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media/image6.jpg" ContentType="image/png"/>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D25A54" w14:textId="21B74156" w:rsidR="0004218C" w:rsidRDefault="0004218C" w:rsidP="00235F1C">
      <w:pPr>
        <w:spacing w:after="200" w:line="360" w:lineRule="auto"/>
        <w:jc w:val="center"/>
        <w:rPr>
          <w:rFonts w:ascii="Times New Roman" w:eastAsia="Yu Mincho" w:hAnsi="Times New Roman" w:cs="Times New Roman"/>
          <w:b/>
          <w:bCs/>
          <w:sz w:val="28"/>
          <w:szCs w:val="28"/>
          <w:shd w:val="clear" w:color="auto" w:fill="FFFFFF"/>
          <w:lang w:eastAsia="en-GB"/>
        </w:rPr>
      </w:pPr>
      <w:bookmarkStart w:id="0" w:name="_Hlk137727111"/>
      <w:bookmarkEnd w:id="0"/>
      <w:r>
        <w:rPr>
          <w:rFonts w:ascii="Times New Roman" w:eastAsia="Yu Mincho" w:hAnsi="Times New Roman" w:cs="Times New Roman"/>
          <w:b/>
          <w:bCs/>
          <w:noProof/>
          <w:sz w:val="28"/>
          <w:szCs w:val="28"/>
          <w:shd w:val="clear" w:color="auto" w:fill="FFFFFF"/>
          <w:lang w:eastAsia="en-GB"/>
        </w:rPr>
        <w:drawing>
          <wp:anchor distT="0" distB="0" distL="114300" distR="114300" simplePos="0" relativeHeight="251697152" behindDoc="1" locked="0" layoutInCell="1" allowOverlap="1" wp14:anchorId="0E5254FD" wp14:editId="145AE756">
            <wp:simplePos x="0" y="0"/>
            <wp:positionH relativeFrom="page">
              <wp:align>left</wp:align>
            </wp:positionH>
            <wp:positionV relativeFrom="page">
              <wp:posOffset>1774825</wp:posOffset>
            </wp:positionV>
            <wp:extent cx="11257915" cy="7759700"/>
            <wp:effectExtent l="0" t="3492" r="0" b="0"/>
            <wp:wrapTight wrapText="bothSides">
              <wp:wrapPolygon edited="0">
                <wp:start x="-7" y="21590"/>
                <wp:lineTo x="21558" y="21590"/>
                <wp:lineTo x="21558" y="61"/>
                <wp:lineTo x="-7" y="61"/>
                <wp:lineTo x="-7" y="21590"/>
              </wp:wrapPolygon>
            </wp:wrapTight>
            <wp:docPr id="13422284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2228400" name="Picture 1342228400"/>
                    <pic:cNvPicPr/>
                  </pic:nvPicPr>
                  <pic:blipFill>
                    <a:blip r:embed="rId8"/>
                    <a:stretch>
                      <a:fillRect/>
                    </a:stretch>
                  </pic:blipFill>
                  <pic:spPr>
                    <a:xfrm rot="5400000">
                      <a:off x="0" y="0"/>
                      <a:ext cx="11257915" cy="7759700"/>
                    </a:xfrm>
                    <a:prstGeom prst="rect">
                      <a:avLst/>
                    </a:prstGeom>
                  </pic:spPr>
                </pic:pic>
              </a:graphicData>
            </a:graphic>
            <wp14:sizeRelH relativeFrom="margin">
              <wp14:pctWidth>0</wp14:pctWidth>
            </wp14:sizeRelH>
            <wp14:sizeRelV relativeFrom="margin">
              <wp14:pctHeight>0</wp14:pctHeight>
            </wp14:sizeRelV>
          </wp:anchor>
        </w:drawing>
      </w:r>
    </w:p>
    <w:p w14:paraId="738E3AA7" w14:textId="7E698FE0" w:rsidR="00235F1C" w:rsidRDefault="00235F1C" w:rsidP="00235F1C">
      <w:pPr>
        <w:spacing w:after="200" w:line="360" w:lineRule="auto"/>
        <w:jc w:val="center"/>
        <w:rPr>
          <w:rFonts w:ascii="Times New Roman" w:eastAsia="Calibri" w:hAnsi="Times New Roman" w:cs="Times New Roman"/>
          <w:b/>
          <w:bCs/>
          <w:sz w:val="28"/>
          <w:szCs w:val="28"/>
        </w:rPr>
      </w:pPr>
      <w:r>
        <w:rPr>
          <w:rFonts w:ascii="Times New Roman" w:hAnsi="Times New Roman" w:cs="Times New Roman"/>
          <w:b/>
          <w:bCs/>
          <w:sz w:val="28"/>
          <w:szCs w:val="28"/>
          <w:shd w:val="clear" w:color="auto" w:fill="FFFFFF"/>
        </w:rPr>
        <w:lastRenderedPageBreak/>
        <w:t>ASSESSING THE HYDRO POLITICS OF THE LEVANT: THE ENVIRONMENTAL SCARCITY THEORY AND NASCENT WATER CONFLICT</w:t>
      </w:r>
      <w:r w:rsidRPr="00C972EE">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Pr>
          <w:rFonts w:ascii="Times New Roman" w:hAnsi="Times New Roman" w:cs="Times New Roman"/>
          <w:b/>
          <w:bCs/>
          <w:sz w:val="28"/>
          <w:szCs w:val="28"/>
          <w:shd w:val="clear" w:color="auto" w:fill="FFFFFF"/>
        </w:rPr>
        <w:t>S (2010-2020</w:t>
      </w:r>
      <w:r>
        <w:rPr>
          <w:rFonts w:ascii="Times New Roman" w:eastAsia="Calibri" w:hAnsi="Times New Roman" w:cs="Times New Roman"/>
          <w:b/>
          <w:bCs/>
          <w:sz w:val="28"/>
          <w:szCs w:val="28"/>
        </w:rPr>
        <w:t>)</w:t>
      </w:r>
    </w:p>
    <w:p w14:paraId="0001B57D" w14:textId="326D12A7" w:rsidR="00C972EE" w:rsidRDefault="00C972EE" w:rsidP="00C972EE">
      <w:pPr>
        <w:spacing w:after="200" w:line="360" w:lineRule="auto"/>
        <w:jc w:val="center"/>
        <w:rPr>
          <w:rFonts w:ascii="Times New Roman" w:eastAsia="Calibri" w:hAnsi="Times New Roman" w:cs="Times New Roman"/>
          <w:b/>
          <w:bCs/>
          <w:sz w:val="28"/>
          <w:szCs w:val="28"/>
        </w:rPr>
      </w:pPr>
    </w:p>
    <w:p w14:paraId="1D715F6C" w14:textId="74F0DACF" w:rsidR="00235F1C" w:rsidRDefault="00235F1C" w:rsidP="00C972EE">
      <w:pPr>
        <w:spacing w:after="200" w:line="360" w:lineRule="auto"/>
        <w:jc w:val="center"/>
        <w:rPr>
          <w:rFonts w:ascii="Times New Roman" w:eastAsia="Calibri" w:hAnsi="Times New Roman" w:cs="Times New Roman"/>
          <w:b/>
          <w:bCs/>
          <w:sz w:val="28"/>
          <w:szCs w:val="28"/>
        </w:rPr>
      </w:pPr>
      <w:r w:rsidRPr="00235F1C">
        <w:rPr>
          <w:rFonts w:ascii="Times New Roman" w:eastAsia="Calibri" w:hAnsi="Times New Roman" w:cs="Times New Roman"/>
          <w:b/>
          <w:bCs/>
          <w:noProof/>
          <w:sz w:val="28"/>
          <w:szCs w:val="28"/>
        </w:rPr>
        <w:drawing>
          <wp:inline distT="0" distB="0" distL="0" distR="0" wp14:anchorId="6052797D" wp14:editId="570BA61F">
            <wp:extent cx="1019907" cy="1019907"/>
            <wp:effectExtent l="0" t="0" r="8890" b="8890"/>
            <wp:docPr id="4" name="Picture 4" descr="C:\Users\Hp\Desktop\backup\kinnaird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backup\kinnaird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29891" cy="1029891"/>
                    </a:xfrm>
                    <a:prstGeom prst="rect">
                      <a:avLst/>
                    </a:prstGeom>
                    <a:noFill/>
                    <a:ln>
                      <a:noFill/>
                    </a:ln>
                  </pic:spPr>
                </pic:pic>
              </a:graphicData>
            </a:graphic>
          </wp:inline>
        </w:drawing>
      </w:r>
    </w:p>
    <w:p w14:paraId="57073873" w14:textId="3CFB1228" w:rsidR="00235F1C" w:rsidRDefault="00235F1C" w:rsidP="00C972EE">
      <w:pPr>
        <w:spacing w:after="200" w:line="360" w:lineRule="auto"/>
        <w:jc w:val="center"/>
        <w:rPr>
          <w:rFonts w:ascii="Times New Roman" w:eastAsia="Calibri" w:hAnsi="Times New Roman" w:cs="Times New Roman"/>
          <w:b/>
          <w:bCs/>
          <w:sz w:val="28"/>
          <w:szCs w:val="28"/>
        </w:rPr>
      </w:pPr>
    </w:p>
    <w:p w14:paraId="3AE2BB9B" w14:textId="77777777" w:rsidR="00235F1C" w:rsidRDefault="00235F1C" w:rsidP="00C972EE">
      <w:pPr>
        <w:spacing w:after="200" w:line="360" w:lineRule="auto"/>
        <w:jc w:val="center"/>
        <w:rPr>
          <w:rFonts w:ascii="Times New Roman" w:eastAsia="Calibri" w:hAnsi="Times New Roman" w:cs="Times New Roman"/>
          <w:b/>
          <w:bCs/>
          <w:sz w:val="28"/>
          <w:szCs w:val="28"/>
        </w:rPr>
      </w:pPr>
    </w:p>
    <w:p w14:paraId="06F4636C" w14:textId="41B0E8E0" w:rsidR="00235F1C" w:rsidRDefault="00235F1C" w:rsidP="00C972EE">
      <w:pPr>
        <w:spacing w:after="200" w:line="360" w:lineRule="auto"/>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t>MARIYAM REHMAN</w:t>
      </w:r>
    </w:p>
    <w:p w14:paraId="40E9BCF2" w14:textId="62CFCD7F" w:rsidR="00235F1C" w:rsidRDefault="00235F1C" w:rsidP="00C972EE">
      <w:pPr>
        <w:spacing w:after="200" w:line="360" w:lineRule="auto"/>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t xml:space="preserve">JANNAT NASEEB </w:t>
      </w:r>
    </w:p>
    <w:p w14:paraId="590B6EE8" w14:textId="26AA9818" w:rsidR="00235F1C" w:rsidRDefault="00235F1C" w:rsidP="00C972EE">
      <w:pPr>
        <w:spacing w:after="200" w:line="360" w:lineRule="auto"/>
        <w:jc w:val="center"/>
        <w:rPr>
          <w:rFonts w:ascii="Times New Roman" w:eastAsia="Calibri" w:hAnsi="Times New Roman" w:cs="Times New Roman"/>
          <w:b/>
          <w:bCs/>
          <w:sz w:val="28"/>
          <w:szCs w:val="28"/>
        </w:rPr>
      </w:pPr>
    </w:p>
    <w:p w14:paraId="79999413" w14:textId="13D2A86C" w:rsidR="00235F1C" w:rsidRDefault="00235F1C" w:rsidP="00C972EE">
      <w:pPr>
        <w:spacing w:after="200" w:line="360" w:lineRule="auto"/>
        <w:jc w:val="center"/>
        <w:rPr>
          <w:rFonts w:ascii="Times New Roman" w:eastAsia="Calibri" w:hAnsi="Times New Roman" w:cs="Times New Roman"/>
          <w:b/>
          <w:bCs/>
          <w:sz w:val="28"/>
          <w:szCs w:val="28"/>
        </w:rPr>
      </w:pPr>
    </w:p>
    <w:p w14:paraId="1393F31B" w14:textId="2DE20B4E" w:rsidR="00235F1C" w:rsidRDefault="00235F1C" w:rsidP="00C972EE">
      <w:pPr>
        <w:spacing w:after="200" w:line="360" w:lineRule="auto"/>
        <w:jc w:val="center"/>
        <w:rPr>
          <w:rFonts w:ascii="Times New Roman" w:eastAsia="Calibri" w:hAnsi="Times New Roman" w:cs="Times New Roman"/>
          <w:b/>
          <w:bCs/>
          <w:sz w:val="28"/>
          <w:szCs w:val="28"/>
        </w:rPr>
      </w:pPr>
    </w:p>
    <w:p w14:paraId="53D88787" w14:textId="34D417DE" w:rsidR="00235F1C" w:rsidRDefault="00235F1C" w:rsidP="00C972EE">
      <w:pPr>
        <w:spacing w:after="200" w:line="360" w:lineRule="auto"/>
        <w:jc w:val="center"/>
        <w:rPr>
          <w:rFonts w:ascii="Times New Roman" w:eastAsia="Calibri" w:hAnsi="Times New Roman" w:cs="Times New Roman"/>
          <w:b/>
          <w:bCs/>
          <w:sz w:val="28"/>
          <w:szCs w:val="28"/>
        </w:rPr>
      </w:pPr>
    </w:p>
    <w:p w14:paraId="159AE552" w14:textId="7DAE966A" w:rsidR="00235F1C" w:rsidRDefault="00235F1C" w:rsidP="00143ED7">
      <w:pPr>
        <w:spacing w:after="200" w:line="360" w:lineRule="auto"/>
        <w:rPr>
          <w:rFonts w:ascii="Times New Roman" w:eastAsia="Calibri" w:hAnsi="Times New Roman" w:cs="Times New Roman"/>
          <w:b/>
          <w:bCs/>
          <w:sz w:val="28"/>
          <w:szCs w:val="28"/>
        </w:rPr>
      </w:pPr>
    </w:p>
    <w:p w14:paraId="58057A3E" w14:textId="738FDEC9" w:rsidR="00235F1C" w:rsidRDefault="00235F1C" w:rsidP="00C972EE">
      <w:pPr>
        <w:spacing w:after="200" w:line="360" w:lineRule="auto"/>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t xml:space="preserve">DEPARTMENT OF INTERNATIONAL RELATIONS </w:t>
      </w:r>
    </w:p>
    <w:p w14:paraId="7162AB38" w14:textId="2BF08DF4" w:rsidR="00235F1C" w:rsidRDefault="00235F1C" w:rsidP="00C972EE">
      <w:pPr>
        <w:spacing w:after="200" w:line="360" w:lineRule="auto"/>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t xml:space="preserve">KINNAIRD COLLEGE FOR WOMEN, </w:t>
      </w:r>
    </w:p>
    <w:p w14:paraId="4682A162" w14:textId="483B7B97" w:rsidR="00235F1C" w:rsidRDefault="00143ED7" w:rsidP="00C972EE">
      <w:pPr>
        <w:spacing w:after="200" w:line="360" w:lineRule="auto"/>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t>LAHORE, PAKISTAN</w:t>
      </w:r>
    </w:p>
    <w:p w14:paraId="42FAD48B" w14:textId="3A27E1DE" w:rsidR="00B82D24" w:rsidRPr="0004218C" w:rsidRDefault="0044363E" w:rsidP="0004218C">
      <w:pPr>
        <w:spacing w:after="200" w:line="360" w:lineRule="auto"/>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t>2019-2023</w:t>
      </w:r>
    </w:p>
    <w:p w14:paraId="6C377071" w14:textId="3D851680" w:rsidR="00B82D24" w:rsidRDefault="00C966E0" w:rsidP="00B82D24">
      <w:pPr>
        <w:spacing w:after="200" w:line="254" w:lineRule="auto"/>
        <w:rPr>
          <w:rFonts w:ascii="Times New Roman" w:eastAsia="PMingLiU" w:hAnsi="Times New Roman" w:cs="Times New Roman"/>
          <w:b/>
          <w:bCs/>
          <w:sz w:val="28"/>
          <w:szCs w:val="28"/>
          <w:lang w:val="en-GB" w:eastAsia="en-GB"/>
        </w:rPr>
      </w:pPr>
      <w:r>
        <w:rPr>
          <w:rFonts w:ascii="Times New Roman" w:eastAsia="PMingLiU" w:hAnsi="Times New Roman" w:cs="Times New Roman"/>
          <w:b/>
          <w:bCs/>
          <w:noProof/>
          <w:sz w:val="28"/>
          <w:szCs w:val="28"/>
          <w:lang w:val="en-GB" w:eastAsia="en-GB"/>
        </w:rPr>
        <w:lastRenderedPageBreak/>
        <mc:AlternateContent>
          <mc:Choice Requires="wps">
            <w:drawing>
              <wp:anchor distT="0" distB="0" distL="114300" distR="114300" simplePos="0" relativeHeight="251701248" behindDoc="0" locked="0" layoutInCell="1" allowOverlap="1" wp14:anchorId="570E6DE7" wp14:editId="6BC0D210">
                <wp:simplePos x="0" y="0"/>
                <wp:positionH relativeFrom="page">
                  <wp:posOffset>-101600</wp:posOffset>
                </wp:positionH>
                <wp:positionV relativeFrom="paragraph">
                  <wp:posOffset>2114550</wp:posOffset>
                </wp:positionV>
                <wp:extent cx="6629400" cy="298450"/>
                <wp:effectExtent l="0" t="0" r="0" b="6350"/>
                <wp:wrapNone/>
                <wp:docPr id="1779690305" name="Rectangle 6"/>
                <wp:cNvGraphicFramePr/>
                <a:graphic xmlns:a="http://schemas.openxmlformats.org/drawingml/2006/main">
                  <a:graphicData uri="http://schemas.microsoft.com/office/word/2010/wordprocessingShape">
                    <wps:wsp>
                      <wps:cNvSpPr/>
                      <wps:spPr>
                        <a:xfrm>
                          <a:off x="0" y="0"/>
                          <a:ext cx="6629400" cy="2984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7AD8852" w14:textId="5F95EE92" w:rsidR="00C966E0" w:rsidRPr="00C966E0" w:rsidRDefault="00C966E0" w:rsidP="00C966E0">
                            <w:pPr>
                              <w:jc w:val="center"/>
                              <w:rPr>
                                <w:rFonts w:ascii="Times New Roman" w:hAnsi="Times New Roman" w:cs="Times New Roman"/>
                                <w:sz w:val="24"/>
                                <w:szCs w:val="24"/>
                              </w:rPr>
                            </w:pPr>
                            <w:r w:rsidRPr="00C966E0">
                              <w:rPr>
                                <w:rFonts w:ascii="Times New Roman" w:hAnsi="Times New Roman" w:cs="Times New Roman"/>
                                <w:sz w:val="24"/>
                                <w:szCs w:val="24"/>
                              </w:rPr>
                              <w:t>“All Changes suggested by examiners during defense are incorporated in this final copy”.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70E6DE7" id="Rectangle 6" o:spid="_x0000_s1026" style="position:absolute;margin-left:-8pt;margin-top:166.5pt;width:522pt;height:23.5pt;z-index:251701248;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" filled="f" stroked="f">
                <v:textbox>
                  <w:txbxContent>
                    <w:p w14:paraId="17AD8852" w14:textId="5F95EE92" w:rsidR="00C966E0" w:rsidRPr="00C966E0" w:rsidRDefault="00C966E0" w:rsidP="00C966E0">
                      <w:pPr>
                        <w:jc w:val="center"/>
                        <w:rPr>
                          <w:rFonts w:ascii="Times New Roman" w:hAnsi="Times New Roman" w:cs="Times New Roman"/>
                          <w:sz w:val="24"/>
                          <w:szCs w:val="24"/>
                        </w:rPr>
                      </w:pPr>
                      <w:r w:rsidRPr="00C966E0">
                        <w:rPr>
                          <w:rFonts w:ascii="Times New Roman" w:hAnsi="Times New Roman" w:cs="Times New Roman"/>
                          <w:sz w:val="24"/>
                          <w:szCs w:val="24"/>
                        </w:rPr>
                        <w:t>“All Changes suggested by examiners during defense are incorporated in this final copy”.</w:t>
                      </w:r>
                    </w:p>
                  </w:txbxContent>
                </v:textbox>
                <w10:wrap anchorx="page"/>
              </v:rect>
            </w:pict>
          </mc:Fallback>
        </mc:AlternateContent>
      </w:r>
      <w:r>
        <w:rPr>
          <w:rFonts w:ascii="Times New Roman" w:eastAsia="PMingLiU" w:hAnsi="Times New Roman" w:cs="Times New Roman"/>
          <w:b/>
          <w:bCs/>
          <w:noProof/>
          <w:sz w:val="28"/>
          <w:szCs w:val="28"/>
          <w:lang w:val="en-GB" w:eastAsia="en-GB"/>
        </w:rPr>
        <w:drawing>
          <wp:anchor distT="0" distB="0" distL="114300" distR="114300" simplePos="0" relativeHeight="251698176" behindDoc="1" locked="0" layoutInCell="1" allowOverlap="1" wp14:anchorId="14333455" wp14:editId="1B3563E8">
            <wp:simplePos x="0" y="0"/>
            <wp:positionH relativeFrom="page">
              <wp:align>right</wp:align>
            </wp:positionH>
            <wp:positionV relativeFrom="page">
              <wp:posOffset>1187450</wp:posOffset>
            </wp:positionV>
            <wp:extent cx="10019030" cy="7757795"/>
            <wp:effectExtent l="6667" t="0" r="7938" b="7937"/>
            <wp:wrapTight wrapText="bothSides">
              <wp:wrapPolygon edited="0">
                <wp:start x="14" y="21619"/>
                <wp:lineTo x="21576" y="21619"/>
                <wp:lineTo x="21576" y="31"/>
                <wp:lineTo x="14" y="31"/>
                <wp:lineTo x="14" y="21619"/>
              </wp:wrapPolygon>
            </wp:wrapTight>
            <wp:docPr id="674360538" name="Picture 4" descr="A document with signature on i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4360538" name="Picture 4" descr="A document with signature on it&#10;&#10;Description automatically generated with low confidence"/>
                    <pic:cNvPicPr/>
                  </pic:nvPicPr>
                  <pic:blipFill>
                    <a:blip r:embed="rId10"/>
                    <a:stretch>
                      <a:fillRect/>
                    </a:stretch>
                  </pic:blipFill>
                  <pic:spPr>
                    <a:xfrm rot="5400000">
                      <a:off x="0" y="0"/>
                      <a:ext cx="10019030" cy="7757795"/>
                    </a:xfrm>
                    <a:prstGeom prst="rect">
                      <a:avLst/>
                    </a:prstGeom>
                  </pic:spPr>
                </pic:pic>
              </a:graphicData>
            </a:graphic>
            <wp14:sizeRelH relativeFrom="margin">
              <wp14:pctWidth>0</wp14:pctWidth>
            </wp14:sizeRelH>
            <wp14:sizeRelV relativeFrom="margin">
              <wp14:pctHeight>0</wp14:pctHeight>
            </wp14:sizeRelV>
          </wp:anchor>
        </w:drawing>
      </w:r>
    </w:p>
    <w:p w14:paraId="266E5558" w14:textId="66381E8F" w:rsidR="00B82D24" w:rsidRPr="00C966E0" w:rsidRDefault="00C966E0" w:rsidP="00C966E0">
      <w:pPr>
        <w:spacing w:after="200" w:line="254" w:lineRule="auto"/>
        <w:rPr>
          <w:rFonts w:ascii="Times New Roman" w:eastAsia="PMingLiU" w:hAnsi="Times New Roman" w:cs="Times New Roman"/>
          <w:b/>
          <w:bCs/>
          <w:sz w:val="28"/>
          <w:szCs w:val="28"/>
          <w:lang w:val="en-GB" w:eastAsia="en-GB"/>
        </w:rPr>
      </w:pPr>
      <w:r>
        <w:rPr>
          <w:rFonts w:ascii="Times New Roman" w:eastAsia="PMingLiU" w:hAnsi="Times New Roman" w:cs="Times New Roman"/>
          <w:b/>
          <w:bCs/>
          <w:noProof/>
          <w:sz w:val="28"/>
          <w:szCs w:val="28"/>
          <w:lang w:val="en-GB" w:eastAsia="en-GB"/>
        </w:rPr>
        <w:lastRenderedPageBreak/>
        <w:drawing>
          <wp:anchor distT="0" distB="0" distL="114300" distR="114300" simplePos="0" relativeHeight="251702272" behindDoc="1" locked="0" layoutInCell="1" allowOverlap="1" wp14:anchorId="05BDD294" wp14:editId="10389851">
            <wp:simplePos x="0" y="0"/>
            <wp:positionH relativeFrom="page">
              <wp:align>right</wp:align>
            </wp:positionH>
            <wp:positionV relativeFrom="page">
              <wp:align>top</wp:align>
            </wp:positionV>
            <wp:extent cx="10046970" cy="7766050"/>
            <wp:effectExtent l="0" t="2540" r="8890" b="8890"/>
            <wp:wrapTight wrapText="bothSides">
              <wp:wrapPolygon edited="0">
                <wp:start x="-5" y="21593"/>
                <wp:lineTo x="21578" y="21593"/>
                <wp:lineTo x="21578" y="28"/>
                <wp:lineTo x="-5" y="28"/>
                <wp:lineTo x="-5" y="21593"/>
              </wp:wrapPolygon>
            </wp:wrapTight>
            <wp:docPr id="878045963" name="Picture 8" descr="A piece of paper with writing on i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8045963" name="Picture 8" descr="A piece of paper with writing on it&#10;&#10;Description automatically generated with medium confidence"/>
                    <pic:cNvPicPr/>
                  </pic:nvPicPr>
                  <pic:blipFill>
                    <a:blip r:embed="rId11"/>
                    <a:stretch>
                      <a:fillRect/>
                    </a:stretch>
                  </pic:blipFill>
                  <pic:spPr>
                    <a:xfrm rot="5400000">
                      <a:off x="0" y="0"/>
                      <a:ext cx="10046970" cy="7766050"/>
                    </a:xfrm>
                    <a:prstGeom prst="rect">
                      <a:avLst/>
                    </a:prstGeom>
                  </pic:spPr>
                </pic:pic>
              </a:graphicData>
            </a:graphic>
            <wp14:sizeRelH relativeFrom="margin">
              <wp14:pctWidth>0</wp14:pctWidth>
            </wp14:sizeRelH>
            <wp14:sizeRelV relativeFrom="margin">
              <wp14:pctHeight>0</wp14:pctHeight>
            </wp14:sizeRelV>
          </wp:anchor>
        </w:drawing>
      </w:r>
      <w:bookmarkStart w:id="1" w:name="_Toc7783970"/>
    </w:p>
    <w:p w14:paraId="71CCDAB2" w14:textId="77777777" w:rsidR="00B82D24" w:rsidRDefault="00B82D24" w:rsidP="00B82D24">
      <w:pPr>
        <w:pStyle w:val="Heading1"/>
        <w:jc w:val="center"/>
      </w:pPr>
      <w:bookmarkStart w:id="2" w:name="_Toc135244624"/>
      <w:r>
        <w:lastRenderedPageBreak/>
        <w:t>Acknowledgements</w:t>
      </w:r>
      <w:bookmarkEnd w:id="1"/>
      <w:bookmarkEnd w:id="2"/>
    </w:p>
    <w:p w14:paraId="5AEED4AD" w14:textId="77777777" w:rsidR="00B82D24" w:rsidRDefault="00B82D24" w:rsidP="00B82D24">
      <w:pPr>
        <w:spacing w:after="0" w:line="240" w:lineRule="auto"/>
        <w:jc w:val="center"/>
        <w:rPr>
          <w:rFonts w:ascii="Times New Roman" w:eastAsia="Calibri" w:hAnsi="Times New Roman" w:cs="Times New Roman"/>
          <w:b/>
          <w:bCs/>
          <w:sz w:val="28"/>
          <w:szCs w:val="28"/>
        </w:rPr>
      </w:pPr>
    </w:p>
    <w:p w14:paraId="1761CDFC" w14:textId="77777777" w:rsidR="00B82D24" w:rsidRDefault="00B82D24" w:rsidP="00B82D24">
      <w:pPr>
        <w:spacing w:after="0" w:line="240" w:lineRule="auto"/>
        <w:jc w:val="center"/>
        <w:rPr>
          <w:rFonts w:ascii="Times New Roman" w:eastAsia="Calibri" w:hAnsi="Times New Roman" w:cs="Times New Roman"/>
          <w:b/>
          <w:bCs/>
          <w:sz w:val="28"/>
          <w:szCs w:val="28"/>
        </w:rPr>
      </w:pPr>
    </w:p>
    <w:p w14:paraId="1E280DEC" w14:textId="77777777" w:rsidR="00B82D24" w:rsidRDefault="00B82D24" w:rsidP="00B82D24">
      <w:pPr>
        <w:spacing w:after="0" w:line="240" w:lineRule="auto"/>
        <w:jc w:val="center"/>
        <w:rPr>
          <w:rFonts w:ascii="Times New Roman" w:eastAsia="Calibri" w:hAnsi="Times New Roman" w:cs="Times New Roman"/>
          <w:b/>
          <w:bCs/>
          <w:sz w:val="28"/>
          <w:szCs w:val="28"/>
        </w:rPr>
      </w:pPr>
    </w:p>
    <w:p w14:paraId="10BB373A" w14:textId="05BBAEEA" w:rsidR="00B82D24" w:rsidRPr="00714EBE" w:rsidRDefault="00B82D24" w:rsidP="00714EBE">
      <w:pPr>
        <w:spacing w:after="200" w:line="360" w:lineRule="auto"/>
        <w:jc w:val="both"/>
        <w:rPr>
          <w:rFonts w:ascii="Times New Roman" w:eastAsia="Calibri" w:hAnsi="Times New Roman" w:cs="Times New Roman"/>
          <w:bCs/>
          <w:sz w:val="24"/>
          <w:szCs w:val="28"/>
        </w:rPr>
      </w:pPr>
      <w:r>
        <w:rPr>
          <w:rFonts w:ascii="Times New Roman" w:eastAsia="Calibri" w:hAnsi="Times New Roman" w:cs="Times New Roman"/>
          <w:bCs/>
          <w:sz w:val="24"/>
          <w:szCs w:val="28"/>
        </w:rPr>
        <w:t xml:space="preserve"> We would like to pay our warmest gratitude to our Principal, Dr. Rukhsana David, Vice Principal, Dr. Khan for assisting us with the opportunity to accomplish the research report on </w:t>
      </w:r>
      <w:r>
        <w:rPr>
          <w:rFonts w:ascii="Times New Roman" w:eastAsia="Yu Mincho" w:hAnsi="Times New Roman" w:cs="Times New Roman"/>
          <w:bCs/>
          <w:sz w:val="24"/>
          <w:szCs w:val="28"/>
          <w:shd w:val="clear" w:color="auto" w:fill="FFFFFF"/>
          <w:lang w:eastAsia="en-GB"/>
        </w:rPr>
        <w:t>Assessing t</w:t>
      </w:r>
      <w:r w:rsidRPr="00E10C34">
        <w:rPr>
          <w:rFonts w:ascii="Times New Roman" w:eastAsia="Yu Mincho" w:hAnsi="Times New Roman" w:cs="Times New Roman"/>
          <w:bCs/>
          <w:sz w:val="24"/>
          <w:szCs w:val="28"/>
          <w:shd w:val="clear" w:color="auto" w:fill="FFFFFF"/>
          <w:lang w:eastAsia="en-GB"/>
        </w:rPr>
        <w:t xml:space="preserve">he Hydro Politics </w:t>
      </w:r>
      <w:proofErr w:type="gramStart"/>
      <w:r w:rsidRPr="00E10C34">
        <w:rPr>
          <w:rFonts w:ascii="Times New Roman" w:eastAsia="Yu Mincho" w:hAnsi="Times New Roman" w:cs="Times New Roman"/>
          <w:bCs/>
          <w:sz w:val="24"/>
          <w:szCs w:val="28"/>
          <w:shd w:val="clear" w:color="auto" w:fill="FFFFFF"/>
          <w:lang w:eastAsia="en-GB"/>
        </w:rPr>
        <w:t>Of</w:t>
      </w:r>
      <w:proofErr w:type="gramEnd"/>
      <w:r w:rsidRPr="00E10C34">
        <w:rPr>
          <w:rFonts w:ascii="Times New Roman" w:eastAsia="Yu Mincho" w:hAnsi="Times New Roman" w:cs="Times New Roman"/>
          <w:bCs/>
          <w:sz w:val="24"/>
          <w:szCs w:val="28"/>
          <w:shd w:val="clear" w:color="auto" w:fill="FFFFFF"/>
          <w:lang w:eastAsia="en-GB"/>
        </w:rPr>
        <w:t xml:space="preserve"> The Levant: The Environmental Scarcity Theory And Nascent Water Conflicts (2010-2020</w:t>
      </w:r>
      <w:r w:rsidRPr="00E10C34">
        <w:rPr>
          <w:rFonts w:ascii="Times New Roman" w:eastAsia="Calibri" w:hAnsi="Times New Roman" w:cs="Times New Roman"/>
          <w:bCs/>
          <w:sz w:val="24"/>
          <w:szCs w:val="28"/>
        </w:rPr>
        <w:t>)</w:t>
      </w:r>
      <w:r>
        <w:rPr>
          <w:rFonts w:ascii="Times New Roman" w:eastAsia="Calibri" w:hAnsi="Times New Roman" w:cs="Times New Roman"/>
          <w:bCs/>
          <w:sz w:val="24"/>
          <w:szCs w:val="28"/>
        </w:rPr>
        <w:t xml:space="preserve">. We would also like to pay heartfelt appreciation to supervisor, Dr. Aiysha Safdar who assisted and guided us in our research undertaken for the completion of the research report and guiding us to reach the desired outcome.  </w:t>
      </w:r>
    </w:p>
    <w:p w14:paraId="4E5BD1F4" w14:textId="77777777" w:rsidR="003D3767" w:rsidRDefault="003D3767" w:rsidP="00784C9A">
      <w:pPr>
        <w:spacing w:after="0" w:line="240" w:lineRule="auto"/>
        <w:jc w:val="center"/>
        <w:rPr>
          <w:rFonts w:ascii="Times New Roman" w:eastAsia="Calibri" w:hAnsi="Times New Roman" w:cs="Times New Roman"/>
          <w:b/>
          <w:bCs/>
          <w:sz w:val="28"/>
          <w:szCs w:val="28"/>
        </w:rPr>
      </w:pPr>
    </w:p>
    <w:p w14:paraId="750D7F2C" w14:textId="090014AD" w:rsidR="00B65053" w:rsidRPr="00E10C34" w:rsidRDefault="00B65053" w:rsidP="00E10C34">
      <w:pPr>
        <w:spacing w:after="0" w:line="360" w:lineRule="auto"/>
        <w:rPr>
          <w:rFonts w:ascii="Times New Roman" w:eastAsia="Calibri" w:hAnsi="Times New Roman" w:cs="Times New Roman"/>
          <w:bCs/>
          <w:sz w:val="24"/>
          <w:szCs w:val="28"/>
        </w:rPr>
      </w:pPr>
    </w:p>
    <w:p w14:paraId="79CA6A6C" w14:textId="6561A6DF" w:rsidR="00B65053" w:rsidRDefault="00B65053" w:rsidP="00784C9A">
      <w:pPr>
        <w:spacing w:after="0" w:line="240" w:lineRule="auto"/>
        <w:jc w:val="center"/>
        <w:rPr>
          <w:rFonts w:ascii="Times New Roman" w:eastAsia="Calibri" w:hAnsi="Times New Roman" w:cs="Times New Roman"/>
          <w:b/>
          <w:bCs/>
          <w:sz w:val="28"/>
          <w:szCs w:val="28"/>
        </w:rPr>
      </w:pPr>
    </w:p>
    <w:p w14:paraId="6E4B99BE" w14:textId="6555FAF8" w:rsidR="00B65053" w:rsidRDefault="00B65053" w:rsidP="00784C9A">
      <w:pPr>
        <w:spacing w:after="0" w:line="240" w:lineRule="auto"/>
        <w:jc w:val="center"/>
        <w:rPr>
          <w:rFonts w:ascii="Times New Roman" w:eastAsia="Calibri" w:hAnsi="Times New Roman" w:cs="Times New Roman"/>
          <w:b/>
          <w:bCs/>
          <w:sz w:val="28"/>
          <w:szCs w:val="28"/>
        </w:rPr>
      </w:pPr>
    </w:p>
    <w:p w14:paraId="2E89DA21" w14:textId="7981FC40" w:rsidR="00B65053" w:rsidRDefault="00B65053" w:rsidP="00784C9A">
      <w:pPr>
        <w:spacing w:after="0" w:line="240" w:lineRule="auto"/>
        <w:jc w:val="center"/>
        <w:rPr>
          <w:rFonts w:ascii="Times New Roman" w:eastAsia="Calibri" w:hAnsi="Times New Roman" w:cs="Times New Roman"/>
          <w:b/>
          <w:bCs/>
          <w:sz w:val="28"/>
          <w:szCs w:val="28"/>
        </w:rPr>
      </w:pPr>
    </w:p>
    <w:p w14:paraId="0AB72268" w14:textId="2EAFACB3" w:rsidR="00B65053" w:rsidRDefault="00B65053" w:rsidP="00784C9A">
      <w:pPr>
        <w:spacing w:after="0" w:line="240" w:lineRule="auto"/>
        <w:jc w:val="center"/>
        <w:rPr>
          <w:rFonts w:ascii="Times New Roman" w:eastAsia="Calibri" w:hAnsi="Times New Roman" w:cs="Times New Roman"/>
          <w:b/>
          <w:bCs/>
          <w:sz w:val="28"/>
          <w:szCs w:val="28"/>
        </w:rPr>
      </w:pPr>
    </w:p>
    <w:p w14:paraId="24811C5B" w14:textId="082993EC" w:rsidR="00B65053" w:rsidRDefault="00B65053" w:rsidP="00784C9A">
      <w:pPr>
        <w:spacing w:after="0" w:line="240" w:lineRule="auto"/>
        <w:jc w:val="center"/>
        <w:rPr>
          <w:rFonts w:ascii="Times New Roman" w:eastAsia="Calibri" w:hAnsi="Times New Roman" w:cs="Times New Roman"/>
          <w:b/>
          <w:bCs/>
          <w:sz w:val="28"/>
          <w:szCs w:val="28"/>
        </w:rPr>
      </w:pPr>
    </w:p>
    <w:p w14:paraId="3E1C7570" w14:textId="64D22612" w:rsidR="00B65053" w:rsidRDefault="00B65053" w:rsidP="00784C9A">
      <w:pPr>
        <w:spacing w:after="0" w:line="240" w:lineRule="auto"/>
        <w:jc w:val="center"/>
        <w:rPr>
          <w:rFonts w:ascii="Times New Roman" w:eastAsia="Calibri" w:hAnsi="Times New Roman" w:cs="Times New Roman"/>
          <w:b/>
          <w:bCs/>
          <w:sz w:val="28"/>
          <w:szCs w:val="28"/>
        </w:rPr>
      </w:pPr>
    </w:p>
    <w:p w14:paraId="6D0B7F51" w14:textId="6D202D26" w:rsidR="00B65053" w:rsidRDefault="00B65053" w:rsidP="00784C9A">
      <w:pPr>
        <w:spacing w:after="0" w:line="240" w:lineRule="auto"/>
        <w:jc w:val="center"/>
        <w:rPr>
          <w:rFonts w:ascii="Times New Roman" w:eastAsia="Calibri" w:hAnsi="Times New Roman" w:cs="Times New Roman"/>
          <w:b/>
          <w:bCs/>
          <w:sz w:val="28"/>
          <w:szCs w:val="28"/>
        </w:rPr>
      </w:pPr>
    </w:p>
    <w:p w14:paraId="06710C36" w14:textId="39EE1B68" w:rsidR="00B65053" w:rsidRDefault="00B65053" w:rsidP="00784C9A">
      <w:pPr>
        <w:spacing w:after="0" w:line="240" w:lineRule="auto"/>
        <w:jc w:val="center"/>
        <w:rPr>
          <w:rFonts w:ascii="Times New Roman" w:eastAsia="Calibri" w:hAnsi="Times New Roman" w:cs="Times New Roman"/>
          <w:b/>
          <w:bCs/>
          <w:sz w:val="28"/>
          <w:szCs w:val="28"/>
        </w:rPr>
      </w:pPr>
    </w:p>
    <w:p w14:paraId="7E9E2990" w14:textId="14AD6FC7" w:rsidR="00B65053" w:rsidRDefault="00B65053" w:rsidP="00784C9A">
      <w:pPr>
        <w:spacing w:after="0" w:line="240" w:lineRule="auto"/>
        <w:jc w:val="center"/>
        <w:rPr>
          <w:rFonts w:ascii="Times New Roman" w:eastAsia="Calibri" w:hAnsi="Times New Roman" w:cs="Times New Roman"/>
          <w:b/>
          <w:bCs/>
          <w:sz w:val="28"/>
          <w:szCs w:val="28"/>
        </w:rPr>
      </w:pPr>
    </w:p>
    <w:p w14:paraId="5CA5DF83" w14:textId="627C8399" w:rsidR="00B65053" w:rsidRDefault="00B65053" w:rsidP="00784C9A">
      <w:pPr>
        <w:spacing w:after="0" w:line="240" w:lineRule="auto"/>
        <w:jc w:val="center"/>
        <w:rPr>
          <w:rFonts w:ascii="Times New Roman" w:eastAsia="Calibri" w:hAnsi="Times New Roman" w:cs="Times New Roman"/>
          <w:b/>
          <w:bCs/>
          <w:sz w:val="28"/>
          <w:szCs w:val="28"/>
        </w:rPr>
      </w:pPr>
    </w:p>
    <w:p w14:paraId="5DD16AB5" w14:textId="45F791B2" w:rsidR="00B65053" w:rsidRDefault="00B65053" w:rsidP="00784C9A">
      <w:pPr>
        <w:spacing w:after="0" w:line="240" w:lineRule="auto"/>
        <w:jc w:val="center"/>
        <w:rPr>
          <w:rFonts w:ascii="Times New Roman" w:eastAsia="Calibri" w:hAnsi="Times New Roman" w:cs="Times New Roman"/>
          <w:b/>
          <w:bCs/>
          <w:sz w:val="28"/>
          <w:szCs w:val="28"/>
        </w:rPr>
      </w:pPr>
    </w:p>
    <w:p w14:paraId="459D41BD" w14:textId="3CEFD4F7" w:rsidR="00B65053" w:rsidRDefault="00B65053" w:rsidP="00784C9A">
      <w:pPr>
        <w:spacing w:after="0" w:line="240" w:lineRule="auto"/>
        <w:jc w:val="center"/>
        <w:rPr>
          <w:rFonts w:ascii="Times New Roman" w:eastAsia="Calibri" w:hAnsi="Times New Roman" w:cs="Times New Roman"/>
          <w:b/>
          <w:bCs/>
          <w:sz w:val="28"/>
          <w:szCs w:val="28"/>
        </w:rPr>
      </w:pPr>
    </w:p>
    <w:p w14:paraId="57C9D162" w14:textId="74728BA4" w:rsidR="00B65053" w:rsidRDefault="00B65053" w:rsidP="00784C9A">
      <w:pPr>
        <w:spacing w:after="0" w:line="240" w:lineRule="auto"/>
        <w:jc w:val="center"/>
        <w:rPr>
          <w:rFonts w:ascii="Times New Roman" w:eastAsia="Calibri" w:hAnsi="Times New Roman" w:cs="Times New Roman"/>
          <w:b/>
          <w:bCs/>
          <w:sz w:val="28"/>
          <w:szCs w:val="28"/>
        </w:rPr>
      </w:pPr>
    </w:p>
    <w:p w14:paraId="69641A1F" w14:textId="404B07BB" w:rsidR="00B65053" w:rsidRDefault="00B65053" w:rsidP="00784C9A">
      <w:pPr>
        <w:spacing w:after="0" w:line="240" w:lineRule="auto"/>
        <w:jc w:val="center"/>
        <w:rPr>
          <w:rFonts w:ascii="Times New Roman" w:eastAsia="Calibri" w:hAnsi="Times New Roman" w:cs="Times New Roman"/>
          <w:b/>
          <w:bCs/>
          <w:sz w:val="28"/>
          <w:szCs w:val="28"/>
        </w:rPr>
      </w:pPr>
    </w:p>
    <w:p w14:paraId="19745D10" w14:textId="2022F745" w:rsidR="00B65053" w:rsidRDefault="00B65053" w:rsidP="00784C9A">
      <w:pPr>
        <w:spacing w:after="0" w:line="240" w:lineRule="auto"/>
        <w:jc w:val="center"/>
        <w:rPr>
          <w:rFonts w:ascii="Times New Roman" w:eastAsia="Calibri" w:hAnsi="Times New Roman" w:cs="Times New Roman"/>
          <w:b/>
          <w:bCs/>
          <w:sz w:val="28"/>
          <w:szCs w:val="28"/>
        </w:rPr>
      </w:pPr>
    </w:p>
    <w:p w14:paraId="7874DE57" w14:textId="3682AC5D" w:rsidR="00B65053" w:rsidRDefault="00B65053" w:rsidP="00784C9A">
      <w:pPr>
        <w:spacing w:after="0" w:line="240" w:lineRule="auto"/>
        <w:jc w:val="center"/>
        <w:rPr>
          <w:rFonts w:ascii="Times New Roman" w:eastAsia="Calibri" w:hAnsi="Times New Roman" w:cs="Times New Roman"/>
          <w:b/>
          <w:bCs/>
          <w:sz w:val="28"/>
          <w:szCs w:val="28"/>
        </w:rPr>
      </w:pPr>
    </w:p>
    <w:p w14:paraId="4E1B2FE5" w14:textId="0409424E" w:rsidR="00B65053" w:rsidRDefault="00B65053" w:rsidP="00784C9A">
      <w:pPr>
        <w:spacing w:after="0" w:line="240" w:lineRule="auto"/>
        <w:jc w:val="center"/>
        <w:rPr>
          <w:rFonts w:ascii="Times New Roman" w:eastAsia="Calibri" w:hAnsi="Times New Roman" w:cs="Times New Roman"/>
          <w:b/>
          <w:bCs/>
          <w:sz w:val="28"/>
          <w:szCs w:val="28"/>
        </w:rPr>
      </w:pPr>
    </w:p>
    <w:p w14:paraId="72416334" w14:textId="5187BCEC" w:rsidR="00B65053" w:rsidRDefault="00B65053" w:rsidP="00784C9A">
      <w:pPr>
        <w:spacing w:after="0" w:line="240" w:lineRule="auto"/>
        <w:jc w:val="center"/>
        <w:rPr>
          <w:rFonts w:ascii="Times New Roman" w:eastAsia="Calibri" w:hAnsi="Times New Roman" w:cs="Times New Roman"/>
          <w:b/>
          <w:bCs/>
          <w:sz w:val="28"/>
          <w:szCs w:val="28"/>
        </w:rPr>
      </w:pPr>
    </w:p>
    <w:p w14:paraId="5F678D76" w14:textId="22AADF01" w:rsidR="00B65053" w:rsidRDefault="00B65053" w:rsidP="00784C9A">
      <w:pPr>
        <w:spacing w:after="0" w:line="240" w:lineRule="auto"/>
        <w:jc w:val="center"/>
        <w:rPr>
          <w:rFonts w:ascii="Times New Roman" w:eastAsia="Calibri" w:hAnsi="Times New Roman" w:cs="Times New Roman"/>
          <w:b/>
          <w:bCs/>
          <w:sz w:val="28"/>
          <w:szCs w:val="28"/>
        </w:rPr>
      </w:pPr>
    </w:p>
    <w:p w14:paraId="69B553CD" w14:textId="5AC7A632" w:rsidR="00B65053" w:rsidRDefault="00B65053" w:rsidP="00E025B6">
      <w:pPr>
        <w:spacing w:after="0" w:line="240" w:lineRule="auto"/>
        <w:rPr>
          <w:rFonts w:ascii="Times New Roman" w:eastAsia="Calibri" w:hAnsi="Times New Roman" w:cs="Times New Roman"/>
          <w:b/>
          <w:bCs/>
          <w:sz w:val="28"/>
          <w:szCs w:val="28"/>
        </w:rPr>
      </w:pPr>
    </w:p>
    <w:p w14:paraId="78E208AA" w14:textId="77777777" w:rsidR="00CA4AF9" w:rsidRDefault="00CA4AF9" w:rsidP="00E025B6">
      <w:pPr>
        <w:spacing w:after="0" w:line="240" w:lineRule="auto"/>
        <w:rPr>
          <w:rFonts w:ascii="Times New Roman" w:eastAsia="Calibri" w:hAnsi="Times New Roman" w:cs="Times New Roman"/>
          <w:b/>
          <w:bCs/>
          <w:sz w:val="28"/>
          <w:szCs w:val="28"/>
        </w:rPr>
      </w:pPr>
    </w:p>
    <w:p w14:paraId="4214C07C" w14:textId="312933FB" w:rsidR="00B65053" w:rsidRDefault="00B65053" w:rsidP="00784C9A">
      <w:pPr>
        <w:spacing w:after="0" w:line="240" w:lineRule="auto"/>
        <w:jc w:val="center"/>
        <w:rPr>
          <w:rFonts w:ascii="Times New Roman" w:eastAsia="Calibri" w:hAnsi="Times New Roman" w:cs="Times New Roman"/>
          <w:b/>
          <w:bCs/>
          <w:sz w:val="28"/>
          <w:szCs w:val="28"/>
        </w:rPr>
      </w:pPr>
    </w:p>
    <w:p w14:paraId="14BC0358" w14:textId="0BD914AC" w:rsidR="00B65053" w:rsidRDefault="00B65053" w:rsidP="00784C9A">
      <w:pPr>
        <w:spacing w:after="0" w:line="240" w:lineRule="auto"/>
        <w:jc w:val="center"/>
        <w:rPr>
          <w:rFonts w:ascii="Times New Roman" w:eastAsia="Calibri" w:hAnsi="Times New Roman" w:cs="Times New Roman"/>
          <w:b/>
          <w:bCs/>
          <w:sz w:val="28"/>
          <w:szCs w:val="28"/>
        </w:rPr>
      </w:pPr>
    </w:p>
    <w:p w14:paraId="21FACBD3" w14:textId="0F2CD919" w:rsidR="00B65053" w:rsidRDefault="00D25F25" w:rsidP="00D33E5D">
      <w:pPr>
        <w:pStyle w:val="Heading1"/>
        <w:jc w:val="center"/>
      </w:pPr>
      <w:bookmarkStart w:id="3" w:name="_Toc135244625"/>
      <w:r>
        <w:lastRenderedPageBreak/>
        <w:t>Abstract</w:t>
      </w:r>
      <w:bookmarkEnd w:id="3"/>
    </w:p>
    <w:p w14:paraId="46F708DF" w14:textId="0E1C2DC1" w:rsidR="00B65053" w:rsidRDefault="00B65053" w:rsidP="00784C9A">
      <w:pPr>
        <w:spacing w:after="0" w:line="240" w:lineRule="auto"/>
        <w:jc w:val="center"/>
        <w:rPr>
          <w:rFonts w:ascii="Times New Roman" w:eastAsia="Calibri" w:hAnsi="Times New Roman" w:cs="Times New Roman"/>
          <w:b/>
          <w:bCs/>
          <w:sz w:val="28"/>
          <w:szCs w:val="28"/>
        </w:rPr>
      </w:pPr>
    </w:p>
    <w:p w14:paraId="6A13F750" w14:textId="1B03ACBA" w:rsidR="00B65053" w:rsidRDefault="00B65053" w:rsidP="00784C9A">
      <w:pPr>
        <w:spacing w:after="0" w:line="240" w:lineRule="auto"/>
        <w:jc w:val="center"/>
        <w:rPr>
          <w:rFonts w:ascii="Times New Roman" w:eastAsia="Calibri" w:hAnsi="Times New Roman" w:cs="Times New Roman"/>
          <w:b/>
          <w:bCs/>
          <w:sz w:val="28"/>
          <w:szCs w:val="28"/>
        </w:rPr>
      </w:pPr>
    </w:p>
    <w:p w14:paraId="77062E4A" w14:textId="432ABB1A" w:rsidR="00B65053" w:rsidRDefault="00B65053" w:rsidP="00784C9A">
      <w:pPr>
        <w:spacing w:after="0" w:line="240" w:lineRule="auto"/>
        <w:jc w:val="center"/>
        <w:rPr>
          <w:rFonts w:ascii="Times New Roman" w:eastAsia="Calibri" w:hAnsi="Times New Roman" w:cs="Times New Roman"/>
          <w:b/>
          <w:bCs/>
          <w:sz w:val="28"/>
          <w:szCs w:val="28"/>
        </w:rPr>
      </w:pPr>
    </w:p>
    <w:p w14:paraId="55CF8526" w14:textId="464D3858" w:rsidR="00B65053" w:rsidRPr="00E025B6" w:rsidRDefault="001F1335" w:rsidP="00E025B6">
      <w:pPr>
        <w:spacing w:after="0" w:line="360" w:lineRule="auto"/>
        <w:jc w:val="both"/>
        <w:rPr>
          <w:rFonts w:ascii="Times New Roman" w:eastAsia="Calibri" w:hAnsi="Times New Roman" w:cs="Times New Roman"/>
          <w:bCs/>
          <w:sz w:val="24"/>
          <w:szCs w:val="28"/>
        </w:rPr>
      </w:pPr>
      <w:r>
        <w:rPr>
          <w:rFonts w:ascii="Times New Roman" w:eastAsia="Calibri" w:hAnsi="Times New Roman" w:cs="Times New Roman"/>
          <w:bCs/>
          <w:sz w:val="24"/>
          <w:szCs w:val="28"/>
        </w:rPr>
        <w:t xml:space="preserve">This research </w:t>
      </w:r>
      <w:proofErr w:type="gramStart"/>
      <w:r>
        <w:rPr>
          <w:rFonts w:ascii="Times New Roman" w:eastAsia="Calibri" w:hAnsi="Times New Roman" w:cs="Times New Roman"/>
          <w:bCs/>
          <w:sz w:val="24"/>
          <w:szCs w:val="28"/>
        </w:rPr>
        <w:t xml:space="preserve">report </w:t>
      </w:r>
      <w:r w:rsidR="005952CE">
        <w:rPr>
          <w:rFonts w:ascii="Times New Roman" w:eastAsia="Calibri" w:hAnsi="Times New Roman" w:cs="Times New Roman"/>
          <w:bCs/>
          <w:sz w:val="24"/>
          <w:szCs w:val="28"/>
        </w:rPr>
        <w:t xml:space="preserve"> aims</w:t>
      </w:r>
      <w:proofErr w:type="gramEnd"/>
      <w:r w:rsidR="005952CE">
        <w:rPr>
          <w:rFonts w:ascii="Times New Roman" w:eastAsia="Calibri" w:hAnsi="Times New Roman" w:cs="Times New Roman"/>
          <w:bCs/>
          <w:sz w:val="24"/>
          <w:szCs w:val="28"/>
        </w:rPr>
        <w:t xml:space="preserve"> to analyze the current water shortage on the political conflicts of Jordan River Basin’s riparian states in the Levant. The regional sub-complex, which is, the Levant has been the epicenter of many protracted civil wars, and sectarian proxy wars, and the presence of Jordan River Basin and its exponentially growing water scarcity has managed to be a key determining factor in worsening the disputes of the region. It intends to explore</w:t>
      </w:r>
      <w:r w:rsidR="00B46E8A">
        <w:rPr>
          <w:rFonts w:ascii="Times New Roman" w:eastAsia="Calibri" w:hAnsi="Times New Roman" w:cs="Times New Roman"/>
          <w:bCs/>
          <w:sz w:val="24"/>
          <w:szCs w:val="28"/>
        </w:rPr>
        <w:t xml:space="preserve"> the impact of the water disputes motivated by scarcity on the worsening of the political conflicts which had shaped the regional political landscape of </w:t>
      </w:r>
      <w:r w:rsidR="005952CE">
        <w:rPr>
          <w:rFonts w:ascii="Times New Roman" w:eastAsia="Calibri" w:hAnsi="Times New Roman" w:cs="Times New Roman"/>
          <w:bCs/>
          <w:sz w:val="24"/>
          <w:szCs w:val="28"/>
        </w:rPr>
        <w:t xml:space="preserve">the </w:t>
      </w:r>
      <w:r w:rsidR="00B46E8A">
        <w:rPr>
          <w:rFonts w:ascii="Times New Roman" w:eastAsia="Calibri" w:hAnsi="Times New Roman" w:cs="Times New Roman"/>
          <w:bCs/>
          <w:sz w:val="24"/>
          <w:szCs w:val="28"/>
        </w:rPr>
        <w:t>Levant</w:t>
      </w:r>
      <w:r w:rsidR="005952CE">
        <w:rPr>
          <w:rFonts w:ascii="Times New Roman" w:eastAsia="Calibri" w:hAnsi="Times New Roman" w:cs="Times New Roman"/>
          <w:bCs/>
          <w:sz w:val="24"/>
          <w:szCs w:val="28"/>
        </w:rPr>
        <w:t xml:space="preserve"> in the time frame of 2010 to 2020</w:t>
      </w:r>
      <w:r w:rsidR="00B46E8A">
        <w:rPr>
          <w:rFonts w:ascii="Times New Roman" w:eastAsia="Calibri" w:hAnsi="Times New Roman" w:cs="Times New Roman"/>
          <w:bCs/>
          <w:sz w:val="24"/>
          <w:szCs w:val="28"/>
        </w:rPr>
        <w:t xml:space="preserve">. Since, </w:t>
      </w:r>
      <w:r w:rsidR="005952CE">
        <w:rPr>
          <w:rFonts w:ascii="Times New Roman" w:eastAsia="Calibri" w:hAnsi="Times New Roman" w:cs="Times New Roman"/>
          <w:bCs/>
          <w:sz w:val="24"/>
          <w:szCs w:val="28"/>
        </w:rPr>
        <w:t xml:space="preserve">the </w:t>
      </w:r>
      <w:r w:rsidR="00B46E8A">
        <w:rPr>
          <w:rFonts w:ascii="Times New Roman" w:eastAsia="Calibri" w:hAnsi="Times New Roman" w:cs="Times New Roman"/>
          <w:bCs/>
          <w:sz w:val="24"/>
          <w:szCs w:val="28"/>
        </w:rPr>
        <w:t>Levant has the major river basin known as the Jordan River Basin, so the inter-state relations among the riparian states of the basin have notably been shaped by the shortage of water scarcity</w:t>
      </w:r>
      <w:r w:rsidR="005952CE">
        <w:rPr>
          <w:rFonts w:ascii="Times New Roman" w:eastAsia="Calibri" w:hAnsi="Times New Roman" w:cs="Times New Roman"/>
          <w:bCs/>
          <w:sz w:val="24"/>
          <w:szCs w:val="28"/>
        </w:rPr>
        <w:t xml:space="preserve"> throwing the ripple </w:t>
      </w:r>
      <w:r w:rsidR="004757B1">
        <w:rPr>
          <w:rFonts w:ascii="Times New Roman" w:eastAsia="Calibri" w:hAnsi="Times New Roman" w:cs="Times New Roman"/>
          <w:bCs/>
          <w:sz w:val="24"/>
          <w:szCs w:val="28"/>
        </w:rPr>
        <w:t>effect in</w:t>
      </w:r>
      <w:r w:rsidR="00B46E8A">
        <w:rPr>
          <w:rFonts w:ascii="Times New Roman" w:eastAsia="Calibri" w:hAnsi="Times New Roman" w:cs="Times New Roman"/>
          <w:bCs/>
          <w:sz w:val="24"/>
          <w:szCs w:val="28"/>
        </w:rPr>
        <w:t xml:space="preserve"> the entire regional sub-complex </w:t>
      </w:r>
      <w:proofErr w:type="gramStart"/>
      <w:r w:rsidR="00B46E8A">
        <w:rPr>
          <w:rFonts w:ascii="Times New Roman" w:eastAsia="Calibri" w:hAnsi="Times New Roman" w:cs="Times New Roman"/>
          <w:bCs/>
          <w:sz w:val="24"/>
          <w:szCs w:val="28"/>
        </w:rPr>
        <w:t>i.e.</w:t>
      </w:r>
      <w:proofErr w:type="gramEnd"/>
      <w:r w:rsidR="00B46E8A">
        <w:rPr>
          <w:rFonts w:ascii="Times New Roman" w:eastAsia="Calibri" w:hAnsi="Times New Roman" w:cs="Times New Roman"/>
          <w:bCs/>
          <w:sz w:val="24"/>
          <w:szCs w:val="28"/>
        </w:rPr>
        <w:t xml:space="preserve"> Levant. The aim is achieved by analyzing the political rivalries of the riparian states of Jordan and </w:t>
      </w:r>
      <w:r w:rsidR="005952CE">
        <w:rPr>
          <w:rFonts w:ascii="Times New Roman" w:eastAsia="Calibri" w:hAnsi="Times New Roman" w:cs="Times New Roman"/>
          <w:bCs/>
          <w:sz w:val="24"/>
          <w:szCs w:val="28"/>
        </w:rPr>
        <w:t xml:space="preserve">the </w:t>
      </w:r>
      <w:r w:rsidR="00B46E8A">
        <w:rPr>
          <w:rFonts w:ascii="Times New Roman" w:eastAsia="Calibri" w:hAnsi="Times New Roman" w:cs="Times New Roman"/>
          <w:bCs/>
          <w:sz w:val="24"/>
          <w:szCs w:val="28"/>
        </w:rPr>
        <w:t xml:space="preserve">non-riparian </w:t>
      </w:r>
      <w:r w:rsidR="005952CE">
        <w:rPr>
          <w:rFonts w:ascii="Times New Roman" w:eastAsia="Calibri" w:hAnsi="Times New Roman" w:cs="Times New Roman"/>
          <w:bCs/>
          <w:sz w:val="24"/>
          <w:szCs w:val="28"/>
        </w:rPr>
        <w:t xml:space="preserve">states of the </w:t>
      </w:r>
      <w:r w:rsidR="00B46E8A">
        <w:rPr>
          <w:rFonts w:ascii="Times New Roman" w:eastAsia="Calibri" w:hAnsi="Times New Roman" w:cs="Times New Roman"/>
          <w:bCs/>
          <w:sz w:val="24"/>
          <w:szCs w:val="28"/>
        </w:rPr>
        <w:t xml:space="preserve">Levant. it further focuses on the hydro-political relations among the </w:t>
      </w:r>
      <w:r w:rsidR="00CC4784">
        <w:rPr>
          <w:rFonts w:ascii="Times New Roman" w:eastAsia="Calibri" w:hAnsi="Times New Roman" w:cs="Times New Roman"/>
          <w:bCs/>
          <w:sz w:val="24"/>
          <w:szCs w:val="28"/>
        </w:rPr>
        <w:t>trans boundary</w:t>
      </w:r>
      <w:r w:rsidR="00B46E8A">
        <w:rPr>
          <w:rFonts w:ascii="Times New Roman" w:eastAsia="Calibri" w:hAnsi="Times New Roman" w:cs="Times New Roman"/>
          <w:bCs/>
          <w:sz w:val="24"/>
          <w:szCs w:val="28"/>
        </w:rPr>
        <w:t xml:space="preserve"> states amid the </w:t>
      </w:r>
      <w:r w:rsidR="005952CE">
        <w:rPr>
          <w:rFonts w:ascii="Times New Roman" w:eastAsia="Calibri" w:hAnsi="Times New Roman" w:cs="Times New Roman"/>
          <w:bCs/>
          <w:sz w:val="24"/>
          <w:szCs w:val="28"/>
        </w:rPr>
        <w:t>life-threatening</w:t>
      </w:r>
      <w:r w:rsidR="00B46E8A">
        <w:rPr>
          <w:rFonts w:ascii="Times New Roman" w:eastAsia="Calibri" w:hAnsi="Times New Roman" w:cs="Times New Roman"/>
          <w:bCs/>
          <w:sz w:val="24"/>
          <w:szCs w:val="28"/>
        </w:rPr>
        <w:t xml:space="preserve"> water sca</w:t>
      </w:r>
      <w:r w:rsidR="005952CE">
        <w:rPr>
          <w:rFonts w:ascii="Times New Roman" w:eastAsia="Calibri" w:hAnsi="Times New Roman" w:cs="Times New Roman"/>
          <w:bCs/>
          <w:sz w:val="24"/>
          <w:szCs w:val="28"/>
        </w:rPr>
        <w:t xml:space="preserve">rcity. Moreover, the thesis aims to </w:t>
      </w:r>
      <w:r w:rsidR="00B46E8A">
        <w:rPr>
          <w:rFonts w:ascii="Times New Roman" w:eastAsia="Calibri" w:hAnsi="Times New Roman" w:cs="Times New Roman"/>
          <w:bCs/>
          <w:sz w:val="24"/>
          <w:szCs w:val="28"/>
        </w:rPr>
        <w:t xml:space="preserve">explore the </w:t>
      </w:r>
      <w:r w:rsidR="0007044A">
        <w:rPr>
          <w:rFonts w:ascii="Times New Roman" w:eastAsia="Calibri" w:hAnsi="Times New Roman" w:cs="Times New Roman"/>
          <w:bCs/>
          <w:sz w:val="24"/>
          <w:szCs w:val="28"/>
        </w:rPr>
        <w:t>impact of water shortage on the</w:t>
      </w:r>
      <w:r w:rsidR="005952CE">
        <w:rPr>
          <w:rFonts w:ascii="Times New Roman" w:eastAsia="Calibri" w:hAnsi="Times New Roman" w:cs="Times New Roman"/>
          <w:bCs/>
          <w:sz w:val="24"/>
          <w:szCs w:val="28"/>
        </w:rPr>
        <w:t xml:space="preserve"> </w:t>
      </w:r>
      <w:r w:rsidR="00CC4784">
        <w:rPr>
          <w:rFonts w:ascii="Times New Roman" w:eastAsia="Calibri" w:hAnsi="Times New Roman" w:cs="Times New Roman"/>
          <w:bCs/>
          <w:sz w:val="24"/>
          <w:szCs w:val="28"/>
        </w:rPr>
        <w:t xml:space="preserve">trans boundary </w:t>
      </w:r>
      <w:r w:rsidR="0007044A">
        <w:rPr>
          <w:rFonts w:ascii="Times New Roman" w:eastAsia="Calibri" w:hAnsi="Times New Roman" w:cs="Times New Roman"/>
          <w:bCs/>
          <w:sz w:val="24"/>
          <w:szCs w:val="28"/>
        </w:rPr>
        <w:t xml:space="preserve">relations of the riparian sates of </w:t>
      </w:r>
      <w:r w:rsidR="005952CE">
        <w:rPr>
          <w:rFonts w:ascii="Times New Roman" w:eastAsia="Calibri" w:hAnsi="Times New Roman" w:cs="Times New Roman"/>
          <w:bCs/>
          <w:sz w:val="24"/>
          <w:szCs w:val="28"/>
        </w:rPr>
        <w:t xml:space="preserve">the </w:t>
      </w:r>
      <w:r w:rsidR="0007044A">
        <w:rPr>
          <w:rFonts w:ascii="Times New Roman" w:eastAsia="Calibri" w:hAnsi="Times New Roman" w:cs="Times New Roman"/>
          <w:bCs/>
          <w:sz w:val="24"/>
          <w:szCs w:val="28"/>
        </w:rPr>
        <w:t xml:space="preserve">Jordan </w:t>
      </w:r>
      <w:r w:rsidR="005952CE">
        <w:rPr>
          <w:rFonts w:ascii="Times New Roman" w:eastAsia="Calibri" w:hAnsi="Times New Roman" w:cs="Times New Roman"/>
          <w:bCs/>
          <w:sz w:val="24"/>
          <w:szCs w:val="28"/>
        </w:rPr>
        <w:t>River</w:t>
      </w:r>
      <w:r w:rsidR="0007044A">
        <w:rPr>
          <w:rFonts w:ascii="Times New Roman" w:eastAsia="Calibri" w:hAnsi="Times New Roman" w:cs="Times New Roman"/>
          <w:bCs/>
          <w:sz w:val="24"/>
          <w:szCs w:val="28"/>
        </w:rPr>
        <w:t xml:space="preserve"> basin. </w:t>
      </w:r>
      <w:r w:rsidR="005952CE">
        <w:rPr>
          <w:rFonts w:ascii="Times New Roman" w:eastAsia="Calibri" w:hAnsi="Times New Roman" w:cs="Times New Roman"/>
          <w:bCs/>
          <w:sz w:val="24"/>
          <w:szCs w:val="28"/>
        </w:rPr>
        <w:t xml:space="preserve">Additionally, the thesis looks forward to analyses the consequences of the water shortage on the prevailing conflicts. The methodology adopted in pursuance of the aims of the thesis is based on qualitative research supported by </w:t>
      </w:r>
      <w:r w:rsidR="004757B1">
        <w:rPr>
          <w:rFonts w:ascii="Times New Roman" w:eastAsia="Calibri" w:hAnsi="Times New Roman" w:cs="Times New Roman"/>
          <w:bCs/>
          <w:sz w:val="24"/>
          <w:szCs w:val="28"/>
        </w:rPr>
        <w:t>several primary</w:t>
      </w:r>
      <w:r w:rsidR="005952CE">
        <w:rPr>
          <w:rFonts w:ascii="Times New Roman" w:eastAsia="Calibri" w:hAnsi="Times New Roman" w:cs="Times New Roman"/>
          <w:bCs/>
          <w:sz w:val="24"/>
          <w:szCs w:val="28"/>
        </w:rPr>
        <w:t xml:space="preserve"> research sources. The methods adopted has sufficed to reach the result that the water-related problems need collective negotiations and table talks with the proper international water law standard’s implementation </w:t>
      </w:r>
      <w:r w:rsidR="004757B1">
        <w:rPr>
          <w:rFonts w:ascii="Times New Roman" w:eastAsia="Calibri" w:hAnsi="Times New Roman" w:cs="Times New Roman"/>
          <w:bCs/>
          <w:sz w:val="24"/>
          <w:szCs w:val="28"/>
        </w:rPr>
        <w:t xml:space="preserve">specially curated in Blue Peace Movement in Middle East. Conclusively, the contemporary political and hydro-political disputes of the Jordan River Basin and the Levant have turned into protracted conflicts partly due to lack of negotiations or collective efforts, some negligence regarding the established International Water Laws </w:t>
      </w:r>
      <w:r w:rsidR="006A1E00">
        <w:rPr>
          <w:rFonts w:ascii="Times New Roman" w:eastAsia="Calibri" w:hAnsi="Times New Roman" w:cs="Times New Roman"/>
          <w:bCs/>
          <w:sz w:val="24"/>
          <w:szCs w:val="28"/>
        </w:rPr>
        <w:t>and role</w:t>
      </w:r>
      <w:r w:rsidR="004757B1">
        <w:rPr>
          <w:rFonts w:ascii="Times New Roman" w:eastAsia="Calibri" w:hAnsi="Times New Roman" w:cs="Times New Roman"/>
          <w:bCs/>
          <w:sz w:val="24"/>
          <w:szCs w:val="28"/>
        </w:rPr>
        <w:t xml:space="preserve"> of the non-state actors and the variety of cultural and religious differences. These factors have contributed to justify that the water shortage does escalate the potential conflict into an unfortunate reality. </w:t>
      </w:r>
    </w:p>
    <w:sdt>
      <w:sdtPr>
        <w:rPr>
          <w:rFonts w:ascii="Times New Roman" w:eastAsiaTheme="minorHAnsi" w:hAnsi="Times New Roman" w:cstheme="minorBidi"/>
          <w:b w:val="0"/>
          <w:color w:val="auto"/>
          <w:sz w:val="24"/>
          <w:szCs w:val="22"/>
        </w:rPr>
        <w:id w:val="-720053832"/>
        <w:docPartObj>
          <w:docPartGallery w:val="Table of Contents"/>
          <w:docPartUnique/>
        </w:docPartObj>
      </w:sdtPr>
      <w:sdtEndPr>
        <w:rPr>
          <w:rFonts w:asciiTheme="minorHAnsi" w:hAnsiTheme="minorHAnsi"/>
          <w:bCs/>
          <w:noProof/>
          <w:color w:val="000000" w:themeColor="text1"/>
          <w:sz w:val="22"/>
        </w:rPr>
      </w:sdtEndPr>
      <w:sdtContent>
        <w:p w14:paraId="768DB186" w14:textId="6B48FFD1" w:rsidR="00FA3BC1" w:rsidRPr="00AD299F" w:rsidRDefault="00FA3BC1">
          <w:pPr>
            <w:pStyle w:val="TOCHeading"/>
            <w:rPr>
              <w:rFonts w:ascii="Times New Roman" w:hAnsi="Times New Roman"/>
              <w:color w:val="auto"/>
              <w:sz w:val="24"/>
            </w:rPr>
          </w:pPr>
          <w:r w:rsidRPr="00356F51">
            <w:rPr>
              <w:rFonts w:ascii="Times New Roman" w:hAnsi="Times New Roman"/>
              <w:color w:val="auto"/>
              <w:sz w:val="24"/>
            </w:rPr>
            <w:t>Table of Contents</w:t>
          </w:r>
        </w:p>
        <w:p w14:paraId="3CD1010C" w14:textId="2EAE34F1" w:rsidR="00AD299F" w:rsidRPr="00AD299F" w:rsidRDefault="00FA3BC1">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r w:rsidRPr="00AD299F">
            <w:rPr>
              <w:rFonts w:ascii="Times New Roman" w:hAnsi="Times New Roman" w:cs="Times New Roman"/>
              <w:b w:val="0"/>
              <w:color w:val="000000" w:themeColor="text1"/>
            </w:rPr>
            <w:fldChar w:fldCharType="begin"/>
          </w:r>
          <w:r w:rsidRPr="00AD299F">
            <w:rPr>
              <w:rFonts w:ascii="Times New Roman" w:hAnsi="Times New Roman" w:cs="Times New Roman"/>
              <w:color w:val="000000" w:themeColor="text1"/>
            </w:rPr>
            <w:instrText xml:space="preserve"> TOC \o "1-3" \h \z \u </w:instrText>
          </w:r>
          <w:r w:rsidRPr="00AD299F">
            <w:rPr>
              <w:rFonts w:ascii="Times New Roman" w:hAnsi="Times New Roman" w:cs="Times New Roman"/>
              <w:b w:val="0"/>
              <w:color w:val="000000" w:themeColor="text1"/>
            </w:rPr>
            <w:fldChar w:fldCharType="separate"/>
          </w:r>
          <w:hyperlink w:anchor="_Toc135244621" w:history="1">
            <w:r w:rsidR="00AD299F" w:rsidRPr="00AD299F">
              <w:rPr>
                <w:rStyle w:val="Hyperlink"/>
                <w:rFonts w:ascii="Times New Roman" w:eastAsia="Times New Roman" w:hAnsi="Times New Roman" w:cs="Times New Roman"/>
                <w:bCs/>
                <w:noProof/>
                <w:color w:val="000000" w:themeColor="text1"/>
              </w:rPr>
              <w:t>DISSERTATION APPROVAL</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_Toc135244621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iii</w:t>
            </w:r>
            <w:r w:rsidR="00AD299F" w:rsidRPr="00AD299F">
              <w:rPr>
                <w:rFonts w:ascii="Times New Roman" w:hAnsi="Times New Roman" w:cs="Times New Roman"/>
                <w:noProof/>
                <w:webHidden/>
                <w:color w:val="000000" w:themeColor="text1"/>
              </w:rPr>
              <w:fldChar w:fldCharType="end"/>
            </w:r>
          </w:hyperlink>
        </w:p>
        <w:p w14:paraId="3921F51D" w14:textId="6EF39DE8"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22" w:history="1">
            <w:r w:rsidR="00AD299F" w:rsidRPr="00AD299F">
              <w:rPr>
                <w:rStyle w:val="Hyperlink"/>
                <w:rFonts w:ascii="Times New Roman" w:eastAsia="PMingLiU" w:hAnsi="Times New Roman" w:cs="Times New Roman"/>
                <w:bCs/>
                <w:noProof/>
                <w:color w:val="000000" w:themeColor="text1"/>
                <w:lang w:val="en-GB" w:eastAsia="en-GB"/>
              </w:rPr>
              <w:t>RESEARCH COMPLETION CERTIFICATE</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_Toc135244622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iv</w:t>
            </w:r>
            <w:r w:rsidR="00AD299F" w:rsidRPr="00AD299F">
              <w:rPr>
                <w:rFonts w:ascii="Times New Roman" w:hAnsi="Times New Roman" w:cs="Times New Roman"/>
                <w:noProof/>
                <w:webHidden/>
                <w:color w:val="000000" w:themeColor="text1"/>
              </w:rPr>
              <w:fldChar w:fldCharType="end"/>
            </w:r>
          </w:hyperlink>
        </w:p>
        <w:p w14:paraId="66C52583" w14:textId="43ACB276"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23" w:history="1">
            <w:r w:rsidR="00AD299F" w:rsidRPr="00AD299F">
              <w:rPr>
                <w:rStyle w:val="Hyperlink"/>
                <w:rFonts w:ascii="Times New Roman" w:eastAsia="Times New Roman" w:hAnsi="Times New Roman" w:cs="Times New Roman"/>
                <w:bCs/>
                <w:noProof/>
                <w:color w:val="000000" w:themeColor="text1"/>
              </w:rPr>
              <w:t>ANTI-PLAGIARISM DECLARATION</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_Toc135244623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v</w:t>
            </w:r>
            <w:r w:rsidR="00AD299F" w:rsidRPr="00AD299F">
              <w:rPr>
                <w:rFonts w:ascii="Times New Roman" w:hAnsi="Times New Roman" w:cs="Times New Roman"/>
                <w:noProof/>
                <w:webHidden/>
                <w:color w:val="000000" w:themeColor="text1"/>
              </w:rPr>
              <w:fldChar w:fldCharType="end"/>
            </w:r>
          </w:hyperlink>
        </w:p>
        <w:p w14:paraId="343CF379" w14:textId="09F3F264"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24" w:history="1">
            <w:r w:rsidR="00AD299F" w:rsidRPr="00AD299F">
              <w:rPr>
                <w:rStyle w:val="Hyperlink"/>
                <w:rFonts w:ascii="Times New Roman" w:hAnsi="Times New Roman" w:cs="Times New Roman"/>
                <w:noProof/>
                <w:color w:val="000000" w:themeColor="text1"/>
              </w:rPr>
              <w:t>Acknowledgements</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_Toc135244624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vi</w:t>
            </w:r>
            <w:r w:rsidR="00AD299F" w:rsidRPr="00AD299F">
              <w:rPr>
                <w:rFonts w:ascii="Times New Roman" w:hAnsi="Times New Roman" w:cs="Times New Roman"/>
                <w:noProof/>
                <w:webHidden/>
                <w:color w:val="000000" w:themeColor="text1"/>
              </w:rPr>
              <w:fldChar w:fldCharType="end"/>
            </w:r>
          </w:hyperlink>
        </w:p>
        <w:p w14:paraId="21553D7A" w14:textId="2DE408A6"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25" w:history="1">
            <w:r w:rsidR="00AD299F" w:rsidRPr="00AD299F">
              <w:rPr>
                <w:rStyle w:val="Hyperlink"/>
                <w:rFonts w:ascii="Times New Roman" w:hAnsi="Times New Roman" w:cs="Times New Roman"/>
                <w:noProof/>
                <w:color w:val="000000" w:themeColor="text1"/>
              </w:rPr>
              <w:t>Abstract</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_Toc135244625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vii</w:t>
            </w:r>
            <w:r w:rsidR="00AD299F" w:rsidRPr="00AD299F">
              <w:rPr>
                <w:rFonts w:ascii="Times New Roman" w:hAnsi="Times New Roman" w:cs="Times New Roman"/>
                <w:noProof/>
                <w:webHidden/>
                <w:color w:val="000000" w:themeColor="text1"/>
              </w:rPr>
              <w:fldChar w:fldCharType="end"/>
            </w:r>
          </w:hyperlink>
        </w:p>
        <w:p w14:paraId="5E2446F6" w14:textId="75179DE4"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26" w:history="1">
            <w:r w:rsidR="00AD299F" w:rsidRPr="00AD299F">
              <w:rPr>
                <w:rStyle w:val="Hyperlink"/>
                <w:rFonts w:ascii="Times New Roman" w:hAnsi="Times New Roman" w:cs="Times New Roman"/>
                <w:noProof/>
                <w:color w:val="000000" w:themeColor="text1"/>
              </w:rPr>
              <w:t>List of Figures</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_Toc135244626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xiii</w:t>
            </w:r>
            <w:r w:rsidR="00AD299F" w:rsidRPr="00AD299F">
              <w:rPr>
                <w:rFonts w:ascii="Times New Roman" w:hAnsi="Times New Roman" w:cs="Times New Roman"/>
                <w:noProof/>
                <w:webHidden/>
                <w:color w:val="000000" w:themeColor="text1"/>
              </w:rPr>
              <w:fldChar w:fldCharType="end"/>
            </w:r>
          </w:hyperlink>
        </w:p>
        <w:p w14:paraId="30C33CCF" w14:textId="62ED66E5"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27" w:history="1">
            <w:r w:rsidR="00AD299F" w:rsidRPr="00AD299F">
              <w:rPr>
                <w:rStyle w:val="Hyperlink"/>
                <w:rFonts w:ascii="Times New Roman" w:hAnsi="Times New Roman" w:cs="Times New Roman"/>
                <w:noProof/>
                <w:color w:val="000000" w:themeColor="text1"/>
              </w:rPr>
              <w:t>List of Tables</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_Toc135244627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xiv</w:t>
            </w:r>
            <w:r w:rsidR="00AD299F" w:rsidRPr="00AD299F">
              <w:rPr>
                <w:rFonts w:ascii="Times New Roman" w:hAnsi="Times New Roman" w:cs="Times New Roman"/>
                <w:noProof/>
                <w:webHidden/>
                <w:color w:val="000000" w:themeColor="text1"/>
              </w:rPr>
              <w:fldChar w:fldCharType="end"/>
            </w:r>
          </w:hyperlink>
        </w:p>
        <w:p w14:paraId="4D00AB30" w14:textId="2959DA4D"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28" w:history="1">
            <w:r w:rsidR="00AD299F" w:rsidRPr="00AD299F">
              <w:rPr>
                <w:rStyle w:val="Hyperlink"/>
                <w:rFonts w:ascii="Times New Roman" w:hAnsi="Times New Roman" w:cs="Times New Roman"/>
                <w:noProof/>
                <w:color w:val="000000" w:themeColor="text1"/>
              </w:rPr>
              <w:t>List Of Abbreviations</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_Toc135244628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xv</w:t>
            </w:r>
            <w:r w:rsidR="00AD299F" w:rsidRPr="00AD299F">
              <w:rPr>
                <w:rFonts w:ascii="Times New Roman" w:hAnsi="Times New Roman" w:cs="Times New Roman"/>
                <w:noProof/>
                <w:webHidden/>
                <w:color w:val="000000" w:themeColor="text1"/>
              </w:rPr>
              <w:fldChar w:fldCharType="end"/>
            </w:r>
          </w:hyperlink>
        </w:p>
        <w:p w14:paraId="2DB4300C" w14:textId="7346CED2" w:rsidR="00AD299F" w:rsidRPr="00AD299F" w:rsidRDefault="00000000">
          <w:pPr>
            <w:pStyle w:val="TOC1"/>
            <w:tabs>
              <w:tab w:val="left" w:pos="880"/>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29" w:history="1">
            <w:r w:rsidR="00AD299F" w:rsidRPr="00AD299F">
              <w:rPr>
                <w:rStyle w:val="Hyperlink"/>
                <w:rFonts w:ascii="Times New Roman" w:eastAsiaTheme="majorEastAsia" w:hAnsi="Times New Roman" w:cs="Times New Roman"/>
                <w:noProof/>
                <w:color w:val="000000" w:themeColor="text1"/>
              </w:rPr>
              <w:t>ISIS</w:t>
            </w:r>
            <w:r w:rsidR="00AD299F" w:rsidRPr="00AD299F">
              <w:rPr>
                <w:rFonts w:ascii="Times New Roman" w:eastAsiaTheme="minorEastAsia" w:hAnsi="Times New Roman" w:cs="Times New Roman"/>
                <w:b w:val="0"/>
                <w:noProof/>
                <w:color w:val="000000" w:themeColor="text1"/>
                <w:kern w:val="2"/>
                <w14:ligatures w14:val="standardContextual"/>
              </w:rPr>
              <w:tab/>
            </w:r>
            <w:r w:rsidR="00AD299F" w:rsidRPr="00AD299F">
              <w:rPr>
                <w:rStyle w:val="Hyperlink"/>
                <w:rFonts w:ascii="Times New Roman" w:eastAsiaTheme="majorEastAsia" w:hAnsi="Times New Roman" w:cs="Times New Roman"/>
                <w:noProof/>
                <w:color w:val="000000" w:themeColor="text1"/>
              </w:rPr>
              <w:t xml:space="preserve"> Islamic State of Iraq and Syria</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_Toc135244629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xv</w:t>
            </w:r>
            <w:r w:rsidR="00AD299F" w:rsidRPr="00AD299F">
              <w:rPr>
                <w:rFonts w:ascii="Times New Roman" w:hAnsi="Times New Roman" w:cs="Times New Roman"/>
                <w:noProof/>
                <w:webHidden/>
                <w:color w:val="000000" w:themeColor="text1"/>
              </w:rPr>
              <w:fldChar w:fldCharType="end"/>
            </w:r>
          </w:hyperlink>
        </w:p>
        <w:p w14:paraId="74A40D81" w14:textId="5033EDB6" w:rsidR="00AD299F" w:rsidRPr="00AD299F" w:rsidRDefault="00000000">
          <w:pPr>
            <w:pStyle w:val="TOC1"/>
            <w:tabs>
              <w:tab w:val="left" w:pos="880"/>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30" w:history="1">
            <w:r w:rsidR="00AD299F" w:rsidRPr="00AD299F">
              <w:rPr>
                <w:rStyle w:val="Hyperlink"/>
                <w:rFonts w:ascii="Times New Roman" w:eastAsiaTheme="majorEastAsia" w:hAnsi="Times New Roman" w:cs="Times New Roman"/>
                <w:noProof/>
                <w:color w:val="000000" w:themeColor="text1"/>
              </w:rPr>
              <w:t>ISIL</w:t>
            </w:r>
            <w:r w:rsidR="00AD299F" w:rsidRPr="00AD299F">
              <w:rPr>
                <w:rFonts w:ascii="Times New Roman" w:eastAsiaTheme="minorEastAsia" w:hAnsi="Times New Roman" w:cs="Times New Roman"/>
                <w:b w:val="0"/>
                <w:noProof/>
                <w:color w:val="000000" w:themeColor="text1"/>
                <w:kern w:val="2"/>
                <w14:ligatures w14:val="standardContextual"/>
              </w:rPr>
              <w:tab/>
            </w:r>
            <w:r w:rsidR="00AD299F" w:rsidRPr="00AD299F">
              <w:rPr>
                <w:rStyle w:val="Hyperlink"/>
                <w:rFonts w:ascii="Times New Roman" w:eastAsiaTheme="majorEastAsia" w:hAnsi="Times New Roman" w:cs="Times New Roman"/>
                <w:noProof/>
                <w:color w:val="000000" w:themeColor="text1"/>
              </w:rPr>
              <w:t xml:space="preserve"> Islamic State of Iraq and Levant</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_Toc135244630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xv</w:t>
            </w:r>
            <w:r w:rsidR="00AD299F" w:rsidRPr="00AD299F">
              <w:rPr>
                <w:rFonts w:ascii="Times New Roman" w:hAnsi="Times New Roman" w:cs="Times New Roman"/>
                <w:noProof/>
                <w:webHidden/>
                <w:color w:val="000000" w:themeColor="text1"/>
              </w:rPr>
              <w:fldChar w:fldCharType="end"/>
            </w:r>
          </w:hyperlink>
        </w:p>
        <w:p w14:paraId="54A70333" w14:textId="69609975" w:rsidR="00AD299F" w:rsidRPr="00AD299F" w:rsidRDefault="00000000">
          <w:pPr>
            <w:pStyle w:val="TOC1"/>
            <w:tabs>
              <w:tab w:val="left" w:pos="880"/>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31" w:history="1">
            <w:r w:rsidR="00AD299F" w:rsidRPr="00AD299F">
              <w:rPr>
                <w:rStyle w:val="Hyperlink"/>
                <w:rFonts w:ascii="Times New Roman" w:eastAsiaTheme="majorEastAsia" w:hAnsi="Times New Roman" w:cs="Times New Roman"/>
                <w:noProof/>
                <w:color w:val="000000" w:themeColor="text1"/>
              </w:rPr>
              <w:t>VEO</w:t>
            </w:r>
            <w:r w:rsidR="00AD299F" w:rsidRPr="00AD299F">
              <w:rPr>
                <w:rFonts w:ascii="Times New Roman" w:eastAsiaTheme="minorEastAsia" w:hAnsi="Times New Roman" w:cs="Times New Roman"/>
                <w:b w:val="0"/>
                <w:noProof/>
                <w:color w:val="000000" w:themeColor="text1"/>
                <w:kern w:val="2"/>
                <w14:ligatures w14:val="standardContextual"/>
              </w:rPr>
              <w:tab/>
            </w:r>
            <w:r w:rsidR="00AD299F" w:rsidRPr="00AD299F">
              <w:rPr>
                <w:rStyle w:val="Hyperlink"/>
                <w:rFonts w:ascii="Times New Roman" w:eastAsiaTheme="majorEastAsia" w:hAnsi="Times New Roman" w:cs="Times New Roman"/>
                <w:noProof/>
                <w:color w:val="000000" w:themeColor="text1"/>
              </w:rPr>
              <w:t xml:space="preserve"> Violent Extremist Organization</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_Toc135244631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xv</w:t>
            </w:r>
            <w:r w:rsidR="00AD299F" w:rsidRPr="00AD299F">
              <w:rPr>
                <w:rFonts w:ascii="Times New Roman" w:hAnsi="Times New Roman" w:cs="Times New Roman"/>
                <w:noProof/>
                <w:webHidden/>
                <w:color w:val="000000" w:themeColor="text1"/>
              </w:rPr>
              <w:fldChar w:fldCharType="end"/>
            </w:r>
          </w:hyperlink>
        </w:p>
        <w:p w14:paraId="2632A6C0" w14:textId="2BEA8B79" w:rsidR="00AD299F" w:rsidRPr="00AD299F" w:rsidRDefault="00000000">
          <w:pPr>
            <w:pStyle w:val="TOC1"/>
            <w:tabs>
              <w:tab w:val="left" w:pos="880"/>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32" w:history="1">
            <w:r w:rsidR="00AD299F" w:rsidRPr="00AD299F">
              <w:rPr>
                <w:rStyle w:val="Hyperlink"/>
                <w:rFonts w:ascii="Times New Roman" w:eastAsiaTheme="majorEastAsia" w:hAnsi="Times New Roman" w:cs="Times New Roman"/>
                <w:noProof/>
                <w:color w:val="000000" w:themeColor="text1"/>
              </w:rPr>
              <w:t>IRGO</w:t>
            </w:r>
            <w:r w:rsidR="00AD299F" w:rsidRPr="00AD299F">
              <w:rPr>
                <w:rFonts w:ascii="Times New Roman" w:eastAsiaTheme="minorEastAsia" w:hAnsi="Times New Roman" w:cs="Times New Roman"/>
                <w:b w:val="0"/>
                <w:noProof/>
                <w:color w:val="000000" w:themeColor="text1"/>
                <w:kern w:val="2"/>
                <w14:ligatures w14:val="standardContextual"/>
              </w:rPr>
              <w:tab/>
            </w:r>
            <w:r w:rsidR="00AD299F" w:rsidRPr="00AD299F">
              <w:rPr>
                <w:rStyle w:val="Hyperlink"/>
                <w:rFonts w:ascii="Times New Roman" w:eastAsiaTheme="majorEastAsia" w:hAnsi="Times New Roman" w:cs="Times New Roman"/>
                <w:noProof/>
                <w:color w:val="000000" w:themeColor="text1"/>
              </w:rPr>
              <w:t xml:space="preserve"> Internet research Group of Otago</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_Toc135244632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xv</w:t>
            </w:r>
            <w:r w:rsidR="00AD299F" w:rsidRPr="00AD299F">
              <w:rPr>
                <w:rFonts w:ascii="Times New Roman" w:hAnsi="Times New Roman" w:cs="Times New Roman"/>
                <w:noProof/>
                <w:webHidden/>
                <w:color w:val="000000" w:themeColor="text1"/>
              </w:rPr>
              <w:fldChar w:fldCharType="end"/>
            </w:r>
          </w:hyperlink>
        </w:p>
        <w:p w14:paraId="0033EAD2" w14:textId="7069AA68" w:rsidR="00AD299F" w:rsidRPr="00AD299F" w:rsidRDefault="00000000">
          <w:pPr>
            <w:pStyle w:val="TOC1"/>
            <w:tabs>
              <w:tab w:val="left" w:pos="880"/>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33" w:history="1">
            <w:r w:rsidR="00AD299F" w:rsidRPr="00AD299F">
              <w:rPr>
                <w:rStyle w:val="Hyperlink"/>
                <w:rFonts w:ascii="Times New Roman" w:eastAsiaTheme="majorEastAsia" w:hAnsi="Times New Roman" w:cs="Times New Roman"/>
                <w:noProof/>
                <w:color w:val="000000" w:themeColor="text1"/>
              </w:rPr>
              <w:t>KRG</w:t>
            </w:r>
            <w:r w:rsidR="00AD299F" w:rsidRPr="00AD299F">
              <w:rPr>
                <w:rFonts w:ascii="Times New Roman" w:eastAsiaTheme="minorEastAsia" w:hAnsi="Times New Roman" w:cs="Times New Roman"/>
                <w:b w:val="0"/>
                <w:noProof/>
                <w:color w:val="000000" w:themeColor="text1"/>
                <w:kern w:val="2"/>
                <w14:ligatures w14:val="standardContextual"/>
              </w:rPr>
              <w:tab/>
            </w:r>
            <w:r w:rsidR="00AD299F" w:rsidRPr="00AD299F">
              <w:rPr>
                <w:rStyle w:val="Hyperlink"/>
                <w:rFonts w:ascii="Times New Roman" w:eastAsiaTheme="majorEastAsia" w:hAnsi="Times New Roman" w:cs="Times New Roman"/>
                <w:noProof/>
                <w:color w:val="000000" w:themeColor="text1"/>
              </w:rPr>
              <w:t xml:space="preserve"> Kurdish Regional Government</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_Toc135244633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xv</w:t>
            </w:r>
            <w:r w:rsidR="00AD299F" w:rsidRPr="00AD299F">
              <w:rPr>
                <w:rFonts w:ascii="Times New Roman" w:hAnsi="Times New Roman" w:cs="Times New Roman"/>
                <w:noProof/>
                <w:webHidden/>
                <w:color w:val="000000" w:themeColor="text1"/>
              </w:rPr>
              <w:fldChar w:fldCharType="end"/>
            </w:r>
          </w:hyperlink>
        </w:p>
        <w:p w14:paraId="62C43050" w14:textId="6CA65D8B" w:rsidR="00AD299F" w:rsidRPr="00AD299F" w:rsidRDefault="00000000">
          <w:pPr>
            <w:pStyle w:val="TOC1"/>
            <w:tabs>
              <w:tab w:val="left" w:pos="880"/>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34" w:history="1">
            <w:r w:rsidR="00AD299F" w:rsidRPr="00AD299F">
              <w:rPr>
                <w:rStyle w:val="Hyperlink"/>
                <w:rFonts w:ascii="Times New Roman" w:eastAsiaTheme="majorEastAsia" w:hAnsi="Times New Roman" w:cs="Times New Roman"/>
                <w:noProof/>
                <w:color w:val="000000" w:themeColor="text1"/>
              </w:rPr>
              <w:t xml:space="preserve">NSA </w:t>
            </w:r>
            <w:r w:rsidR="00AD299F" w:rsidRPr="00AD299F">
              <w:rPr>
                <w:rFonts w:ascii="Times New Roman" w:eastAsiaTheme="minorEastAsia" w:hAnsi="Times New Roman" w:cs="Times New Roman"/>
                <w:b w:val="0"/>
                <w:noProof/>
                <w:color w:val="000000" w:themeColor="text1"/>
                <w:kern w:val="2"/>
                <w14:ligatures w14:val="standardContextual"/>
              </w:rPr>
              <w:tab/>
            </w:r>
            <w:r w:rsidR="00AD299F" w:rsidRPr="00AD299F">
              <w:rPr>
                <w:rStyle w:val="Hyperlink"/>
                <w:rFonts w:ascii="Times New Roman" w:eastAsiaTheme="majorEastAsia" w:hAnsi="Times New Roman" w:cs="Times New Roman"/>
                <w:noProof/>
                <w:color w:val="000000" w:themeColor="text1"/>
              </w:rPr>
              <w:t xml:space="preserve"> Non-State Actors</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_Toc135244634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xv</w:t>
            </w:r>
            <w:r w:rsidR="00AD299F" w:rsidRPr="00AD299F">
              <w:rPr>
                <w:rFonts w:ascii="Times New Roman" w:hAnsi="Times New Roman" w:cs="Times New Roman"/>
                <w:noProof/>
                <w:webHidden/>
                <w:color w:val="000000" w:themeColor="text1"/>
              </w:rPr>
              <w:fldChar w:fldCharType="end"/>
            </w:r>
          </w:hyperlink>
        </w:p>
        <w:p w14:paraId="1B7E457B" w14:textId="0954D761" w:rsidR="00AD299F" w:rsidRPr="00AD299F" w:rsidRDefault="00000000">
          <w:pPr>
            <w:pStyle w:val="TOC1"/>
            <w:tabs>
              <w:tab w:val="left" w:pos="880"/>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35" w:history="1">
            <w:r w:rsidR="00AD299F" w:rsidRPr="00AD299F">
              <w:rPr>
                <w:rStyle w:val="Hyperlink"/>
                <w:rFonts w:ascii="Times New Roman" w:eastAsiaTheme="majorEastAsia" w:hAnsi="Times New Roman" w:cs="Times New Roman"/>
                <w:noProof/>
                <w:color w:val="000000" w:themeColor="text1"/>
              </w:rPr>
              <w:t>GAP</w:t>
            </w:r>
            <w:r w:rsidR="00AD299F" w:rsidRPr="00AD299F">
              <w:rPr>
                <w:rFonts w:ascii="Times New Roman" w:eastAsiaTheme="minorEastAsia" w:hAnsi="Times New Roman" w:cs="Times New Roman"/>
                <w:b w:val="0"/>
                <w:noProof/>
                <w:color w:val="000000" w:themeColor="text1"/>
                <w:kern w:val="2"/>
                <w14:ligatures w14:val="standardContextual"/>
              </w:rPr>
              <w:tab/>
            </w:r>
            <w:r w:rsidR="00AD299F" w:rsidRPr="00AD299F">
              <w:rPr>
                <w:rStyle w:val="Hyperlink"/>
                <w:rFonts w:ascii="Times New Roman" w:eastAsiaTheme="majorEastAsia" w:hAnsi="Times New Roman" w:cs="Times New Roman"/>
                <w:noProof/>
                <w:color w:val="000000" w:themeColor="text1"/>
              </w:rPr>
              <w:t xml:space="preserve"> Great Anatolian Project</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_Toc135244635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xv</w:t>
            </w:r>
            <w:r w:rsidR="00AD299F" w:rsidRPr="00AD299F">
              <w:rPr>
                <w:rFonts w:ascii="Times New Roman" w:hAnsi="Times New Roman" w:cs="Times New Roman"/>
                <w:noProof/>
                <w:webHidden/>
                <w:color w:val="000000" w:themeColor="text1"/>
              </w:rPr>
              <w:fldChar w:fldCharType="end"/>
            </w:r>
          </w:hyperlink>
        </w:p>
        <w:p w14:paraId="563C4E6F" w14:textId="574A73FD" w:rsidR="00AD299F" w:rsidRPr="00AD299F" w:rsidRDefault="00000000">
          <w:pPr>
            <w:pStyle w:val="TOC1"/>
            <w:tabs>
              <w:tab w:val="left" w:pos="880"/>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36" w:history="1">
            <w:r w:rsidR="00AD299F" w:rsidRPr="00AD299F">
              <w:rPr>
                <w:rStyle w:val="Hyperlink"/>
                <w:rFonts w:ascii="Times New Roman" w:eastAsiaTheme="majorEastAsia" w:hAnsi="Times New Roman" w:cs="Times New Roman"/>
                <w:noProof/>
                <w:color w:val="000000" w:themeColor="text1"/>
              </w:rPr>
              <w:t>PNA</w:t>
            </w:r>
            <w:r w:rsidR="00AD299F" w:rsidRPr="00AD299F">
              <w:rPr>
                <w:rFonts w:ascii="Times New Roman" w:eastAsiaTheme="minorEastAsia" w:hAnsi="Times New Roman" w:cs="Times New Roman"/>
                <w:b w:val="0"/>
                <w:noProof/>
                <w:color w:val="000000" w:themeColor="text1"/>
                <w:kern w:val="2"/>
                <w14:ligatures w14:val="standardContextual"/>
              </w:rPr>
              <w:tab/>
            </w:r>
            <w:r w:rsidR="00AD299F" w:rsidRPr="00AD299F">
              <w:rPr>
                <w:rStyle w:val="Hyperlink"/>
                <w:rFonts w:ascii="Times New Roman" w:eastAsiaTheme="majorEastAsia" w:hAnsi="Times New Roman" w:cs="Times New Roman"/>
                <w:noProof/>
                <w:color w:val="000000" w:themeColor="text1"/>
              </w:rPr>
              <w:t xml:space="preserve"> Palestinian National Authority</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_Toc135244636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xv</w:t>
            </w:r>
            <w:r w:rsidR="00AD299F" w:rsidRPr="00AD299F">
              <w:rPr>
                <w:rFonts w:ascii="Times New Roman" w:hAnsi="Times New Roman" w:cs="Times New Roman"/>
                <w:noProof/>
                <w:webHidden/>
                <w:color w:val="000000" w:themeColor="text1"/>
              </w:rPr>
              <w:fldChar w:fldCharType="end"/>
            </w:r>
          </w:hyperlink>
        </w:p>
        <w:p w14:paraId="6299CE7D" w14:textId="4E3953C2" w:rsidR="00AD299F" w:rsidRPr="00AD299F" w:rsidRDefault="00000000">
          <w:pPr>
            <w:pStyle w:val="TOC1"/>
            <w:tabs>
              <w:tab w:val="left" w:pos="1320"/>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37" w:history="1">
            <w:r w:rsidR="00AD299F" w:rsidRPr="00AD299F">
              <w:rPr>
                <w:rStyle w:val="Hyperlink"/>
                <w:rFonts w:ascii="Times New Roman" w:eastAsiaTheme="majorEastAsia" w:hAnsi="Times New Roman" w:cs="Times New Roman"/>
                <w:noProof/>
                <w:color w:val="000000" w:themeColor="text1"/>
              </w:rPr>
              <w:t>ECSWA</w:t>
            </w:r>
            <w:r w:rsidR="00AD299F" w:rsidRPr="00AD299F">
              <w:rPr>
                <w:rFonts w:ascii="Times New Roman" w:eastAsiaTheme="minorEastAsia" w:hAnsi="Times New Roman" w:cs="Times New Roman"/>
                <w:b w:val="0"/>
                <w:noProof/>
                <w:color w:val="000000" w:themeColor="text1"/>
                <w:kern w:val="2"/>
                <w14:ligatures w14:val="standardContextual"/>
              </w:rPr>
              <w:tab/>
            </w:r>
            <w:r w:rsidR="00AD299F" w:rsidRPr="00AD299F">
              <w:rPr>
                <w:rStyle w:val="Hyperlink"/>
                <w:rFonts w:ascii="Times New Roman" w:eastAsiaTheme="majorEastAsia" w:hAnsi="Times New Roman" w:cs="Times New Roman"/>
                <w:noProof/>
                <w:color w:val="000000" w:themeColor="text1"/>
              </w:rPr>
              <w:t>Economic and Social Commission for Western Asia</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_Toc135244637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xv</w:t>
            </w:r>
            <w:r w:rsidR="00AD299F" w:rsidRPr="00AD299F">
              <w:rPr>
                <w:rFonts w:ascii="Times New Roman" w:hAnsi="Times New Roman" w:cs="Times New Roman"/>
                <w:noProof/>
                <w:webHidden/>
                <w:color w:val="000000" w:themeColor="text1"/>
              </w:rPr>
              <w:fldChar w:fldCharType="end"/>
            </w:r>
          </w:hyperlink>
        </w:p>
        <w:p w14:paraId="41938D44" w14:textId="7DFA6623" w:rsidR="00AD299F" w:rsidRPr="00AD299F" w:rsidRDefault="00000000">
          <w:pPr>
            <w:pStyle w:val="TOC1"/>
            <w:tabs>
              <w:tab w:val="left" w:pos="1100"/>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38" w:history="1">
            <w:r w:rsidR="00AD299F" w:rsidRPr="00AD299F">
              <w:rPr>
                <w:rStyle w:val="Hyperlink"/>
                <w:rFonts w:ascii="Times New Roman" w:eastAsiaTheme="majorEastAsia" w:hAnsi="Times New Roman" w:cs="Times New Roman"/>
                <w:noProof/>
                <w:color w:val="000000" w:themeColor="text1"/>
              </w:rPr>
              <w:t xml:space="preserve">MCM </w:t>
            </w:r>
            <w:r w:rsidR="00AD299F" w:rsidRPr="00AD299F">
              <w:rPr>
                <w:rFonts w:ascii="Times New Roman" w:eastAsiaTheme="minorEastAsia" w:hAnsi="Times New Roman" w:cs="Times New Roman"/>
                <w:b w:val="0"/>
                <w:noProof/>
                <w:color w:val="000000" w:themeColor="text1"/>
                <w:kern w:val="2"/>
                <w14:ligatures w14:val="standardContextual"/>
              </w:rPr>
              <w:tab/>
            </w:r>
            <w:r w:rsidR="00AD299F" w:rsidRPr="00AD299F">
              <w:rPr>
                <w:rStyle w:val="Hyperlink"/>
                <w:rFonts w:ascii="Times New Roman" w:eastAsiaTheme="majorEastAsia" w:hAnsi="Times New Roman" w:cs="Times New Roman"/>
                <w:noProof/>
                <w:color w:val="000000" w:themeColor="text1"/>
              </w:rPr>
              <w:t xml:space="preserve"> Millie Cubic Meters</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_Toc135244638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xv</w:t>
            </w:r>
            <w:r w:rsidR="00AD299F" w:rsidRPr="00AD299F">
              <w:rPr>
                <w:rFonts w:ascii="Times New Roman" w:hAnsi="Times New Roman" w:cs="Times New Roman"/>
                <w:noProof/>
                <w:webHidden/>
                <w:color w:val="000000" w:themeColor="text1"/>
              </w:rPr>
              <w:fldChar w:fldCharType="end"/>
            </w:r>
          </w:hyperlink>
        </w:p>
        <w:p w14:paraId="549F4D35" w14:textId="2042235C" w:rsidR="00AD299F" w:rsidRPr="00AD299F" w:rsidRDefault="00000000">
          <w:pPr>
            <w:pStyle w:val="TOC1"/>
            <w:tabs>
              <w:tab w:val="left" w:pos="660"/>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39" w:history="1">
            <w:r w:rsidR="00AD299F" w:rsidRPr="00AD299F">
              <w:rPr>
                <w:rStyle w:val="Hyperlink"/>
                <w:rFonts w:ascii="Times New Roman" w:eastAsiaTheme="majorEastAsia" w:hAnsi="Times New Roman" w:cs="Times New Roman"/>
                <w:noProof/>
                <w:color w:val="000000" w:themeColor="text1"/>
              </w:rPr>
              <w:t xml:space="preserve">UN </w:t>
            </w:r>
            <w:r w:rsidR="00AD299F" w:rsidRPr="00AD299F">
              <w:rPr>
                <w:rFonts w:ascii="Times New Roman" w:eastAsiaTheme="minorEastAsia" w:hAnsi="Times New Roman" w:cs="Times New Roman"/>
                <w:b w:val="0"/>
                <w:noProof/>
                <w:color w:val="000000" w:themeColor="text1"/>
                <w:kern w:val="2"/>
                <w14:ligatures w14:val="standardContextual"/>
              </w:rPr>
              <w:tab/>
            </w:r>
            <w:r w:rsidR="00AD299F" w:rsidRPr="00AD299F">
              <w:rPr>
                <w:rStyle w:val="Hyperlink"/>
                <w:rFonts w:ascii="Times New Roman" w:eastAsiaTheme="majorEastAsia" w:hAnsi="Times New Roman" w:cs="Times New Roman"/>
                <w:noProof/>
                <w:color w:val="000000" w:themeColor="text1"/>
              </w:rPr>
              <w:t xml:space="preserve"> United Nations</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_Toc135244639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xv</w:t>
            </w:r>
            <w:r w:rsidR="00AD299F" w:rsidRPr="00AD299F">
              <w:rPr>
                <w:rFonts w:ascii="Times New Roman" w:hAnsi="Times New Roman" w:cs="Times New Roman"/>
                <w:noProof/>
                <w:webHidden/>
                <w:color w:val="000000" w:themeColor="text1"/>
              </w:rPr>
              <w:fldChar w:fldCharType="end"/>
            </w:r>
          </w:hyperlink>
        </w:p>
        <w:p w14:paraId="7E61CC7B" w14:textId="556ECD9F" w:rsidR="00AD299F" w:rsidRPr="00AD299F" w:rsidRDefault="00000000">
          <w:pPr>
            <w:pStyle w:val="TOC1"/>
            <w:tabs>
              <w:tab w:val="left" w:pos="880"/>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40" w:history="1">
            <w:r w:rsidR="00AD299F" w:rsidRPr="00AD299F">
              <w:rPr>
                <w:rStyle w:val="Hyperlink"/>
                <w:rFonts w:ascii="Times New Roman" w:eastAsiaTheme="majorEastAsia" w:hAnsi="Times New Roman" w:cs="Times New Roman"/>
                <w:noProof/>
                <w:color w:val="000000" w:themeColor="text1"/>
              </w:rPr>
              <w:t xml:space="preserve">BPM </w:t>
            </w:r>
            <w:r w:rsidR="00AD299F" w:rsidRPr="00AD299F">
              <w:rPr>
                <w:rFonts w:ascii="Times New Roman" w:eastAsiaTheme="minorEastAsia" w:hAnsi="Times New Roman" w:cs="Times New Roman"/>
                <w:b w:val="0"/>
                <w:noProof/>
                <w:color w:val="000000" w:themeColor="text1"/>
                <w:kern w:val="2"/>
                <w14:ligatures w14:val="standardContextual"/>
              </w:rPr>
              <w:tab/>
            </w:r>
            <w:r w:rsidR="00AD299F" w:rsidRPr="00AD299F">
              <w:rPr>
                <w:rStyle w:val="Hyperlink"/>
                <w:rFonts w:ascii="Times New Roman" w:eastAsiaTheme="majorEastAsia" w:hAnsi="Times New Roman" w:cs="Times New Roman"/>
                <w:noProof/>
                <w:color w:val="000000" w:themeColor="text1"/>
              </w:rPr>
              <w:t xml:space="preserve"> Blue Peace Movement</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_Toc135244640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xv</w:t>
            </w:r>
            <w:r w:rsidR="00AD299F" w:rsidRPr="00AD299F">
              <w:rPr>
                <w:rFonts w:ascii="Times New Roman" w:hAnsi="Times New Roman" w:cs="Times New Roman"/>
                <w:noProof/>
                <w:webHidden/>
                <w:color w:val="000000" w:themeColor="text1"/>
              </w:rPr>
              <w:fldChar w:fldCharType="end"/>
            </w:r>
          </w:hyperlink>
        </w:p>
        <w:p w14:paraId="08EE8FE9" w14:textId="52582887"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41" w:history="1">
            <w:r w:rsidR="00AD299F" w:rsidRPr="00AD299F">
              <w:rPr>
                <w:rStyle w:val="Hyperlink"/>
                <w:rFonts w:ascii="Times New Roman" w:eastAsia="Yu Gothic Light" w:hAnsi="Times New Roman" w:cs="Times New Roman"/>
                <w:noProof/>
                <w:color w:val="000000" w:themeColor="text1"/>
                <w:lang w:val="en-GB"/>
              </w:rPr>
              <w:t>CHAPTER 1</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_Toc135244641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1</w:t>
            </w:r>
            <w:r w:rsidR="00AD299F" w:rsidRPr="00AD299F">
              <w:rPr>
                <w:rFonts w:ascii="Times New Roman" w:hAnsi="Times New Roman" w:cs="Times New Roman"/>
                <w:noProof/>
                <w:webHidden/>
                <w:color w:val="000000" w:themeColor="text1"/>
              </w:rPr>
              <w:fldChar w:fldCharType="end"/>
            </w:r>
          </w:hyperlink>
        </w:p>
        <w:p w14:paraId="43138F9F" w14:textId="0700B4F1"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42" w:history="1">
            <w:r w:rsidR="00AD299F" w:rsidRPr="00AD299F">
              <w:rPr>
                <w:rStyle w:val="Hyperlink"/>
                <w:rFonts w:ascii="Times New Roman" w:hAnsi="Times New Roman" w:cs="Times New Roman"/>
                <w:noProof/>
                <w:color w:val="000000" w:themeColor="text1"/>
                <w:lang w:val="en-GB"/>
              </w:rPr>
              <w:t>1 INTRODUCTION</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_Toc135244642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1</w:t>
            </w:r>
            <w:r w:rsidR="00AD299F" w:rsidRPr="00AD299F">
              <w:rPr>
                <w:rFonts w:ascii="Times New Roman" w:hAnsi="Times New Roman" w:cs="Times New Roman"/>
                <w:noProof/>
                <w:webHidden/>
                <w:color w:val="000000" w:themeColor="text1"/>
              </w:rPr>
              <w:fldChar w:fldCharType="end"/>
            </w:r>
          </w:hyperlink>
        </w:p>
        <w:p w14:paraId="6079A685" w14:textId="3E98DA58"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43" w:history="1">
            <w:r w:rsidR="00AD299F" w:rsidRPr="00AD299F">
              <w:rPr>
                <w:rStyle w:val="Hyperlink"/>
                <w:rFonts w:ascii="Times New Roman" w:hAnsi="Times New Roman" w:cs="Times New Roman"/>
                <w:noProof/>
                <w:color w:val="000000" w:themeColor="text1"/>
                <w:bdr w:val="none" w:sz="0" w:space="0" w:color="auto" w:frame="1"/>
                <w:lang w:val="en-GB" w:eastAsia="en-GB"/>
              </w:rPr>
              <w:t>1.1 Significance of the study</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_Toc135244643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3</w:t>
            </w:r>
            <w:r w:rsidR="00AD299F" w:rsidRPr="00AD299F">
              <w:rPr>
                <w:rFonts w:ascii="Times New Roman" w:hAnsi="Times New Roman" w:cs="Times New Roman"/>
                <w:noProof/>
                <w:webHidden/>
                <w:color w:val="000000" w:themeColor="text1"/>
              </w:rPr>
              <w:fldChar w:fldCharType="end"/>
            </w:r>
          </w:hyperlink>
        </w:p>
        <w:p w14:paraId="35F61B67" w14:textId="1E12F032"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44" w:history="1">
            <w:r w:rsidR="00AD299F" w:rsidRPr="00AD299F">
              <w:rPr>
                <w:rStyle w:val="Hyperlink"/>
                <w:rFonts w:ascii="Times New Roman" w:hAnsi="Times New Roman" w:cs="Times New Roman"/>
                <w:noProof/>
                <w:color w:val="000000" w:themeColor="text1"/>
                <w:bdr w:val="none" w:sz="0" w:space="0" w:color="auto" w:frame="1"/>
                <w:lang w:val="en-GB"/>
              </w:rPr>
              <w:t>1.2 Purpose of Study</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_Toc135244644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3</w:t>
            </w:r>
            <w:r w:rsidR="00AD299F" w:rsidRPr="00AD299F">
              <w:rPr>
                <w:rFonts w:ascii="Times New Roman" w:hAnsi="Times New Roman" w:cs="Times New Roman"/>
                <w:noProof/>
                <w:webHidden/>
                <w:color w:val="000000" w:themeColor="text1"/>
              </w:rPr>
              <w:fldChar w:fldCharType="end"/>
            </w:r>
          </w:hyperlink>
        </w:p>
        <w:p w14:paraId="3D860527" w14:textId="46ADC396"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45" w:history="1">
            <w:r w:rsidR="00AD299F" w:rsidRPr="00AD299F">
              <w:rPr>
                <w:rStyle w:val="Hyperlink"/>
                <w:rFonts w:ascii="Times New Roman" w:hAnsi="Times New Roman" w:cs="Times New Roman"/>
                <w:noProof/>
                <w:color w:val="000000" w:themeColor="text1"/>
                <w:sz w:val="24"/>
                <w:szCs w:val="24"/>
                <w:bdr w:val="none" w:sz="0" w:space="0" w:color="auto" w:frame="1"/>
                <w:lang w:val="en-GB" w:eastAsia="en-GB"/>
              </w:rPr>
              <w:t>1.2.1 Aims and Objective of the study</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_Toc135244645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3</w:t>
            </w:r>
            <w:r w:rsidR="00AD299F" w:rsidRPr="00AD299F">
              <w:rPr>
                <w:rFonts w:ascii="Times New Roman" w:hAnsi="Times New Roman" w:cs="Times New Roman"/>
                <w:noProof/>
                <w:webHidden/>
                <w:color w:val="000000" w:themeColor="text1"/>
                <w:sz w:val="24"/>
                <w:szCs w:val="24"/>
              </w:rPr>
              <w:fldChar w:fldCharType="end"/>
            </w:r>
          </w:hyperlink>
        </w:p>
        <w:p w14:paraId="59806EA0" w14:textId="79460342"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46" w:history="1">
            <w:r w:rsidR="00AD299F" w:rsidRPr="00AD299F">
              <w:rPr>
                <w:rStyle w:val="Hyperlink"/>
                <w:rFonts w:ascii="Times New Roman" w:hAnsi="Times New Roman" w:cs="Times New Roman"/>
                <w:noProof/>
                <w:color w:val="000000" w:themeColor="text1"/>
                <w:sz w:val="24"/>
                <w:szCs w:val="24"/>
                <w:bdr w:val="none" w:sz="0" w:space="0" w:color="auto" w:frame="1"/>
                <w:lang w:val="en-GB"/>
              </w:rPr>
              <w:t>1.2.2 Research Questions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_Toc135244646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4</w:t>
            </w:r>
            <w:r w:rsidR="00AD299F" w:rsidRPr="00AD299F">
              <w:rPr>
                <w:rFonts w:ascii="Times New Roman" w:hAnsi="Times New Roman" w:cs="Times New Roman"/>
                <w:noProof/>
                <w:webHidden/>
                <w:color w:val="000000" w:themeColor="text1"/>
                <w:sz w:val="24"/>
                <w:szCs w:val="24"/>
              </w:rPr>
              <w:fldChar w:fldCharType="end"/>
            </w:r>
          </w:hyperlink>
        </w:p>
        <w:p w14:paraId="2F20D894" w14:textId="3F022ECD"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47" w:history="1">
            <w:r w:rsidR="00AD299F" w:rsidRPr="00AD299F">
              <w:rPr>
                <w:rStyle w:val="Hyperlink"/>
                <w:rFonts w:ascii="Times New Roman" w:hAnsi="Times New Roman" w:cs="Times New Roman"/>
                <w:noProof/>
                <w:color w:val="000000" w:themeColor="text1"/>
                <w:bdr w:val="none" w:sz="0" w:space="0" w:color="auto" w:frame="1"/>
                <w:lang w:val="en-GB"/>
              </w:rPr>
              <w:t>1.3 Nature of the Study</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_Toc135244647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4</w:t>
            </w:r>
            <w:r w:rsidR="00AD299F" w:rsidRPr="00AD299F">
              <w:rPr>
                <w:rFonts w:ascii="Times New Roman" w:hAnsi="Times New Roman" w:cs="Times New Roman"/>
                <w:noProof/>
                <w:webHidden/>
                <w:color w:val="000000" w:themeColor="text1"/>
              </w:rPr>
              <w:fldChar w:fldCharType="end"/>
            </w:r>
          </w:hyperlink>
        </w:p>
        <w:p w14:paraId="1A216130" w14:textId="1E064320"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48" w:history="1">
            <w:r w:rsidR="00AD299F" w:rsidRPr="00AD299F">
              <w:rPr>
                <w:rStyle w:val="Hyperlink"/>
                <w:rFonts w:ascii="Times New Roman" w:hAnsi="Times New Roman" w:cs="Times New Roman"/>
                <w:noProof/>
                <w:color w:val="000000" w:themeColor="text1"/>
                <w:bdr w:val="none" w:sz="0" w:space="0" w:color="auto" w:frame="1"/>
                <w:lang w:val="en-GB" w:eastAsia="en-GB"/>
              </w:rPr>
              <w:t>1.4 Literature Review</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_Toc135244648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4</w:t>
            </w:r>
            <w:r w:rsidR="00AD299F" w:rsidRPr="00AD299F">
              <w:rPr>
                <w:rFonts w:ascii="Times New Roman" w:hAnsi="Times New Roman" w:cs="Times New Roman"/>
                <w:noProof/>
                <w:webHidden/>
                <w:color w:val="000000" w:themeColor="text1"/>
              </w:rPr>
              <w:fldChar w:fldCharType="end"/>
            </w:r>
          </w:hyperlink>
        </w:p>
        <w:p w14:paraId="0D9A237D" w14:textId="5DF1E181"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49" w:history="1">
            <w:r w:rsidR="00AD299F" w:rsidRPr="00AD299F">
              <w:rPr>
                <w:rStyle w:val="Hyperlink"/>
                <w:rFonts w:ascii="Times New Roman" w:eastAsiaTheme="majorEastAsia" w:hAnsi="Times New Roman" w:cs="Times New Roman"/>
                <w:noProof/>
                <w:color w:val="000000" w:themeColor="text1"/>
              </w:rPr>
              <w:t>Chapter 2</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_Toc135244649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8</w:t>
            </w:r>
            <w:r w:rsidR="00AD299F" w:rsidRPr="00AD299F">
              <w:rPr>
                <w:rFonts w:ascii="Times New Roman" w:hAnsi="Times New Roman" w:cs="Times New Roman"/>
                <w:noProof/>
                <w:webHidden/>
                <w:color w:val="000000" w:themeColor="text1"/>
              </w:rPr>
              <w:fldChar w:fldCharType="end"/>
            </w:r>
          </w:hyperlink>
        </w:p>
        <w:p w14:paraId="6D503CF6" w14:textId="69B504AF"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50" w:history="1">
            <w:r w:rsidR="00AD299F" w:rsidRPr="00AD299F">
              <w:rPr>
                <w:rStyle w:val="Hyperlink"/>
                <w:rFonts w:ascii="Times New Roman" w:eastAsiaTheme="majorEastAsia" w:hAnsi="Times New Roman" w:cs="Times New Roman"/>
                <w:noProof/>
                <w:color w:val="000000" w:themeColor="text1"/>
              </w:rPr>
              <w:t>Theoretical Framework</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_Toc135244650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8</w:t>
            </w:r>
            <w:r w:rsidR="00AD299F" w:rsidRPr="00AD299F">
              <w:rPr>
                <w:rFonts w:ascii="Times New Roman" w:hAnsi="Times New Roman" w:cs="Times New Roman"/>
                <w:noProof/>
                <w:webHidden/>
                <w:color w:val="000000" w:themeColor="text1"/>
              </w:rPr>
              <w:fldChar w:fldCharType="end"/>
            </w:r>
          </w:hyperlink>
        </w:p>
        <w:p w14:paraId="3A3F9F4E" w14:textId="286A5D7F"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51" w:history="1">
            <w:r w:rsidR="00AD299F" w:rsidRPr="00AD299F">
              <w:rPr>
                <w:rStyle w:val="Hyperlink"/>
                <w:rFonts w:ascii="Times New Roman" w:hAnsi="Times New Roman" w:cs="Times New Roman"/>
                <w:noProof/>
                <w:color w:val="000000" w:themeColor="text1"/>
              </w:rPr>
              <w:t>2.1. Environmental Scarcity Theory by Homer F. Dixon</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_Toc135244651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8</w:t>
            </w:r>
            <w:r w:rsidR="00AD299F" w:rsidRPr="00AD299F">
              <w:rPr>
                <w:rFonts w:ascii="Times New Roman" w:hAnsi="Times New Roman" w:cs="Times New Roman"/>
                <w:noProof/>
                <w:webHidden/>
                <w:color w:val="000000" w:themeColor="text1"/>
              </w:rPr>
              <w:fldChar w:fldCharType="end"/>
            </w:r>
          </w:hyperlink>
        </w:p>
        <w:p w14:paraId="35CF4994" w14:textId="454F85FA"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52" w:history="1">
            <w:r w:rsidR="00AD299F" w:rsidRPr="00AD299F">
              <w:rPr>
                <w:rStyle w:val="Hyperlink"/>
                <w:rFonts w:ascii="Times New Roman" w:hAnsi="Times New Roman" w:cs="Times New Roman"/>
                <w:noProof/>
                <w:color w:val="000000" w:themeColor="text1"/>
                <w:sz w:val="24"/>
                <w:szCs w:val="24"/>
              </w:rPr>
              <w:t>Figure 2.1 Conceptual Framework of Environmental Scarcity</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_Toc135244652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11</w:t>
            </w:r>
            <w:r w:rsidR="00AD299F" w:rsidRPr="00AD299F">
              <w:rPr>
                <w:rFonts w:ascii="Times New Roman" w:hAnsi="Times New Roman" w:cs="Times New Roman"/>
                <w:noProof/>
                <w:webHidden/>
                <w:color w:val="000000" w:themeColor="text1"/>
                <w:sz w:val="24"/>
                <w:szCs w:val="24"/>
              </w:rPr>
              <w:fldChar w:fldCharType="end"/>
            </w:r>
          </w:hyperlink>
        </w:p>
        <w:p w14:paraId="6C468F3A" w14:textId="3EE40EAA"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53" w:history="1">
            <w:r w:rsidR="00AD299F" w:rsidRPr="00AD299F">
              <w:rPr>
                <w:rStyle w:val="Hyperlink"/>
                <w:rFonts w:ascii="Times New Roman" w:hAnsi="Times New Roman" w:cs="Times New Roman"/>
                <w:noProof/>
                <w:color w:val="000000" w:themeColor="text1"/>
              </w:rPr>
              <w:t>2.2.Categorization of Resources</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_Toc135244653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12</w:t>
            </w:r>
            <w:r w:rsidR="00AD299F" w:rsidRPr="00AD299F">
              <w:rPr>
                <w:rFonts w:ascii="Times New Roman" w:hAnsi="Times New Roman" w:cs="Times New Roman"/>
                <w:noProof/>
                <w:webHidden/>
                <w:color w:val="000000" w:themeColor="text1"/>
              </w:rPr>
              <w:fldChar w:fldCharType="end"/>
            </w:r>
          </w:hyperlink>
        </w:p>
        <w:p w14:paraId="69F18374" w14:textId="1301916D"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54" w:history="1">
            <w:r w:rsidR="00AD299F" w:rsidRPr="00AD299F">
              <w:rPr>
                <w:rStyle w:val="Hyperlink"/>
                <w:rFonts w:ascii="Times New Roman" w:hAnsi="Times New Roman" w:cs="Times New Roman"/>
                <w:noProof/>
                <w:color w:val="000000" w:themeColor="text1"/>
              </w:rPr>
              <w:t>2.3. Types of Scarcity</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_Toc135244654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12</w:t>
            </w:r>
            <w:r w:rsidR="00AD299F" w:rsidRPr="00AD299F">
              <w:rPr>
                <w:rFonts w:ascii="Times New Roman" w:hAnsi="Times New Roman" w:cs="Times New Roman"/>
                <w:noProof/>
                <w:webHidden/>
                <w:color w:val="000000" w:themeColor="text1"/>
              </w:rPr>
              <w:fldChar w:fldCharType="end"/>
            </w:r>
          </w:hyperlink>
        </w:p>
        <w:p w14:paraId="714CDBD2" w14:textId="3F1CF3DB"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55" w:history="1">
            <w:r w:rsidR="00AD299F" w:rsidRPr="00AD299F">
              <w:rPr>
                <w:rStyle w:val="Hyperlink"/>
                <w:rFonts w:ascii="Times New Roman" w:hAnsi="Times New Roman" w:cs="Times New Roman"/>
                <w:noProof/>
                <w:color w:val="000000" w:themeColor="text1"/>
                <w:sz w:val="24"/>
                <w:szCs w:val="24"/>
              </w:rPr>
              <w:t>2.3.1.Demand-Induced Scarcity</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_Toc135244655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12</w:t>
            </w:r>
            <w:r w:rsidR="00AD299F" w:rsidRPr="00AD299F">
              <w:rPr>
                <w:rFonts w:ascii="Times New Roman" w:hAnsi="Times New Roman" w:cs="Times New Roman"/>
                <w:noProof/>
                <w:webHidden/>
                <w:color w:val="000000" w:themeColor="text1"/>
                <w:sz w:val="24"/>
                <w:szCs w:val="24"/>
              </w:rPr>
              <w:fldChar w:fldCharType="end"/>
            </w:r>
          </w:hyperlink>
        </w:p>
        <w:p w14:paraId="2C99E999" w14:textId="52992737"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56" w:history="1">
            <w:r w:rsidR="00AD299F" w:rsidRPr="00AD299F">
              <w:rPr>
                <w:rStyle w:val="Hyperlink"/>
                <w:rFonts w:ascii="Times New Roman" w:hAnsi="Times New Roman" w:cs="Times New Roman"/>
                <w:noProof/>
                <w:color w:val="000000" w:themeColor="text1"/>
                <w:sz w:val="24"/>
                <w:szCs w:val="24"/>
              </w:rPr>
              <w:t>Figure 2.2 Demand-induced scarcity of water as a resource at inter-state or intra-state level</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_Toc135244656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13</w:t>
            </w:r>
            <w:r w:rsidR="00AD299F" w:rsidRPr="00AD299F">
              <w:rPr>
                <w:rFonts w:ascii="Times New Roman" w:hAnsi="Times New Roman" w:cs="Times New Roman"/>
                <w:noProof/>
                <w:webHidden/>
                <w:color w:val="000000" w:themeColor="text1"/>
                <w:sz w:val="24"/>
                <w:szCs w:val="24"/>
              </w:rPr>
              <w:fldChar w:fldCharType="end"/>
            </w:r>
          </w:hyperlink>
        </w:p>
        <w:p w14:paraId="27A3520C" w14:textId="52CFFFD1"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57" w:history="1">
            <w:r w:rsidR="00AD299F" w:rsidRPr="00AD299F">
              <w:rPr>
                <w:rStyle w:val="Hyperlink"/>
                <w:rFonts w:ascii="Times New Roman" w:hAnsi="Times New Roman" w:cs="Times New Roman"/>
                <w:noProof/>
                <w:color w:val="000000" w:themeColor="text1"/>
                <w:sz w:val="24"/>
                <w:szCs w:val="24"/>
              </w:rPr>
              <w:t>2.3.2. Supply-Induced Scarcity</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_Toc135244657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14</w:t>
            </w:r>
            <w:r w:rsidR="00AD299F" w:rsidRPr="00AD299F">
              <w:rPr>
                <w:rFonts w:ascii="Times New Roman" w:hAnsi="Times New Roman" w:cs="Times New Roman"/>
                <w:noProof/>
                <w:webHidden/>
                <w:color w:val="000000" w:themeColor="text1"/>
                <w:sz w:val="24"/>
                <w:szCs w:val="24"/>
              </w:rPr>
              <w:fldChar w:fldCharType="end"/>
            </w:r>
          </w:hyperlink>
        </w:p>
        <w:p w14:paraId="3F8F6A6E" w14:textId="2F01FE07"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58" w:history="1">
            <w:r w:rsidR="00AD299F" w:rsidRPr="00AD299F">
              <w:rPr>
                <w:rStyle w:val="Hyperlink"/>
                <w:rFonts w:ascii="Times New Roman" w:hAnsi="Times New Roman" w:cs="Times New Roman"/>
                <w:noProof/>
                <w:color w:val="000000" w:themeColor="text1"/>
                <w:sz w:val="24"/>
                <w:szCs w:val="24"/>
              </w:rPr>
              <w:t>Figure 2.3 Supply-induced scarcity of water as a stressed resource at inter-state and intra-state level</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_Toc135244658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15</w:t>
            </w:r>
            <w:r w:rsidR="00AD299F" w:rsidRPr="00AD299F">
              <w:rPr>
                <w:rFonts w:ascii="Times New Roman" w:hAnsi="Times New Roman" w:cs="Times New Roman"/>
                <w:noProof/>
                <w:webHidden/>
                <w:color w:val="000000" w:themeColor="text1"/>
                <w:sz w:val="24"/>
                <w:szCs w:val="24"/>
              </w:rPr>
              <w:fldChar w:fldCharType="end"/>
            </w:r>
          </w:hyperlink>
        </w:p>
        <w:p w14:paraId="7BF2D027" w14:textId="67F76518"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59" w:history="1">
            <w:r w:rsidR="00AD299F" w:rsidRPr="00AD299F">
              <w:rPr>
                <w:rStyle w:val="Hyperlink"/>
                <w:rFonts w:ascii="Times New Roman" w:hAnsi="Times New Roman" w:cs="Times New Roman"/>
                <w:noProof/>
                <w:color w:val="000000" w:themeColor="text1"/>
                <w:sz w:val="24"/>
                <w:szCs w:val="24"/>
              </w:rPr>
              <w:t>2.3.3.Structural Scarcity</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_Toc135244659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16</w:t>
            </w:r>
            <w:r w:rsidR="00AD299F" w:rsidRPr="00AD299F">
              <w:rPr>
                <w:rFonts w:ascii="Times New Roman" w:hAnsi="Times New Roman" w:cs="Times New Roman"/>
                <w:noProof/>
                <w:webHidden/>
                <w:color w:val="000000" w:themeColor="text1"/>
                <w:sz w:val="24"/>
                <w:szCs w:val="24"/>
              </w:rPr>
              <w:fldChar w:fldCharType="end"/>
            </w:r>
          </w:hyperlink>
        </w:p>
        <w:p w14:paraId="2D287256" w14:textId="137AB884"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60" w:history="1">
            <w:r w:rsidR="00AD299F" w:rsidRPr="00AD299F">
              <w:rPr>
                <w:rStyle w:val="Hyperlink"/>
                <w:rFonts w:ascii="Times New Roman" w:hAnsi="Times New Roman" w:cs="Times New Roman"/>
                <w:noProof/>
                <w:color w:val="000000" w:themeColor="text1"/>
                <w:sz w:val="24"/>
                <w:szCs w:val="24"/>
              </w:rPr>
              <w:t>Figure 2.4 structural scarcity of water as a stressed resource in an inter-state and intra-state level</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_Toc135244660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17</w:t>
            </w:r>
            <w:r w:rsidR="00AD299F" w:rsidRPr="00AD299F">
              <w:rPr>
                <w:rFonts w:ascii="Times New Roman" w:hAnsi="Times New Roman" w:cs="Times New Roman"/>
                <w:noProof/>
                <w:webHidden/>
                <w:color w:val="000000" w:themeColor="text1"/>
                <w:sz w:val="24"/>
                <w:szCs w:val="24"/>
              </w:rPr>
              <w:fldChar w:fldCharType="end"/>
            </w:r>
          </w:hyperlink>
        </w:p>
        <w:p w14:paraId="03B724FD" w14:textId="25B08A01"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61" w:history="1">
            <w:r w:rsidR="00AD299F" w:rsidRPr="00AD299F">
              <w:rPr>
                <w:rStyle w:val="Hyperlink"/>
                <w:rFonts w:ascii="Times New Roman" w:hAnsi="Times New Roman" w:cs="Times New Roman"/>
                <w:noProof/>
                <w:color w:val="000000" w:themeColor="text1"/>
              </w:rPr>
              <w:t>2.4. Types of Interactions of Scarcity</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_Toc135244661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18</w:t>
            </w:r>
            <w:r w:rsidR="00AD299F" w:rsidRPr="00AD299F">
              <w:rPr>
                <w:rFonts w:ascii="Times New Roman" w:hAnsi="Times New Roman" w:cs="Times New Roman"/>
                <w:noProof/>
                <w:webHidden/>
                <w:color w:val="000000" w:themeColor="text1"/>
              </w:rPr>
              <w:fldChar w:fldCharType="end"/>
            </w:r>
          </w:hyperlink>
        </w:p>
        <w:p w14:paraId="2412A5ED" w14:textId="2A781D48"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62" w:history="1">
            <w:r w:rsidR="00AD299F" w:rsidRPr="00AD299F">
              <w:rPr>
                <w:rStyle w:val="Hyperlink"/>
                <w:rFonts w:ascii="Times New Roman" w:hAnsi="Times New Roman" w:cs="Times New Roman"/>
                <w:noProof/>
                <w:color w:val="000000" w:themeColor="text1"/>
                <w:sz w:val="24"/>
                <w:szCs w:val="24"/>
              </w:rPr>
              <w:t>2.4.1. Resource Capture</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_Toc135244662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18</w:t>
            </w:r>
            <w:r w:rsidR="00AD299F" w:rsidRPr="00AD299F">
              <w:rPr>
                <w:rFonts w:ascii="Times New Roman" w:hAnsi="Times New Roman" w:cs="Times New Roman"/>
                <w:noProof/>
                <w:webHidden/>
                <w:color w:val="000000" w:themeColor="text1"/>
                <w:sz w:val="24"/>
                <w:szCs w:val="24"/>
              </w:rPr>
              <w:fldChar w:fldCharType="end"/>
            </w:r>
          </w:hyperlink>
        </w:p>
        <w:p w14:paraId="7A74286C" w14:textId="709A0842"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63" w:history="1">
            <w:r w:rsidR="00AD299F" w:rsidRPr="00AD299F">
              <w:rPr>
                <w:rStyle w:val="Hyperlink"/>
                <w:rFonts w:ascii="Times New Roman" w:hAnsi="Times New Roman" w:cs="Times New Roman"/>
                <w:noProof/>
                <w:color w:val="000000" w:themeColor="text1"/>
                <w:sz w:val="24"/>
                <w:szCs w:val="24"/>
              </w:rPr>
              <w:t>Figure 2.5 Resource capture of water amid the water scarcity</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_Toc135244663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19</w:t>
            </w:r>
            <w:r w:rsidR="00AD299F" w:rsidRPr="00AD299F">
              <w:rPr>
                <w:rFonts w:ascii="Times New Roman" w:hAnsi="Times New Roman" w:cs="Times New Roman"/>
                <w:noProof/>
                <w:webHidden/>
                <w:color w:val="000000" w:themeColor="text1"/>
                <w:sz w:val="24"/>
                <w:szCs w:val="24"/>
              </w:rPr>
              <w:fldChar w:fldCharType="end"/>
            </w:r>
          </w:hyperlink>
        </w:p>
        <w:p w14:paraId="553FA155" w14:textId="11E94AE1"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64" w:history="1">
            <w:r w:rsidR="00AD299F" w:rsidRPr="00AD299F">
              <w:rPr>
                <w:rStyle w:val="Hyperlink"/>
                <w:rFonts w:ascii="Times New Roman" w:hAnsi="Times New Roman" w:cs="Times New Roman"/>
                <w:noProof/>
                <w:color w:val="000000" w:themeColor="text1"/>
                <w:sz w:val="24"/>
                <w:szCs w:val="24"/>
              </w:rPr>
              <w:t>2.4.2. Ecological Marginalization</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_Toc135244664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19</w:t>
            </w:r>
            <w:r w:rsidR="00AD299F" w:rsidRPr="00AD299F">
              <w:rPr>
                <w:rFonts w:ascii="Times New Roman" w:hAnsi="Times New Roman" w:cs="Times New Roman"/>
                <w:noProof/>
                <w:webHidden/>
                <w:color w:val="000000" w:themeColor="text1"/>
                <w:sz w:val="24"/>
                <w:szCs w:val="24"/>
              </w:rPr>
              <w:fldChar w:fldCharType="end"/>
            </w:r>
          </w:hyperlink>
        </w:p>
        <w:p w14:paraId="051D1B84" w14:textId="45BF6641"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65" w:history="1">
            <w:r w:rsidR="00AD299F" w:rsidRPr="00AD299F">
              <w:rPr>
                <w:rStyle w:val="Hyperlink"/>
                <w:rFonts w:ascii="Times New Roman" w:hAnsi="Times New Roman" w:cs="Times New Roman"/>
                <w:noProof/>
                <w:color w:val="000000" w:themeColor="text1"/>
                <w:sz w:val="24"/>
                <w:szCs w:val="24"/>
              </w:rPr>
              <w:t>Figure 2.6 Ecological Marginalization between the resource-privileged group or state and the resource-deprived group or state</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_Toc135244665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21</w:t>
            </w:r>
            <w:r w:rsidR="00AD299F" w:rsidRPr="00AD299F">
              <w:rPr>
                <w:rFonts w:ascii="Times New Roman" w:hAnsi="Times New Roman" w:cs="Times New Roman"/>
                <w:noProof/>
                <w:webHidden/>
                <w:color w:val="000000" w:themeColor="text1"/>
                <w:sz w:val="24"/>
                <w:szCs w:val="24"/>
              </w:rPr>
              <w:fldChar w:fldCharType="end"/>
            </w:r>
          </w:hyperlink>
        </w:p>
        <w:p w14:paraId="48B53E11" w14:textId="70A182D7"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66" w:history="1">
            <w:r w:rsidR="00AD299F" w:rsidRPr="00AD299F">
              <w:rPr>
                <w:rStyle w:val="Hyperlink"/>
                <w:rFonts w:ascii="Times New Roman" w:hAnsi="Times New Roman" w:cs="Times New Roman"/>
                <w:noProof/>
                <w:color w:val="000000" w:themeColor="text1"/>
              </w:rPr>
              <w:t>2.5. Social Impacts of Interactions</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_Toc135244666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21</w:t>
            </w:r>
            <w:r w:rsidR="00AD299F" w:rsidRPr="00AD299F">
              <w:rPr>
                <w:rFonts w:ascii="Times New Roman" w:hAnsi="Times New Roman" w:cs="Times New Roman"/>
                <w:noProof/>
                <w:webHidden/>
                <w:color w:val="000000" w:themeColor="text1"/>
              </w:rPr>
              <w:fldChar w:fldCharType="end"/>
            </w:r>
          </w:hyperlink>
        </w:p>
        <w:p w14:paraId="6C1AE4F8" w14:textId="62DE4807"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67" w:history="1">
            <w:r w:rsidR="00AD299F" w:rsidRPr="00AD299F">
              <w:rPr>
                <w:rStyle w:val="Hyperlink"/>
                <w:rFonts w:ascii="Times New Roman" w:hAnsi="Times New Roman" w:cs="Times New Roman"/>
                <w:noProof/>
                <w:color w:val="000000" w:themeColor="text1"/>
                <w:sz w:val="24"/>
                <w:szCs w:val="24"/>
              </w:rPr>
              <w:t>2.5.1. Migration/Refugees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_Toc135244667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22</w:t>
            </w:r>
            <w:r w:rsidR="00AD299F" w:rsidRPr="00AD299F">
              <w:rPr>
                <w:rFonts w:ascii="Times New Roman" w:hAnsi="Times New Roman" w:cs="Times New Roman"/>
                <w:noProof/>
                <w:webHidden/>
                <w:color w:val="000000" w:themeColor="text1"/>
                <w:sz w:val="24"/>
                <w:szCs w:val="24"/>
              </w:rPr>
              <w:fldChar w:fldCharType="end"/>
            </w:r>
          </w:hyperlink>
        </w:p>
        <w:p w14:paraId="5ECEF348" w14:textId="02794590"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68" w:history="1">
            <w:r w:rsidR="00AD299F" w:rsidRPr="00AD299F">
              <w:rPr>
                <w:rStyle w:val="Hyperlink"/>
                <w:rFonts w:ascii="Times New Roman" w:hAnsi="Times New Roman" w:cs="Times New Roman"/>
                <w:noProof/>
                <w:color w:val="000000" w:themeColor="text1"/>
                <w:sz w:val="24"/>
                <w:szCs w:val="24"/>
              </w:rPr>
              <w:t>2.5.2. Resource Competition</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_Toc135244668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22</w:t>
            </w:r>
            <w:r w:rsidR="00AD299F" w:rsidRPr="00AD299F">
              <w:rPr>
                <w:rFonts w:ascii="Times New Roman" w:hAnsi="Times New Roman" w:cs="Times New Roman"/>
                <w:noProof/>
                <w:webHidden/>
                <w:color w:val="000000" w:themeColor="text1"/>
                <w:sz w:val="24"/>
                <w:szCs w:val="24"/>
              </w:rPr>
              <w:fldChar w:fldCharType="end"/>
            </w:r>
          </w:hyperlink>
        </w:p>
        <w:p w14:paraId="4457EE4B" w14:textId="7BF0FA1A"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69" w:history="1">
            <w:r w:rsidR="00AD299F" w:rsidRPr="00AD299F">
              <w:rPr>
                <w:rStyle w:val="Hyperlink"/>
                <w:rFonts w:ascii="Times New Roman" w:hAnsi="Times New Roman" w:cs="Times New Roman"/>
                <w:noProof/>
                <w:color w:val="000000" w:themeColor="text1"/>
                <w:sz w:val="24"/>
                <w:szCs w:val="24"/>
              </w:rPr>
              <w:t>2.5.3. Segmentation of society</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_Toc135244669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23</w:t>
            </w:r>
            <w:r w:rsidR="00AD299F" w:rsidRPr="00AD299F">
              <w:rPr>
                <w:rFonts w:ascii="Times New Roman" w:hAnsi="Times New Roman" w:cs="Times New Roman"/>
                <w:noProof/>
                <w:webHidden/>
                <w:color w:val="000000" w:themeColor="text1"/>
                <w:sz w:val="24"/>
                <w:szCs w:val="24"/>
              </w:rPr>
              <w:fldChar w:fldCharType="end"/>
            </w:r>
          </w:hyperlink>
        </w:p>
        <w:p w14:paraId="7C5D849D" w14:textId="578EEA32"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70" w:history="1">
            <w:r w:rsidR="00AD299F" w:rsidRPr="00AD299F">
              <w:rPr>
                <w:rStyle w:val="Hyperlink"/>
                <w:rFonts w:ascii="Times New Roman" w:hAnsi="Times New Roman" w:cs="Times New Roman"/>
                <w:noProof/>
                <w:color w:val="000000" w:themeColor="text1"/>
                <w:sz w:val="24"/>
                <w:szCs w:val="24"/>
              </w:rPr>
              <w:t>2.5.4. Conflicting Institutions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_Toc135244670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24</w:t>
            </w:r>
            <w:r w:rsidR="00AD299F" w:rsidRPr="00AD299F">
              <w:rPr>
                <w:rFonts w:ascii="Times New Roman" w:hAnsi="Times New Roman" w:cs="Times New Roman"/>
                <w:noProof/>
                <w:webHidden/>
                <w:color w:val="000000" w:themeColor="text1"/>
                <w:sz w:val="24"/>
                <w:szCs w:val="24"/>
              </w:rPr>
              <w:fldChar w:fldCharType="end"/>
            </w:r>
          </w:hyperlink>
        </w:p>
        <w:p w14:paraId="2AB58548" w14:textId="527CBF13"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71" w:history="1">
            <w:r w:rsidR="00AD299F" w:rsidRPr="00AD299F">
              <w:rPr>
                <w:rStyle w:val="Hyperlink"/>
                <w:rFonts w:ascii="Times New Roman" w:hAnsi="Times New Roman" w:cs="Times New Roman"/>
                <w:noProof/>
                <w:color w:val="000000" w:themeColor="text1"/>
                <w:sz w:val="24"/>
                <w:szCs w:val="24"/>
              </w:rPr>
              <w:t>2.5.5. Category 1: Intrinsic Characterizes of State</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_Toc135244671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24</w:t>
            </w:r>
            <w:r w:rsidR="00AD299F" w:rsidRPr="00AD299F">
              <w:rPr>
                <w:rFonts w:ascii="Times New Roman" w:hAnsi="Times New Roman" w:cs="Times New Roman"/>
                <w:noProof/>
                <w:webHidden/>
                <w:color w:val="000000" w:themeColor="text1"/>
                <w:sz w:val="24"/>
                <w:szCs w:val="24"/>
              </w:rPr>
              <w:fldChar w:fldCharType="end"/>
            </w:r>
          </w:hyperlink>
        </w:p>
        <w:p w14:paraId="10C6D395" w14:textId="5C0E2C09"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72" w:history="1">
            <w:r w:rsidR="00AD299F" w:rsidRPr="00AD299F">
              <w:rPr>
                <w:rStyle w:val="Hyperlink"/>
                <w:rFonts w:ascii="Times New Roman" w:hAnsi="Times New Roman" w:cs="Times New Roman"/>
                <w:noProof/>
                <w:color w:val="000000" w:themeColor="text1"/>
                <w:sz w:val="24"/>
                <w:szCs w:val="24"/>
              </w:rPr>
              <w:t>2.5.6. Category 2: The State-Society Characteristics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_Toc135244672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25</w:t>
            </w:r>
            <w:r w:rsidR="00AD299F" w:rsidRPr="00AD299F">
              <w:rPr>
                <w:rFonts w:ascii="Times New Roman" w:hAnsi="Times New Roman" w:cs="Times New Roman"/>
                <w:noProof/>
                <w:webHidden/>
                <w:color w:val="000000" w:themeColor="text1"/>
                <w:sz w:val="24"/>
                <w:szCs w:val="24"/>
              </w:rPr>
              <w:fldChar w:fldCharType="end"/>
            </w:r>
          </w:hyperlink>
        </w:p>
        <w:p w14:paraId="36AFA5FD" w14:textId="461243BF"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73" w:history="1">
            <w:r w:rsidR="00AD299F" w:rsidRPr="00AD299F">
              <w:rPr>
                <w:rStyle w:val="Hyperlink"/>
                <w:rFonts w:ascii="Times New Roman" w:hAnsi="Times New Roman" w:cs="Times New Roman"/>
                <w:noProof/>
                <w:color w:val="000000" w:themeColor="text1"/>
                <w:sz w:val="24"/>
                <w:szCs w:val="24"/>
              </w:rPr>
              <w:t>2.5.7. Nexus between potential conflict and the state</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_Toc135244673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25</w:t>
            </w:r>
            <w:r w:rsidR="00AD299F" w:rsidRPr="00AD299F">
              <w:rPr>
                <w:rFonts w:ascii="Times New Roman" w:hAnsi="Times New Roman" w:cs="Times New Roman"/>
                <w:noProof/>
                <w:webHidden/>
                <w:color w:val="000000" w:themeColor="text1"/>
                <w:sz w:val="24"/>
                <w:szCs w:val="24"/>
              </w:rPr>
              <w:fldChar w:fldCharType="end"/>
            </w:r>
          </w:hyperlink>
        </w:p>
        <w:p w14:paraId="0B7FB0DB" w14:textId="49D5ACBC"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74" w:history="1">
            <w:r w:rsidR="00AD299F" w:rsidRPr="00AD299F">
              <w:rPr>
                <w:rStyle w:val="Hyperlink"/>
                <w:rFonts w:ascii="Times New Roman" w:hAnsi="Times New Roman" w:cs="Times New Roman"/>
                <w:noProof/>
                <w:color w:val="000000" w:themeColor="text1"/>
              </w:rPr>
              <w:t>3.1 Historical political developments of Levant region</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_Toc135244674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28</w:t>
            </w:r>
            <w:r w:rsidR="00AD299F" w:rsidRPr="00AD299F">
              <w:rPr>
                <w:rFonts w:ascii="Times New Roman" w:hAnsi="Times New Roman" w:cs="Times New Roman"/>
                <w:noProof/>
                <w:webHidden/>
                <w:color w:val="000000" w:themeColor="text1"/>
              </w:rPr>
              <w:fldChar w:fldCharType="end"/>
            </w:r>
          </w:hyperlink>
        </w:p>
        <w:p w14:paraId="3CB08226" w14:textId="081815F6"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75" w:history="1">
            <w:r w:rsidR="00AD299F" w:rsidRPr="00AD299F">
              <w:rPr>
                <w:rStyle w:val="Hyperlink"/>
                <w:rFonts w:ascii="Times New Roman" w:hAnsi="Times New Roman" w:cs="Times New Roman"/>
                <w:noProof/>
                <w:color w:val="000000" w:themeColor="text1"/>
              </w:rPr>
              <w:t>3.2. Historical Manipulations of Water in Levant</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_Toc135244675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30</w:t>
            </w:r>
            <w:r w:rsidR="00AD299F" w:rsidRPr="00AD299F">
              <w:rPr>
                <w:rFonts w:ascii="Times New Roman" w:hAnsi="Times New Roman" w:cs="Times New Roman"/>
                <w:noProof/>
                <w:webHidden/>
                <w:color w:val="000000" w:themeColor="text1"/>
              </w:rPr>
              <w:fldChar w:fldCharType="end"/>
            </w:r>
          </w:hyperlink>
        </w:p>
        <w:p w14:paraId="5A7DB54F" w14:textId="64BC1162"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76" w:history="1">
            <w:r w:rsidR="00AD299F" w:rsidRPr="00AD299F">
              <w:rPr>
                <w:rStyle w:val="Hyperlink"/>
                <w:rFonts w:ascii="Times New Roman" w:hAnsi="Times New Roman" w:cs="Times New Roman"/>
                <w:noProof/>
                <w:color w:val="000000" w:themeColor="text1"/>
              </w:rPr>
              <w:t>3.3. Historical Water Treaties and Projects</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_Toc135244676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32</w:t>
            </w:r>
            <w:r w:rsidR="00AD299F" w:rsidRPr="00AD299F">
              <w:rPr>
                <w:rFonts w:ascii="Times New Roman" w:hAnsi="Times New Roman" w:cs="Times New Roman"/>
                <w:noProof/>
                <w:webHidden/>
                <w:color w:val="000000" w:themeColor="text1"/>
              </w:rPr>
              <w:fldChar w:fldCharType="end"/>
            </w:r>
          </w:hyperlink>
        </w:p>
        <w:p w14:paraId="23A178CF" w14:textId="2C4D3D2C"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77" w:history="1">
            <w:r w:rsidR="00AD299F" w:rsidRPr="00AD299F">
              <w:rPr>
                <w:rStyle w:val="Hyperlink"/>
                <w:rFonts w:ascii="Times New Roman" w:hAnsi="Times New Roman" w:cs="Times New Roman"/>
                <w:noProof/>
                <w:color w:val="000000" w:themeColor="text1"/>
                <w:sz w:val="24"/>
                <w:szCs w:val="24"/>
              </w:rPr>
              <w:t>3.3.1. Israel-Arab Water Tensions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_Toc135244677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32</w:t>
            </w:r>
            <w:r w:rsidR="00AD299F" w:rsidRPr="00AD299F">
              <w:rPr>
                <w:rFonts w:ascii="Times New Roman" w:hAnsi="Times New Roman" w:cs="Times New Roman"/>
                <w:noProof/>
                <w:webHidden/>
                <w:color w:val="000000" w:themeColor="text1"/>
                <w:sz w:val="24"/>
                <w:szCs w:val="24"/>
              </w:rPr>
              <w:fldChar w:fldCharType="end"/>
            </w:r>
          </w:hyperlink>
        </w:p>
        <w:p w14:paraId="04A46044" w14:textId="6531854E"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78" w:history="1">
            <w:r w:rsidR="00AD299F" w:rsidRPr="00AD299F">
              <w:rPr>
                <w:rStyle w:val="Hyperlink"/>
                <w:rFonts w:ascii="Times New Roman" w:hAnsi="Times New Roman" w:cs="Times New Roman"/>
                <w:noProof/>
                <w:color w:val="000000" w:themeColor="text1"/>
                <w:sz w:val="24"/>
                <w:szCs w:val="24"/>
              </w:rPr>
              <w:t>3.3.2. Lebanon And Drought Years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_Toc135244678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34</w:t>
            </w:r>
            <w:r w:rsidR="00AD299F" w:rsidRPr="00AD299F">
              <w:rPr>
                <w:rFonts w:ascii="Times New Roman" w:hAnsi="Times New Roman" w:cs="Times New Roman"/>
                <w:noProof/>
                <w:webHidden/>
                <w:color w:val="000000" w:themeColor="text1"/>
                <w:sz w:val="24"/>
                <w:szCs w:val="24"/>
              </w:rPr>
              <w:fldChar w:fldCharType="end"/>
            </w:r>
          </w:hyperlink>
        </w:p>
        <w:p w14:paraId="310DB39F" w14:textId="581BAFFC"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79" w:history="1">
            <w:r w:rsidR="00AD299F" w:rsidRPr="00AD299F">
              <w:rPr>
                <w:rStyle w:val="Hyperlink"/>
                <w:rFonts w:ascii="Times New Roman" w:hAnsi="Times New Roman" w:cs="Times New Roman"/>
                <w:noProof/>
                <w:color w:val="000000" w:themeColor="text1"/>
              </w:rPr>
              <w:t>3.4. Jordan River Basin and its geographical setting</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_Toc135244679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34</w:t>
            </w:r>
            <w:r w:rsidR="00AD299F" w:rsidRPr="00AD299F">
              <w:rPr>
                <w:rFonts w:ascii="Times New Roman" w:hAnsi="Times New Roman" w:cs="Times New Roman"/>
                <w:noProof/>
                <w:webHidden/>
                <w:color w:val="000000" w:themeColor="text1"/>
              </w:rPr>
              <w:fldChar w:fldCharType="end"/>
            </w:r>
          </w:hyperlink>
        </w:p>
        <w:p w14:paraId="75B0A6F6" w14:textId="17D56F7B"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80" w:history="1">
            <w:r w:rsidR="00AD299F" w:rsidRPr="00AD299F">
              <w:rPr>
                <w:rStyle w:val="Hyperlink"/>
                <w:rFonts w:ascii="Times New Roman" w:hAnsi="Times New Roman" w:cs="Times New Roman"/>
                <w:noProof/>
                <w:color w:val="000000" w:themeColor="text1"/>
                <w:sz w:val="24"/>
                <w:szCs w:val="24"/>
              </w:rPr>
              <w:t>3.4.1. Lebanon</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_Toc135244680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37</w:t>
            </w:r>
            <w:r w:rsidR="00AD299F" w:rsidRPr="00AD299F">
              <w:rPr>
                <w:rFonts w:ascii="Times New Roman" w:hAnsi="Times New Roman" w:cs="Times New Roman"/>
                <w:noProof/>
                <w:webHidden/>
                <w:color w:val="000000" w:themeColor="text1"/>
                <w:sz w:val="24"/>
                <w:szCs w:val="24"/>
              </w:rPr>
              <w:fldChar w:fldCharType="end"/>
            </w:r>
          </w:hyperlink>
        </w:p>
        <w:p w14:paraId="15022128" w14:textId="21945F79"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81" w:history="1">
            <w:r w:rsidR="00AD299F" w:rsidRPr="00AD299F">
              <w:rPr>
                <w:rStyle w:val="Hyperlink"/>
                <w:rFonts w:ascii="Times New Roman" w:hAnsi="Times New Roman" w:cs="Times New Roman"/>
                <w:noProof/>
                <w:color w:val="000000" w:themeColor="text1"/>
                <w:sz w:val="24"/>
                <w:szCs w:val="24"/>
              </w:rPr>
              <w:t>3.4.2. Syria</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_Toc135244681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37</w:t>
            </w:r>
            <w:r w:rsidR="00AD299F" w:rsidRPr="00AD299F">
              <w:rPr>
                <w:rFonts w:ascii="Times New Roman" w:hAnsi="Times New Roman" w:cs="Times New Roman"/>
                <w:noProof/>
                <w:webHidden/>
                <w:color w:val="000000" w:themeColor="text1"/>
                <w:sz w:val="24"/>
                <w:szCs w:val="24"/>
              </w:rPr>
              <w:fldChar w:fldCharType="end"/>
            </w:r>
          </w:hyperlink>
        </w:p>
        <w:p w14:paraId="0DBEC3B1" w14:textId="2048CAE6"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82" w:history="1">
            <w:r w:rsidR="00AD299F" w:rsidRPr="00AD299F">
              <w:rPr>
                <w:rStyle w:val="Hyperlink"/>
                <w:rFonts w:ascii="Times New Roman" w:hAnsi="Times New Roman" w:cs="Times New Roman"/>
                <w:noProof/>
                <w:color w:val="000000" w:themeColor="text1"/>
                <w:sz w:val="24"/>
                <w:szCs w:val="24"/>
              </w:rPr>
              <w:t>3.4.3. Jordan</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_Toc135244682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37</w:t>
            </w:r>
            <w:r w:rsidR="00AD299F" w:rsidRPr="00AD299F">
              <w:rPr>
                <w:rFonts w:ascii="Times New Roman" w:hAnsi="Times New Roman" w:cs="Times New Roman"/>
                <w:noProof/>
                <w:webHidden/>
                <w:color w:val="000000" w:themeColor="text1"/>
                <w:sz w:val="24"/>
                <w:szCs w:val="24"/>
              </w:rPr>
              <w:fldChar w:fldCharType="end"/>
            </w:r>
          </w:hyperlink>
        </w:p>
        <w:p w14:paraId="6A660DB4" w14:textId="253CCE68"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83" w:history="1">
            <w:r w:rsidR="00AD299F" w:rsidRPr="00AD299F">
              <w:rPr>
                <w:rStyle w:val="Hyperlink"/>
                <w:rFonts w:ascii="Times New Roman" w:hAnsi="Times New Roman" w:cs="Times New Roman"/>
                <w:noProof/>
                <w:color w:val="000000" w:themeColor="text1"/>
                <w:sz w:val="24"/>
                <w:szCs w:val="24"/>
              </w:rPr>
              <w:t>3.4.4. Palestine</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_Toc135244683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37</w:t>
            </w:r>
            <w:r w:rsidR="00AD299F" w:rsidRPr="00AD299F">
              <w:rPr>
                <w:rFonts w:ascii="Times New Roman" w:hAnsi="Times New Roman" w:cs="Times New Roman"/>
                <w:noProof/>
                <w:webHidden/>
                <w:color w:val="000000" w:themeColor="text1"/>
                <w:sz w:val="24"/>
                <w:szCs w:val="24"/>
              </w:rPr>
              <w:fldChar w:fldCharType="end"/>
            </w:r>
          </w:hyperlink>
        </w:p>
        <w:p w14:paraId="68289944" w14:textId="36B093EA"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84" w:history="1">
            <w:r w:rsidR="00AD299F" w:rsidRPr="00AD299F">
              <w:rPr>
                <w:rStyle w:val="Hyperlink"/>
                <w:rFonts w:ascii="Times New Roman" w:hAnsi="Times New Roman" w:cs="Times New Roman"/>
                <w:noProof/>
                <w:color w:val="000000" w:themeColor="text1"/>
                <w:sz w:val="24"/>
                <w:szCs w:val="24"/>
              </w:rPr>
              <w:t>3.4.5.Israel</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_Toc135244684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38</w:t>
            </w:r>
            <w:r w:rsidR="00AD299F" w:rsidRPr="00AD299F">
              <w:rPr>
                <w:rFonts w:ascii="Times New Roman" w:hAnsi="Times New Roman" w:cs="Times New Roman"/>
                <w:noProof/>
                <w:webHidden/>
                <w:color w:val="000000" w:themeColor="text1"/>
                <w:sz w:val="24"/>
                <w:szCs w:val="24"/>
              </w:rPr>
              <w:fldChar w:fldCharType="end"/>
            </w:r>
          </w:hyperlink>
        </w:p>
        <w:p w14:paraId="788CAE99" w14:textId="4CA16700"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85" w:history="1">
            <w:r w:rsidR="00AD299F" w:rsidRPr="00AD299F">
              <w:rPr>
                <w:rStyle w:val="Hyperlink"/>
                <w:rFonts w:ascii="Times New Roman" w:hAnsi="Times New Roman" w:cs="Times New Roman"/>
                <w:noProof/>
                <w:color w:val="000000" w:themeColor="text1"/>
              </w:rPr>
              <w:t>3.5. Water Stress and Arab Spring</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_Toc135244685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38</w:t>
            </w:r>
            <w:r w:rsidR="00AD299F" w:rsidRPr="00AD299F">
              <w:rPr>
                <w:rFonts w:ascii="Times New Roman" w:hAnsi="Times New Roman" w:cs="Times New Roman"/>
                <w:noProof/>
                <w:webHidden/>
                <w:color w:val="000000" w:themeColor="text1"/>
              </w:rPr>
              <w:fldChar w:fldCharType="end"/>
            </w:r>
          </w:hyperlink>
        </w:p>
        <w:p w14:paraId="48132F2C" w14:textId="18F7E866"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86" w:history="1">
            <w:r w:rsidR="00AD299F" w:rsidRPr="00AD299F">
              <w:rPr>
                <w:rStyle w:val="Hyperlink"/>
                <w:rFonts w:ascii="Times New Roman" w:hAnsi="Times New Roman" w:cs="Times New Roman"/>
                <w:noProof/>
                <w:color w:val="000000" w:themeColor="text1"/>
                <w:sz w:val="24"/>
                <w:szCs w:val="24"/>
              </w:rPr>
              <w:t>3.5.1. Consequences Of Droughts on Political Events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_Toc135244686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40</w:t>
            </w:r>
            <w:r w:rsidR="00AD299F" w:rsidRPr="00AD299F">
              <w:rPr>
                <w:rFonts w:ascii="Times New Roman" w:hAnsi="Times New Roman" w:cs="Times New Roman"/>
                <w:noProof/>
                <w:webHidden/>
                <w:color w:val="000000" w:themeColor="text1"/>
                <w:sz w:val="24"/>
                <w:szCs w:val="24"/>
              </w:rPr>
              <w:fldChar w:fldCharType="end"/>
            </w:r>
          </w:hyperlink>
        </w:p>
        <w:p w14:paraId="2305941C" w14:textId="7876F921"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87" w:history="1">
            <w:r w:rsidR="00AD299F" w:rsidRPr="00AD299F">
              <w:rPr>
                <w:rStyle w:val="Hyperlink"/>
                <w:rFonts w:ascii="Times New Roman" w:hAnsi="Times New Roman" w:cs="Times New Roman"/>
                <w:noProof/>
                <w:color w:val="000000" w:themeColor="text1"/>
              </w:rPr>
              <w:t>3.6. Terrorist Organizations and Water Insecurity</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_Toc135244687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42</w:t>
            </w:r>
            <w:r w:rsidR="00AD299F" w:rsidRPr="00AD299F">
              <w:rPr>
                <w:rFonts w:ascii="Times New Roman" w:hAnsi="Times New Roman" w:cs="Times New Roman"/>
                <w:noProof/>
                <w:webHidden/>
                <w:color w:val="000000" w:themeColor="text1"/>
              </w:rPr>
              <w:fldChar w:fldCharType="end"/>
            </w:r>
          </w:hyperlink>
        </w:p>
        <w:p w14:paraId="280FC9F2" w14:textId="572DDD61"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88" w:history="1">
            <w:r w:rsidR="00AD299F" w:rsidRPr="00AD299F">
              <w:rPr>
                <w:rStyle w:val="Hyperlink"/>
                <w:rFonts w:ascii="Times New Roman" w:hAnsi="Times New Roman" w:cs="Times New Roman"/>
                <w:noProof/>
                <w:color w:val="000000" w:themeColor="text1"/>
              </w:rPr>
              <w:t>3.7. Water And Sects</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_Toc135244688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44</w:t>
            </w:r>
            <w:r w:rsidR="00AD299F" w:rsidRPr="00AD299F">
              <w:rPr>
                <w:rFonts w:ascii="Times New Roman" w:hAnsi="Times New Roman" w:cs="Times New Roman"/>
                <w:noProof/>
                <w:webHidden/>
                <w:color w:val="000000" w:themeColor="text1"/>
              </w:rPr>
              <w:fldChar w:fldCharType="end"/>
            </w:r>
          </w:hyperlink>
        </w:p>
        <w:p w14:paraId="00C2FF3E" w14:textId="5DCE370B"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89" w:history="1">
            <w:r w:rsidR="00AD299F" w:rsidRPr="00AD299F">
              <w:rPr>
                <w:rStyle w:val="Hyperlink"/>
                <w:rFonts w:ascii="Times New Roman" w:hAnsi="Times New Roman" w:cs="Times New Roman"/>
                <w:noProof/>
                <w:color w:val="000000" w:themeColor="text1"/>
              </w:rPr>
              <w:t>3.8. Kurdish Water Issues</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_Toc135244689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47</w:t>
            </w:r>
            <w:r w:rsidR="00AD299F" w:rsidRPr="00AD299F">
              <w:rPr>
                <w:rFonts w:ascii="Times New Roman" w:hAnsi="Times New Roman" w:cs="Times New Roman"/>
                <w:noProof/>
                <w:webHidden/>
                <w:color w:val="000000" w:themeColor="text1"/>
              </w:rPr>
              <w:fldChar w:fldCharType="end"/>
            </w:r>
          </w:hyperlink>
        </w:p>
        <w:p w14:paraId="53C69516" w14:textId="0BB39C37"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90" w:history="1">
            <w:r w:rsidR="00AD299F" w:rsidRPr="00AD299F">
              <w:rPr>
                <w:rStyle w:val="Hyperlink"/>
                <w:rFonts w:ascii="Times New Roman" w:hAnsi="Times New Roman" w:cs="Times New Roman"/>
                <w:noProof/>
                <w:color w:val="000000" w:themeColor="text1"/>
              </w:rPr>
              <w:t>3.9. Environmental Mobility</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_Toc135244690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49</w:t>
            </w:r>
            <w:r w:rsidR="00AD299F" w:rsidRPr="00AD299F">
              <w:rPr>
                <w:rFonts w:ascii="Times New Roman" w:hAnsi="Times New Roman" w:cs="Times New Roman"/>
                <w:noProof/>
                <w:webHidden/>
                <w:color w:val="000000" w:themeColor="text1"/>
              </w:rPr>
              <w:fldChar w:fldCharType="end"/>
            </w:r>
          </w:hyperlink>
        </w:p>
        <w:p w14:paraId="0452433D" w14:textId="54826E2C"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91" w:history="1">
            <w:r w:rsidR="00AD299F" w:rsidRPr="00AD299F">
              <w:rPr>
                <w:rStyle w:val="Hyperlink"/>
                <w:rFonts w:ascii="Times New Roman" w:hAnsi="Times New Roman" w:cs="Times New Roman"/>
                <w:noProof/>
                <w:color w:val="000000" w:themeColor="text1"/>
              </w:rPr>
              <w:t>3.10. A Pandemic Amid Climate Change</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_Toc135244691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51</w:t>
            </w:r>
            <w:r w:rsidR="00AD299F" w:rsidRPr="00AD299F">
              <w:rPr>
                <w:rFonts w:ascii="Times New Roman" w:hAnsi="Times New Roman" w:cs="Times New Roman"/>
                <w:noProof/>
                <w:webHidden/>
                <w:color w:val="000000" w:themeColor="text1"/>
              </w:rPr>
              <w:fldChar w:fldCharType="end"/>
            </w:r>
          </w:hyperlink>
        </w:p>
        <w:p w14:paraId="62EA3CB8" w14:textId="07B7E0B0"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692" w:history="1">
            <w:r w:rsidR="00AD299F" w:rsidRPr="00AD299F">
              <w:rPr>
                <w:rStyle w:val="Hyperlink"/>
                <w:rFonts w:ascii="Times New Roman" w:hAnsi="Times New Roman" w:cs="Times New Roman"/>
                <w:noProof/>
                <w:color w:val="000000" w:themeColor="text1"/>
              </w:rPr>
              <w:t>4.1. Inter-state relations of the riparian states of the Levant</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_Toc135244692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53</w:t>
            </w:r>
            <w:r w:rsidR="00AD299F" w:rsidRPr="00AD299F">
              <w:rPr>
                <w:rFonts w:ascii="Times New Roman" w:hAnsi="Times New Roman" w:cs="Times New Roman"/>
                <w:noProof/>
                <w:webHidden/>
                <w:color w:val="000000" w:themeColor="text1"/>
              </w:rPr>
              <w:fldChar w:fldCharType="end"/>
            </w:r>
          </w:hyperlink>
        </w:p>
        <w:p w14:paraId="4F285C93" w14:textId="554478C1"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93" w:history="1">
            <w:r w:rsidR="00AD299F" w:rsidRPr="00AD299F">
              <w:rPr>
                <w:rStyle w:val="Hyperlink"/>
                <w:rFonts w:ascii="Times New Roman" w:hAnsi="Times New Roman" w:cs="Times New Roman"/>
                <w:noProof/>
                <w:color w:val="000000" w:themeColor="text1"/>
                <w:sz w:val="24"/>
                <w:szCs w:val="24"/>
              </w:rPr>
              <w:t>4.1.1Iraq</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_Toc135244693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54</w:t>
            </w:r>
            <w:r w:rsidR="00AD299F" w:rsidRPr="00AD299F">
              <w:rPr>
                <w:rFonts w:ascii="Times New Roman" w:hAnsi="Times New Roman" w:cs="Times New Roman"/>
                <w:noProof/>
                <w:webHidden/>
                <w:color w:val="000000" w:themeColor="text1"/>
                <w:sz w:val="24"/>
                <w:szCs w:val="24"/>
              </w:rPr>
              <w:fldChar w:fldCharType="end"/>
            </w:r>
          </w:hyperlink>
        </w:p>
        <w:p w14:paraId="5A74454C" w14:textId="09D55AB1" w:rsidR="00AD299F" w:rsidRPr="00AD299F" w:rsidRDefault="00000000">
          <w:pPr>
            <w:pStyle w:val="TOC3"/>
            <w:tabs>
              <w:tab w:val="right" w:leader="dot" w:pos="9350"/>
            </w:tabs>
            <w:rPr>
              <w:rFonts w:ascii="Times New Roman" w:eastAsiaTheme="minorEastAsia" w:hAnsi="Times New Roman" w:cs="Times New Roman"/>
              <w:i w:val="0"/>
              <w:noProof/>
              <w:color w:val="000000" w:themeColor="text1"/>
              <w:kern w:val="2"/>
              <w:sz w:val="24"/>
              <w:szCs w:val="24"/>
              <w14:ligatures w14:val="standardContextual"/>
            </w:rPr>
          </w:pPr>
          <w:hyperlink w:anchor="_Toc135244694" w:history="1">
            <w:r w:rsidR="00AD299F" w:rsidRPr="00AD299F">
              <w:rPr>
                <w:rStyle w:val="Hyperlink"/>
                <w:rFonts w:ascii="Times New Roman" w:hAnsi="Times New Roman" w:cs="Times New Roman"/>
                <w:noProof/>
                <w:color w:val="000000" w:themeColor="text1"/>
                <w:sz w:val="24"/>
                <w:szCs w:val="24"/>
              </w:rPr>
              <w:t>4.1.1.1Political impacts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_Toc135244694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55</w:t>
            </w:r>
            <w:r w:rsidR="00AD299F" w:rsidRPr="00AD299F">
              <w:rPr>
                <w:rFonts w:ascii="Times New Roman" w:hAnsi="Times New Roman" w:cs="Times New Roman"/>
                <w:noProof/>
                <w:webHidden/>
                <w:color w:val="000000" w:themeColor="text1"/>
                <w:sz w:val="24"/>
                <w:szCs w:val="24"/>
              </w:rPr>
              <w:fldChar w:fldCharType="end"/>
            </w:r>
          </w:hyperlink>
        </w:p>
        <w:p w14:paraId="399362E8" w14:textId="783AF43D" w:rsidR="00AD299F" w:rsidRPr="00AD299F" w:rsidRDefault="00000000">
          <w:pPr>
            <w:pStyle w:val="TOC3"/>
            <w:tabs>
              <w:tab w:val="right" w:leader="dot" w:pos="9350"/>
            </w:tabs>
            <w:rPr>
              <w:rFonts w:ascii="Times New Roman" w:eastAsiaTheme="minorEastAsia" w:hAnsi="Times New Roman" w:cs="Times New Roman"/>
              <w:i w:val="0"/>
              <w:noProof/>
              <w:color w:val="000000" w:themeColor="text1"/>
              <w:kern w:val="2"/>
              <w:sz w:val="24"/>
              <w:szCs w:val="24"/>
              <w14:ligatures w14:val="standardContextual"/>
            </w:rPr>
          </w:pPr>
          <w:hyperlink w:anchor="_Toc135244695" w:history="1">
            <w:r w:rsidR="00AD299F" w:rsidRPr="00AD299F">
              <w:rPr>
                <w:rStyle w:val="Hyperlink"/>
                <w:rFonts w:ascii="Times New Roman" w:hAnsi="Times New Roman" w:cs="Times New Roman"/>
                <w:noProof/>
                <w:color w:val="000000" w:themeColor="text1"/>
                <w:sz w:val="24"/>
                <w:szCs w:val="24"/>
              </w:rPr>
              <w:t>4.1.1.2Economic impacts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_Toc135244695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55</w:t>
            </w:r>
            <w:r w:rsidR="00AD299F" w:rsidRPr="00AD299F">
              <w:rPr>
                <w:rFonts w:ascii="Times New Roman" w:hAnsi="Times New Roman" w:cs="Times New Roman"/>
                <w:noProof/>
                <w:webHidden/>
                <w:color w:val="000000" w:themeColor="text1"/>
                <w:sz w:val="24"/>
                <w:szCs w:val="24"/>
              </w:rPr>
              <w:fldChar w:fldCharType="end"/>
            </w:r>
          </w:hyperlink>
        </w:p>
        <w:p w14:paraId="66462024" w14:textId="3C630376" w:rsidR="00AD299F" w:rsidRPr="00AD299F" w:rsidRDefault="00000000">
          <w:pPr>
            <w:pStyle w:val="TOC3"/>
            <w:tabs>
              <w:tab w:val="right" w:leader="dot" w:pos="9350"/>
            </w:tabs>
            <w:rPr>
              <w:rFonts w:ascii="Times New Roman" w:eastAsiaTheme="minorEastAsia" w:hAnsi="Times New Roman" w:cs="Times New Roman"/>
              <w:i w:val="0"/>
              <w:noProof/>
              <w:color w:val="000000" w:themeColor="text1"/>
              <w:kern w:val="2"/>
              <w:sz w:val="24"/>
              <w:szCs w:val="24"/>
              <w14:ligatures w14:val="standardContextual"/>
            </w:rPr>
          </w:pPr>
          <w:hyperlink w:anchor="_Toc135244696" w:history="1">
            <w:r w:rsidR="00AD299F" w:rsidRPr="00AD299F">
              <w:rPr>
                <w:rStyle w:val="Hyperlink"/>
                <w:rFonts w:ascii="Times New Roman" w:hAnsi="Times New Roman" w:cs="Times New Roman"/>
                <w:noProof/>
                <w:color w:val="000000" w:themeColor="text1"/>
                <w:sz w:val="24"/>
                <w:szCs w:val="24"/>
              </w:rPr>
              <w:t>4.1.1.3Social Impacts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_Toc135244696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55</w:t>
            </w:r>
            <w:r w:rsidR="00AD299F" w:rsidRPr="00AD299F">
              <w:rPr>
                <w:rFonts w:ascii="Times New Roman" w:hAnsi="Times New Roman" w:cs="Times New Roman"/>
                <w:noProof/>
                <w:webHidden/>
                <w:color w:val="000000" w:themeColor="text1"/>
                <w:sz w:val="24"/>
                <w:szCs w:val="24"/>
              </w:rPr>
              <w:fldChar w:fldCharType="end"/>
            </w:r>
          </w:hyperlink>
        </w:p>
        <w:p w14:paraId="2B4BF852" w14:textId="36B63CD7"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697" w:history="1">
            <w:r w:rsidR="00AD299F" w:rsidRPr="00AD299F">
              <w:rPr>
                <w:rStyle w:val="Hyperlink"/>
                <w:rFonts w:ascii="Times New Roman" w:hAnsi="Times New Roman" w:cs="Times New Roman"/>
                <w:noProof/>
                <w:color w:val="000000" w:themeColor="text1"/>
                <w:sz w:val="24"/>
                <w:szCs w:val="24"/>
              </w:rPr>
              <w:t>4.1.2.Israel:</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_Toc135244697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56</w:t>
            </w:r>
            <w:r w:rsidR="00AD299F" w:rsidRPr="00AD299F">
              <w:rPr>
                <w:rFonts w:ascii="Times New Roman" w:hAnsi="Times New Roman" w:cs="Times New Roman"/>
                <w:noProof/>
                <w:webHidden/>
                <w:color w:val="000000" w:themeColor="text1"/>
                <w:sz w:val="24"/>
                <w:szCs w:val="24"/>
              </w:rPr>
              <w:fldChar w:fldCharType="end"/>
            </w:r>
          </w:hyperlink>
        </w:p>
        <w:p w14:paraId="1C822334" w14:textId="1E761E0B" w:rsidR="00AD299F" w:rsidRPr="00AD299F" w:rsidRDefault="00000000">
          <w:pPr>
            <w:pStyle w:val="TOC3"/>
            <w:tabs>
              <w:tab w:val="right" w:leader="dot" w:pos="9350"/>
            </w:tabs>
            <w:rPr>
              <w:rFonts w:ascii="Times New Roman" w:eastAsiaTheme="minorEastAsia" w:hAnsi="Times New Roman" w:cs="Times New Roman"/>
              <w:i w:val="0"/>
              <w:noProof/>
              <w:color w:val="000000" w:themeColor="text1"/>
              <w:kern w:val="2"/>
              <w:sz w:val="24"/>
              <w:szCs w:val="24"/>
              <w14:ligatures w14:val="standardContextual"/>
            </w:rPr>
          </w:pPr>
          <w:hyperlink w:anchor="_Toc135244698" w:history="1">
            <w:r w:rsidR="00AD299F" w:rsidRPr="00AD299F">
              <w:rPr>
                <w:rStyle w:val="Hyperlink"/>
                <w:rFonts w:ascii="Times New Roman" w:hAnsi="Times New Roman" w:cs="Times New Roman"/>
                <w:noProof/>
                <w:color w:val="000000" w:themeColor="text1"/>
                <w:sz w:val="24"/>
                <w:szCs w:val="24"/>
              </w:rPr>
              <w:t>4.1.2.1Political impacts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_Toc135244698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56</w:t>
            </w:r>
            <w:r w:rsidR="00AD299F" w:rsidRPr="00AD299F">
              <w:rPr>
                <w:rFonts w:ascii="Times New Roman" w:hAnsi="Times New Roman" w:cs="Times New Roman"/>
                <w:noProof/>
                <w:webHidden/>
                <w:color w:val="000000" w:themeColor="text1"/>
                <w:sz w:val="24"/>
                <w:szCs w:val="24"/>
              </w:rPr>
              <w:fldChar w:fldCharType="end"/>
            </w:r>
          </w:hyperlink>
        </w:p>
        <w:p w14:paraId="478D4B52" w14:textId="24E1EFB3" w:rsidR="00AD299F" w:rsidRPr="00AD299F" w:rsidRDefault="00000000">
          <w:pPr>
            <w:pStyle w:val="TOC3"/>
            <w:tabs>
              <w:tab w:val="right" w:leader="dot" w:pos="9350"/>
            </w:tabs>
            <w:rPr>
              <w:rFonts w:ascii="Times New Roman" w:eastAsiaTheme="minorEastAsia" w:hAnsi="Times New Roman" w:cs="Times New Roman"/>
              <w:i w:val="0"/>
              <w:noProof/>
              <w:color w:val="000000" w:themeColor="text1"/>
              <w:kern w:val="2"/>
              <w:sz w:val="24"/>
              <w:szCs w:val="24"/>
              <w14:ligatures w14:val="standardContextual"/>
            </w:rPr>
          </w:pPr>
          <w:hyperlink w:anchor="_Toc135244699" w:history="1">
            <w:r w:rsidR="00AD299F" w:rsidRPr="00AD299F">
              <w:rPr>
                <w:rStyle w:val="Hyperlink"/>
                <w:rFonts w:ascii="Times New Roman" w:hAnsi="Times New Roman" w:cs="Times New Roman"/>
                <w:noProof/>
                <w:color w:val="000000" w:themeColor="text1"/>
                <w:sz w:val="24"/>
                <w:szCs w:val="24"/>
              </w:rPr>
              <w:t>4.1.2.2.Economic impacts: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_Toc135244699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57</w:t>
            </w:r>
            <w:r w:rsidR="00AD299F" w:rsidRPr="00AD299F">
              <w:rPr>
                <w:rFonts w:ascii="Times New Roman" w:hAnsi="Times New Roman" w:cs="Times New Roman"/>
                <w:noProof/>
                <w:webHidden/>
                <w:color w:val="000000" w:themeColor="text1"/>
                <w:sz w:val="24"/>
                <w:szCs w:val="24"/>
              </w:rPr>
              <w:fldChar w:fldCharType="end"/>
            </w:r>
          </w:hyperlink>
        </w:p>
        <w:p w14:paraId="128F62EE" w14:textId="5F9F422D" w:rsidR="00AD299F" w:rsidRPr="00AD299F" w:rsidRDefault="00000000">
          <w:pPr>
            <w:pStyle w:val="TOC3"/>
            <w:tabs>
              <w:tab w:val="right" w:leader="dot" w:pos="9350"/>
            </w:tabs>
            <w:rPr>
              <w:rFonts w:ascii="Times New Roman" w:eastAsiaTheme="minorEastAsia" w:hAnsi="Times New Roman" w:cs="Times New Roman"/>
              <w:i w:val="0"/>
              <w:noProof/>
              <w:color w:val="000000" w:themeColor="text1"/>
              <w:kern w:val="2"/>
              <w:sz w:val="24"/>
              <w:szCs w:val="24"/>
              <w14:ligatures w14:val="standardContextual"/>
            </w:rPr>
          </w:pPr>
          <w:hyperlink w:anchor="_Toc135244700" w:history="1">
            <w:r w:rsidR="00AD299F" w:rsidRPr="00AD299F">
              <w:rPr>
                <w:rStyle w:val="Hyperlink"/>
                <w:rFonts w:ascii="Times New Roman" w:hAnsi="Times New Roman" w:cs="Times New Roman"/>
                <w:noProof/>
                <w:color w:val="000000" w:themeColor="text1"/>
                <w:sz w:val="24"/>
                <w:szCs w:val="24"/>
              </w:rPr>
              <w:t>4.1.2.3.Social impacts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_Toc135244700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57</w:t>
            </w:r>
            <w:r w:rsidR="00AD299F" w:rsidRPr="00AD299F">
              <w:rPr>
                <w:rFonts w:ascii="Times New Roman" w:hAnsi="Times New Roman" w:cs="Times New Roman"/>
                <w:noProof/>
                <w:webHidden/>
                <w:color w:val="000000" w:themeColor="text1"/>
                <w:sz w:val="24"/>
                <w:szCs w:val="24"/>
              </w:rPr>
              <w:fldChar w:fldCharType="end"/>
            </w:r>
          </w:hyperlink>
        </w:p>
        <w:p w14:paraId="21D30BA5" w14:textId="0D5E7589"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01" w:history="1">
            <w:r w:rsidR="00AD299F" w:rsidRPr="00AD299F">
              <w:rPr>
                <w:rStyle w:val="Hyperlink"/>
                <w:rFonts w:ascii="Times New Roman" w:hAnsi="Times New Roman" w:cs="Times New Roman"/>
                <w:noProof/>
                <w:color w:val="000000" w:themeColor="text1"/>
                <w:sz w:val="24"/>
                <w:szCs w:val="24"/>
              </w:rPr>
              <w:t>4.1.3. Lebanon</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_Toc135244701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58</w:t>
            </w:r>
            <w:r w:rsidR="00AD299F" w:rsidRPr="00AD299F">
              <w:rPr>
                <w:rFonts w:ascii="Times New Roman" w:hAnsi="Times New Roman" w:cs="Times New Roman"/>
                <w:noProof/>
                <w:webHidden/>
                <w:color w:val="000000" w:themeColor="text1"/>
                <w:sz w:val="24"/>
                <w:szCs w:val="24"/>
              </w:rPr>
              <w:fldChar w:fldCharType="end"/>
            </w:r>
          </w:hyperlink>
        </w:p>
        <w:p w14:paraId="387281D9" w14:textId="74589416" w:rsidR="00AD299F" w:rsidRPr="00AD299F" w:rsidRDefault="00000000">
          <w:pPr>
            <w:pStyle w:val="TOC3"/>
            <w:tabs>
              <w:tab w:val="right" w:leader="dot" w:pos="9350"/>
            </w:tabs>
            <w:rPr>
              <w:rFonts w:ascii="Times New Roman" w:eastAsiaTheme="minorEastAsia" w:hAnsi="Times New Roman" w:cs="Times New Roman"/>
              <w:i w:val="0"/>
              <w:noProof/>
              <w:color w:val="000000" w:themeColor="text1"/>
              <w:kern w:val="2"/>
              <w:sz w:val="24"/>
              <w:szCs w:val="24"/>
              <w14:ligatures w14:val="standardContextual"/>
            </w:rPr>
          </w:pPr>
          <w:hyperlink w:anchor="_Toc135244702" w:history="1">
            <w:r w:rsidR="00AD299F" w:rsidRPr="00AD299F">
              <w:rPr>
                <w:rStyle w:val="Hyperlink"/>
                <w:rFonts w:ascii="Times New Roman" w:hAnsi="Times New Roman" w:cs="Times New Roman"/>
                <w:noProof/>
                <w:color w:val="000000" w:themeColor="text1"/>
                <w:sz w:val="24"/>
                <w:szCs w:val="24"/>
              </w:rPr>
              <w:t>4.1.3.1. Political impacts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_Toc135244702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58</w:t>
            </w:r>
            <w:r w:rsidR="00AD299F" w:rsidRPr="00AD299F">
              <w:rPr>
                <w:rFonts w:ascii="Times New Roman" w:hAnsi="Times New Roman" w:cs="Times New Roman"/>
                <w:noProof/>
                <w:webHidden/>
                <w:color w:val="000000" w:themeColor="text1"/>
                <w:sz w:val="24"/>
                <w:szCs w:val="24"/>
              </w:rPr>
              <w:fldChar w:fldCharType="end"/>
            </w:r>
          </w:hyperlink>
        </w:p>
        <w:p w14:paraId="1BEC318F" w14:textId="61169C06" w:rsidR="00AD299F" w:rsidRPr="00AD299F" w:rsidRDefault="00000000">
          <w:pPr>
            <w:pStyle w:val="TOC3"/>
            <w:tabs>
              <w:tab w:val="right" w:leader="dot" w:pos="9350"/>
            </w:tabs>
            <w:rPr>
              <w:rFonts w:ascii="Times New Roman" w:eastAsiaTheme="minorEastAsia" w:hAnsi="Times New Roman" w:cs="Times New Roman"/>
              <w:i w:val="0"/>
              <w:noProof/>
              <w:color w:val="000000" w:themeColor="text1"/>
              <w:kern w:val="2"/>
              <w:sz w:val="24"/>
              <w:szCs w:val="24"/>
              <w14:ligatures w14:val="standardContextual"/>
            </w:rPr>
          </w:pPr>
          <w:hyperlink w:anchor="_Toc135244703" w:history="1">
            <w:r w:rsidR="00AD299F" w:rsidRPr="00AD299F">
              <w:rPr>
                <w:rStyle w:val="Hyperlink"/>
                <w:rFonts w:ascii="Times New Roman" w:hAnsi="Times New Roman" w:cs="Times New Roman"/>
                <w:noProof/>
                <w:color w:val="000000" w:themeColor="text1"/>
                <w:sz w:val="24"/>
                <w:szCs w:val="24"/>
              </w:rPr>
              <w:t>4.1.3.2. Economic Impacts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_Toc135244703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58</w:t>
            </w:r>
            <w:r w:rsidR="00AD299F" w:rsidRPr="00AD299F">
              <w:rPr>
                <w:rFonts w:ascii="Times New Roman" w:hAnsi="Times New Roman" w:cs="Times New Roman"/>
                <w:noProof/>
                <w:webHidden/>
                <w:color w:val="000000" w:themeColor="text1"/>
                <w:sz w:val="24"/>
                <w:szCs w:val="24"/>
              </w:rPr>
              <w:fldChar w:fldCharType="end"/>
            </w:r>
          </w:hyperlink>
        </w:p>
        <w:p w14:paraId="4F35F89D" w14:textId="4FD84EEE" w:rsidR="00AD299F" w:rsidRPr="00AD299F" w:rsidRDefault="00000000">
          <w:pPr>
            <w:pStyle w:val="TOC3"/>
            <w:tabs>
              <w:tab w:val="right" w:leader="dot" w:pos="9350"/>
            </w:tabs>
            <w:rPr>
              <w:rFonts w:ascii="Times New Roman" w:eastAsiaTheme="minorEastAsia" w:hAnsi="Times New Roman" w:cs="Times New Roman"/>
              <w:i w:val="0"/>
              <w:noProof/>
              <w:color w:val="000000" w:themeColor="text1"/>
              <w:kern w:val="2"/>
              <w:sz w:val="24"/>
              <w:szCs w:val="24"/>
              <w14:ligatures w14:val="standardContextual"/>
            </w:rPr>
          </w:pPr>
          <w:hyperlink w:anchor="_Toc135244704" w:history="1">
            <w:r w:rsidR="00AD299F" w:rsidRPr="00AD299F">
              <w:rPr>
                <w:rStyle w:val="Hyperlink"/>
                <w:rFonts w:ascii="Times New Roman" w:hAnsi="Times New Roman" w:cs="Times New Roman"/>
                <w:noProof/>
                <w:color w:val="000000" w:themeColor="text1"/>
                <w:sz w:val="24"/>
                <w:szCs w:val="24"/>
              </w:rPr>
              <w:t>4.1.3.3.Social Impacts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_Toc135244704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59</w:t>
            </w:r>
            <w:r w:rsidR="00AD299F" w:rsidRPr="00AD299F">
              <w:rPr>
                <w:rFonts w:ascii="Times New Roman" w:hAnsi="Times New Roman" w:cs="Times New Roman"/>
                <w:noProof/>
                <w:webHidden/>
                <w:color w:val="000000" w:themeColor="text1"/>
                <w:sz w:val="24"/>
                <w:szCs w:val="24"/>
              </w:rPr>
              <w:fldChar w:fldCharType="end"/>
            </w:r>
          </w:hyperlink>
        </w:p>
        <w:p w14:paraId="648F8BAE" w14:textId="26C92CE9"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05" w:history="1">
            <w:r w:rsidR="00AD299F" w:rsidRPr="00AD299F">
              <w:rPr>
                <w:rStyle w:val="Hyperlink"/>
                <w:rFonts w:ascii="Times New Roman" w:hAnsi="Times New Roman" w:cs="Times New Roman"/>
                <w:noProof/>
                <w:color w:val="000000" w:themeColor="text1"/>
                <w:sz w:val="24"/>
                <w:szCs w:val="24"/>
              </w:rPr>
              <w:t>4.1.4.Jordon</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_Toc135244705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59</w:t>
            </w:r>
            <w:r w:rsidR="00AD299F" w:rsidRPr="00AD299F">
              <w:rPr>
                <w:rFonts w:ascii="Times New Roman" w:hAnsi="Times New Roman" w:cs="Times New Roman"/>
                <w:noProof/>
                <w:webHidden/>
                <w:color w:val="000000" w:themeColor="text1"/>
                <w:sz w:val="24"/>
                <w:szCs w:val="24"/>
              </w:rPr>
              <w:fldChar w:fldCharType="end"/>
            </w:r>
          </w:hyperlink>
        </w:p>
        <w:p w14:paraId="71EE7A95" w14:textId="62760012" w:rsidR="00AD299F" w:rsidRPr="00AD299F" w:rsidRDefault="00000000">
          <w:pPr>
            <w:pStyle w:val="TOC3"/>
            <w:tabs>
              <w:tab w:val="right" w:leader="dot" w:pos="9350"/>
            </w:tabs>
            <w:rPr>
              <w:rFonts w:ascii="Times New Roman" w:eastAsiaTheme="minorEastAsia" w:hAnsi="Times New Roman" w:cs="Times New Roman"/>
              <w:i w:val="0"/>
              <w:noProof/>
              <w:color w:val="000000" w:themeColor="text1"/>
              <w:kern w:val="2"/>
              <w:sz w:val="24"/>
              <w:szCs w:val="24"/>
              <w14:ligatures w14:val="standardContextual"/>
            </w:rPr>
          </w:pPr>
          <w:hyperlink w:anchor="_Toc135244706" w:history="1">
            <w:r w:rsidR="00AD299F" w:rsidRPr="00AD299F">
              <w:rPr>
                <w:rStyle w:val="Hyperlink"/>
                <w:rFonts w:ascii="Times New Roman" w:hAnsi="Times New Roman" w:cs="Times New Roman"/>
                <w:noProof/>
                <w:color w:val="000000" w:themeColor="text1"/>
                <w:sz w:val="24"/>
                <w:szCs w:val="24"/>
              </w:rPr>
              <w:t>4.1.4.1.Political impacts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_Toc135244706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60</w:t>
            </w:r>
            <w:r w:rsidR="00AD299F" w:rsidRPr="00AD299F">
              <w:rPr>
                <w:rFonts w:ascii="Times New Roman" w:hAnsi="Times New Roman" w:cs="Times New Roman"/>
                <w:noProof/>
                <w:webHidden/>
                <w:color w:val="000000" w:themeColor="text1"/>
                <w:sz w:val="24"/>
                <w:szCs w:val="24"/>
              </w:rPr>
              <w:fldChar w:fldCharType="end"/>
            </w:r>
          </w:hyperlink>
        </w:p>
        <w:p w14:paraId="64E1A74E" w14:textId="4A99B239" w:rsidR="00AD299F" w:rsidRPr="00AD299F" w:rsidRDefault="00000000">
          <w:pPr>
            <w:pStyle w:val="TOC3"/>
            <w:tabs>
              <w:tab w:val="right" w:leader="dot" w:pos="9350"/>
            </w:tabs>
            <w:rPr>
              <w:rFonts w:ascii="Times New Roman" w:eastAsiaTheme="minorEastAsia" w:hAnsi="Times New Roman" w:cs="Times New Roman"/>
              <w:i w:val="0"/>
              <w:noProof/>
              <w:color w:val="000000" w:themeColor="text1"/>
              <w:kern w:val="2"/>
              <w:sz w:val="24"/>
              <w:szCs w:val="24"/>
              <w14:ligatures w14:val="standardContextual"/>
            </w:rPr>
          </w:pPr>
          <w:hyperlink w:anchor="_Toc135244707" w:history="1">
            <w:r w:rsidR="00AD299F" w:rsidRPr="00AD299F">
              <w:rPr>
                <w:rStyle w:val="Hyperlink"/>
                <w:rFonts w:ascii="Times New Roman" w:hAnsi="Times New Roman" w:cs="Times New Roman"/>
                <w:noProof/>
                <w:color w:val="000000" w:themeColor="text1"/>
                <w:sz w:val="24"/>
                <w:szCs w:val="24"/>
              </w:rPr>
              <w:t>4.1.4.2.Economic impacts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_Toc135244707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60</w:t>
            </w:r>
            <w:r w:rsidR="00AD299F" w:rsidRPr="00AD299F">
              <w:rPr>
                <w:rFonts w:ascii="Times New Roman" w:hAnsi="Times New Roman" w:cs="Times New Roman"/>
                <w:noProof/>
                <w:webHidden/>
                <w:color w:val="000000" w:themeColor="text1"/>
                <w:sz w:val="24"/>
                <w:szCs w:val="24"/>
              </w:rPr>
              <w:fldChar w:fldCharType="end"/>
            </w:r>
          </w:hyperlink>
        </w:p>
        <w:p w14:paraId="3FDC3ADF" w14:textId="5DABA89A" w:rsidR="00AD299F" w:rsidRPr="00AD299F" w:rsidRDefault="00000000">
          <w:pPr>
            <w:pStyle w:val="TOC3"/>
            <w:tabs>
              <w:tab w:val="right" w:leader="dot" w:pos="9350"/>
            </w:tabs>
            <w:rPr>
              <w:rFonts w:ascii="Times New Roman" w:eastAsiaTheme="minorEastAsia" w:hAnsi="Times New Roman" w:cs="Times New Roman"/>
              <w:i w:val="0"/>
              <w:noProof/>
              <w:color w:val="000000" w:themeColor="text1"/>
              <w:kern w:val="2"/>
              <w:sz w:val="24"/>
              <w:szCs w:val="24"/>
              <w14:ligatures w14:val="standardContextual"/>
            </w:rPr>
          </w:pPr>
          <w:hyperlink w:anchor="_Toc135244708" w:history="1">
            <w:r w:rsidR="00AD299F" w:rsidRPr="00AD299F">
              <w:rPr>
                <w:rStyle w:val="Hyperlink"/>
                <w:rFonts w:ascii="Times New Roman" w:hAnsi="Times New Roman" w:cs="Times New Roman"/>
                <w:noProof/>
                <w:color w:val="000000" w:themeColor="text1"/>
                <w:sz w:val="24"/>
                <w:szCs w:val="24"/>
                <w:shd w:val="clear" w:color="auto" w:fill="FFFFFF"/>
              </w:rPr>
              <w:t>4.1.4.3.Social Impacts: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_Toc135244708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61</w:t>
            </w:r>
            <w:r w:rsidR="00AD299F" w:rsidRPr="00AD299F">
              <w:rPr>
                <w:rFonts w:ascii="Times New Roman" w:hAnsi="Times New Roman" w:cs="Times New Roman"/>
                <w:noProof/>
                <w:webHidden/>
                <w:color w:val="000000" w:themeColor="text1"/>
                <w:sz w:val="24"/>
                <w:szCs w:val="24"/>
              </w:rPr>
              <w:fldChar w:fldCharType="end"/>
            </w:r>
          </w:hyperlink>
        </w:p>
        <w:p w14:paraId="7ECB4730" w14:textId="0FED6C9D"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09" w:history="1">
            <w:r w:rsidR="00AD299F" w:rsidRPr="00AD299F">
              <w:rPr>
                <w:rStyle w:val="Hyperlink"/>
                <w:rFonts w:ascii="Times New Roman" w:hAnsi="Times New Roman" w:cs="Times New Roman"/>
                <w:noProof/>
                <w:color w:val="000000" w:themeColor="text1"/>
                <w:sz w:val="24"/>
                <w:szCs w:val="24"/>
              </w:rPr>
              <w:t>4.1.5.Syria</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_Toc135244709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61</w:t>
            </w:r>
            <w:r w:rsidR="00AD299F" w:rsidRPr="00AD299F">
              <w:rPr>
                <w:rFonts w:ascii="Times New Roman" w:hAnsi="Times New Roman" w:cs="Times New Roman"/>
                <w:noProof/>
                <w:webHidden/>
                <w:color w:val="000000" w:themeColor="text1"/>
                <w:sz w:val="24"/>
                <w:szCs w:val="24"/>
              </w:rPr>
              <w:fldChar w:fldCharType="end"/>
            </w:r>
          </w:hyperlink>
        </w:p>
        <w:p w14:paraId="5776F5E5" w14:textId="3038C51B" w:rsidR="00AD299F" w:rsidRPr="00AD299F" w:rsidRDefault="00000000">
          <w:pPr>
            <w:pStyle w:val="TOC3"/>
            <w:tabs>
              <w:tab w:val="right" w:leader="dot" w:pos="9350"/>
            </w:tabs>
            <w:rPr>
              <w:rFonts w:ascii="Times New Roman" w:eastAsiaTheme="minorEastAsia" w:hAnsi="Times New Roman" w:cs="Times New Roman"/>
              <w:i w:val="0"/>
              <w:noProof/>
              <w:color w:val="000000" w:themeColor="text1"/>
              <w:kern w:val="2"/>
              <w:sz w:val="24"/>
              <w:szCs w:val="24"/>
              <w14:ligatures w14:val="standardContextual"/>
            </w:rPr>
          </w:pPr>
          <w:hyperlink w:anchor="_Toc135244710" w:history="1">
            <w:r w:rsidR="00AD299F" w:rsidRPr="00AD299F">
              <w:rPr>
                <w:rStyle w:val="Hyperlink"/>
                <w:rFonts w:ascii="Times New Roman" w:hAnsi="Times New Roman" w:cs="Times New Roman"/>
                <w:noProof/>
                <w:color w:val="000000" w:themeColor="text1"/>
                <w:sz w:val="24"/>
                <w:szCs w:val="24"/>
              </w:rPr>
              <w:t>4.1.5.1.Political impacts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_Toc135244710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62</w:t>
            </w:r>
            <w:r w:rsidR="00AD299F" w:rsidRPr="00AD299F">
              <w:rPr>
                <w:rFonts w:ascii="Times New Roman" w:hAnsi="Times New Roman" w:cs="Times New Roman"/>
                <w:noProof/>
                <w:webHidden/>
                <w:color w:val="000000" w:themeColor="text1"/>
                <w:sz w:val="24"/>
                <w:szCs w:val="24"/>
              </w:rPr>
              <w:fldChar w:fldCharType="end"/>
            </w:r>
          </w:hyperlink>
        </w:p>
        <w:p w14:paraId="09C43CF8" w14:textId="62DD6C06" w:rsidR="00AD299F" w:rsidRPr="00AD299F" w:rsidRDefault="00000000">
          <w:pPr>
            <w:pStyle w:val="TOC3"/>
            <w:tabs>
              <w:tab w:val="right" w:leader="dot" w:pos="9350"/>
            </w:tabs>
            <w:rPr>
              <w:rFonts w:ascii="Times New Roman" w:eastAsiaTheme="minorEastAsia" w:hAnsi="Times New Roman" w:cs="Times New Roman"/>
              <w:i w:val="0"/>
              <w:noProof/>
              <w:color w:val="000000" w:themeColor="text1"/>
              <w:kern w:val="2"/>
              <w:sz w:val="24"/>
              <w:szCs w:val="24"/>
              <w14:ligatures w14:val="standardContextual"/>
            </w:rPr>
          </w:pPr>
          <w:hyperlink w:anchor="_Toc135244711" w:history="1">
            <w:r w:rsidR="00AD299F" w:rsidRPr="00AD299F">
              <w:rPr>
                <w:rStyle w:val="Hyperlink"/>
                <w:rFonts w:ascii="Times New Roman" w:hAnsi="Times New Roman" w:cs="Times New Roman"/>
                <w:noProof/>
                <w:color w:val="000000" w:themeColor="text1"/>
                <w:sz w:val="24"/>
                <w:szCs w:val="24"/>
              </w:rPr>
              <w:t>4.1.5.2.Economic impact</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_Toc135244711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62</w:t>
            </w:r>
            <w:r w:rsidR="00AD299F" w:rsidRPr="00AD299F">
              <w:rPr>
                <w:rFonts w:ascii="Times New Roman" w:hAnsi="Times New Roman" w:cs="Times New Roman"/>
                <w:noProof/>
                <w:webHidden/>
                <w:color w:val="000000" w:themeColor="text1"/>
                <w:sz w:val="24"/>
                <w:szCs w:val="24"/>
              </w:rPr>
              <w:fldChar w:fldCharType="end"/>
            </w:r>
          </w:hyperlink>
        </w:p>
        <w:p w14:paraId="4863A35A" w14:textId="5A46ECE6" w:rsidR="00AD299F" w:rsidRPr="00AD299F" w:rsidRDefault="00000000">
          <w:pPr>
            <w:pStyle w:val="TOC3"/>
            <w:tabs>
              <w:tab w:val="right" w:leader="dot" w:pos="9350"/>
            </w:tabs>
            <w:rPr>
              <w:rFonts w:ascii="Times New Roman" w:eastAsiaTheme="minorEastAsia" w:hAnsi="Times New Roman" w:cs="Times New Roman"/>
              <w:i w:val="0"/>
              <w:noProof/>
              <w:color w:val="000000" w:themeColor="text1"/>
              <w:kern w:val="2"/>
              <w:sz w:val="24"/>
              <w:szCs w:val="24"/>
              <w14:ligatures w14:val="standardContextual"/>
            </w:rPr>
          </w:pPr>
          <w:hyperlink w:anchor="_Toc135244712" w:history="1">
            <w:r w:rsidR="00AD299F" w:rsidRPr="00AD299F">
              <w:rPr>
                <w:rStyle w:val="Hyperlink"/>
                <w:rFonts w:ascii="Times New Roman" w:hAnsi="Times New Roman" w:cs="Times New Roman"/>
                <w:noProof/>
                <w:color w:val="000000" w:themeColor="text1"/>
                <w:sz w:val="24"/>
                <w:szCs w:val="24"/>
              </w:rPr>
              <w:t>4.1.5.3.Social impacts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_Toc135244712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62</w:t>
            </w:r>
            <w:r w:rsidR="00AD299F" w:rsidRPr="00AD299F">
              <w:rPr>
                <w:rFonts w:ascii="Times New Roman" w:hAnsi="Times New Roman" w:cs="Times New Roman"/>
                <w:noProof/>
                <w:webHidden/>
                <w:color w:val="000000" w:themeColor="text1"/>
                <w:sz w:val="24"/>
                <w:szCs w:val="24"/>
              </w:rPr>
              <w:fldChar w:fldCharType="end"/>
            </w:r>
          </w:hyperlink>
        </w:p>
        <w:p w14:paraId="317E8272" w14:textId="5502C8AB"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13" w:history="1">
            <w:r w:rsidR="00AD299F" w:rsidRPr="00AD299F">
              <w:rPr>
                <w:rStyle w:val="Hyperlink"/>
                <w:rFonts w:ascii="Times New Roman" w:hAnsi="Times New Roman" w:cs="Times New Roman"/>
                <w:noProof/>
                <w:color w:val="000000" w:themeColor="text1"/>
                <w:sz w:val="24"/>
                <w:szCs w:val="24"/>
              </w:rPr>
              <w:t>Table 4.1 States of the Levant which are facing scarcities and their interactions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_Toc135244713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63</w:t>
            </w:r>
            <w:r w:rsidR="00AD299F" w:rsidRPr="00AD299F">
              <w:rPr>
                <w:rFonts w:ascii="Times New Roman" w:hAnsi="Times New Roman" w:cs="Times New Roman"/>
                <w:noProof/>
                <w:webHidden/>
                <w:color w:val="000000" w:themeColor="text1"/>
                <w:sz w:val="24"/>
                <w:szCs w:val="24"/>
              </w:rPr>
              <w:fldChar w:fldCharType="end"/>
            </w:r>
          </w:hyperlink>
        </w:p>
        <w:p w14:paraId="5D5F2595" w14:textId="08CDB7EB"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714" w:history="1">
            <w:r w:rsidR="00AD299F" w:rsidRPr="00AD299F">
              <w:rPr>
                <w:rStyle w:val="Hyperlink"/>
                <w:rFonts w:ascii="Times New Roman" w:hAnsi="Times New Roman" w:cs="Times New Roman"/>
                <w:noProof/>
                <w:color w:val="000000" w:themeColor="text1"/>
              </w:rPr>
              <w:t>4.2. Lebanon And the Impacts Of Water Scarcity</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_Toc135244714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63</w:t>
            </w:r>
            <w:r w:rsidR="00AD299F" w:rsidRPr="00AD299F">
              <w:rPr>
                <w:rFonts w:ascii="Times New Roman" w:hAnsi="Times New Roman" w:cs="Times New Roman"/>
                <w:noProof/>
                <w:webHidden/>
                <w:color w:val="000000" w:themeColor="text1"/>
              </w:rPr>
              <w:fldChar w:fldCharType="end"/>
            </w:r>
          </w:hyperlink>
        </w:p>
        <w:p w14:paraId="26319AA0" w14:textId="767C0AAA"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15" w:history="1">
            <w:r w:rsidR="00AD299F" w:rsidRPr="00AD299F">
              <w:rPr>
                <w:rStyle w:val="Hyperlink"/>
                <w:rFonts w:ascii="Times New Roman" w:hAnsi="Times New Roman" w:cs="Times New Roman"/>
                <w:noProof/>
                <w:color w:val="000000" w:themeColor="text1"/>
                <w:sz w:val="24"/>
                <w:szCs w:val="24"/>
              </w:rPr>
              <w:t>2.2.1. Lebanon’s water scarcity and its state-legitimacy</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_Toc135244715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63</w:t>
            </w:r>
            <w:r w:rsidR="00AD299F" w:rsidRPr="00AD299F">
              <w:rPr>
                <w:rFonts w:ascii="Times New Roman" w:hAnsi="Times New Roman" w:cs="Times New Roman"/>
                <w:noProof/>
                <w:webHidden/>
                <w:color w:val="000000" w:themeColor="text1"/>
                <w:sz w:val="24"/>
                <w:szCs w:val="24"/>
              </w:rPr>
              <w:fldChar w:fldCharType="end"/>
            </w:r>
          </w:hyperlink>
        </w:p>
        <w:p w14:paraId="5805A944" w14:textId="07A652C2"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16" w:history="1">
            <w:r w:rsidR="00AD299F" w:rsidRPr="00AD299F">
              <w:rPr>
                <w:rStyle w:val="Hyperlink"/>
                <w:rFonts w:ascii="Times New Roman" w:hAnsi="Times New Roman" w:cs="Times New Roman"/>
                <w:noProof/>
                <w:color w:val="000000" w:themeColor="text1"/>
                <w:sz w:val="24"/>
                <w:szCs w:val="24"/>
              </w:rPr>
              <w:t>4.2.2. Lebanon’s transboundary water relations and distributions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_Toc135244716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64</w:t>
            </w:r>
            <w:r w:rsidR="00AD299F" w:rsidRPr="00AD299F">
              <w:rPr>
                <w:rFonts w:ascii="Times New Roman" w:hAnsi="Times New Roman" w:cs="Times New Roman"/>
                <w:noProof/>
                <w:webHidden/>
                <w:color w:val="000000" w:themeColor="text1"/>
                <w:sz w:val="24"/>
                <w:szCs w:val="24"/>
              </w:rPr>
              <w:fldChar w:fldCharType="end"/>
            </w:r>
          </w:hyperlink>
        </w:p>
        <w:p w14:paraId="6C3B77EF" w14:textId="6C979DCD"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17" w:history="1">
            <w:r w:rsidR="00AD299F" w:rsidRPr="00AD299F">
              <w:rPr>
                <w:rStyle w:val="Hyperlink"/>
                <w:rFonts w:ascii="Times New Roman" w:hAnsi="Times New Roman" w:cs="Times New Roman"/>
                <w:noProof/>
                <w:color w:val="000000" w:themeColor="text1"/>
                <w:sz w:val="24"/>
                <w:szCs w:val="24"/>
              </w:rPr>
              <w:t>Table 4.2 Rivers and their courses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_Toc135244717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65</w:t>
            </w:r>
            <w:r w:rsidR="00AD299F" w:rsidRPr="00AD299F">
              <w:rPr>
                <w:rFonts w:ascii="Times New Roman" w:hAnsi="Times New Roman" w:cs="Times New Roman"/>
                <w:noProof/>
                <w:webHidden/>
                <w:color w:val="000000" w:themeColor="text1"/>
                <w:sz w:val="24"/>
                <w:szCs w:val="24"/>
              </w:rPr>
              <w:fldChar w:fldCharType="end"/>
            </w:r>
          </w:hyperlink>
        </w:p>
        <w:p w14:paraId="4074EAAF" w14:textId="2B3AE91D"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18" w:history="1">
            <w:r w:rsidR="00AD299F" w:rsidRPr="00AD299F">
              <w:rPr>
                <w:rStyle w:val="Hyperlink"/>
                <w:rFonts w:ascii="Times New Roman" w:hAnsi="Times New Roman" w:cs="Times New Roman"/>
                <w:noProof/>
                <w:color w:val="000000" w:themeColor="text1"/>
                <w:sz w:val="24"/>
                <w:szCs w:val="24"/>
              </w:rPr>
              <w:t>Table 4</w:t>
            </w:r>
            <w:r w:rsidR="00AD299F" w:rsidRPr="00AD299F">
              <w:rPr>
                <w:rStyle w:val="Hyperlink"/>
                <w:rFonts w:ascii="Times New Roman" w:hAnsi="Times New Roman" w:cs="Times New Roman"/>
                <w:i/>
                <w:noProof/>
                <w:color w:val="000000" w:themeColor="text1"/>
                <w:sz w:val="24"/>
                <w:szCs w:val="24"/>
              </w:rPr>
              <w:t>.</w:t>
            </w:r>
            <w:r w:rsidR="00AD299F" w:rsidRPr="00AD299F">
              <w:rPr>
                <w:rStyle w:val="Hyperlink"/>
                <w:rFonts w:ascii="Times New Roman" w:hAnsi="Times New Roman" w:cs="Times New Roman"/>
                <w:noProof/>
                <w:color w:val="000000" w:themeColor="text1"/>
                <w:sz w:val="24"/>
                <w:szCs w:val="24"/>
              </w:rPr>
              <w:t>3 springs and sharing neighbors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_Toc135244718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65</w:t>
            </w:r>
            <w:r w:rsidR="00AD299F" w:rsidRPr="00AD299F">
              <w:rPr>
                <w:rFonts w:ascii="Times New Roman" w:hAnsi="Times New Roman" w:cs="Times New Roman"/>
                <w:noProof/>
                <w:webHidden/>
                <w:color w:val="000000" w:themeColor="text1"/>
                <w:sz w:val="24"/>
                <w:szCs w:val="24"/>
              </w:rPr>
              <w:fldChar w:fldCharType="end"/>
            </w:r>
          </w:hyperlink>
        </w:p>
        <w:p w14:paraId="605C13EA" w14:textId="082B9797"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719" w:history="1">
            <w:r w:rsidR="00AD299F" w:rsidRPr="00AD299F">
              <w:rPr>
                <w:rStyle w:val="Hyperlink"/>
                <w:rFonts w:ascii="Times New Roman" w:hAnsi="Times New Roman" w:cs="Times New Roman"/>
                <w:noProof/>
                <w:color w:val="000000" w:themeColor="text1"/>
              </w:rPr>
              <w:t>4.3.Israel And The Impacts Of Water Scarcity</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_Toc135244719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66</w:t>
            </w:r>
            <w:r w:rsidR="00AD299F" w:rsidRPr="00AD299F">
              <w:rPr>
                <w:rFonts w:ascii="Times New Roman" w:hAnsi="Times New Roman" w:cs="Times New Roman"/>
                <w:noProof/>
                <w:webHidden/>
                <w:color w:val="000000" w:themeColor="text1"/>
              </w:rPr>
              <w:fldChar w:fldCharType="end"/>
            </w:r>
          </w:hyperlink>
        </w:p>
        <w:p w14:paraId="4774D7C4" w14:textId="334A3C48"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20" w:history="1">
            <w:r w:rsidR="00AD299F" w:rsidRPr="00AD299F">
              <w:rPr>
                <w:rStyle w:val="Hyperlink"/>
                <w:rFonts w:ascii="Times New Roman" w:hAnsi="Times New Roman" w:cs="Times New Roman"/>
                <w:noProof/>
                <w:color w:val="000000" w:themeColor="text1"/>
                <w:sz w:val="24"/>
                <w:szCs w:val="24"/>
              </w:rPr>
              <w:t>4.3.1.Israel and transboundary water distribution and relations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_Toc135244720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66</w:t>
            </w:r>
            <w:r w:rsidR="00AD299F" w:rsidRPr="00AD299F">
              <w:rPr>
                <w:rFonts w:ascii="Times New Roman" w:hAnsi="Times New Roman" w:cs="Times New Roman"/>
                <w:noProof/>
                <w:webHidden/>
                <w:color w:val="000000" w:themeColor="text1"/>
                <w:sz w:val="24"/>
                <w:szCs w:val="24"/>
              </w:rPr>
              <w:fldChar w:fldCharType="end"/>
            </w:r>
          </w:hyperlink>
        </w:p>
        <w:p w14:paraId="68865949" w14:textId="3F594167"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21" w:history="1">
            <w:r w:rsidR="00AD299F" w:rsidRPr="00AD299F">
              <w:rPr>
                <w:rStyle w:val="Hyperlink"/>
                <w:rFonts w:ascii="Times New Roman" w:hAnsi="Times New Roman" w:cs="Times New Roman"/>
                <w:noProof/>
                <w:color w:val="000000" w:themeColor="text1"/>
                <w:sz w:val="24"/>
                <w:szCs w:val="24"/>
              </w:rPr>
              <w:t>Table 4</w:t>
            </w:r>
            <w:r w:rsidR="00AD299F" w:rsidRPr="00AD299F">
              <w:rPr>
                <w:rStyle w:val="Hyperlink"/>
                <w:rFonts w:ascii="Times New Roman" w:hAnsi="Times New Roman" w:cs="Times New Roman"/>
                <w:i/>
                <w:noProof/>
                <w:color w:val="000000" w:themeColor="text1"/>
                <w:sz w:val="24"/>
                <w:szCs w:val="24"/>
              </w:rPr>
              <w:t>.</w:t>
            </w:r>
            <w:r w:rsidR="00AD299F" w:rsidRPr="00AD299F">
              <w:rPr>
                <w:rStyle w:val="Hyperlink"/>
                <w:rFonts w:ascii="Times New Roman" w:hAnsi="Times New Roman" w:cs="Times New Roman"/>
                <w:noProof/>
                <w:color w:val="000000" w:themeColor="text1"/>
                <w:sz w:val="24"/>
                <w:szCs w:val="24"/>
              </w:rPr>
              <w:t>4 water resources of Israel</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_Toc135244721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67</w:t>
            </w:r>
            <w:r w:rsidR="00AD299F" w:rsidRPr="00AD299F">
              <w:rPr>
                <w:rFonts w:ascii="Times New Roman" w:hAnsi="Times New Roman" w:cs="Times New Roman"/>
                <w:noProof/>
                <w:webHidden/>
                <w:color w:val="000000" w:themeColor="text1"/>
                <w:sz w:val="24"/>
                <w:szCs w:val="24"/>
              </w:rPr>
              <w:fldChar w:fldCharType="end"/>
            </w:r>
          </w:hyperlink>
        </w:p>
        <w:p w14:paraId="051C329E" w14:textId="38C57F37"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722" w:history="1">
            <w:r w:rsidR="00AD299F" w:rsidRPr="00AD299F">
              <w:rPr>
                <w:rStyle w:val="Hyperlink"/>
                <w:rFonts w:ascii="Times New Roman" w:hAnsi="Times New Roman" w:cs="Times New Roman"/>
                <w:noProof/>
                <w:color w:val="000000" w:themeColor="text1"/>
              </w:rPr>
              <w:t>4.4.The flashpoint of hydro-politics in Levant</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_Toc135244722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67</w:t>
            </w:r>
            <w:r w:rsidR="00AD299F" w:rsidRPr="00AD299F">
              <w:rPr>
                <w:rFonts w:ascii="Times New Roman" w:hAnsi="Times New Roman" w:cs="Times New Roman"/>
                <w:noProof/>
                <w:webHidden/>
                <w:color w:val="000000" w:themeColor="text1"/>
              </w:rPr>
              <w:fldChar w:fldCharType="end"/>
            </w:r>
          </w:hyperlink>
        </w:p>
        <w:p w14:paraId="25CE9CDC" w14:textId="74AD0948"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23" w:history="1">
            <w:r w:rsidR="00AD299F" w:rsidRPr="00AD299F">
              <w:rPr>
                <w:rStyle w:val="Hyperlink"/>
                <w:rFonts w:ascii="Times New Roman" w:hAnsi="Times New Roman" w:cs="Times New Roman"/>
                <w:noProof/>
                <w:color w:val="000000" w:themeColor="text1"/>
                <w:sz w:val="24"/>
                <w:szCs w:val="24"/>
              </w:rPr>
              <w:t>4.4.1. The implications of hydro politics on security complex in the Levant: Malthusian Approach</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_Toc135244723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68</w:t>
            </w:r>
            <w:r w:rsidR="00AD299F" w:rsidRPr="00AD299F">
              <w:rPr>
                <w:rFonts w:ascii="Times New Roman" w:hAnsi="Times New Roman" w:cs="Times New Roman"/>
                <w:noProof/>
                <w:webHidden/>
                <w:color w:val="000000" w:themeColor="text1"/>
                <w:sz w:val="24"/>
                <w:szCs w:val="24"/>
              </w:rPr>
              <w:fldChar w:fldCharType="end"/>
            </w:r>
          </w:hyperlink>
        </w:p>
        <w:p w14:paraId="02646603" w14:textId="44E34472"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24" w:history="1">
            <w:r w:rsidR="00AD299F" w:rsidRPr="00AD299F">
              <w:rPr>
                <w:rStyle w:val="Hyperlink"/>
                <w:rFonts w:ascii="Times New Roman" w:hAnsi="Times New Roman" w:cs="Times New Roman"/>
                <w:noProof/>
                <w:color w:val="000000" w:themeColor="text1"/>
                <w:sz w:val="24"/>
                <w:szCs w:val="24"/>
              </w:rPr>
              <w:t>4.4.2.Hydro-hegemony</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_Toc135244724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70</w:t>
            </w:r>
            <w:r w:rsidR="00AD299F" w:rsidRPr="00AD299F">
              <w:rPr>
                <w:rFonts w:ascii="Times New Roman" w:hAnsi="Times New Roman" w:cs="Times New Roman"/>
                <w:noProof/>
                <w:webHidden/>
                <w:color w:val="000000" w:themeColor="text1"/>
                <w:sz w:val="24"/>
                <w:szCs w:val="24"/>
              </w:rPr>
              <w:fldChar w:fldCharType="end"/>
            </w:r>
          </w:hyperlink>
        </w:p>
        <w:p w14:paraId="60AA3C82" w14:textId="32FB29F1"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25" w:history="1">
            <w:r w:rsidR="00AD299F" w:rsidRPr="00AD299F">
              <w:rPr>
                <w:rStyle w:val="Hyperlink"/>
                <w:rFonts w:ascii="Times New Roman" w:hAnsi="Times New Roman" w:cs="Times New Roman"/>
                <w:noProof/>
                <w:color w:val="000000" w:themeColor="text1"/>
                <w:sz w:val="24"/>
                <w:szCs w:val="24"/>
              </w:rPr>
              <w:t>4.4.3. The power asymmetries in transboundary river basin</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_Toc135244725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71</w:t>
            </w:r>
            <w:r w:rsidR="00AD299F" w:rsidRPr="00AD299F">
              <w:rPr>
                <w:rFonts w:ascii="Times New Roman" w:hAnsi="Times New Roman" w:cs="Times New Roman"/>
                <w:noProof/>
                <w:webHidden/>
                <w:color w:val="000000" w:themeColor="text1"/>
                <w:sz w:val="24"/>
                <w:szCs w:val="24"/>
              </w:rPr>
              <w:fldChar w:fldCharType="end"/>
            </w:r>
          </w:hyperlink>
        </w:p>
        <w:p w14:paraId="7DE022A3" w14:textId="630900CB"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26" w:history="1">
            <w:r w:rsidR="00AD299F" w:rsidRPr="00AD299F">
              <w:rPr>
                <w:rStyle w:val="Hyperlink"/>
                <w:rFonts w:ascii="Times New Roman" w:hAnsi="Times New Roman" w:cs="Times New Roman"/>
                <w:noProof/>
                <w:color w:val="000000" w:themeColor="text1"/>
                <w:sz w:val="24"/>
                <w:szCs w:val="24"/>
              </w:rPr>
              <w:t>4.4.4. Stages of water crisis escalation</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_Toc135244726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72</w:t>
            </w:r>
            <w:r w:rsidR="00AD299F" w:rsidRPr="00AD299F">
              <w:rPr>
                <w:rFonts w:ascii="Times New Roman" w:hAnsi="Times New Roman" w:cs="Times New Roman"/>
                <w:noProof/>
                <w:webHidden/>
                <w:color w:val="000000" w:themeColor="text1"/>
                <w:sz w:val="24"/>
                <w:szCs w:val="24"/>
              </w:rPr>
              <w:fldChar w:fldCharType="end"/>
            </w:r>
          </w:hyperlink>
        </w:p>
        <w:p w14:paraId="1A9DCF23" w14:textId="7318B705" w:rsidR="00AD299F" w:rsidRPr="00AD299F" w:rsidRDefault="00000000">
          <w:pPr>
            <w:pStyle w:val="TOC3"/>
            <w:tabs>
              <w:tab w:val="right" w:leader="dot" w:pos="9350"/>
            </w:tabs>
            <w:rPr>
              <w:rFonts w:ascii="Times New Roman" w:eastAsiaTheme="minorEastAsia" w:hAnsi="Times New Roman" w:cs="Times New Roman"/>
              <w:i w:val="0"/>
              <w:noProof/>
              <w:color w:val="000000" w:themeColor="text1"/>
              <w:kern w:val="2"/>
              <w:sz w:val="24"/>
              <w:szCs w:val="24"/>
              <w14:ligatures w14:val="standardContextual"/>
            </w:rPr>
          </w:pPr>
          <w:hyperlink w:anchor="_Toc135244727" w:history="1">
            <w:r w:rsidR="00AD299F" w:rsidRPr="00AD299F">
              <w:rPr>
                <w:rStyle w:val="Hyperlink"/>
                <w:rFonts w:ascii="Times New Roman" w:hAnsi="Times New Roman" w:cs="Times New Roman"/>
                <w:noProof/>
                <w:color w:val="000000" w:themeColor="text1"/>
                <w:sz w:val="24"/>
                <w:szCs w:val="24"/>
              </w:rPr>
              <w:t>2.4.4.1. Stage 1- water privatization</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_Toc135244727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72</w:t>
            </w:r>
            <w:r w:rsidR="00AD299F" w:rsidRPr="00AD299F">
              <w:rPr>
                <w:rFonts w:ascii="Times New Roman" w:hAnsi="Times New Roman" w:cs="Times New Roman"/>
                <w:noProof/>
                <w:webHidden/>
                <w:color w:val="000000" w:themeColor="text1"/>
                <w:sz w:val="24"/>
                <w:szCs w:val="24"/>
              </w:rPr>
              <w:fldChar w:fldCharType="end"/>
            </w:r>
          </w:hyperlink>
        </w:p>
        <w:p w14:paraId="33203860" w14:textId="55D4160D" w:rsidR="00AD299F" w:rsidRPr="00AD299F" w:rsidRDefault="00000000">
          <w:pPr>
            <w:pStyle w:val="TOC3"/>
            <w:tabs>
              <w:tab w:val="right" w:leader="dot" w:pos="9350"/>
            </w:tabs>
            <w:rPr>
              <w:rFonts w:ascii="Times New Roman" w:eastAsiaTheme="minorEastAsia" w:hAnsi="Times New Roman" w:cs="Times New Roman"/>
              <w:i w:val="0"/>
              <w:noProof/>
              <w:color w:val="000000" w:themeColor="text1"/>
              <w:kern w:val="2"/>
              <w:sz w:val="24"/>
              <w:szCs w:val="24"/>
              <w14:ligatures w14:val="standardContextual"/>
            </w:rPr>
          </w:pPr>
          <w:hyperlink w:anchor="_Toc135244728" w:history="1">
            <w:r w:rsidR="00AD299F" w:rsidRPr="00AD299F">
              <w:rPr>
                <w:rStyle w:val="Hyperlink"/>
                <w:rFonts w:ascii="Times New Roman" w:hAnsi="Times New Roman" w:cs="Times New Roman"/>
                <w:noProof/>
                <w:color w:val="000000" w:themeColor="text1"/>
                <w:sz w:val="24"/>
                <w:szCs w:val="24"/>
              </w:rPr>
              <w:t>4.4.4.2.Stage 2- dispute</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_Toc135244728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72</w:t>
            </w:r>
            <w:r w:rsidR="00AD299F" w:rsidRPr="00AD299F">
              <w:rPr>
                <w:rFonts w:ascii="Times New Roman" w:hAnsi="Times New Roman" w:cs="Times New Roman"/>
                <w:noProof/>
                <w:webHidden/>
                <w:color w:val="000000" w:themeColor="text1"/>
                <w:sz w:val="24"/>
                <w:szCs w:val="24"/>
              </w:rPr>
              <w:fldChar w:fldCharType="end"/>
            </w:r>
          </w:hyperlink>
        </w:p>
        <w:p w14:paraId="761F795D" w14:textId="28327139" w:rsidR="00AD299F" w:rsidRPr="00AD299F" w:rsidRDefault="00000000">
          <w:pPr>
            <w:pStyle w:val="TOC3"/>
            <w:tabs>
              <w:tab w:val="right" w:leader="dot" w:pos="9350"/>
            </w:tabs>
            <w:rPr>
              <w:rFonts w:ascii="Times New Roman" w:eastAsiaTheme="minorEastAsia" w:hAnsi="Times New Roman" w:cs="Times New Roman"/>
              <w:i w:val="0"/>
              <w:noProof/>
              <w:color w:val="000000" w:themeColor="text1"/>
              <w:kern w:val="2"/>
              <w:sz w:val="24"/>
              <w:szCs w:val="24"/>
              <w14:ligatures w14:val="standardContextual"/>
            </w:rPr>
          </w:pPr>
          <w:hyperlink w:anchor="_Toc135244729" w:history="1">
            <w:r w:rsidR="00AD299F" w:rsidRPr="00AD299F">
              <w:rPr>
                <w:rStyle w:val="Hyperlink"/>
                <w:rFonts w:ascii="Times New Roman" w:hAnsi="Times New Roman" w:cs="Times New Roman"/>
                <w:noProof/>
                <w:color w:val="000000" w:themeColor="text1"/>
                <w:sz w:val="24"/>
                <w:szCs w:val="24"/>
              </w:rPr>
              <w:t>4.4.4.3.Stage 3- conflict</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_Toc135244729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73</w:t>
            </w:r>
            <w:r w:rsidR="00AD299F" w:rsidRPr="00AD299F">
              <w:rPr>
                <w:rFonts w:ascii="Times New Roman" w:hAnsi="Times New Roman" w:cs="Times New Roman"/>
                <w:noProof/>
                <w:webHidden/>
                <w:color w:val="000000" w:themeColor="text1"/>
                <w:sz w:val="24"/>
                <w:szCs w:val="24"/>
              </w:rPr>
              <w:fldChar w:fldCharType="end"/>
            </w:r>
          </w:hyperlink>
        </w:p>
        <w:p w14:paraId="307FD15C" w14:textId="3AE4D926" w:rsidR="00AD299F" w:rsidRPr="00AD299F" w:rsidRDefault="00000000">
          <w:pPr>
            <w:pStyle w:val="TOC3"/>
            <w:tabs>
              <w:tab w:val="right" w:leader="dot" w:pos="9350"/>
            </w:tabs>
            <w:rPr>
              <w:rFonts w:ascii="Times New Roman" w:eastAsiaTheme="minorEastAsia" w:hAnsi="Times New Roman" w:cs="Times New Roman"/>
              <w:i w:val="0"/>
              <w:noProof/>
              <w:color w:val="000000" w:themeColor="text1"/>
              <w:kern w:val="2"/>
              <w:sz w:val="24"/>
              <w:szCs w:val="24"/>
              <w14:ligatures w14:val="standardContextual"/>
            </w:rPr>
          </w:pPr>
          <w:hyperlink w:anchor="_Toc135244730" w:history="1">
            <w:r w:rsidR="00AD299F" w:rsidRPr="00AD299F">
              <w:rPr>
                <w:rStyle w:val="Hyperlink"/>
                <w:rFonts w:ascii="Times New Roman" w:hAnsi="Times New Roman" w:cs="Times New Roman"/>
                <w:noProof/>
                <w:color w:val="000000" w:themeColor="text1"/>
                <w:sz w:val="24"/>
                <w:szCs w:val="24"/>
              </w:rPr>
              <w:t>4.4.4.4.Stage 4 extortion</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_Toc135244730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73</w:t>
            </w:r>
            <w:r w:rsidR="00AD299F" w:rsidRPr="00AD299F">
              <w:rPr>
                <w:rFonts w:ascii="Times New Roman" w:hAnsi="Times New Roman" w:cs="Times New Roman"/>
                <w:noProof/>
                <w:webHidden/>
                <w:color w:val="000000" w:themeColor="text1"/>
                <w:sz w:val="24"/>
                <w:szCs w:val="24"/>
              </w:rPr>
              <w:fldChar w:fldCharType="end"/>
            </w:r>
          </w:hyperlink>
        </w:p>
        <w:p w14:paraId="328F718B" w14:textId="1831A154" w:rsidR="00AD299F" w:rsidRPr="00AD299F" w:rsidRDefault="00000000">
          <w:pPr>
            <w:pStyle w:val="TOC3"/>
            <w:tabs>
              <w:tab w:val="right" w:leader="dot" w:pos="9350"/>
            </w:tabs>
            <w:rPr>
              <w:rFonts w:ascii="Times New Roman" w:eastAsiaTheme="minorEastAsia" w:hAnsi="Times New Roman" w:cs="Times New Roman"/>
              <w:i w:val="0"/>
              <w:noProof/>
              <w:color w:val="000000" w:themeColor="text1"/>
              <w:kern w:val="2"/>
              <w:sz w:val="24"/>
              <w:szCs w:val="24"/>
              <w14:ligatures w14:val="standardContextual"/>
            </w:rPr>
          </w:pPr>
          <w:hyperlink w:anchor="_Toc135244731" w:history="1">
            <w:r w:rsidR="00AD299F" w:rsidRPr="00AD299F">
              <w:rPr>
                <w:rStyle w:val="Hyperlink"/>
                <w:rFonts w:ascii="Times New Roman" w:hAnsi="Times New Roman" w:cs="Times New Roman"/>
                <w:noProof/>
                <w:color w:val="000000" w:themeColor="text1"/>
                <w:sz w:val="24"/>
                <w:szCs w:val="24"/>
              </w:rPr>
              <w:t>4.4.4.5.Stage 5 hegemony</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_Toc135244731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73</w:t>
            </w:r>
            <w:r w:rsidR="00AD299F" w:rsidRPr="00AD299F">
              <w:rPr>
                <w:rFonts w:ascii="Times New Roman" w:hAnsi="Times New Roman" w:cs="Times New Roman"/>
                <w:noProof/>
                <w:webHidden/>
                <w:color w:val="000000" w:themeColor="text1"/>
                <w:sz w:val="24"/>
                <w:szCs w:val="24"/>
              </w:rPr>
              <w:fldChar w:fldCharType="end"/>
            </w:r>
          </w:hyperlink>
        </w:p>
        <w:p w14:paraId="4403A109" w14:textId="49180BA9"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732" w:history="1">
            <w:r w:rsidR="00AD299F" w:rsidRPr="00AD299F">
              <w:rPr>
                <w:rStyle w:val="Hyperlink"/>
                <w:rFonts w:ascii="Times New Roman" w:hAnsi="Times New Roman" w:cs="Times New Roman"/>
                <w:noProof/>
                <w:color w:val="000000" w:themeColor="text1"/>
              </w:rPr>
              <w:t>5.1. Water scarcity and its impact on the political-economy of the riparian states of Jordan River Basin</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_Toc135244732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74</w:t>
            </w:r>
            <w:r w:rsidR="00AD299F" w:rsidRPr="00AD299F">
              <w:rPr>
                <w:rFonts w:ascii="Times New Roman" w:hAnsi="Times New Roman" w:cs="Times New Roman"/>
                <w:noProof/>
                <w:webHidden/>
                <w:color w:val="000000" w:themeColor="text1"/>
              </w:rPr>
              <w:fldChar w:fldCharType="end"/>
            </w:r>
          </w:hyperlink>
        </w:p>
        <w:p w14:paraId="5A45B14E" w14:textId="47D5E7BD"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33" w:history="1">
            <w:r w:rsidR="00AD299F" w:rsidRPr="00AD299F">
              <w:rPr>
                <w:rStyle w:val="Hyperlink"/>
                <w:rFonts w:ascii="Times New Roman" w:hAnsi="Times New Roman" w:cs="Times New Roman"/>
                <w:noProof/>
                <w:color w:val="000000" w:themeColor="text1"/>
                <w:sz w:val="24"/>
                <w:szCs w:val="24"/>
              </w:rPr>
              <w:t>5.1.1.The irrigation water tariff</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_Toc135244733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75</w:t>
            </w:r>
            <w:r w:rsidR="00AD299F" w:rsidRPr="00AD299F">
              <w:rPr>
                <w:rFonts w:ascii="Times New Roman" w:hAnsi="Times New Roman" w:cs="Times New Roman"/>
                <w:noProof/>
                <w:webHidden/>
                <w:color w:val="000000" w:themeColor="text1"/>
                <w:sz w:val="24"/>
                <w:szCs w:val="24"/>
              </w:rPr>
              <w:fldChar w:fldCharType="end"/>
            </w:r>
          </w:hyperlink>
        </w:p>
        <w:p w14:paraId="3EAFF1C6" w14:textId="0200A7F8"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34" w:history="1">
            <w:r w:rsidR="00AD299F" w:rsidRPr="00AD299F">
              <w:rPr>
                <w:rStyle w:val="Hyperlink"/>
                <w:rFonts w:ascii="Times New Roman" w:hAnsi="Times New Roman" w:cs="Times New Roman"/>
                <w:noProof/>
                <w:color w:val="000000" w:themeColor="text1"/>
                <w:sz w:val="24"/>
                <w:szCs w:val="24"/>
              </w:rPr>
              <w:t>5.1.2.Demand Management</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_Toc135244734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76</w:t>
            </w:r>
            <w:r w:rsidR="00AD299F" w:rsidRPr="00AD299F">
              <w:rPr>
                <w:rFonts w:ascii="Times New Roman" w:hAnsi="Times New Roman" w:cs="Times New Roman"/>
                <w:noProof/>
                <w:webHidden/>
                <w:color w:val="000000" w:themeColor="text1"/>
                <w:sz w:val="24"/>
                <w:szCs w:val="24"/>
              </w:rPr>
              <w:fldChar w:fldCharType="end"/>
            </w:r>
          </w:hyperlink>
        </w:p>
        <w:p w14:paraId="7EDB1D1B" w14:textId="5664196D"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35" w:history="1">
            <w:r w:rsidR="00AD299F" w:rsidRPr="00AD299F">
              <w:rPr>
                <w:rStyle w:val="Hyperlink"/>
                <w:rFonts w:ascii="Times New Roman" w:hAnsi="Times New Roman" w:cs="Times New Roman"/>
                <w:noProof/>
                <w:color w:val="000000" w:themeColor="text1"/>
                <w:sz w:val="24"/>
                <w:szCs w:val="24"/>
              </w:rPr>
              <w:t>5.1.3.Water and Gross Domestic Product</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_Toc135244735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76</w:t>
            </w:r>
            <w:r w:rsidR="00AD299F" w:rsidRPr="00AD299F">
              <w:rPr>
                <w:rFonts w:ascii="Times New Roman" w:hAnsi="Times New Roman" w:cs="Times New Roman"/>
                <w:noProof/>
                <w:webHidden/>
                <w:color w:val="000000" w:themeColor="text1"/>
                <w:sz w:val="24"/>
                <w:szCs w:val="24"/>
              </w:rPr>
              <w:fldChar w:fldCharType="end"/>
            </w:r>
          </w:hyperlink>
        </w:p>
        <w:p w14:paraId="36F88F64" w14:textId="58A2939A"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36" w:history="1">
            <w:r w:rsidR="00AD299F" w:rsidRPr="00AD299F">
              <w:rPr>
                <w:rStyle w:val="Hyperlink"/>
                <w:rFonts w:ascii="Times New Roman" w:hAnsi="Times New Roman" w:cs="Times New Roman"/>
                <w:noProof/>
                <w:color w:val="000000" w:themeColor="text1"/>
                <w:sz w:val="24"/>
                <w:szCs w:val="24"/>
              </w:rPr>
              <w:t>Table 5.1 reduction in GDP and impact on water economies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_Toc135244736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77</w:t>
            </w:r>
            <w:r w:rsidR="00AD299F" w:rsidRPr="00AD299F">
              <w:rPr>
                <w:rFonts w:ascii="Times New Roman" w:hAnsi="Times New Roman" w:cs="Times New Roman"/>
                <w:noProof/>
                <w:webHidden/>
                <w:color w:val="000000" w:themeColor="text1"/>
                <w:sz w:val="24"/>
                <w:szCs w:val="24"/>
              </w:rPr>
              <w:fldChar w:fldCharType="end"/>
            </w:r>
          </w:hyperlink>
        </w:p>
        <w:p w14:paraId="78A1CF75" w14:textId="3EB0FCCA"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37" w:history="1">
            <w:r w:rsidR="00AD299F" w:rsidRPr="00AD299F">
              <w:rPr>
                <w:rStyle w:val="Hyperlink"/>
                <w:rFonts w:ascii="Times New Roman" w:hAnsi="Times New Roman" w:cs="Times New Roman"/>
                <w:noProof/>
                <w:color w:val="000000" w:themeColor="text1"/>
                <w:sz w:val="24"/>
                <w:szCs w:val="24"/>
              </w:rPr>
              <w:t>Table 5.2 States and their fluctuating GDPs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_Toc135244737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78</w:t>
            </w:r>
            <w:r w:rsidR="00AD299F" w:rsidRPr="00AD299F">
              <w:rPr>
                <w:rFonts w:ascii="Times New Roman" w:hAnsi="Times New Roman" w:cs="Times New Roman"/>
                <w:noProof/>
                <w:webHidden/>
                <w:color w:val="000000" w:themeColor="text1"/>
                <w:sz w:val="24"/>
                <w:szCs w:val="24"/>
              </w:rPr>
              <w:fldChar w:fldCharType="end"/>
            </w:r>
          </w:hyperlink>
        </w:p>
        <w:p w14:paraId="72A0BD6D" w14:textId="7E37E8EB"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738" w:history="1">
            <w:r w:rsidR="00AD299F" w:rsidRPr="00AD299F">
              <w:rPr>
                <w:rStyle w:val="Hyperlink"/>
                <w:rFonts w:ascii="Times New Roman" w:hAnsi="Times New Roman" w:cs="Times New Roman"/>
                <w:noProof/>
                <w:color w:val="000000" w:themeColor="text1"/>
              </w:rPr>
              <w:t>5.2.The conundrum of water scarcity and political crisis in the Levant</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_Toc135244738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78</w:t>
            </w:r>
            <w:r w:rsidR="00AD299F" w:rsidRPr="00AD299F">
              <w:rPr>
                <w:rFonts w:ascii="Times New Roman" w:hAnsi="Times New Roman" w:cs="Times New Roman"/>
                <w:noProof/>
                <w:webHidden/>
                <w:color w:val="000000" w:themeColor="text1"/>
              </w:rPr>
              <w:fldChar w:fldCharType="end"/>
            </w:r>
          </w:hyperlink>
        </w:p>
        <w:p w14:paraId="1B8FFD9B" w14:textId="2F0AFD99"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39" w:history="1">
            <w:r w:rsidR="00AD299F" w:rsidRPr="00AD299F">
              <w:rPr>
                <w:rStyle w:val="Hyperlink"/>
                <w:rFonts w:ascii="Times New Roman" w:hAnsi="Times New Roman" w:cs="Times New Roman"/>
                <w:noProof/>
                <w:color w:val="000000" w:themeColor="text1"/>
                <w:sz w:val="24"/>
                <w:szCs w:val="24"/>
              </w:rPr>
              <w:t>5.2.1.The transboundary interactions and water crisis- Upper Jordan River</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_Toc135244739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78</w:t>
            </w:r>
            <w:r w:rsidR="00AD299F" w:rsidRPr="00AD299F">
              <w:rPr>
                <w:rFonts w:ascii="Times New Roman" w:hAnsi="Times New Roman" w:cs="Times New Roman"/>
                <w:noProof/>
                <w:webHidden/>
                <w:color w:val="000000" w:themeColor="text1"/>
                <w:sz w:val="24"/>
                <w:szCs w:val="24"/>
              </w:rPr>
              <w:fldChar w:fldCharType="end"/>
            </w:r>
          </w:hyperlink>
        </w:p>
        <w:p w14:paraId="7E00D249" w14:textId="1E2615D4"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40" w:history="1">
            <w:r w:rsidR="00AD299F" w:rsidRPr="00AD299F">
              <w:rPr>
                <w:rStyle w:val="Hyperlink"/>
                <w:rFonts w:ascii="Times New Roman" w:hAnsi="Times New Roman" w:cs="Times New Roman"/>
                <w:noProof/>
                <w:color w:val="000000" w:themeColor="text1"/>
                <w:sz w:val="24"/>
                <w:szCs w:val="24"/>
              </w:rPr>
              <w:t>5.2.3.Gaza and water crisis (Israel-Palestine issue)</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_Toc135244740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79</w:t>
            </w:r>
            <w:r w:rsidR="00AD299F" w:rsidRPr="00AD299F">
              <w:rPr>
                <w:rFonts w:ascii="Times New Roman" w:hAnsi="Times New Roman" w:cs="Times New Roman"/>
                <w:noProof/>
                <w:webHidden/>
                <w:color w:val="000000" w:themeColor="text1"/>
                <w:sz w:val="24"/>
                <w:szCs w:val="24"/>
              </w:rPr>
              <w:fldChar w:fldCharType="end"/>
            </w:r>
          </w:hyperlink>
        </w:p>
        <w:p w14:paraId="00903675" w14:textId="72CBAA8B"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41" w:history="1">
            <w:r w:rsidR="00AD299F" w:rsidRPr="00AD299F">
              <w:rPr>
                <w:rStyle w:val="Hyperlink"/>
                <w:rFonts w:ascii="Times New Roman" w:hAnsi="Times New Roman" w:cs="Times New Roman"/>
                <w:noProof/>
                <w:color w:val="000000" w:themeColor="text1"/>
                <w:sz w:val="24"/>
                <w:szCs w:val="24"/>
              </w:rPr>
              <w:t>5.2.4.West Bank Crisis (Israel-Palestine issue)</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_Toc135244741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79</w:t>
            </w:r>
            <w:r w:rsidR="00AD299F" w:rsidRPr="00AD299F">
              <w:rPr>
                <w:rFonts w:ascii="Times New Roman" w:hAnsi="Times New Roman" w:cs="Times New Roman"/>
                <w:noProof/>
                <w:webHidden/>
                <w:color w:val="000000" w:themeColor="text1"/>
                <w:sz w:val="24"/>
                <w:szCs w:val="24"/>
              </w:rPr>
              <w:fldChar w:fldCharType="end"/>
            </w:r>
          </w:hyperlink>
        </w:p>
        <w:p w14:paraId="3785C467" w14:textId="18289BE7"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42" w:history="1">
            <w:r w:rsidR="00AD299F" w:rsidRPr="00AD299F">
              <w:rPr>
                <w:rStyle w:val="Hyperlink"/>
                <w:rFonts w:ascii="Times New Roman" w:hAnsi="Times New Roman" w:cs="Times New Roman"/>
                <w:noProof/>
                <w:color w:val="000000" w:themeColor="text1"/>
                <w:sz w:val="24"/>
                <w:szCs w:val="24"/>
              </w:rPr>
              <w:t>5.2.5.Red Sea-Dead Sea (Jordan- Israel)</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_Toc135244742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80</w:t>
            </w:r>
            <w:r w:rsidR="00AD299F" w:rsidRPr="00AD299F">
              <w:rPr>
                <w:rFonts w:ascii="Times New Roman" w:hAnsi="Times New Roman" w:cs="Times New Roman"/>
                <w:noProof/>
                <w:webHidden/>
                <w:color w:val="000000" w:themeColor="text1"/>
                <w:sz w:val="24"/>
                <w:szCs w:val="24"/>
              </w:rPr>
              <w:fldChar w:fldCharType="end"/>
            </w:r>
          </w:hyperlink>
        </w:p>
        <w:p w14:paraId="21CC691B" w14:textId="17C5DC47"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43" w:history="1">
            <w:r w:rsidR="00AD299F" w:rsidRPr="00AD299F">
              <w:rPr>
                <w:rStyle w:val="Hyperlink"/>
                <w:rFonts w:ascii="Times New Roman" w:hAnsi="Times New Roman" w:cs="Times New Roman"/>
                <w:noProof/>
                <w:color w:val="000000" w:themeColor="text1"/>
                <w:sz w:val="24"/>
                <w:szCs w:val="24"/>
              </w:rPr>
              <w:t>5.2.6.Iraq- Syria and the GAP project</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_Toc135244743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80</w:t>
            </w:r>
            <w:r w:rsidR="00AD299F" w:rsidRPr="00AD299F">
              <w:rPr>
                <w:rFonts w:ascii="Times New Roman" w:hAnsi="Times New Roman" w:cs="Times New Roman"/>
                <w:noProof/>
                <w:webHidden/>
                <w:color w:val="000000" w:themeColor="text1"/>
                <w:sz w:val="24"/>
                <w:szCs w:val="24"/>
              </w:rPr>
              <w:fldChar w:fldCharType="end"/>
            </w:r>
          </w:hyperlink>
        </w:p>
        <w:p w14:paraId="39E8ECE7" w14:textId="7FA07577"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744" w:history="1">
            <w:r w:rsidR="00AD299F" w:rsidRPr="00AD299F">
              <w:rPr>
                <w:rStyle w:val="Hyperlink"/>
                <w:rFonts w:ascii="Times New Roman" w:hAnsi="Times New Roman" w:cs="Times New Roman"/>
                <w:noProof/>
                <w:color w:val="000000" w:themeColor="text1"/>
              </w:rPr>
              <w:t>5.3.Water and Human Security</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_Toc135244744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82</w:t>
            </w:r>
            <w:r w:rsidR="00AD299F" w:rsidRPr="00AD299F">
              <w:rPr>
                <w:rFonts w:ascii="Times New Roman" w:hAnsi="Times New Roman" w:cs="Times New Roman"/>
                <w:noProof/>
                <w:webHidden/>
                <w:color w:val="000000" w:themeColor="text1"/>
              </w:rPr>
              <w:fldChar w:fldCharType="end"/>
            </w:r>
          </w:hyperlink>
        </w:p>
        <w:p w14:paraId="37D52752" w14:textId="0647A7F6"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745" w:history="1">
            <w:r w:rsidR="00AD299F" w:rsidRPr="00AD299F">
              <w:rPr>
                <w:rStyle w:val="Hyperlink"/>
                <w:rFonts w:ascii="Times New Roman" w:hAnsi="Times New Roman" w:cs="Times New Roman"/>
                <w:noProof/>
                <w:color w:val="000000" w:themeColor="text1"/>
              </w:rPr>
              <w:t>5.4. Human Rights and Water</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_Toc135244745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84</w:t>
            </w:r>
            <w:r w:rsidR="00AD299F" w:rsidRPr="00AD299F">
              <w:rPr>
                <w:rFonts w:ascii="Times New Roman" w:hAnsi="Times New Roman" w:cs="Times New Roman"/>
                <w:noProof/>
                <w:webHidden/>
                <w:color w:val="000000" w:themeColor="text1"/>
              </w:rPr>
              <w:fldChar w:fldCharType="end"/>
            </w:r>
          </w:hyperlink>
        </w:p>
        <w:p w14:paraId="0752409F" w14:textId="74D0D789"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746" w:history="1">
            <w:r w:rsidR="00AD299F" w:rsidRPr="00AD299F">
              <w:rPr>
                <w:rStyle w:val="Hyperlink"/>
                <w:rFonts w:ascii="Times New Roman" w:hAnsi="Times New Roman" w:cs="Times New Roman"/>
                <w:noProof/>
                <w:color w:val="000000" w:themeColor="text1"/>
              </w:rPr>
              <w:t>5.6. International tensions</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_Toc135244746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84</w:t>
            </w:r>
            <w:r w:rsidR="00AD299F" w:rsidRPr="00AD299F">
              <w:rPr>
                <w:rFonts w:ascii="Times New Roman" w:hAnsi="Times New Roman" w:cs="Times New Roman"/>
                <w:noProof/>
                <w:webHidden/>
                <w:color w:val="000000" w:themeColor="text1"/>
              </w:rPr>
              <w:fldChar w:fldCharType="end"/>
            </w:r>
          </w:hyperlink>
        </w:p>
        <w:p w14:paraId="7985C057" w14:textId="349FD8A1"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747" w:history="1">
            <w:r w:rsidR="00AD299F" w:rsidRPr="00AD299F">
              <w:rPr>
                <w:rStyle w:val="Hyperlink"/>
                <w:rFonts w:ascii="Times New Roman" w:hAnsi="Times New Roman" w:cs="Times New Roman"/>
                <w:noProof/>
                <w:color w:val="000000" w:themeColor="text1"/>
              </w:rPr>
              <w:t>5.7. Role of Non-State Actors in Exploiting Water Resources:</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_Toc135244747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85</w:t>
            </w:r>
            <w:r w:rsidR="00AD299F" w:rsidRPr="00AD299F">
              <w:rPr>
                <w:rFonts w:ascii="Times New Roman" w:hAnsi="Times New Roman" w:cs="Times New Roman"/>
                <w:noProof/>
                <w:webHidden/>
                <w:color w:val="000000" w:themeColor="text1"/>
              </w:rPr>
              <w:fldChar w:fldCharType="end"/>
            </w:r>
          </w:hyperlink>
        </w:p>
        <w:p w14:paraId="1B30CCBC" w14:textId="022CDE1E"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748" w:history="1">
            <w:r w:rsidR="00AD299F" w:rsidRPr="00AD299F">
              <w:rPr>
                <w:rStyle w:val="Hyperlink"/>
                <w:rFonts w:ascii="Times New Roman" w:hAnsi="Times New Roman" w:cs="Times New Roman"/>
                <w:noProof/>
                <w:color w:val="000000" w:themeColor="text1"/>
              </w:rPr>
              <w:t>6.1. Socio-cultural impacts of water scarcity on the Levant</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_Toc135244748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89</w:t>
            </w:r>
            <w:r w:rsidR="00AD299F" w:rsidRPr="00AD299F">
              <w:rPr>
                <w:rFonts w:ascii="Times New Roman" w:hAnsi="Times New Roman" w:cs="Times New Roman"/>
                <w:noProof/>
                <w:webHidden/>
                <w:color w:val="000000" w:themeColor="text1"/>
              </w:rPr>
              <w:fldChar w:fldCharType="end"/>
            </w:r>
          </w:hyperlink>
        </w:p>
        <w:p w14:paraId="3A2AF6FA" w14:textId="000D9A80"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749" w:history="1">
            <w:r w:rsidR="00AD299F" w:rsidRPr="00AD299F">
              <w:rPr>
                <w:rStyle w:val="Hyperlink"/>
                <w:rFonts w:ascii="Times New Roman" w:hAnsi="Times New Roman" w:cs="Times New Roman"/>
                <w:noProof/>
                <w:color w:val="000000" w:themeColor="text1"/>
              </w:rPr>
              <w:t>6.2. The role of resources in inter-state Levantine relations</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_Toc135244749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92</w:t>
            </w:r>
            <w:r w:rsidR="00AD299F" w:rsidRPr="00AD299F">
              <w:rPr>
                <w:rFonts w:ascii="Times New Roman" w:hAnsi="Times New Roman" w:cs="Times New Roman"/>
                <w:noProof/>
                <w:webHidden/>
                <w:color w:val="000000" w:themeColor="text1"/>
              </w:rPr>
              <w:fldChar w:fldCharType="end"/>
            </w:r>
          </w:hyperlink>
        </w:p>
        <w:p w14:paraId="1D51B4E1" w14:textId="597E023B"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50" w:history="1">
            <w:r w:rsidR="00AD299F" w:rsidRPr="00AD299F">
              <w:rPr>
                <w:rStyle w:val="Hyperlink"/>
                <w:rFonts w:ascii="Times New Roman" w:hAnsi="Times New Roman" w:cs="Times New Roman"/>
                <w:noProof/>
                <w:color w:val="000000" w:themeColor="text1"/>
                <w:sz w:val="24"/>
                <w:szCs w:val="24"/>
              </w:rPr>
              <w:t>6.2.1. Theoretical explanation of resource induced conflicts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_Toc135244750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92</w:t>
            </w:r>
            <w:r w:rsidR="00AD299F" w:rsidRPr="00AD299F">
              <w:rPr>
                <w:rFonts w:ascii="Times New Roman" w:hAnsi="Times New Roman" w:cs="Times New Roman"/>
                <w:noProof/>
                <w:webHidden/>
                <w:color w:val="000000" w:themeColor="text1"/>
                <w:sz w:val="24"/>
                <w:szCs w:val="24"/>
              </w:rPr>
              <w:fldChar w:fldCharType="end"/>
            </w:r>
          </w:hyperlink>
        </w:p>
        <w:p w14:paraId="6294F055" w14:textId="09BA50B5"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51" w:history="1">
            <w:r w:rsidR="00AD299F" w:rsidRPr="00AD299F">
              <w:rPr>
                <w:rStyle w:val="Hyperlink"/>
                <w:rFonts w:ascii="Times New Roman" w:hAnsi="Times New Roman" w:cs="Times New Roman"/>
                <w:noProof/>
                <w:color w:val="000000" w:themeColor="text1"/>
                <w:sz w:val="24"/>
                <w:szCs w:val="24"/>
              </w:rPr>
              <w:t>6.2.2. Intra-state conflict</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_Toc135244751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93</w:t>
            </w:r>
            <w:r w:rsidR="00AD299F" w:rsidRPr="00AD299F">
              <w:rPr>
                <w:rFonts w:ascii="Times New Roman" w:hAnsi="Times New Roman" w:cs="Times New Roman"/>
                <w:noProof/>
                <w:webHidden/>
                <w:color w:val="000000" w:themeColor="text1"/>
                <w:sz w:val="24"/>
                <w:szCs w:val="24"/>
              </w:rPr>
              <w:fldChar w:fldCharType="end"/>
            </w:r>
          </w:hyperlink>
        </w:p>
        <w:p w14:paraId="06D4C97E" w14:textId="629B2372"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52" w:history="1">
            <w:r w:rsidR="00AD299F" w:rsidRPr="00AD299F">
              <w:rPr>
                <w:rStyle w:val="Hyperlink"/>
                <w:rFonts w:ascii="Times New Roman" w:hAnsi="Times New Roman" w:cs="Times New Roman"/>
                <w:noProof/>
                <w:color w:val="000000" w:themeColor="text1"/>
                <w:sz w:val="24"/>
                <w:szCs w:val="24"/>
              </w:rPr>
              <w:t>6.2.3. Inter-state conflict</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_Toc135244752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94</w:t>
            </w:r>
            <w:r w:rsidR="00AD299F" w:rsidRPr="00AD299F">
              <w:rPr>
                <w:rFonts w:ascii="Times New Roman" w:hAnsi="Times New Roman" w:cs="Times New Roman"/>
                <w:noProof/>
                <w:webHidden/>
                <w:color w:val="000000" w:themeColor="text1"/>
                <w:sz w:val="24"/>
                <w:szCs w:val="24"/>
              </w:rPr>
              <w:fldChar w:fldCharType="end"/>
            </w:r>
          </w:hyperlink>
        </w:p>
        <w:p w14:paraId="2C42ADBB" w14:textId="3809D534"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53" w:history="1">
            <w:r w:rsidR="00AD299F" w:rsidRPr="00AD299F">
              <w:rPr>
                <w:rStyle w:val="Hyperlink"/>
                <w:rFonts w:ascii="Times New Roman" w:hAnsi="Times New Roman" w:cs="Times New Roman"/>
                <w:noProof/>
                <w:color w:val="000000" w:themeColor="text1"/>
                <w:sz w:val="24"/>
                <w:szCs w:val="24"/>
              </w:rPr>
              <w:t>6.2.4. Resource-conflict and legitimacy of the states of Levant</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_Toc135244753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94</w:t>
            </w:r>
            <w:r w:rsidR="00AD299F" w:rsidRPr="00AD299F">
              <w:rPr>
                <w:rFonts w:ascii="Times New Roman" w:hAnsi="Times New Roman" w:cs="Times New Roman"/>
                <w:noProof/>
                <w:webHidden/>
                <w:color w:val="000000" w:themeColor="text1"/>
                <w:sz w:val="24"/>
                <w:szCs w:val="24"/>
              </w:rPr>
              <w:fldChar w:fldCharType="end"/>
            </w:r>
          </w:hyperlink>
        </w:p>
        <w:p w14:paraId="150FB94D" w14:textId="77AD8B89"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754" w:history="1">
            <w:r w:rsidR="00AD299F" w:rsidRPr="00AD299F">
              <w:rPr>
                <w:rStyle w:val="Hyperlink"/>
                <w:rFonts w:ascii="Times New Roman" w:hAnsi="Times New Roman" w:cs="Times New Roman"/>
                <w:noProof/>
                <w:color w:val="000000" w:themeColor="text1"/>
              </w:rPr>
              <w:t>6.3. Challenges to the institutional framework in states of Levant</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_Toc135244754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95</w:t>
            </w:r>
            <w:r w:rsidR="00AD299F" w:rsidRPr="00AD299F">
              <w:rPr>
                <w:rFonts w:ascii="Times New Roman" w:hAnsi="Times New Roman" w:cs="Times New Roman"/>
                <w:noProof/>
                <w:webHidden/>
                <w:color w:val="000000" w:themeColor="text1"/>
              </w:rPr>
              <w:fldChar w:fldCharType="end"/>
            </w:r>
          </w:hyperlink>
        </w:p>
        <w:p w14:paraId="174474B3" w14:textId="2E8BD42A"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755" w:history="1">
            <w:r w:rsidR="00AD299F" w:rsidRPr="00AD299F">
              <w:rPr>
                <w:rStyle w:val="Hyperlink"/>
                <w:rFonts w:ascii="Times New Roman" w:hAnsi="Times New Roman" w:cs="Times New Roman"/>
                <w:noProof/>
                <w:color w:val="000000" w:themeColor="text1"/>
                <w:shd w:val="clear" w:color="auto" w:fill="FFFFFF"/>
              </w:rPr>
              <w:t>6.4. Pre Existing International Agreements Between Riparian States</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_Toc135244755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98</w:t>
            </w:r>
            <w:r w:rsidR="00AD299F" w:rsidRPr="00AD299F">
              <w:rPr>
                <w:rFonts w:ascii="Times New Roman" w:hAnsi="Times New Roman" w:cs="Times New Roman"/>
                <w:noProof/>
                <w:webHidden/>
                <w:color w:val="000000" w:themeColor="text1"/>
              </w:rPr>
              <w:fldChar w:fldCharType="end"/>
            </w:r>
          </w:hyperlink>
        </w:p>
        <w:p w14:paraId="383DB392" w14:textId="244B8EB7"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756" w:history="1">
            <w:r w:rsidR="00AD299F" w:rsidRPr="00AD299F">
              <w:rPr>
                <w:rStyle w:val="Hyperlink"/>
                <w:rFonts w:ascii="Times New Roman" w:hAnsi="Times New Roman" w:cs="Times New Roman"/>
                <w:noProof/>
                <w:color w:val="000000" w:themeColor="text1"/>
              </w:rPr>
              <w:t>6.5.Food Insecurity</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_Toc135244756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99</w:t>
            </w:r>
            <w:r w:rsidR="00AD299F" w:rsidRPr="00AD299F">
              <w:rPr>
                <w:rFonts w:ascii="Times New Roman" w:hAnsi="Times New Roman" w:cs="Times New Roman"/>
                <w:noProof/>
                <w:webHidden/>
                <w:color w:val="000000" w:themeColor="text1"/>
              </w:rPr>
              <w:fldChar w:fldCharType="end"/>
            </w:r>
          </w:hyperlink>
        </w:p>
        <w:p w14:paraId="321EB8E3" w14:textId="6229EF4A"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57" w:history="1">
            <w:r w:rsidR="00AD299F" w:rsidRPr="00AD299F">
              <w:rPr>
                <w:rStyle w:val="Hyperlink"/>
                <w:rFonts w:ascii="Times New Roman" w:hAnsi="Times New Roman" w:cs="Times New Roman"/>
                <w:noProof/>
                <w:color w:val="000000" w:themeColor="text1"/>
                <w:sz w:val="24"/>
                <w:szCs w:val="24"/>
              </w:rPr>
              <w:t>6.5.1.Jordon</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_Toc135244757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99</w:t>
            </w:r>
            <w:r w:rsidR="00AD299F" w:rsidRPr="00AD299F">
              <w:rPr>
                <w:rFonts w:ascii="Times New Roman" w:hAnsi="Times New Roman" w:cs="Times New Roman"/>
                <w:noProof/>
                <w:webHidden/>
                <w:color w:val="000000" w:themeColor="text1"/>
                <w:sz w:val="24"/>
                <w:szCs w:val="24"/>
              </w:rPr>
              <w:fldChar w:fldCharType="end"/>
            </w:r>
          </w:hyperlink>
        </w:p>
        <w:p w14:paraId="5FA7B5ED" w14:textId="160B19D2"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58" w:history="1">
            <w:r w:rsidR="00AD299F" w:rsidRPr="00AD299F">
              <w:rPr>
                <w:rStyle w:val="Hyperlink"/>
                <w:rFonts w:ascii="Times New Roman" w:hAnsi="Times New Roman" w:cs="Times New Roman"/>
                <w:noProof/>
                <w:color w:val="000000" w:themeColor="text1"/>
                <w:sz w:val="24"/>
                <w:szCs w:val="24"/>
              </w:rPr>
              <w:t>6.5.2.Syria</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_Toc135244758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99</w:t>
            </w:r>
            <w:r w:rsidR="00AD299F" w:rsidRPr="00AD299F">
              <w:rPr>
                <w:rFonts w:ascii="Times New Roman" w:hAnsi="Times New Roman" w:cs="Times New Roman"/>
                <w:noProof/>
                <w:webHidden/>
                <w:color w:val="000000" w:themeColor="text1"/>
                <w:sz w:val="24"/>
                <w:szCs w:val="24"/>
              </w:rPr>
              <w:fldChar w:fldCharType="end"/>
            </w:r>
          </w:hyperlink>
        </w:p>
        <w:p w14:paraId="3FFB40A8" w14:textId="52932797"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59" w:history="1">
            <w:r w:rsidR="00AD299F" w:rsidRPr="00AD299F">
              <w:rPr>
                <w:rStyle w:val="Hyperlink"/>
                <w:rFonts w:ascii="Times New Roman" w:hAnsi="Times New Roman" w:cs="Times New Roman"/>
                <w:noProof/>
                <w:color w:val="000000" w:themeColor="text1"/>
                <w:sz w:val="24"/>
                <w:szCs w:val="24"/>
              </w:rPr>
              <w:t>6.5.3.Iraq</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_Toc135244759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100</w:t>
            </w:r>
            <w:r w:rsidR="00AD299F" w:rsidRPr="00AD299F">
              <w:rPr>
                <w:rFonts w:ascii="Times New Roman" w:hAnsi="Times New Roman" w:cs="Times New Roman"/>
                <w:noProof/>
                <w:webHidden/>
                <w:color w:val="000000" w:themeColor="text1"/>
                <w:sz w:val="24"/>
                <w:szCs w:val="24"/>
              </w:rPr>
              <w:fldChar w:fldCharType="end"/>
            </w:r>
          </w:hyperlink>
        </w:p>
        <w:p w14:paraId="24EC34AA" w14:textId="2175FAB9"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60" w:history="1">
            <w:r w:rsidR="00AD299F" w:rsidRPr="00AD299F">
              <w:rPr>
                <w:rStyle w:val="Hyperlink"/>
                <w:rFonts w:ascii="Times New Roman" w:hAnsi="Times New Roman" w:cs="Times New Roman"/>
                <w:noProof/>
                <w:color w:val="000000" w:themeColor="text1"/>
                <w:sz w:val="24"/>
                <w:szCs w:val="24"/>
              </w:rPr>
              <w:t>6.5.4.Palestine</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_Toc135244760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100</w:t>
            </w:r>
            <w:r w:rsidR="00AD299F" w:rsidRPr="00AD299F">
              <w:rPr>
                <w:rFonts w:ascii="Times New Roman" w:hAnsi="Times New Roman" w:cs="Times New Roman"/>
                <w:noProof/>
                <w:webHidden/>
                <w:color w:val="000000" w:themeColor="text1"/>
                <w:sz w:val="24"/>
                <w:szCs w:val="24"/>
              </w:rPr>
              <w:fldChar w:fldCharType="end"/>
            </w:r>
          </w:hyperlink>
        </w:p>
        <w:p w14:paraId="14AD2A1D" w14:textId="7E3A01B4"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61" w:history="1">
            <w:r w:rsidR="00AD299F" w:rsidRPr="00AD299F">
              <w:rPr>
                <w:rStyle w:val="Hyperlink"/>
                <w:rFonts w:ascii="Times New Roman" w:hAnsi="Times New Roman" w:cs="Times New Roman"/>
                <w:noProof/>
                <w:color w:val="000000" w:themeColor="text1"/>
                <w:sz w:val="24"/>
                <w:szCs w:val="24"/>
                <w:shd w:val="clear" w:color="auto" w:fill="FFFFFF"/>
              </w:rPr>
              <w:t>6.5.5.Israel</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_Toc135244761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101</w:t>
            </w:r>
            <w:r w:rsidR="00AD299F" w:rsidRPr="00AD299F">
              <w:rPr>
                <w:rFonts w:ascii="Times New Roman" w:hAnsi="Times New Roman" w:cs="Times New Roman"/>
                <w:noProof/>
                <w:webHidden/>
                <w:color w:val="000000" w:themeColor="text1"/>
                <w:sz w:val="24"/>
                <w:szCs w:val="24"/>
              </w:rPr>
              <w:fldChar w:fldCharType="end"/>
            </w:r>
          </w:hyperlink>
        </w:p>
        <w:p w14:paraId="52355188" w14:textId="20B42924"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62" w:history="1">
            <w:r w:rsidR="00AD299F" w:rsidRPr="00AD299F">
              <w:rPr>
                <w:rStyle w:val="Hyperlink"/>
                <w:rFonts w:ascii="Times New Roman" w:hAnsi="Times New Roman" w:cs="Times New Roman"/>
                <w:noProof/>
                <w:color w:val="000000" w:themeColor="text1"/>
                <w:sz w:val="24"/>
                <w:szCs w:val="24"/>
              </w:rPr>
              <w:t>6.5.6.Lebanon</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_Toc135244762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102</w:t>
            </w:r>
            <w:r w:rsidR="00AD299F" w:rsidRPr="00AD299F">
              <w:rPr>
                <w:rFonts w:ascii="Times New Roman" w:hAnsi="Times New Roman" w:cs="Times New Roman"/>
                <w:noProof/>
                <w:webHidden/>
                <w:color w:val="000000" w:themeColor="text1"/>
                <w:sz w:val="24"/>
                <w:szCs w:val="24"/>
              </w:rPr>
              <w:fldChar w:fldCharType="end"/>
            </w:r>
          </w:hyperlink>
        </w:p>
        <w:p w14:paraId="6285B4AE" w14:textId="48A25DAA"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763" w:history="1">
            <w:r w:rsidR="00AD299F" w:rsidRPr="00AD299F">
              <w:rPr>
                <w:rStyle w:val="Hyperlink"/>
                <w:rFonts w:ascii="Times New Roman" w:hAnsi="Times New Roman" w:cs="Times New Roman"/>
                <w:noProof/>
                <w:color w:val="000000" w:themeColor="text1"/>
              </w:rPr>
              <w:t>6.6.Health</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_Toc135244763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102</w:t>
            </w:r>
            <w:r w:rsidR="00AD299F" w:rsidRPr="00AD299F">
              <w:rPr>
                <w:rFonts w:ascii="Times New Roman" w:hAnsi="Times New Roman" w:cs="Times New Roman"/>
                <w:noProof/>
                <w:webHidden/>
                <w:color w:val="000000" w:themeColor="text1"/>
              </w:rPr>
              <w:fldChar w:fldCharType="end"/>
            </w:r>
          </w:hyperlink>
        </w:p>
        <w:p w14:paraId="3E717517" w14:textId="7AD0A23F"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764" w:history="1">
            <w:r w:rsidR="00AD299F" w:rsidRPr="00AD299F">
              <w:rPr>
                <w:rStyle w:val="Hyperlink"/>
                <w:rFonts w:ascii="Times New Roman" w:hAnsi="Times New Roman" w:cs="Times New Roman"/>
                <w:noProof/>
                <w:color w:val="000000" w:themeColor="text1"/>
              </w:rPr>
              <w:t>6.7. Migration Problems:</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_Toc135244764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103</w:t>
            </w:r>
            <w:r w:rsidR="00AD299F" w:rsidRPr="00AD299F">
              <w:rPr>
                <w:rFonts w:ascii="Times New Roman" w:hAnsi="Times New Roman" w:cs="Times New Roman"/>
                <w:noProof/>
                <w:webHidden/>
                <w:color w:val="000000" w:themeColor="text1"/>
              </w:rPr>
              <w:fldChar w:fldCharType="end"/>
            </w:r>
          </w:hyperlink>
        </w:p>
        <w:p w14:paraId="21A5D331" w14:textId="6630CEE3"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765" w:history="1">
            <w:r w:rsidR="00AD299F" w:rsidRPr="00AD299F">
              <w:rPr>
                <w:rStyle w:val="Hyperlink"/>
                <w:rFonts w:ascii="Times New Roman" w:hAnsi="Times New Roman" w:cs="Times New Roman"/>
                <w:noProof/>
                <w:color w:val="000000" w:themeColor="text1"/>
                <w:shd w:val="clear" w:color="auto" w:fill="FFFFFF"/>
              </w:rPr>
              <w:t>6.8. Environmental Ripple Effect</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_Toc135244765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104</w:t>
            </w:r>
            <w:r w:rsidR="00AD299F" w:rsidRPr="00AD299F">
              <w:rPr>
                <w:rFonts w:ascii="Times New Roman" w:hAnsi="Times New Roman" w:cs="Times New Roman"/>
                <w:noProof/>
                <w:webHidden/>
                <w:color w:val="000000" w:themeColor="text1"/>
              </w:rPr>
              <w:fldChar w:fldCharType="end"/>
            </w:r>
          </w:hyperlink>
        </w:p>
        <w:p w14:paraId="71A3BE7D" w14:textId="32C169B7"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766" w:history="1">
            <w:r w:rsidR="00AD299F" w:rsidRPr="00AD299F">
              <w:rPr>
                <w:rStyle w:val="Hyperlink"/>
                <w:rFonts w:ascii="Times New Roman" w:hAnsi="Times New Roman" w:cs="Times New Roman"/>
                <w:noProof/>
                <w:color w:val="000000" w:themeColor="text1"/>
              </w:rPr>
              <w:t>7.1. Challenges and their consequences of water scarcity in Jordan River Basin</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_Toc135244766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105</w:t>
            </w:r>
            <w:r w:rsidR="00AD299F" w:rsidRPr="00AD299F">
              <w:rPr>
                <w:rFonts w:ascii="Times New Roman" w:hAnsi="Times New Roman" w:cs="Times New Roman"/>
                <w:noProof/>
                <w:webHidden/>
                <w:color w:val="000000" w:themeColor="text1"/>
              </w:rPr>
              <w:fldChar w:fldCharType="end"/>
            </w:r>
          </w:hyperlink>
        </w:p>
        <w:p w14:paraId="31CFAA63" w14:textId="66FC600E"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67" w:history="1">
            <w:r w:rsidR="00AD299F" w:rsidRPr="00AD299F">
              <w:rPr>
                <w:rStyle w:val="Hyperlink"/>
                <w:rFonts w:ascii="Times New Roman" w:hAnsi="Times New Roman" w:cs="Times New Roman"/>
                <w:noProof/>
                <w:color w:val="000000" w:themeColor="text1"/>
                <w:sz w:val="24"/>
                <w:szCs w:val="24"/>
              </w:rPr>
              <w:t>7.1.1.Context of the water scarcity</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_Toc135244767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106</w:t>
            </w:r>
            <w:r w:rsidR="00AD299F" w:rsidRPr="00AD299F">
              <w:rPr>
                <w:rFonts w:ascii="Times New Roman" w:hAnsi="Times New Roman" w:cs="Times New Roman"/>
                <w:noProof/>
                <w:webHidden/>
                <w:color w:val="000000" w:themeColor="text1"/>
                <w:sz w:val="24"/>
                <w:szCs w:val="24"/>
              </w:rPr>
              <w:fldChar w:fldCharType="end"/>
            </w:r>
          </w:hyperlink>
        </w:p>
        <w:p w14:paraId="06C85DE0" w14:textId="102E220E"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68" w:history="1">
            <w:r w:rsidR="00AD299F" w:rsidRPr="00AD299F">
              <w:rPr>
                <w:rStyle w:val="Hyperlink"/>
                <w:rFonts w:ascii="Times New Roman" w:hAnsi="Times New Roman" w:cs="Times New Roman"/>
                <w:noProof/>
                <w:color w:val="000000" w:themeColor="text1"/>
                <w:sz w:val="24"/>
                <w:szCs w:val="24"/>
              </w:rPr>
              <w:t>7.1.2.Underground extraction</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_Toc135244768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107</w:t>
            </w:r>
            <w:r w:rsidR="00AD299F" w:rsidRPr="00AD299F">
              <w:rPr>
                <w:rFonts w:ascii="Times New Roman" w:hAnsi="Times New Roman" w:cs="Times New Roman"/>
                <w:noProof/>
                <w:webHidden/>
                <w:color w:val="000000" w:themeColor="text1"/>
                <w:sz w:val="24"/>
                <w:szCs w:val="24"/>
              </w:rPr>
              <w:fldChar w:fldCharType="end"/>
            </w:r>
          </w:hyperlink>
        </w:p>
        <w:p w14:paraId="4FC61FE8" w14:textId="5814D020"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69" w:history="1">
            <w:r w:rsidR="00AD299F" w:rsidRPr="00AD299F">
              <w:rPr>
                <w:rStyle w:val="Hyperlink"/>
                <w:rFonts w:ascii="Times New Roman" w:hAnsi="Times New Roman" w:cs="Times New Roman"/>
                <w:noProof/>
                <w:color w:val="000000" w:themeColor="text1"/>
                <w:sz w:val="24"/>
                <w:szCs w:val="24"/>
              </w:rPr>
              <w:t>7.1.3. Hydro-politics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_Toc135244769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107</w:t>
            </w:r>
            <w:r w:rsidR="00AD299F" w:rsidRPr="00AD299F">
              <w:rPr>
                <w:rFonts w:ascii="Times New Roman" w:hAnsi="Times New Roman" w:cs="Times New Roman"/>
                <w:noProof/>
                <w:webHidden/>
                <w:color w:val="000000" w:themeColor="text1"/>
                <w:sz w:val="24"/>
                <w:szCs w:val="24"/>
              </w:rPr>
              <w:fldChar w:fldCharType="end"/>
            </w:r>
          </w:hyperlink>
        </w:p>
        <w:p w14:paraId="7EC2F6B2" w14:textId="276EA237"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70" w:history="1">
            <w:r w:rsidR="00AD299F" w:rsidRPr="00AD299F">
              <w:rPr>
                <w:rStyle w:val="Hyperlink"/>
                <w:rFonts w:ascii="Times New Roman" w:hAnsi="Times New Roman" w:cs="Times New Roman"/>
                <w:noProof/>
                <w:color w:val="000000" w:themeColor="text1"/>
                <w:sz w:val="24"/>
                <w:szCs w:val="24"/>
              </w:rPr>
              <w:t>7.1.4. Non-Revenue water</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_Toc135244770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108</w:t>
            </w:r>
            <w:r w:rsidR="00AD299F" w:rsidRPr="00AD299F">
              <w:rPr>
                <w:rFonts w:ascii="Times New Roman" w:hAnsi="Times New Roman" w:cs="Times New Roman"/>
                <w:noProof/>
                <w:webHidden/>
                <w:color w:val="000000" w:themeColor="text1"/>
                <w:sz w:val="24"/>
                <w:szCs w:val="24"/>
              </w:rPr>
              <w:fldChar w:fldCharType="end"/>
            </w:r>
          </w:hyperlink>
        </w:p>
        <w:p w14:paraId="187F0EB1" w14:textId="04EA7728"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71" w:history="1">
            <w:r w:rsidR="00AD299F" w:rsidRPr="00AD299F">
              <w:rPr>
                <w:rStyle w:val="Hyperlink"/>
                <w:rFonts w:ascii="Times New Roman" w:hAnsi="Times New Roman" w:cs="Times New Roman"/>
                <w:noProof/>
                <w:color w:val="000000" w:themeColor="text1"/>
                <w:sz w:val="24"/>
                <w:szCs w:val="24"/>
              </w:rPr>
              <w:t>7.1.5. The impact of Global Warming on different levels of analysis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_Toc135244771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109</w:t>
            </w:r>
            <w:r w:rsidR="00AD299F" w:rsidRPr="00AD299F">
              <w:rPr>
                <w:rFonts w:ascii="Times New Roman" w:hAnsi="Times New Roman" w:cs="Times New Roman"/>
                <w:noProof/>
                <w:webHidden/>
                <w:color w:val="000000" w:themeColor="text1"/>
                <w:sz w:val="24"/>
                <w:szCs w:val="24"/>
              </w:rPr>
              <w:fldChar w:fldCharType="end"/>
            </w:r>
          </w:hyperlink>
        </w:p>
        <w:p w14:paraId="5D6351DF" w14:textId="387E646E"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72" w:history="1">
            <w:r w:rsidR="00AD299F" w:rsidRPr="00AD299F">
              <w:rPr>
                <w:rStyle w:val="Hyperlink"/>
                <w:rFonts w:ascii="Times New Roman" w:hAnsi="Times New Roman" w:cs="Times New Roman"/>
                <w:noProof/>
                <w:color w:val="000000" w:themeColor="text1"/>
                <w:sz w:val="24"/>
                <w:szCs w:val="24"/>
              </w:rPr>
              <w:t>7.1.6. Poverty and Insecurity</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_Toc135244772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110</w:t>
            </w:r>
            <w:r w:rsidR="00AD299F" w:rsidRPr="00AD299F">
              <w:rPr>
                <w:rFonts w:ascii="Times New Roman" w:hAnsi="Times New Roman" w:cs="Times New Roman"/>
                <w:noProof/>
                <w:webHidden/>
                <w:color w:val="000000" w:themeColor="text1"/>
                <w:sz w:val="24"/>
                <w:szCs w:val="24"/>
              </w:rPr>
              <w:fldChar w:fldCharType="end"/>
            </w:r>
          </w:hyperlink>
        </w:p>
        <w:p w14:paraId="4648D358" w14:textId="6ABD7DB2"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773" w:history="1">
            <w:r w:rsidR="00AD299F" w:rsidRPr="00AD299F">
              <w:rPr>
                <w:rStyle w:val="Hyperlink"/>
                <w:rFonts w:ascii="Times New Roman" w:hAnsi="Times New Roman" w:cs="Times New Roman"/>
                <w:noProof/>
                <w:color w:val="000000" w:themeColor="text1"/>
              </w:rPr>
              <w:t>7.2. Water and Inter-state relations</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_Toc135244773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111</w:t>
            </w:r>
            <w:r w:rsidR="00AD299F" w:rsidRPr="00AD299F">
              <w:rPr>
                <w:rFonts w:ascii="Times New Roman" w:hAnsi="Times New Roman" w:cs="Times New Roman"/>
                <w:noProof/>
                <w:webHidden/>
                <w:color w:val="000000" w:themeColor="text1"/>
              </w:rPr>
              <w:fldChar w:fldCharType="end"/>
            </w:r>
          </w:hyperlink>
        </w:p>
        <w:p w14:paraId="72E0B00E" w14:textId="7A906E80"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774" w:history="1">
            <w:r w:rsidR="00AD299F" w:rsidRPr="00AD299F">
              <w:rPr>
                <w:rStyle w:val="Hyperlink"/>
                <w:rFonts w:ascii="Times New Roman" w:hAnsi="Times New Roman" w:cs="Times New Roman"/>
                <w:noProof/>
                <w:color w:val="000000" w:themeColor="text1"/>
              </w:rPr>
              <w:t>7.3. Obstacles to Blue Peace</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_Toc135244774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111</w:t>
            </w:r>
            <w:r w:rsidR="00AD299F" w:rsidRPr="00AD299F">
              <w:rPr>
                <w:rFonts w:ascii="Times New Roman" w:hAnsi="Times New Roman" w:cs="Times New Roman"/>
                <w:noProof/>
                <w:webHidden/>
                <w:color w:val="000000" w:themeColor="text1"/>
              </w:rPr>
              <w:fldChar w:fldCharType="end"/>
            </w:r>
          </w:hyperlink>
        </w:p>
        <w:p w14:paraId="30CF082A" w14:textId="061BFB39"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75" w:history="1">
            <w:r w:rsidR="00AD299F" w:rsidRPr="00AD299F">
              <w:rPr>
                <w:rStyle w:val="Hyperlink"/>
                <w:rFonts w:ascii="Times New Roman" w:hAnsi="Times New Roman" w:cs="Times New Roman"/>
                <w:noProof/>
                <w:color w:val="000000" w:themeColor="text1"/>
                <w:sz w:val="24"/>
                <w:szCs w:val="24"/>
              </w:rPr>
              <w:t>7.3.1. Water skepticism in Levant</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_Toc135244775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112</w:t>
            </w:r>
            <w:r w:rsidR="00AD299F" w:rsidRPr="00AD299F">
              <w:rPr>
                <w:rFonts w:ascii="Times New Roman" w:hAnsi="Times New Roman" w:cs="Times New Roman"/>
                <w:noProof/>
                <w:webHidden/>
                <w:color w:val="000000" w:themeColor="text1"/>
                <w:sz w:val="24"/>
                <w:szCs w:val="24"/>
              </w:rPr>
              <w:fldChar w:fldCharType="end"/>
            </w:r>
          </w:hyperlink>
        </w:p>
        <w:p w14:paraId="11790F7F" w14:textId="11DE79CE"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76" w:history="1">
            <w:r w:rsidR="00AD299F" w:rsidRPr="00AD299F">
              <w:rPr>
                <w:rStyle w:val="Hyperlink"/>
                <w:rFonts w:ascii="Times New Roman" w:hAnsi="Times New Roman" w:cs="Times New Roman"/>
                <w:noProof/>
                <w:color w:val="000000" w:themeColor="text1"/>
                <w:sz w:val="24"/>
                <w:szCs w:val="24"/>
              </w:rPr>
              <w:t>7.3.2.Water Management among Riparian of Jordan Basin</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_Toc135244776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112</w:t>
            </w:r>
            <w:r w:rsidR="00AD299F" w:rsidRPr="00AD299F">
              <w:rPr>
                <w:rFonts w:ascii="Times New Roman" w:hAnsi="Times New Roman" w:cs="Times New Roman"/>
                <w:noProof/>
                <w:webHidden/>
                <w:color w:val="000000" w:themeColor="text1"/>
                <w:sz w:val="24"/>
                <w:szCs w:val="24"/>
              </w:rPr>
              <w:fldChar w:fldCharType="end"/>
            </w:r>
          </w:hyperlink>
        </w:p>
        <w:p w14:paraId="6C54459D" w14:textId="5C5DCDCE"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77" w:history="1">
            <w:r w:rsidR="00AD299F" w:rsidRPr="00AD299F">
              <w:rPr>
                <w:rStyle w:val="Hyperlink"/>
                <w:rFonts w:ascii="Times New Roman" w:hAnsi="Times New Roman" w:cs="Times New Roman"/>
                <w:noProof/>
                <w:color w:val="000000" w:themeColor="text1"/>
                <w:sz w:val="24"/>
                <w:szCs w:val="24"/>
              </w:rPr>
              <w:t>7.3.3. International Law and Institutions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_Toc135244777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113</w:t>
            </w:r>
            <w:r w:rsidR="00AD299F" w:rsidRPr="00AD299F">
              <w:rPr>
                <w:rFonts w:ascii="Times New Roman" w:hAnsi="Times New Roman" w:cs="Times New Roman"/>
                <w:noProof/>
                <w:webHidden/>
                <w:color w:val="000000" w:themeColor="text1"/>
                <w:sz w:val="24"/>
                <w:szCs w:val="24"/>
              </w:rPr>
              <w:fldChar w:fldCharType="end"/>
            </w:r>
          </w:hyperlink>
        </w:p>
        <w:p w14:paraId="77FF8700" w14:textId="5F6ED184"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78" w:history="1">
            <w:r w:rsidR="00AD299F" w:rsidRPr="00AD299F">
              <w:rPr>
                <w:rStyle w:val="Hyperlink"/>
                <w:rFonts w:ascii="Times New Roman" w:hAnsi="Times New Roman" w:cs="Times New Roman"/>
                <w:noProof/>
                <w:color w:val="000000" w:themeColor="text1"/>
                <w:sz w:val="24"/>
                <w:szCs w:val="24"/>
              </w:rPr>
              <w:t>7.3.4. Agricultural independency</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_Toc135244778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114</w:t>
            </w:r>
            <w:r w:rsidR="00AD299F" w:rsidRPr="00AD299F">
              <w:rPr>
                <w:rFonts w:ascii="Times New Roman" w:hAnsi="Times New Roman" w:cs="Times New Roman"/>
                <w:noProof/>
                <w:webHidden/>
                <w:color w:val="000000" w:themeColor="text1"/>
                <w:sz w:val="24"/>
                <w:szCs w:val="24"/>
              </w:rPr>
              <w:fldChar w:fldCharType="end"/>
            </w:r>
          </w:hyperlink>
        </w:p>
        <w:p w14:paraId="20EB0BA7" w14:textId="68D2FD86"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79" w:history="1">
            <w:r w:rsidR="00AD299F" w:rsidRPr="00AD299F">
              <w:rPr>
                <w:rStyle w:val="Hyperlink"/>
                <w:rFonts w:ascii="Times New Roman" w:hAnsi="Times New Roman" w:cs="Times New Roman"/>
                <w:noProof/>
                <w:color w:val="000000" w:themeColor="text1"/>
                <w:sz w:val="24"/>
                <w:szCs w:val="24"/>
              </w:rPr>
              <w:t>7.3.5. The Questionable Efforts Of The Blue Peace Movement In The Levant</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_Toc135244779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115</w:t>
            </w:r>
            <w:r w:rsidR="00AD299F" w:rsidRPr="00AD299F">
              <w:rPr>
                <w:rFonts w:ascii="Times New Roman" w:hAnsi="Times New Roman" w:cs="Times New Roman"/>
                <w:noProof/>
                <w:webHidden/>
                <w:color w:val="000000" w:themeColor="text1"/>
                <w:sz w:val="24"/>
                <w:szCs w:val="24"/>
              </w:rPr>
              <w:fldChar w:fldCharType="end"/>
            </w:r>
          </w:hyperlink>
        </w:p>
        <w:p w14:paraId="742ADADC" w14:textId="730E2F67"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780" w:history="1">
            <w:r w:rsidR="00AD299F" w:rsidRPr="00AD299F">
              <w:rPr>
                <w:rStyle w:val="Hyperlink"/>
                <w:rFonts w:ascii="Times New Roman" w:hAnsi="Times New Roman" w:cs="Times New Roman"/>
                <w:noProof/>
                <w:color w:val="000000" w:themeColor="text1"/>
              </w:rPr>
              <w:t>7.4. Initiatives for Jordan River Basin and the challenges</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_Toc135244780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115</w:t>
            </w:r>
            <w:r w:rsidR="00AD299F" w:rsidRPr="00AD299F">
              <w:rPr>
                <w:rFonts w:ascii="Times New Roman" w:hAnsi="Times New Roman" w:cs="Times New Roman"/>
                <w:noProof/>
                <w:webHidden/>
                <w:color w:val="000000" w:themeColor="text1"/>
              </w:rPr>
              <w:fldChar w:fldCharType="end"/>
            </w:r>
          </w:hyperlink>
        </w:p>
        <w:p w14:paraId="2B1B17EB" w14:textId="73A21A48"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781" w:history="1">
            <w:r w:rsidR="00AD299F" w:rsidRPr="00AD299F">
              <w:rPr>
                <w:rStyle w:val="Hyperlink"/>
                <w:rFonts w:ascii="Times New Roman" w:hAnsi="Times New Roman" w:cs="Times New Roman"/>
                <w:noProof/>
                <w:color w:val="000000" w:themeColor="text1"/>
              </w:rPr>
              <w:t>7.5. Possible Future Conflict</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_Toc135244781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117</w:t>
            </w:r>
            <w:r w:rsidR="00AD299F" w:rsidRPr="00AD299F">
              <w:rPr>
                <w:rFonts w:ascii="Times New Roman" w:hAnsi="Times New Roman" w:cs="Times New Roman"/>
                <w:noProof/>
                <w:webHidden/>
                <w:color w:val="000000" w:themeColor="text1"/>
              </w:rPr>
              <w:fldChar w:fldCharType="end"/>
            </w:r>
          </w:hyperlink>
        </w:p>
        <w:p w14:paraId="49715EB9" w14:textId="00483136"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82" w:history="1">
            <w:r w:rsidR="00AD299F" w:rsidRPr="00AD299F">
              <w:rPr>
                <w:rStyle w:val="Hyperlink"/>
                <w:rFonts w:ascii="Times New Roman" w:hAnsi="Times New Roman" w:cs="Times New Roman"/>
                <w:noProof/>
                <w:color w:val="000000" w:themeColor="text1"/>
                <w:sz w:val="24"/>
                <w:szCs w:val="24"/>
              </w:rPr>
              <w:t>7.5.1.Gaza</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_Toc135244782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118</w:t>
            </w:r>
            <w:r w:rsidR="00AD299F" w:rsidRPr="00AD299F">
              <w:rPr>
                <w:rFonts w:ascii="Times New Roman" w:hAnsi="Times New Roman" w:cs="Times New Roman"/>
                <w:noProof/>
                <w:webHidden/>
                <w:color w:val="000000" w:themeColor="text1"/>
                <w:sz w:val="24"/>
                <w:szCs w:val="24"/>
              </w:rPr>
              <w:fldChar w:fldCharType="end"/>
            </w:r>
          </w:hyperlink>
        </w:p>
        <w:p w14:paraId="1D4BBC92" w14:textId="11A301A2"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83" w:history="1">
            <w:r w:rsidR="00AD299F" w:rsidRPr="00AD299F">
              <w:rPr>
                <w:rStyle w:val="Hyperlink"/>
                <w:rFonts w:ascii="Times New Roman" w:hAnsi="Times New Roman" w:cs="Times New Roman"/>
                <w:noProof/>
                <w:color w:val="000000" w:themeColor="text1"/>
                <w:sz w:val="24"/>
                <w:szCs w:val="24"/>
              </w:rPr>
              <w:t>7.5.2.West Bank</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_Toc135244783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119</w:t>
            </w:r>
            <w:r w:rsidR="00AD299F" w:rsidRPr="00AD299F">
              <w:rPr>
                <w:rFonts w:ascii="Times New Roman" w:hAnsi="Times New Roman" w:cs="Times New Roman"/>
                <w:noProof/>
                <w:webHidden/>
                <w:color w:val="000000" w:themeColor="text1"/>
                <w:sz w:val="24"/>
                <w:szCs w:val="24"/>
              </w:rPr>
              <w:fldChar w:fldCharType="end"/>
            </w:r>
          </w:hyperlink>
        </w:p>
        <w:p w14:paraId="7D8DECF3" w14:textId="4B716D71"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84" w:history="1">
            <w:r w:rsidR="00AD299F" w:rsidRPr="00AD299F">
              <w:rPr>
                <w:rStyle w:val="Hyperlink"/>
                <w:rFonts w:ascii="Times New Roman" w:hAnsi="Times New Roman" w:cs="Times New Roman"/>
                <w:noProof/>
                <w:color w:val="000000" w:themeColor="text1"/>
                <w:sz w:val="24"/>
                <w:szCs w:val="24"/>
              </w:rPr>
              <w:t>7.5.3.Yarmouk River</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_Toc135244784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120</w:t>
            </w:r>
            <w:r w:rsidR="00AD299F" w:rsidRPr="00AD299F">
              <w:rPr>
                <w:rFonts w:ascii="Times New Roman" w:hAnsi="Times New Roman" w:cs="Times New Roman"/>
                <w:noProof/>
                <w:webHidden/>
                <w:color w:val="000000" w:themeColor="text1"/>
                <w:sz w:val="24"/>
                <w:szCs w:val="24"/>
              </w:rPr>
              <w:fldChar w:fldCharType="end"/>
            </w:r>
          </w:hyperlink>
        </w:p>
        <w:p w14:paraId="48C82428" w14:textId="2C3351E2"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85" w:history="1">
            <w:r w:rsidR="00AD299F" w:rsidRPr="00AD299F">
              <w:rPr>
                <w:rStyle w:val="Hyperlink"/>
                <w:rFonts w:ascii="Times New Roman" w:hAnsi="Times New Roman" w:cs="Times New Roman"/>
                <w:noProof/>
                <w:color w:val="000000" w:themeColor="text1"/>
                <w:sz w:val="24"/>
                <w:szCs w:val="24"/>
              </w:rPr>
              <w:t>7.5.4.Golan Height</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_Toc135244785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120</w:t>
            </w:r>
            <w:r w:rsidR="00AD299F" w:rsidRPr="00AD299F">
              <w:rPr>
                <w:rFonts w:ascii="Times New Roman" w:hAnsi="Times New Roman" w:cs="Times New Roman"/>
                <w:noProof/>
                <w:webHidden/>
                <w:color w:val="000000" w:themeColor="text1"/>
                <w:sz w:val="24"/>
                <w:szCs w:val="24"/>
              </w:rPr>
              <w:fldChar w:fldCharType="end"/>
            </w:r>
          </w:hyperlink>
        </w:p>
        <w:p w14:paraId="411FF25D" w14:textId="215FD70C"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786" w:history="1">
            <w:r w:rsidR="00AD299F" w:rsidRPr="00AD299F">
              <w:rPr>
                <w:rStyle w:val="Hyperlink"/>
                <w:rFonts w:ascii="Times New Roman" w:hAnsi="Times New Roman" w:cs="Times New Roman"/>
                <w:noProof/>
                <w:color w:val="000000" w:themeColor="text1"/>
              </w:rPr>
              <w:t>7.6.Recommendation</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_Toc135244786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121</w:t>
            </w:r>
            <w:r w:rsidR="00AD299F" w:rsidRPr="00AD299F">
              <w:rPr>
                <w:rFonts w:ascii="Times New Roman" w:hAnsi="Times New Roman" w:cs="Times New Roman"/>
                <w:noProof/>
                <w:webHidden/>
                <w:color w:val="000000" w:themeColor="text1"/>
              </w:rPr>
              <w:fldChar w:fldCharType="end"/>
            </w:r>
          </w:hyperlink>
        </w:p>
        <w:p w14:paraId="01A1BFD7" w14:textId="45852F90"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87" w:history="1">
            <w:r w:rsidR="00AD299F" w:rsidRPr="00AD299F">
              <w:rPr>
                <w:rStyle w:val="Hyperlink"/>
                <w:rFonts w:ascii="Times New Roman" w:hAnsi="Times New Roman" w:cs="Times New Roman"/>
                <w:noProof/>
                <w:color w:val="000000" w:themeColor="text1"/>
                <w:sz w:val="24"/>
                <w:szCs w:val="24"/>
              </w:rPr>
              <w:t>7.6.1. Preconditions</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_Toc135244787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121</w:t>
            </w:r>
            <w:r w:rsidR="00AD299F" w:rsidRPr="00AD299F">
              <w:rPr>
                <w:rFonts w:ascii="Times New Roman" w:hAnsi="Times New Roman" w:cs="Times New Roman"/>
                <w:noProof/>
                <w:webHidden/>
                <w:color w:val="000000" w:themeColor="text1"/>
                <w:sz w:val="24"/>
                <w:szCs w:val="24"/>
              </w:rPr>
              <w:fldChar w:fldCharType="end"/>
            </w:r>
          </w:hyperlink>
        </w:p>
        <w:p w14:paraId="35495DB8" w14:textId="38353880" w:rsidR="00AD299F" w:rsidRPr="00AD299F" w:rsidRDefault="00000000">
          <w:pPr>
            <w:pStyle w:val="TOC3"/>
            <w:tabs>
              <w:tab w:val="right" w:leader="dot" w:pos="9350"/>
            </w:tabs>
            <w:rPr>
              <w:rFonts w:ascii="Times New Roman" w:eastAsiaTheme="minorEastAsia" w:hAnsi="Times New Roman" w:cs="Times New Roman"/>
              <w:i w:val="0"/>
              <w:noProof/>
              <w:color w:val="000000" w:themeColor="text1"/>
              <w:kern w:val="2"/>
              <w:sz w:val="24"/>
              <w:szCs w:val="24"/>
              <w14:ligatures w14:val="standardContextual"/>
            </w:rPr>
          </w:pPr>
          <w:hyperlink w:anchor="_Toc135244788" w:history="1">
            <w:r w:rsidR="00AD299F" w:rsidRPr="00AD299F">
              <w:rPr>
                <w:rStyle w:val="Hyperlink"/>
                <w:rFonts w:ascii="Times New Roman" w:hAnsi="Times New Roman" w:cs="Times New Roman"/>
                <w:noProof/>
                <w:color w:val="000000" w:themeColor="text1"/>
                <w:sz w:val="24"/>
                <w:szCs w:val="24"/>
              </w:rPr>
              <w:t>7.6.1.1. Cooperation</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_Toc135244788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121</w:t>
            </w:r>
            <w:r w:rsidR="00AD299F" w:rsidRPr="00AD299F">
              <w:rPr>
                <w:rFonts w:ascii="Times New Roman" w:hAnsi="Times New Roman" w:cs="Times New Roman"/>
                <w:noProof/>
                <w:webHidden/>
                <w:color w:val="000000" w:themeColor="text1"/>
                <w:sz w:val="24"/>
                <w:szCs w:val="24"/>
              </w:rPr>
              <w:fldChar w:fldCharType="end"/>
            </w:r>
          </w:hyperlink>
        </w:p>
        <w:p w14:paraId="5A9D21AD" w14:textId="0F64E433" w:rsidR="00AD299F" w:rsidRPr="00AD299F" w:rsidRDefault="00000000">
          <w:pPr>
            <w:pStyle w:val="TOC3"/>
            <w:tabs>
              <w:tab w:val="right" w:leader="dot" w:pos="9350"/>
            </w:tabs>
            <w:rPr>
              <w:rFonts w:ascii="Times New Roman" w:eastAsiaTheme="minorEastAsia" w:hAnsi="Times New Roman" w:cs="Times New Roman"/>
              <w:i w:val="0"/>
              <w:noProof/>
              <w:color w:val="000000" w:themeColor="text1"/>
              <w:kern w:val="2"/>
              <w:sz w:val="24"/>
              <w:szCs w:val="24"/>
              <w14:ligatures w14:val="standardContextual"/>
            </w:rPr>
          </w:pPr>
          <w:hyperlink w:anchor="_Toc135244789" w:history="1">
            <w:r w:rsidR="00AD299F" w:rsidRPr="00AD299F">
              <w:rPr>
                <w:rStyle w:val="Hyperlink"/>
                <w:rFonts w:ascii="Times New Roman" w:hAnsi="Times New Roman" w:cs="Times New Roman"/>
                <w:noProof/>
                <w:color w:val="000000" w:themeColor="text1"/>
                <w:sz w:val="24"/>
                <w:szCs w:val="24"/>
              </w:rPr>
              <w:t>7.6.1.2.Demand Management</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_Toc135244789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122</w:t>
            </w:r>
            <w:r w:rsidR="00AD299F" w:rsidRPr="00AD299F">
              <w:rPr>
                <w:rFonts w:ascii="Times New Roman" w:hAnsi="Times New Roman" w:cs="Times New Roman"/>
                <w:noProof/>
                <w:webHidden/>
                <w:color w:val="000000" w:themeColor="text1"/>
                <w:sz w:val="24"/>
                <w:szCs w:val="24"/>
              </w:rPr>
              <w:fldChar w:fldCharType="end"/>
            </w:r>
          </w:hyperlink>
        </w:p>
        <w:p w14:paraId="5921DA47" w14:textId="75A7A936" w:rsidR="00AD299F" w:rsidRPr="00AD299F" w:rsidRDefault="00000000">
          <w:pPr>
            <w:pStyle w:val="TOC2"/>
            <w:tabs>
              <w:tab w:val="right" w:leader="dot" w:pos="9350"/>
            </w:tabs>
            <w:rPr>
              <w:rFonts w:ascii="Times New Roman" w:eastAsiaTheme="minorEastAsia" w:hAnsi="Times New Roman" w:cs="Times New Roman"/>
              <w:noProof/>
              <w:color w:val="000000" w:themeColor="text1"/>
              <w:kern w:val="2"/>
              <w:sz w:val="24"/>
              <w:szCs w:val="24"/>
              <w14:ligatures w14:val="standardContextual"/>
            </w:rPr>
          </w:pPr>
          <w:hyperlink w:anchor="_Toc135244790" w:history="1">
            <w:r w:rsidR="00AD299F" w:rsidRPr="00AD299F">
              <w:rPr>
                <w:rStyle w:val="Hyperlink"/>
                <w:rFonts w:ascii="Times New Roman" w:hAnsi="Times New Roman" w:cs="Times New Roman"/>
                <w:noProof/>
                <w:color w:val="000000" w:themeColor="text1"/>
                <w:sz w:val="24"/>
                <w:szCs w:val="24"/>
              </w:rPr>
              <w:t>7.6.2.Supply side solution:</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_Toc135244790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123</w:t>
            </w:r>
            <w:r w:rsidR="00AD299F" w:rsidRPr="00AD299F">
              <w:rPr>
                <w:rFonts w:ascii="Times New Roman" w:hAnsi="Times New Roman" w:cs="Times New Roman"/>
                <w:noProof/>
                <w:webHidden/>
                <w:color w:val="000000" w:themeColor="text1"/>
                <w:sz w:val="24"/>
                <w:szCs w:val="24"/>
              </w:rPr>
              <w:fldChar w:fldCharType="end"/>
            </w:r>
          </w:hyperlink>
        </w:p>
        <w:p w14:paraId="02BFB1A9" w14:textId="5BE0E751" w:rsidR="00AD299F" w:rsidRPr="00AD299F" w:rsidRDefault="00000000">
          <w:pPr>
            <w:pStyle w:val="TOC3"/>
            <w:tabs>
              <w:tab w:val="right" w:leader="dot" w:pos="9350"/>
            </w:tabs>
            <w:rPr>
              <w:rFonts w:ascii="Times New Roman" w:eastAsiaTheme="minorEastAsia" w:hAnsi="Times New Roman" w:cs="Times New Roman"/>
              <w:i w:val="0"/>
              <w:noProof/>
              <w:color w:val="000000" w:themeColor="text1"/>
              <w:kern w:val="2"/>
              <w:sz w:val="24"/>
              <w:szCs w:val="24"/>
              <w14:ligatures w14:val="standardContextual"/>
            </w:rPr>
          </w:pPr>
          <w:hyperlink w:anchor="_Toc135244791" w:history="1">
            <w:r w:rsidR="00AD299F" w:rsidRPr="00AD299F">
              <w:rPr>
                <w:rStyle w:val="Hyperlink"/>
                <w:rFonts w:ascii="Times New Roman" w:hAnsi="Times New Roman" w:cs="Times New Roman"/>
                <w:noProof/>
                <w:color w:val="000000" w:themeColor="text1"/>
                <w:sz w:val="24"/>
                <w:szCs w:val="24"/>
              </w:rPr>
              <w:t>7.6.2.1.Desalination</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_Toc135244791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123</w:t>
            </w:r>
            <w:r w:rsidR="00AD299F" w:rsidRPr="00AD299F">
              <w:rPr>
                <w:rFonts w:ascii="Times New Roman" w:hAnsi="Times New Roman" w:cs="Times New Roman"/>
                <w:noProof/>
                <w:webHidden/>
                <w:color w:val="000000" w:themeColor="text1"/>
                <w:sz w:val="24"/>
                <w:szCs w:val="24"/>
              </w:rPr>
              <w:fldChar w:fldCharType="end"/>
            </w:r>
          </w:hyperlink>
        </w:p>
        <w:p w14:paraId="0F0F4809" w14:textId="78C96FAD" w:rsidR="00AD299F" w:rsidRPr="00AD299F" w:rsidRDefault="00000000">
          <w:pPr>
            <w:pStyle w:val="TOC3"/>
            <w:tabs>
              <w:tab w:val="right" w:leader="dot" w:pos="9350"/>
            </w:tabs>
            <w:rPr>
              <w:rFonts w:ascii="Times New Roman" w:eastAsiaTheme="minorEastAsia" w:hAnsi="Times New Roman" w:cs="Times New Roman"/>
              <w:i w:val="0"/>
              <w:noProof/>
              <w:color w:val="000000" w:themeColor="text1"/>
              <w:kern w:val="2"/>
              <w:sz w:val="24"/>
              <w:szCs w:val="24"/>
              <w14:ligatures w14:val="standardContextual"/>
            </w:rPr>
          </w:pPr>
          <w:hyperlink w:anchor="_Toc135244792" w:history="1">
            <w:r w:rsidR="00AD299F" w:rsidRPr="00AD299F">
              <w:rPr>
                <w:rStyle w:val="Hyperlink"/>
                <w:rFonts w:ascii="Times New Roman" w:hAnsi="Times New Roman" w:cs="Times New Roman"/>
                <w:noProof/>
                <w:color w:val="000000" w:themeColor="text1"/>
                <w:sz w:val="24"/>
                <w:szCs w:val="24"/>
              </w:rPr>
              <w:t>7.6.2.2.Interbasin Water Transfer</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_Toc135244792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123</w:t>
            </w:r>
            <w:r w:rsidR="00AD299F" w:rsidRPr="00AD299F">
              <w:rPr>
                <w:rFonts w:ascii="Times New Roman" w:hAnsi="Times New Roman" w:cs="Times New Roman"/>
                <w:noProof/>
                <w:webHidden/>
                <w:color w:val="000000" w:themeColor="text1"/>
                <w:sz w:val="24"/>
                <w:szCs w:val="24"/>
              </w:rPr>
              <w:fldChar w:fldCharType="end"/>
            </w:r>
          </w:hyperlink>
        </w:p>
        <w:p w14:paraId="584B381E" w14:textId="014919CC" w:rsidR="00AD299F" w:rsidRPr="00AD299F" w:rsidRDefault="00000000">
          <w:pPr>
            <w:pStyle w:val="TOC3"/>
            <w:tabs>
              <w:tab w:val="right" w:leader="dot" w:pos="9350"/>
            </w:tabs>
            <w:rPr>
              <w:rFonts w:ascii="Times New Roman" w:eastAsiaTheme="minorEastAsia" w:hAnsi="Times New Roman" w:cs="Times New Roman"/>
              <w:i w:val="0"/>
              <w:noProof/>
              <w:color w:val="000000" w:themeColor="text1"/>
              <w:kern w:val="2"/>
              <w:sz w:val="24"/>
              <w:szCs w:val="24"/>
              <w14:ligatures w14:val="standardContextual"/>
            </w:rPr>
          </w:pPr>
          <w:hyperlink w:anchor="_Toc135244793" w:history="1">
            <w:r w:rsidR="00AD299F" w:rsidRPr="00AD299F">
              <w:rPr>
                <w:rStyle w:val="Hyperlink"/>
                <w:rFonts w:ascii="Times New Roman" w:hAnsi="Times New Roman" w:cs="Times New Roman"/>
                <w:noProof/>
                <w:color w:val="000000" w:themeColor="text1"/>
                <w:sz w:val="24"/>
                <w:szCs w:val="24"/>
              </w:rPr>
              <w:t>7.6.2.3.Virtual Water</w:t>
            </w:r>
            <w:r w:rsidR="00AD299F" w:rsidRPr="00AD299F">
              <w:rPr>
                <w:rFonts w:ascii="Times New Roman" w:hAnsi="Times New Roman" w:cs="Times New Roman"/>
                <w:noProof/>
                <w:webHidden/>
                <w:color w:val="000000" w:themeColor="text1"/>
                <w:sz w:val="24"/>
                <w:szCs w:val="24"/>
              </w:rPr>
              <w:tab/>
            </w:r>
            <w:r w:rsidR="00AD299F" w:rsidRPr="00AD299F">
              <w:rPr>
                <w:rFonts w:ascii="Times New Roman" w:hAnsi="Times New Roman" w:cs="Times New Roman"/>
                <w:noProof/>
                <w:webHidden/>
                <w:color w:val="000000" w:themeColor="text1"/>
                <w:sz w:val="24"/>
                <w:szCs w:val="24"/>
              </w:rPr>
              <w:fldChar w:fldCharType="begin"/>
            </w:r>
            <w:r w:rsidR="00AD299F" w:rsidRPr="00AD299F">
              <w:rPr>
                <w:rFonts w:ascii="Times New Roman" w:hAnsi="Times New Roman" w:cs="Times New Roman"/>
                <w:noProof/>
                <w:webHidden/>
                <w:color w:val="000000" w:themeColor="text1"/>
                <w:sz w:val="24"/>
                <w:szCs w:val="24"/>
              </w:rPr>
              <w:instrText xml:space="preserve"> PAGEREF _Toc135244793 \h </w:instrText>
            </w:r>
            <w:r w:rsidR="00AD299F" w:rsidRPr="00AD299F">
              <w:rPr>
                <w:rFonts w:ascii="Times New Roman" w:hAnsi="Times New Roman" w:cs="Times New Roman"/>
                <w:noProof/>
                <w:webHidden/>
                <w:color w:val="000000" w:themeColor="text1"/>
                <w:sz w:val="24"/>
                <w:szCs w:val="24"/>
              </w:rPr>
            </w:r>
            <w:r w:rsidR="00AD299F" w:rsidRPr="00AD299F">
              <w:rPr>
                <w:rFonts w:ascii="Times New Roman" w:hAnsi="Times New Roman" w:cs="Times New Roman"/>
                <w:noProof/>
                <w:webHidden/>
                <w:color w:val="000000" w:themeColor="text1"/>
                <w:sz w:val="24"/>
                <w:szCs w:val="24"/>
              </w:rPr>
              <w:fldChar w:fldCharType="separate"/>
            </w:r>
            <w:r w:rsidR="00AD299F" w:rsidRPr="00AD299F">
              <w:rPr>
                <w:rFonts w:ascii="Times New Roman" w:hAnsi="Times New Roman" w:cs="Times New Roman"/>
                <w:noProof/>
                <w:webHidden/>
                <w:color w:val="000000" w:themeColor="text1"/>
                <w:sz w:val="24"/>
                <w:szCs w:val="24"/>
              </w:rPr>
              <w:t>124</w:t>
            </w:r>
            <w:r w:rsidR="00AD299F" w:rsidRPr="00AD299F">
              <w:rPr>
                <w:rFonts w:ascii="Times New Roman" w:hAnsi="Times New Roman" w:cs="Times New Roman"/>
                <w:noProof/>
                <w:webHidden/>
                <w:color w:val="000000" w:themeColor="text1"/>
                <w:sz w:val="24"/>
                <w:szCs w:val="24"/>
              </w:rPr>
              <w:fldChar w:fldCharType="end"/>
            </w:r>
          </w:hyperlink>
        </w:p>
        <w:p w14:paraId="58B4C63E" w14:textId="25028B1A" w:rsidR="00AD299F" w:rsidRPr="00AD299F" w:rsidRDefault="00000000">
          <w:pPr>
            <w:pStyle w:val="TOC1"/>
            <w:tabs>
              <w:tab w:val="right" w:leader="dot" w:pos="9350"/>
            </w:tabs>
            <w:rPr>
              <w:rFonts w:ascii="Times New Roman" w:eastAsiaTheme="minorEastAsia" w:hAnsi="Times New Roman" w:cs="Times New Roman"/>
              <w:b w:val="0"/>
              <w:noProof/>
              <w:color w:val="000000" w:themeColor="text1"/>
              <w:kern w:val="2"/>
              <w14:ligatures w14:val="standardContextual"/>
            </w:rPr>
          </w:pPr>
          <w:hyperlink w:anchor="_Toc135244794" w:history="1">
            <w:r w:rsidR="00AD299F" w:rsidRPr="00AD299F">
              <w:rPr>
                <w:rStyle w:val="Hyperlink"/>
                <w:rFonts w:ascii="Times New Roman" w:hAnsi="Times New Roman" w:cs="Times New Roman"/>
                <w:noProof/>
                <w:color w:val="000000" w:themeColor="text1"/>
              </w:rPr>
              <w:t>References</w:t>
            </w:r>
            <w:r w:rsidR="00AD299F" w:rsidRPr="00AD299F">
              <w:rPr>
                <w:rFonts w:ascii="Times New Roman" w:hAnsi="Times New Roman" w:cs="Times New Roman"/>
                <w:noProof/>
                <w:webHidden/>
                <w:color w:val="000000" w:themeColor="text1"/>
              </w:rPr>
              <w:tab/>
            </w:r>
            <w:r w:rsidR="00AD299F" w:rsidRPr="00AD299F">
              <w:rPr>
                <w:rFonts w:ascii="Times New Roman" w:hAnsi="Times New Roman" w:cs="Times New Roman"/>
                <w:noProof/>
                <w:webHidden/>
                <w:color w:val="000000" w:themeColor="text1"/>
              </w:rPr>
              <w:fldChar w:fldCharType="begin"/>
            </w:r>
            <w:r w:rsidR="00AD299F" w:rsidRPr="00AD299F">
              <w:rPr>
                <w:rFonts w:ascii="Times New Roman" w:hAnsi="Times New Roman" w:cs="Times New Roman"/>
                <w:noProof/>
                <w:webHidden/>
                <w:color w:val="000000" w:themeColor="text1"/>
              </w:rPr>
              <w:instrText xml:space="preserve"> PAGEREF _Toc135244794 \h </w:instrText>
            </w:r>
            <w:r w:rsidR="00AD299F" w:rsidRPr="00AD299F">
              <w:rPr>
                <w:rFonts w:ascii="Times New Roman" w:hAnsi="Times New Roman" w:cs="Times New Roman"/>
                <w:noProof/>
                <w:webHidden/>
                <w:color w:val="000000" w:themeColor="text1"/>
              </w:rPr>
            </w:r>
            <w:r w:rsidR="00AD299F" w:rsidRPr="00AD299F">
              <w:rPr>
                <w:rFonts w:ascii="Times New Roman" w:hAnsi="Times New Roman" w:cs="Times New Roman"/>
                <w:noProof/>
                <w:webHidden/>
                <w:color w:val="000000" w:themeColor="text1"/>
              </w:rPr>
              <w:fldChar w:fldCharType="separate"/>
            </w:r>
            <w:r w:rsidR="00AD299F" w:rsidRPr="00AD299F">
              <w:rPr>
                <w:rFonts w:ascii="Times New Roman" w:hAnsi="Times New Roman" w:cs="Times New Roman"/>
                <w:noProof/>
                <w:webHidden/>
                <w:color w:val="000000" w:themeColor="text1"/>
              </w:rPr>
              <w:t>xiii</w:t>
            </w:r>
            <w:r w:rsidR="00AD299F" w:rsidRPr="00AD299F">
              <w:rPr>
                <w:rFonts w:ascii="Times New Roman" w:hAnsi="Times New Roman" w:cs="Times New Roman"/>
                <w:noProof/>
                <w:webHidden/>
                <w:color w:val="000000" w:themeColor="text1"/>
              </w:rPr>
              <w:fldChar w:fldCharType="end"/>
            </w:r>
          </w:hyperlink>
        </w:p>
        <w:p w14:paraId="34E06029" w14:textId="2A260F38" w:rsidR="00FA3BC1" w:rsidRPr="00AD299F" w:rsidRDefault="00FA3BC1">
          <w:pPr>
            <w:rPr>
              <w:color w:val="000000" w:themeColor="text1"/>
            </w:rPr>
          </w:pPr>
          <w:r w:rsidRPr="00AD299F">
            <w:rPr>
              <w:rFonts w:ascii="Times New Roman" w:hAnsi="Times New Roman" w:cs="Times New Roman"/>
              <w:b/>
              <w:bCs/>
              <w:noProof/>
              <w:color w:val="000000" w:themeColor="text1"/>
              <w:sz w:val="24"/>
              <w:szCs w:val="24"/>
            </w:rPr>
            <w:fldChar w:fldCharType="end"/>
          </w:r>
        </w:p>
      </w:sdtContent>
    </w:sdt>
    <w:p w14:paraId="029E8C5E" w14:textId="177B97EA" w:rsidR="00B65053" w:rsidRPr="00AD299F" w:rsidRDefault="00B65053" w:rsidP="00784C9A">
      <w:pPr>
        <w:spacing w:after="0" w:line="240" w:lineRule="auto"/>
        <w:jc w:val="center"/>
        <w:rPr>
          <w:rFonts w:ascii="Times New Roman" w:eastAsia="Calibri" w:hAnsi="Times New Roman" w:cs="Times New Roman"/>
          <w:b/>
          <w:bCs/>
          <w:color w:val="000000" w:themeColor="text1"/>
          <w:sz w:val="28"/>
          <w:szCs w:val="28"/>
        </w:rPr>
      </w:pPr>
    </w:p>
    <w:p w14:paraId="59F88CB0" w14:textId="77777777" w:rsidR="00FA3BC1" w:rsidRPr="00AD299F" w:rsidRDefault="00FA3BC1" w:rsidP="00FA3BC1">
      <w:pPr>
        <w:pStyle w:val="TOC2"/>
        <w:tabs>
          <w:tab w:val="right" w:pos="9350"/>
        </w:tabs>
        <w:rPr>
          <w:noProof/>
          <w:color w:val="000000" w:themeColor="text1"/>
        </w:rPr>
      </w:pPr>
    </w:p>
    <w:p w14:paraId="58966178" w14:textId="77777777" w:rsidR="00FA3BC1" w:rsidRPr="00AD299F" w:rsidRDefault="00FA3BC1" w:rsidP="00FA3BC1">
      <w:pPr>
        <w:pStyle w:val="TOC2"/>
        <w:tabs>
          <w:tab w:val="right" w:leader="dot" w:pos="9350"/>
        </w:tabs>
        <w:rPr>
          <w:noProof/>
          <w:color w:val="000000" w:themeColor="text1"/>
        </w:rPr>
      </w:pPr>
    </w:p>
    <w:p w14:paraId="5056AD39" w14:textId="77777777" w:rsidR="00714EBE" w:rsidRDefault="00714EBE" w:rsidP="00714EBE"/>
    <w:p w14:paraId="445D8BD5" w14:textId="77777777" w:rsidR="00714EBE" w:rsidRPr="00714EBE" w:rsidRDefault="00714EBE" w:rsidP="00714EBE"/>
    <w:p w14:paraId="3DDEB942" w14:textId="77777777" w:rsidR="00FA3BC1" w:rsidRDefault="00FA3BC1" w:rsidP="00FA3BC1">
      <w:pPr>
        <w:pStyle w:val="TOC2"/>
        <w:tabs>
          <w:tab w:val="right" w:leader="dot" w:pos="9350"/>
        </w:tabs>
        <w:rPr>
          <w:noProof/>
        </w:rPr>
      </w:pPr>
    </w:p>
    <w:p w14:paraId="12953266" w14:textId="78AF5815" w:rsidR="004415CD" w:rsidRDefault="00EF24E2" w:rsidP="00D33E5D">
      <w:pPr>
        <w:pStyle w:val="Heading1"/>
        <w:jc w:val="center"/>
      </w:pPr>
      <w:bookmarkStart w:id="4" w:name="_Toc135244626"/>
      <w:r>
        <w:t>List o</w:t>
      </w:r>
      <w:r w:rsidR="004415CD">
        <w:t>f Figures</w:t>
      </w:r>
      <w:bookmarkEnd w:id="4"/>
    </w:p>
    <w:p w14:paraId="09B8828B" w14:textId="09201D41" w:rsidR="004415CD" w:rsidRDefault="004415CD" w:rsidP="00871FC5">
      <w:pPr>
        <w:keepNext/>
        <w:keepLines/>
        <w:tabs>
          <w:tab w:val="left" w:pos="1540"/>
        </w:tabs>
        <w:spacing w:before="240" w:after="0"/>
        <w:outlineLvl w:val="0"/>
        <w:rPr>
          <w:rFonts w:ascii="Times New Roman" w:eastAsiaTheme="majorEastAsia" w:hAnsi="Times New Roman" w:cs="Times New Roman"/>
          <w:b/>
          <w:sz w:val="28"/>
          <w:szCs w:val="32"/>
        </w:rPr>
      </w:pPr>
    </w:p>
    <w:p w14:paraId="0C2FF087" w14:textId="77777777" w:rsidR="00992E1D" w:rsidRPr="00714EBE" w:rsidRDefault="00992E1D" w:rsidP="004932A0">
      <w:pPr>
        <w:pStyle w:val="TOC2"/>
        <w:tabs>
          <w:tab w:val="right" w:leader="dot" w:pos="9350"/>
        </w:tabs>
        <w:spacing w:line="360" w:lineRule="auto"/>
        <w:rPr>
          <w:rFonts w:ascii="Times New Roman" w:eastAsiaTheme="minorEastAsia" w:hAnsi="Times New Roman" w:cs="Times New Roman"/>
          <w:noProof/>
          <w:sz w:val="28"/>
          <w:szCs w:val="28"/>
          <w:lang w:eastAsia="ja-JP"/>
        </w:rPr>
      </w:pPr>
      <w:r w:rsidRPr="00714EBE">
        <w:rPr>
          <w:rFonts w:ascii="Times New Roman" w:hAnsi="Times New Roman" w:cs="Times New Roman"/>
          <w:noProof/>
          <w:sz w:val="24"/>
          <w:szCs w:val="24"/>
        </w:rPr>
        <w:t>Figure 2.1 Conceptual Framework of Environmental Scarcity</w:t>
      </w:r>
      <w:r w:rsidRPr="00714EBE">
        <w:rPr>
          <w:rFonts w:ascii="Times New Roman" w:hAnsi="Times New Roman" w:cs="Times New Roman"/>
          <w:noProof/>
          <w:sz w:val="24"/>
          <w:szCs w:val="24"/>
        </w:rPr>
        <w:tab/>
      </w:r>
      <w:r w:rsidRPr="00714EBE">
        <w:rPr>
          <w:rFonts w:ascii="Times New Roman" w:hAnsi="Times New Roman" w:cs="Times New Roman"/>
          <w:noProof/>
          <w:sz w:val="24"/>
          <w:szCs w:val="24"/>
        </w:rPr>
        <w:fldChar w:fldCharType="begin"/>
      </w:r>
      <w:r w:rsidRPr="00714EBE">
        <w:rPr>
          <w:rFonts w:ascii="Times New Roman" w:hAnsi="Times New Roman" w:cs="Times New Roman"/>
          <w:noProof/>
          <w:sz w:val="24"/>
          <w:szCs w:val="24"/>
        </w:rPr>
        <w:instrText xml:space="preserve"> PAGEREF _Toc6422842 \h </w:instrText>
      </w:r>
      <w:r w:rsidRPr="00714EBE">
        <w:rPr>
          <w:rFonts w:ascii="Times New Roman" w:hAnsi="Times New Roman" w:cs="Times New Roman"/>
          <w:noProof/>
          <w:sz w:val="24"/>
          <w:szCs w:val="24"/>
        </w:rPr>
      </w:r>
      <w:r w:rsidRPr="00714EBE">
        <w:rPr>
          <w:rFonts w:ascii="Times New Roman" w:hAnsi="Times New Roman" w:cs="Times New Roman"/>
          <w:noProof/>
          <w:sz w:val="24"/>
          <w:szCs w:val="24"/>
        </w:rPr>
        <w:fldChar w:fldCharType="separate"/>
      </w:r>
      <w:r w:rsidRPr="00714EBE">
        <w:rPr>
          <w:rFonts w:ascii="Times New Roman" w:hAnsi="Times New Roman" w:cs="Times New Roman"/>
          <w:noProof/>
          <w:sz w:val="24"/>
          <w:szCs w:val="24"/>
        </w:rPr>
        <w:t>16</w:t>
      </w:r>
      <w:r w:rsidRPr="00714EBE">
        <w:rPr>
          <w:rFonts w:ascii="Times New Roman" w:hAnsi="Times New Roman" w:cs="Times New Roman"/>
          <w:noProof/>
          <w:sz w:val="24"/>
          <w:szCs w:val="24"/>
        </w:rPr>
        <w:fldChar w:fldCharType="end"/>
      </w:r>
    </w:p>
    <w:p w14:paraId="262B348D" w14:textId="77777777" w:rsidR="00992E1D" w:rsidRPr="00714EBE" w:rsidRDefault="00992E1D" w:rsidP="004932A0">
      <w:pPr>
        <w:pStyle w:val="TOC2"/>
        <w:tabs>
          <w:tab w:val="right" w:leader="dot" w:pos="9350"/>
        </w:tabs>
        <w:spacing w:line="360" w:lineRule="auto"/>
        <w:rPr>
          <w:rFonts w:ascii="Times New Roman" w:eastAsiaTheme="minorEastAsia" w:hAnsi="Times New Roman" w:cs="Times New Roman"/>
          <w:noProof/>
          <w:sz w:val="28"/>
          <w:szCs w:val="28"/>
          <w:lang w:eastAsia="ja-JP"/>
        </w:rPr>
      </w:pPr>
      <w:r w:rsidRPr="00714EBE">
        <w:rPr>
          <w:rFonts w:ascii="Times New Roman" w:hAnsi="Times New Roman" w:cs="Times New Roman"/>
          <w:noProof/>
          <w:sz w:val="24"/>
          <w:szCs w:val="24"/>
        </w:rPr>
        <w:t>Figure 2.2 Demand-induced scarcity</w:t>
      </w:r>
      <w:r w:rsidRPr="00714EBE">
        <w:rPr>
          <w:rFonts w:ascii="Times New Roman" w:hAnsi="Times New Roman" w:cs="Times New Roman"/>
          <w:noProof/>
          <w:sz w:val="24"/>
          <w:szCs w:val="24"/>
        </w:rPr>
        <w:tab/>
      </w:r>
      <w:r w:rsidRPr="00714EBE">
        <w:rPr>
          <w:rFonts w:ascii="Times New Roman" w:hAnsi="Times New Roman" w:cs="Times New Roman"/>
          <w:noProof/>
          <w:sz w:val="24"/>
          <w:szCs w:val="24"/>
        </w:rPr>
        <w:fldChar w:fldCharType="begin"/>
      </w:r>
      <w:r w:rsidRPr="00714EBE">
        <w:rPr>
          <w:rFonts w:ascii="Times New Roman" w:hAnsi="Times New Roman" w:cs="Times New Roman"/>
          <w:noProof/>
          <w:sz w:val="24"/>
          <w:szCs w:val="24"/>
        </w:rPr>
        <w:instrText xml:space="preserve"> PAGEREF _Toc6422843 \h </w:instrText>
      </w:r>
      <w:r w:rsidRPr="00714EBE">
        <w:rPr>
          <w:rFonts w:ascii="Times New Roman" w:hAnsi="Times New Roman" w:cs="Times New Roman"/>
          <w:noProof/>
          <w:sz w:val="24"/>
          <w:szCs w:val="24"/>
        </w:rPr>
      </w:r>
      <w:r w:rsidRPr="00714EBE">
        <w:rPr>
          <w:rFonts w:ascii="Times New Roman" w:hAnsi="Times New Roman" w:cs="Times New Roman"/>
          <w:noProof/>
          <w:sz w:val="24"/>
          <w:szCs w:val="24"/>
        </w:rPr>
        <w:fldChar w:fldCharType="separate"/>
      </w:r>
      <w:r w:rsidRPr="00714EBE">
        <w:rPr>
          <w:rFonts w:ascii="Times New Roman" w:hAnsi="Times New Roman" w:cs="Times New Roman"/>
          <w:noProof/>
          <w:sz w:val="24"/>
          <w:szCs w:val="24"/>
        </w:rPr>
        <w:t>19</w:t>
      </w:r>
      <w:r w:rsidRPr="00714EBE">
        <w:rPr>
          <w:rFonts w:ascii="Times New Roman" w:hAnsi="Times New Roman" w:cs="Times New Roman"/>
          <w:noProof/>
          <w:sz w:val="24"/>
          <w:szCs w:val="24"/>
        </w:rPr>
        <w:fldChar w:fldCharType="end"/>
      </w:r>
    </w:p>
    <w:p w14:paraId="628BBFF7" w14:textId="77777777" w:rsidR="00992E1D" w:rsidRPr="00714EBE" w:rsidRDefault="00992E1D" w:rsidP="004932A0">
      <w:pPr>
        <w:pStyle w:val="TOC2"/>
        <w:tabs>
          <w:tab w:val="right" w:leader="dot" w:pos="9350"/>
        </w:tabs>
        <w:spacing w:line="360" w:lineRule="auto"/>
        <w:rPr>
          <w:rFonts w:ascii="Times New Roman" w:eastAsiaTheme="minorEastAsia" w:hAnsi="Times New Roman" w:cs="Times New Roman"/>
          <w:noProof/>
          <w:sz w:val="28"/>
          <w:szCs w:val="28"/>
          <w:lang w:eastAsia="ja-JP"/>
        </w:rPr>
      </w:pPr>
      <w:r w:rsidRPr="00714EBE">
        <w:rPr>
          <w:rFonts w:ascii="Times New Roman" w:hAnsi="Times New Roman" w:cs="Times New Roman"/>
          <w:noProof/>
          <w:sz w:val="24"/>
          <w:szCs w:val="24"/>
        </w:rPr>
        <w:t>Figure 2.3 Supply-induced scarcity</w:t>
      </w:r>
      <w:r w:rsidRPr="00714EBE">
        <w:rPr>
          <w:rFonts w:ascii="Times New Roman" w:hAnsi="Times New Roman" w:cs="Times New Roman"/>
          <w:noProof/>
          <w:sz w:val="24"/>
          <w:szCs w:val="24"/>
        </w:rPr>
        <w:tab/>
      </w:r>
      <w:r w:rsidRPr="00714EBE">
        <w:rPr>
          <w:rFonts w:ascii="Times New Roman" w:hAnsi="Times New Roman" w:cs="Times New Roman"/>
          <w:noProof/>
          <w:sz w:val="24"/>
          <w:szCs w:val="24"/>
        </w:rPr>
        <w:fldChar w:fldCharType="begin"/>
      </w:r>
      <w:r w:rsidRPr="00714EBE">
        <w:rPr>
          <w:rFonts w:ascii="Times New Roman" w:hAnsi="Times New Roman" w:cs="Times New Roman"/>
          <w:noProof/>
          <w:sz w:val="24"/>
          <w:szCs w:val="24"/>
        </w:rPr>
        <w:instrText xml:space="preserve"> PAGEREF _Toc6422844 \h </w:instrText>
      </w:r>
      <w:r w:rsidRPr="00714EBE">
        <w:rPr>
          <w:rFonts w:ascii="Times New Roman" w:hAnsi="Times New Roman" w:cs="Times New Roman"/>
          <w:noProof/>
          <w:sz w:val="24"/>
          <w:szCs w:val="24"/>
        </w:rPr>
      </w:r>
      <w:r w:rsidRPr="00714EBE">
        <w:rPr>
          <w:rFonts w:ascii="Times New Roman" w:hAnsi="Times New Roman" w:cs="Times New Roman"/>
          <w:noProof/>
          <w:sz w:val="24"/>
          <w:szCs w:val="24"/>
        </w:rPr>
        <w:fldChar w:fldCharType="separate"/>
      </w:r>
      <w:r w:rsidRPr="00714EBE">
        <w:rPr>
          <w:rFonts w:ascii="Times New Roman" w:hAnsi="Times New Roman" w:cs="Times New Roman"/>
          <w:noProof/>
          <w:sz w:val="24"/>
          <w:szCs w:val="24"/>
        </w:rPr>
        <w:t>20</w:t>
      </w:r>
      <w:r w:rsidRPr="00714EBE">
        <w:rPr>
          <w:rFonts w:ascii="Times New Roman" w:hAnsi="Times New Roman" w:cs="Times New Roman"/>
          <w:noProof/>
          <w:sz w:val="24"/>
          <w:szCs w:val="24"/>
        </w:rPr>
        <w:fldChar w:fldCharType="end"/>
      </w:r>
    </w:p>
    <w:p w14:paraId="26505028" w14:textId="77777777" w:rsidR="00992E1D" w:rsidRPr="00714EBE" w:rsidRDefault="00992E1D" w:rsidP="004932A0">
      <w:pPr>
        <w:pStyle w:val="TOC2"/>
        <w:tabs>
          <w:tab w:val="right" w:leader="dot" w:pos="9350"/>
        </w:tabs>
        <w:spacing w:line="360" w:lineRule="auto"/>
        <w:rPr>
          <w:rFonts w:ascii="Times New Roman" w:eastAsiaTheme="minorEastAsia" w:hAnsi="Times New Roman" w:cs="Times New Roman"/>
          <w:noProof/>
          <w:sz w:val="28"/>
          <w:szCs w:val="28"/>
          <w:lang w:eastAsia="ja-JP"/>
        </w:rPr>
      </w:pPr>
      <w:r w:rsidRPr="00714EBE">
        <w:rPr>
          <w:rFonts w:ascii="Times New Roman" w:hAnsi="Times New Roman" w:cs="Times New Roman"/>
          <w:noProof/>
          <w:sz w:val="24"/>
          <w:szCs w:val="24"/>
        </w:rPr>
        <w:t>Fig 2.4 structural scarcity</w:t>
      </w:r>
      <w:r w:rsidRPr="00714EBE">
        <w:rPr>
          <w:rFonts w:ascii="Times New Roman" w:hAnsi="Times New Roman" w:cs="Times New Roman"/>
          <w:noProof/>
          <w:sz w:val="24"/>
          <w:szCs w:val="24"/>
        </w:rPr>
        <w:tab/>
      </w:r>
      <w:r w:rsidRPr="00714EBE">
        <w:rPr>
          <w:rFonts w:ascii="Times New Roman" w:hAnsi="Times New Roman" w:cs="Times New Roman"/>
          <w:noProof/>
          <w:sz w:val="24"/>
          <w:szCs w:val="24"/>
        </w:rPr>
        <w:fldChar w:fldCharType="begin"/>
      </w:r>
      <w:r w:rsidRPr="00714EBE">
        <w:rPr>
          <w:rFonts w:ascii="Times New Roman" w:hAnsi="Times New Roman" w:cs="Times New Roman"/>
          <w:noProof/>
          <w:sz w:val="24"/>
          <w:szCs w:val="24"/>
        </w:rPr>
        <w:instrText xml:space="preserve"> PAGEREF _Toc6422845 \h </w:instrText>
      </w:r>
      <w:r w:rsidRPr="00714EBE">
        <w:rPr>
          <w:rFonts w:ascii="Times New Roman" w:hAnsi="Times New Roman" w:cs="Times New Roman"/>
          <w:noProof/>
          <w:sz w:val="24"/>
          <w:szCs w:val="24"/>
        </w:rPr>
      </w:r>
      <w:r w:rsidRPr="00714EBE">
        <w:rPr>
          <w:rFonts w:ascii="Times New Roman" w:hAnsi="Times New Roman" w:cs="Times New Roman"/>
          <w:noProof/>
          <w:sz w:val="24"/>
          <w:szCs w:val="24"/>
        </w:rPr>
        <w:fldChar w:fldCharType="separate"/>
      </w:r>
      <w:r w:rsidRPr="00714EBE">
        <w:rPr>
          <w:rFonts w:ascii="Times New Roman" w:hAnsi="Times New Roman" w:cs="Times New Roman"/>
          <w:noProof/>
          <w:sz w:val="24"/>
          <w:szCs w:val="24"/>
        </w:rPr>
        <w:t>22</w:t>
      </w:r>
      <w:r w:rsidRPr="00714EBE">
        <w:rPr>
          <w:rFonts w:ascii="Times New Roman" w:hAnsi="Times New Roman" w:cs="Times New Roman"/>
          <w:noProof/>
          <w:sz w:val="24"/>
          <w:szCs w:val="24"/>
        </w:rPr>
        <w:fldChar w:fldCharType="end"/>
      </w:r>
    </w:p>
    <w:p w14:paraId="721FD7CF" w14:textId="77777777" w:rsidR="00992E1D" w:rsidRPr="00714EBE" w:rsidRDefault="00992E1D" w:rsidP="004932A0">
      <w:pPr>
        <w:pStyle w:val="TOC2"/>
        <w:tabs>
          <w:tab w:val="right" w:leader="dot" w:pos="9350"/>
        </w:tabs>
        <w:spacing w:line="360" w:lineRule="auto"/>
        <w:rPr>
          <w:rFonts w:ascii="Times New Roman" w:eastAsiaTheme="minorEastAsia" w:hAnsi="Times New Roman" w:cs="Times New Roman"/>
          <w:noProof/>
          <w:sz w:val="28"/>
          <w:szCs w:val="28"/>
          <w:lang w:eastAsia="ja-JP"/>
        </w:rPr>
      </w:pPr>
      <w:r w:rsidRPr="00714EBE">
        <w:rPr>
          <w:rFonts w:ascii="Times New Roman" w:hAnsi="Times New Roman" w:cs="Times New Roman"/>
          <w:noProof/>
          <w:sz w:val="24"/>
          <w:szCs w:val="24"/>
        </w:rPr>
        <w:t>Figure 2.5 Resource capture</w:t>
      </w:r>
      <w:r w:rsidRPr="00714EBE">
        <w:rPr>
          <w:rFonts w:ascii="Times New Roman" w:hAnsi="Times New Roman" w:cs="Times New Roman"/>
          <w:noProof/>
          <w:sz w:val="24"/>
          <w:szCs w:val="24"/>
        </w:rPr>
        <w:tab/>
      </w:r>
      <w:r w:rsidRPr="00714EBE">
        <w:rPr>
          <w:rFonts w:ascii="Times New Roman" w:hAnsi="Times New Roman" w:cs="Times New Roman"/>
          <w:noProof/>
          <w:sz w:val="24"/>
          <w:szCs w:val="24"/>
        </w:rPr>
        <w:fldChar w:fldCharType="begin"/>
      </w:r>
      <w:r w:rsidRPr="00714EBE">
        <w:rPr>
          <w:rFonts w:ascii="Times New Roman" w:hAnsi="Times New Roman" w:cs="Times New Roman"/>
          <w:noProof/>
          <w:sz w:val="24"/>
          <w:szCs w:val="24"/>
        </w:rPr>
        <w:instrText xml:space="preserve"> PAGEREF _Toc6422846 \h </w:instrText>
      </w:r>
      <w:r w:rsidRPr="00714EBE">
        <w:rPr>
          <w:rFonts w:ascii="Times New Roman" w:hAnsi="Times New Roman" w:cs="Times New Roman"/>
          <w:noProof/>
          <w:sz w:val="24"/>
          <w:szCs w:val="24"/>
        </w:rPr>
      </w:r>
      <w:r w:rsidRPr="00714EBE">
        <w:rPr>
          <w:rFonts w:ascii="Times New Roman" w:hAnsi="Times New Roman" w:cs="Times New Roman"/>
          <w:noProof/>
          <w:sz w:val="24"/>
          <w:szCs w:val="24"/>
        </w:rPr>
        <w:fldChar w:fldCharType="separate"/>
      </w:r>
      <w:r w:rsidRPr="00714EBE">
        <w:rPr>
          <w:rFonts w:ascii="Times New Roman" w:hAnsi="Times New Roman" w:cs="Times New Roman"/>
          <w:noProof/>
          <w:sz w:val="24"/>
          <w:szCs w:val="24"/>
        </w:rPr>
        <w:t>23</w:t>
      </w:r>
      <w:r w:rsidRPr="00714EBE">
        <w:rPr>
          <w:rFonts w:ascii="Times New Roman" w:hAnsi="Times New Roman" w:cs="Times New Roman"/>
          <w:noProof/>
          <w:sz w:val="24"/>
          <w:szCs w:val="24"/>
        </w:rPr>
        <w:fldChar w:fldCharType="end"/>
      </w:r>
    </w:p>
    <w:p w14:paraId="4AA712C4" w14:textId="77777777" w:rsidR="00992E1D" w:rsidRPr="00714EBE" w:rsidRDefault="00992E1D" w:rsidP="004932A0">
      <w:pPr>
        <w:pStyle w:val="TOC2"/>
        <w:tabs>
          <w:tab w:val="right" w:leader="dot" w:pos="9350"/>
        </w:tabs>
        <w:spacing w:line="360" w:lineRule="auto"/>
        <w:rPr>
          <w:rFonts w:ascii="Times New Roman" w:eastAsiaTheme="minorEastAsia" w:hAnsi="Times New Roman" w:cs="Times New Roman"/>
          <w:noProof/>
          <w:sz w:val="28"/>
          <w:szCs w:val="28"/>
          <w:lang w:eastAsia="ja-JP"/>
        </w:rPr>
      </w:pPr>
      <w:r w:rsidRPr="00714EBE">
        <w:rPr>
          <w:rFonts w:ascii="Times New Roman" w:hAnsi="Times New Roman" w:cs="Times New Roman"/>
          <w:noProof/>
          <w:sz w:val="24"/>
          <w:szCs w:val="24"/>
        </w:rPr>
        <w:t>Figure 2.6 Ecological Marginalization</w:t>
      </w:r>
      <w:r w:rsidRPr="00714EBE">
        <w:rPr>
          <w:rFonts w:ascii="Times New Roman" w:hAnsi="Times New Roman" w:cs="Times New Roman"/>
          <w:noProof/>
          <w:sz w:val="24"/>
          <w:szCs w:val="24"/>
        </w:rPr>
        <w:tab/>
      </w:r>
      <w:r w:rsidRPr="00714EBE">
        <w:rPr>
          <w:rFonts w:ascii="Times New Roman" w:hAnsi="Times New Roman" w:cs="Times New Roman"/>
          <w:noProof/>
          <w:sz w:val="24"/>
          <w:szCs w:val="24"/>
        </w:rPr>
        <w:fldChar w:fldCharType="begin"/>
      </w:r>
      <w:r w:rsidRPr="00714EBE">
        <w:rPr>
          <w:rFonts w:ascii="Times New Roman" w:hAnsi="Times New Roman" w:cs="Times New Roman"/>
          <w:noProof/>
          <w:sz w:val="24"/>
          <w:szCs w:val="24"/>
        </w:rPr>
        <w:instrText xml:space="preserve"> PAGEREF _Toc6422847 \h </w:instrText>
      </w:r>
      <w:r w:rsidRPr="00714EBE">
        <w:rPr>
          <w:rFonts w:ascii="Times New Roman" w:hAnsi="Times New Roman" w:cs="Times New Roman"/>
          <w:noProof/>
          <w:sz w:val="24"/>
          <w:szCs w:val="24"/>
        </w:rPr>
      </w:r>
      <w:r w:rsidRPr="00714EBE">
        <w:rPr>
          <w:rFonts w:ascii="Times New Roman" w:hAnsi="Times New Roman" w:cs="Times New Roman"/>
          <w:noProof/>
          <w:sz w:val="24"/>
          <w:szCs w:val="24"/>
        </w:rPr>
        <w:fldChar w:fldCharType="separate"/>
      </w:r>
      <w:r w:rsidRPr="00714EBE">
        <w:rPr>
          <w:rFonts w:ascii="Times New Roman" w:hAnsi="Times New Roman" w:cs="Times New Roman"/>
          <w:noProof/>
          <w:sz w:val="24"/>
          <w:szCs w:val="24"/>
        </w:rPr>
        <w:t>25</w:t>
      </w:r>
      <w:r w:rsidRPr="00714EBE">
        <w:rPr>
          <w:rFonts w:ascii="Times New Roman" w:hAnsi="Times New Roman" w:cs="Times New Roman"/>
          <w:noProof/>
          <w:sz w:val="24"/>
          <w:szCs w:val="24"/>
        </w:rPr>
        <w:fldChar w:fldCharType="end"/>
      </w:r>
    </w:p>
    <w:p w14:paraId="4053D257" w14:textId="77777777" w:rsidR="00646B39" w:rsidRPr="00714EBE" w:rsidRDefault="00646B39" w:rsidP="00510AD2">
      <w:pPr>
        <w:rPr>
          <w:sz w:val="24"/>
          <w:szCs w:val="24"/>
        </w:rPr>
      </w:pPr>
    </w:p>
    <w:p w14:paraId="2FD893B7" w14:textId="77777777" w:rsidR="00C34CB6" w:rsidRDefault="00C34CB6" w:rsidP="00510AD2"/>
    <w:p w14:paraId="22A7A7A1" w14:textId="77777777" w:rsidR="00C34CB6" w:rsidRDefault="00C34CB6" w:rsidP="00510AD2"/>
    <w:p w14:paraId="14D67E4B" w14:textId="77777777" w:rsidR="00C34CB6" w:rsidRDefault="00C34CB6" w:rsidP="00510AD2"/>
    <w:p w14:paraId="03B7BC92" w14:textId="77777777" w:rsidR="00C34CB6" w:rsidRDefault="00C34CB6" w:rsidP="00510AD2"/>
    <w:p w14:paraId="3AC9DECB" w14:textId="77777777" w:rsidR="00C34CB6" w:rsidRDefault="00C34CB6" w:rsidP="00510AD2"/>
    <w:p w14:paraId="6D74DC99" w14:textId="77777777" w:rsidR="00C34CB6" w:rsidRDefault="00C34CB6" w:rsidP="00510AD2"/>
    <w:p w14:paraId="373FC508" w14:textId="77777777" w:rsidR="00C34CB6" w:rsidRDefault="00C34CB6" w:rsidP="00510AD2"/>
    <w:p w14:paraId="247689AB" w14:textId="77777777" w:rsidR="00C34CB6" w:rsidRDefault="00C34CB6" w:rsidP="00510AD2"/>
    <w:p w14:paraId="728C1CB7" w14:textId="77777777" w:rsidR="00C34CB6" w:rsidRDefault="00C34CB6" w:rsidP="00510AD2"/>
    <w:p w14:paraId="04369025" w14:textId="77777777" w:rsidR="00C34CB6" w:rsidRDefault="00C34CB6" w:rsidP="00510AD2"/>
    <w:p w14:paraId="3C449211" w14:textId="77777777" w:rsidR="00C34CB6" w:rsidRDefault="00C34CB6" w:rsidP="00510AD2"/>
    <w:p w14:paraId="2DA4599D" w14:textId="77777777" w:rsidR="00C34CB6" w:rsidRDefault="00C34CB6" w:rsidP="00510AD2"/>
    <w:p w14:paraId="150EA1CC" w14:textId="77777777" w:rsidR="00C34CB6" w:rsidRDefault="00C34CB6" w:rsidP="00510AD2"/>
    <w:p w14:paraId="6D61C6B4" w14:textId="77777777" w:rsidR="00C34CB6" w:rsidRDefault="00C34CB6" w:rsidP="00510AD2"/>
    <w:p w14:paraId="3794DB62" w14:textId="77777777" w:rsidR="00510AD2" w:rsidRDefault="00510AD2" w:rsidP="00D33E5D">
      <w:pPr>
        <w:pStyle w:val="Heading1"/>
        <w:jc w:val="center"/>
      </w:pPr>
    </w:p>
    <w:p w14:paraId="77E405A7" w14:textId="77777777" w:rsidR="00510AD2" w:rsidRDefault="00510AD2" w:rsidP="00D33E5D">
      <w:pPr>
        <w:pStyle w:val="Heading1"/>
        <w:jc w:val="center"/>
      </w:pPr>
    </w:p>
    <w:p w14:paraId="58E41B9D" w14:textId="64B110F2" w:rsidR="00784C9A" w:rsidRDefault="00EF24E2" w:rsidP="00D33E5D">
      <w:pPr>
        <w:pStyle w:val="Heading1"/>
        <w:jc w:val="center"/>
      </w:pPr>
      <w:bookmarkStart w:id="5" w:name="_Toc135244627"/>
      <w:r>
        <w:t xml:space="preserve">List </w:t>
      </w:r>
      <w:r w:rsidR="000E2E2F">
        <w:t>of Tables</w:t>
      </w:r>
      <w:bookmarkEnd w:id="5"/>
    </w:p>
    <w:p w14:paraId="0FBBF5B6" w14:textId="5B3D1C6B" w:rsidR="000E2E2F" w:rsidRDefault="000E2E2F" w:rsidP="000E2E2F">
      <w:pPr>
        <w:keepNext/>
        <w:keepLines/>
        <w:spacing w:before="240" w:after="0"/>
        <w:outlineLvl w:val="0"/>
        <w:rPr>
          <w:rFonts w:ascii="Times New Roman" w:eastAsiaTheme="majorEastAsia" w:hAnsi="Times New Roman" w:cs="Times New Roman"/>
          <w:b/>
          <w:sz w:val="28"/>
          <w:szCs w:val="32"/>
        </w:rPr>
      </w:pPr>
    </w:p>
    <w:p w14:paraId="278B455C" w14:textId="279C9150" w:rsidR="00FA3BC1" w:rsidRPr="00714EBE" w:rsidRDefault="00FA3BC1" w:rsidP="00E07173">
      <w:pPr>
        <w:pStyle w:val="TOC2"/>
        <w:tabs>
          <w:tab w:val="right" w:leader="dot" w:pos="9350"/>
        </w:tabs>
        <w:spacing w:line="360" w:lineRule="auto"/>
        <w:rPr>
          <w:rFonts w:ascii="Times New Roman" w:eastAsiaTheme="minorEastAsia" w:hAnsi="Times New Roman" w:cs="Times New Roman"/>
          <w:b/>
          <w:noProof/>
          <w:sz w:val="28"/>
          <w:szCs w:val="28"/>
          <w:lang w:eastAsia="ja-JP"/>
        </w:rPr>
      </w:pPr>
      <w:r w:rsidRPr="00714EBE">
        <w:rPr>
          <w:rFonts w:ascii="Times New Roman" w:hAnsi="Times New Roman" w:cs="Times New Roman"/>
          <w:noProof/>
          <w:sz w:val="24"/>
          <w:szCs w:val="24"/>
        </w:rPr>
        <w:t>Table 4.1 States of the Levant which are facing scarcities and their interactions</w:t>
      </w:r>
      <w:r w:rsidRPr="00714EBE">
        <w:rPr>
          <w:rFonts w:ascii="Times New Roman" w:hAnsi="Times New Roman" w:cs="Times New Roman"/>
          <w:noProof/>
          <w:sz w:val="24"/>
          <w:szCs w:val="24"/>
        </w:rPr>
        <w:tab/>
      </w:r>
      <w:r w:rsidRPr="00714EBE">
        <w:rPr>
          <w:rFonts w:ascii="Times New Roman" w:hAnsi="Times New Roman" w:cs="Times New Roman"/>
          <w:noProof/>
          <w:sz w:val="24"/>
          <w:szCs w:val="24"/>
        </w:rPr>
        <w:fldChar w:fldCharType="begin"/>
      </w:r>
      <w:r w:rsidRPr="00714EBE">
        <w:rPr>
          <w:rFonts w:ascii="Times New Roman" w:hAnsi="Times New Roman" w:cs="Times New Roman"/>
          <w:noProof/>
          <w:sz w:val="24"/>
          <w:szCs w:val="24"/>
        </w:rPr>
        <w:instrText xml:space="preserve"> PAGEREF _Toc9088259 \h </w:instrText>
      </w:r>
      <w:r w:rsidRPr="00714EBE">
        <w:rPr>
          <w:rFonts w:ascii="Times New Roman" w:hAnsi="Times New Roman" w:cs="Times New Roman"/>
          <w:noProof/>
          <w:sz w:val="24"/>
          <w:szCs w:val="24"/>
        </w:rPr>
      </w:r>
      <w:r w:rsidRPr="00714EBE">
        <w:rPr>
          <w:rFonts w:ascii="Times New Roman" w:hAnsi="Times New Roman" w:cs="Times New Roman"/>
          <w:noProof/>
          <w:sz w:val="24"/>
          <w:szCs w:val="24"/>
        </w:rPr>
        <w:fldChar w:fldCharType="separate"/>
      </w:r>
      <w:r w:rsidRPr="00714EBE">
        <w:rPr>
          <w:rFonts w:ascii="Times New Roman" w:hAnsi="Times New Roman" w:cs="Times New Roman"/>
          <w:noProof/>
          <w:sz w:val="24"/>
          <w:szCs w:val="24"/>
        </w:rPr>
        <w:t>64</w:t>
      </w:r>
      <w:r w:rsidRPr="00714EBE">
        <w:rPr>
          <w:rFonts w:ascii="Times New Roman" w:hAnsi="Times New Roman" w:cs="Times New Roman"/>
          <w:noProof/>
          <w:sz w:val="24"/>
          <w:szCs w:val="24"/>
        </w:rPr>
        <w:fldChar w:fldCharType="end"/>
      </w:r>
    </w:p>
    <w:p w14:paraId="24F0A73A" w14:textId="77777777" w:rsidR="00FA3BC1" w:rsidRPr="00714EBE" w:rsidRDefault="00FA3BC1" w:rsidP="00E07173">
      <w:pPr>
        <w:pStyle w:val="TOC2"/>
        <w:tabs>
          <w:tab w:val="right" w:leader="dot" w:pos="9350"/>
        </w:tabs>
        <w:spacing w:line="360" w:lineRule="auto"/>
        <w:rPr>
          <w:rFonts w:ascii="Times New Roman" w:eastAsiaTheme="minorEastAsia" w:hAnsi="Times New Roman" w:cs="Times New Roman"/>
          <w:b/>
          <w:noProof/>
          <w:sz w:val="28"/>
          <w:szCs w:val="28"/>
          <w:lang w:eastAsia="ja-JP"/>
        </w:rPr>
      </w:pPr>
      <w:r w:rsidRPr="00714EBE">
        <w:rPr>
          <w:rFonts w:ascii="Times New Roman" w:hAnsi="Times New Roman" w:cs="Times New Roman"/>
          <w:noProof/>
          <w:sz w:val="24"/>
          <w:szCs w:val="24"/>
        </w:rPr>
        <w:t>Table 4.2 Rivers and their courses</w:t>
      </w:r>
      <w:r w:rsidRPr="00714EBE">
        <w:rPr>
          <w:rFonts w:ascii="Times New Roman" w:hAnsi="Times New Roman" w:cs="Times New Roman"/>
          <w:noProof/>
          <w:sz w:val="24"/>
          <w:szCs w:val="24"/>
        </w:rPr>
        <w:tab/>
      </w:r>
      <w:r w:rsidRPr="00714EBE">
        <w:rPr>
          <w:rFonts w:ascii="Times New Roman" w:hAnsi="Times New Roman" w:cs="Times New Roman"/>
          <w:noProof/>
          <w:sz w:val="24"/>
          <w:szCs w:val="24"/>
        </w:rPr>
        <w:fldChar w:fldCharType="begin"/>
      </w:r>
      <w:r w:rsidRPr="00714EBE">
        <w:rPr>
          <w:rFonts w:ascii="Times New Roman" w:hAnsi="Times New Roman" w:cs="Times New Roman"/>
          <w:noProof/>
          <w:sz w:val="24"/>
          <w:szCs w:val="24"/>
        </w:rPr>
        <w:instrText xml:space="preserve"> PAGEREF _Toc9088263 \h </w:instrText>
      </w:r>
      <w:r w:rsidRPr="00714EBE">
        <w:rPr>
          <w:rFonts w:ascii="Times New Roman" w:hAnsi="Times New Roman" w:cs="Times New Roman"/>
          <w:noProof/>
          <w:sz w:val="24"/>
          <w:szCs w:val="24"/>
        </w:rPr>
      </w:r>
      <w:r w:rsidRPr="00714EBE">
        <w:rPr>
          <w:rFonts w:ascii="Times New Roman" w:hAnsi="Times New Roman" w:cs="Times New Roman"/>
          <w:noProof/>
          <w:sz w:val="24"/>
          <w:szCs w:val="24"/>
        </w:rPr>
        <w:fldChar w:fldCharType="separate"/>
      </w:r>
      <w:r w:rsidRPr="00714EBE">
        <w:rPr>
          <w:rFonts w:ascii="Times New Roman" w:hAnsi="Times New Roman" w:cs="Times New Roman"/>
          <w:noProof/>
          <w:sz w:val="24"/>
          <w:szCs w:val="24"/>
        </w:rPr>
        <w:t>65</w:t>
      </w:r>
      <w:r w:rsidRPr="00714EBE">
        <w:rPr>
          <w:rFonts w:ascii="Times New Roman" w:hAnsi="Times New Roman" w:cs="Times New Roman"/>
          <w:noProof/>
          <w:sz w:val="24"/>
          <w:szCs w:val="24"/>
        </w:rPr>
        <w:fldChar w:fldCharType="end"/>
      </w:r>
    </w:p>
    <w:p w14:paraId="3F4C1684" w14:textId="77777777" w:rsidR="00FA3BC1" w:rsidRPr="00714EBE" w:rsidRDefault="00FA3BC1" w:rsidP="00E07173">
      <w:pPr>
        <w:pStyle w:val="TOC2"/>
        <w:tabs>
          <w:tab w:val="right" w:leader="dot" w:pos="9350"/>
        </w:tabs>
        <w:spacing w:line="360" w:lineRule="auto"/>
        <w:rPr>
          <w:rFonts w:ascii="Times New Roman" w:eastAsiaTheme="minorEastAsia" w:hAnsi="Times New Roman" w:cs="Times New Roman"/>
          <w:b/>
          <w:noProof/>
          <w:sz w:val="28"/>
          <w:szCs w:val="28"/>
          <w:lang w:eastAsia="ja-JP"/>
        </w:rPr>
      </w:pPr>
      <w:r w:rsidRPr="00714EBE">
        <w:rPr>
          <w:rFonts w:ascii="Times New Roman" w:hAnsi="Times New Roman" w:cs="Times New Roman"/>
          <w:noProof/>
          <w:sz w:val="24"/>
          <w:szCs w:val="24"/>
        </w:rPr>
        <w:t>Table 4</w:t>
      </w:r>
      <w:r w:rsidRPr="00714EBE">
        <w:rPr>
          <w:rFonts w:ascii="Times New Roman" w:hAnsi="Times New Roman" w:cs="Times New Roman"/>
          <w:i/>
          <w:noProof/>
          <w:sz w:val="24"/>
          <w:szCs w:val="24"/>
        </w:rPr>
        <w:t>.</w:t>
      </w:r>
      <w:r w:rsidRPr="00714EBE">
        <w:rPr>
          <w:rFonts w:ascii="Times New Roman" w:hAnsi="Times New Roman" w:cs="Times New Roman"/>
          <w:noProof/>
          <w:sz w:val="24"/>
          <w:szCs w:val="24"/>
        </w:rPr>
        <w:t>3 springs and sharing neighbors</w:t>
      </w:r>
      <w:r w:rsidRPr="00714EBE">
        <w:rPr>
          <w:rFonts w:ascii="Times New Roman" w:hAnsi="Times New Roman" w:cs="Times New Roman"/>
          <w:noProof/>
          <w:sz w:val="24"/>
          <w:szCs w:val="24"/>
        </w:rPr>
        <w:tab/>
      </w:r>
      <w:r w:rsidRPr="00714EBE">
        <w:rPr>
          <w:rFonts w:ascii="Times New Roman" w:hAnsi="Times New Roman" w:cs="Times New Roman"/>
          <w:noProof/>
          <w:sz w:val="24"/>
          <w:szCs w:val="24"/>
        </w:rPr>
        <w:fldChar w:fldCharType="begin"/>
      </w:r>
      <w:r w:rsidRPr="00714EBE">
        <w:rPr>
          <w:rFonts w:ascii="Times New Roman" w:hAnsi="Times New Roman" w:cs="Times New Roman"/>
          <w:noProof/>
          <w:sz w:val="24"/>
          <w:szCs w:val="24"/>
        </w:rPr>
        <w:instrText xml:space="preserve"> PAGEREF _Toc9088264 \h </w:instrText>
      </w:r>
      <w:r w:rsidRPr="00714EBE">
        <w:rPr>
          <w:rFonts w:ascii="Times New Roman" w:hAnsi="Times New Roman" w:cs="Times New Roman"/>
          <w:noProof/>
          <w:sz w:val="24"/>
          <w:szCs w:val="24"/>
        </w:rPr>
      </w:r>
      <w:r w:rsidRPr="00714EBE">
        <w:rPr>
          <w:rFonts w:ascii="Times New Roman" w:hAnsi="Times New Roman" w:cs="Times New Roman"/>
          <w:noProof/>
          <w:sz w:val="24"/>
          <w:szCs w:val="24"/>
        </w:rPr>
        <w:fldChar w:fldCharType="separate"/>
      </w:r>
      <w:r w:rsidRPr="00714EBE">
        <w:rPr>
          <w:rFonts w:ascii="Times New Roman" w:hAnsi="Times New Roman" w:cs="Times New Roman"/>
          <w:noProof/>
          <w:sz w:val="24"/>
          <w:szCs w:val="24"/>
        </w:rPr>
        <w:t>66</w:t>
      </w:r>
      <w:r w:rsidRPr="00714EBE">
        <w:rPr>
          <w:rFonts w:ascii="Times New Roman" w:hAnsi="Times New Roman" w:cs="Times New Roman"/>
          <w:noProof/>
          <w:sz w:val="24"/>
          <w:szCs w:val="24"/>
        </w:rPr>
        <w:fldChar w:fldCharType="end"/>
      </w:r>
    </w:p>
    <w:p w14:paraId="65089381" w14:textId="77777777" w:rsidR="00FA3BC1" w:rsidRPr="00714EBE" w:rsidRDefault="00FA3BC1" w:rsidP="00E07173">
      <w:pPr>
        <w:pStyle w:val="TOC2"/>
        <w:tabs>
          <w:tab w:val="right" w:leader="dot" w:pos="9350"/>
        </w:tabs>
        <w:spacing w:line="360" w:lineRule="auto"/>
        <w:rPr>
          <w:rFonts w:ascii="Times New Roman" w:eastAsiaTheme="minorEastAsia" w:hAnsi="Times New Roman" w:cs="Times New Roman"/>
          <w:b/>
          <w:noProof/>
          <w:sz w:val="28"/>
          <w:szCs w:val="28"/>
          <w:lang w:eastAsia="ja-JP"/>
        </w:rPr>
      </w:pPr>
      <w:r w:rsidRPr="00714EBE">
        <w:rPr>
          <w:rFonts w:ascii="Times New Roman" w:hAnsi="Times New Roman" w:cs="Times New Roman"/>
          <w:noProof/>
          <w:sz w:val="24"/>
          <w:szCs w:val="24"/>
        </w:rPr>
        <w:t>Table 4</w:t>
      </w:r>
      <w:r w:rsidRPr="00714EBE">
        <w:rPr>
          <w:rFonts w:ascii="Times New Roman" w:hAnsi="Times New Roman" w:cs="Times New Roman"/>
          <w:i/>
          <w:noProof/>
          <w:sz w:val="24"/>
          <w:szCs w:val="24"/>
        </w:rPr>
        <w:t>.</w:t>
      </w:r>
      <w:r w:rsidRPr="00714EBE">
        <w:rPr>
          <w:rFonts w:ascii="Times New Roman" w:hAnsi="Times New Roman" w:cs="Times New Roman"/>
          <w:noProof/>
          <w:sz w:val="24"/>
          <w:szCs w:val="24"/>
        </w:rPr>
        <w:t>4 water resources of Israel</w:t>
      </w:r>
      <w:r w:rsidRPr="00714EBE">
        <w:rPr>
          <w:rFonts w:ascii="Times New Roman" w:hAnsi="Times New Roman" w:cs="Times New Roman"/>
          <w:noProof/>
          <w:sz w:val="24"/>
          <w:szCs w:val="24"/>
        </w:rPr>
        <w:tab/>
      </w:r>
      <w:r w:rsidRPr="00714EBE">
        <w:rPr>
          <w:rFonts w:ascii="Times New Roman" w:hAnsi="Times New Roman" w:cs="Times New Roman"/>
          <w:noProof/>
          <w:sz w:val="24"/>
          <w:szCs w:val="24"/>
        </w:rPr>
        <w:fldChar w:fldCharType="begin"/>
      </w:r>
      <w:r w:rsidRPr="00714EBE">
        <w:rPr>
          <w:rFonts w:ascii="Times New Roman" w:hAnsi="Times New Roman" w:cs="Times New Roman"/>
          <w:noProof/>
          <w:sz w:val="24"/>
          <w:szCs w:val="24"/>
        </w:rPr>
        <w:instrText xml:space="preserve"> PAGEREF _Toc9088267 \h </w:instrText>
      </w:r>
      <w:r w:rsidRPr="00714EBE">
        <w:rPr>
          <w:rFonts w:ascii="Times New Roman" w:hAnsi="Times New Roman" w:cs="Times New Roman"/>
          <w:noProof/>
          <w:sz w:val="24"/>
          <w:szCs w:val="24"/>
        </w:rPr>
      </w:r>
      <w:r w:rsidRPr="00714EBE">
        <w:rPr>
          <w:rFonts w:ascii="Times New Roman" w:hAnsi="Times New Roman" w:cs="Times New Roman"/>
          <w:noProof/>
          <w:sz w:val="24"/>
          <w:szCs w:val="24"/>
        </w:rPr>
        <w:fldChar w:fldCharType="separate"/>
      </w:r>
      <w:r w:rsidRPr="00714EBE">
        <w:rPr>
          <w:rFonts w:ascii="Times New Roman" w:hAnsi="Times New Roman" w:cs="Times New Roman"/>
          <w:noProof/>
          <w:sz w:val="24"/>
          <w:szCs w:val="24"/>
        </w:rPr>
        <w:t>67</w:t>
      </w:r>
      <w:r w:rsidRPr="00714EBE">
        <w:rPr>
          <w:rFonts w:ascii="Times New Roman" w:hAnsi="Times New Roman" w:cs="Times New Roman"/>
          <w:noProof/>
          <w:sz w:val="24"/>
          <w:szCs w:val="24"/>
        </w:rPr>
        <w:fldChar w:fldCharType="end"/>
      </w:r>
    </w:p>
    <w:p w14:paraId="150F95A1" w14:textId="77777777" w:rsidR="00FA3BC1" w:rsidRPr="00714EBE" w:rsidRDefault="00FA3BC1" w:rsidP="00E07173">
      <w:pPr>
        <w:pStyle w:val="TOC2"/>
        <w:tabs>
          <w:tab w:val="right" w:leader="dot" w:pos="9350"/>
        </w:tabs>
        <w:spacing w:line="360" w:lineRule="auto"/>
        <w:rPr>
          <w:rFonts w:ascii="Times New Roman" w:eastAsiaTheme="minorEastAsia" w:hAnsi="Times New Roman" w:cs="Times New Roman"/>
          <w:b/>
          <w:noProof/>
          <w:sz w:val="28"/>
          <w:szCs w:val="28"/>
          <w:lang w:eastAsia="ja-JP"/>
        </w:rPr>
      </w:pPr>
      <w:r w:rsidRPr="00714EBE">
        <w:rPr>
          <w:rFonts w:ascii="Times New Roman" w:hAnsi="Times New Roman" w:cs="Times New Roman"/>
          <w:noProof/>
          <w:sz w:val="24"/>
          <w:szCs w:val="24"/>
        </w:rPr>
        <w:t>Table 5.1 reduction in GDP and impact on water economies</w:t>
      </w:r>
      <w:r w:rsidRPr="00714EBE">
        <w:rPr>
          <w:rFonts w:ascii="Times New Roman" w:hAnsi="Times New Roman" w:cs="Times New Roman"/>
          <w:noProof/>
          <w:sz w:val="24"/>
          <w:szCs w:val="24"/>
        </w:rPr>
        <w:tab/>
      </w:r>
      <w:r w:rsidRPr="00714EBE">
        <w:rPr>
          <w:rFonts w:ascii="Times New Roman" w:hAnsi="Times New Roman" w:cs="Times New Roman"/>
          <w:noProof/>
          <w:sz w:val="24"/>
          <w:szCs w:val="24"/>
        </w:rPr>
        <w:fldChar w:fldCharType="begin"/>
      </w:r>
      <w:r w:rsidRPr="00714EBE">
        <w:rPr>
          <w:rFonts w:ascii="Times New Roman" w:hAnsi="Times New Roman" w:cs="Times New Roman"/>
          <w:noProof/>
          <w:sz w:val="24"/>
          <w:szCs w:val="24"/>
        </w:rPr>
        <w:instrText xml:space="preserve"> PAGEREF _Toc9088282 \h </w:instrText>
      </w:r>
      <w:r w:rsidRPr="00714EBE">
        <w:rPr>
          <w:rFonts w:ascii="Times New Roman" w:hAnsi="Times New Roman" w:cs="Times New Roman"/>
          <w:noProof/>
          <w:sz w:val="24"/>
          <w:szCs w:val="24"/>
        </w:rPr>
      </w:r>
      <w:r w:rsidRPr="00714EBE">
        <w:rPr>
          <w:rFonts w:ascii="Times New Roman" w:hAnsi="Times New Roman" w:cs="Times New Roman"/>
          <w:noProof/>
          <w:sz w:val="24"/>
          <w:szCs w:val="24"/>
        </w:rPr>
        <w:fldChar w:fldCharType="separate"/>
      </w:r>
      <w:r w:rsidRPr="00714EBE">
        <w:rPr>
          <w:rFonts w:ascii="Times New Roman" w:hAnsi="Times New Roman" w:cs="Times New Roman"/>
          <w:noProof/>
          <w:sz w:val="24"/>
          <w:szCs w:val="24"/>
        </w:rPr>
        <w:t>78</w:t>
      </w:r>
      <w:r w:rsidRPr="00714EBE">
        <w:rPr>
          <w:rFonts w:ascii="Times New Roman" w:hAnsi="Times New Roman" w:cs="Times New Roman"/>
          <w:noProof/>
          <w:sz w:val="24"/>
          <w:szCs w:val="24"/>
        </w:rPr>
        <w:fldChar w:fldCharType="end"/>
      </w:r>
    </w:p>
    <w:p w14:paraId="11EC0C32" w14:textId="77777777" w:rsidR="00FA3BC1" w:rsidRPr="00714EBE" w:rsidRDefault="00FA3BC1" w:rsidP="00E07173">
      <w:pPr>
        <w:pStyle w:val="TOC2"/>
        <w:tabs>
          <w:tab w:val="right" w:leader="dot" w:pos="9350"/>
        </w:tabs>
        <w:spacing w:line="360" w:lineRule="auto"/>
        <w:rPr>
          <w:rFonts w:ascii="Times New Roman" w:eastAsiaTheme="minorEastAsia" w:hAnsi="Times New Roman" w:cs="Times New Roman"/>
          <w:b/>
          <w:noProof/>
          <w:sz w:val="28"/>
          <w:szCs w:val="28"/>
          <w:lang w:eastAsia="ja-JP"/>
        </w:rPr>
      </w:pPr>
      <w:r w:rsidRPr="00714EBE">
        <w:rPr>
          <w:rFonts w:ascii="Times New Roman" w:hAnsi="Times New Roman" w:cs="Times New Roman"/>
          <w:noProof/>
          <w:sz w:val="24"/>
          <w:szCs w:val="24"/>
        </w:rPr>
        <w:t>Table 5.2 States and their fluctuating GDPs</w:t>
      </w:r>
      <w:r w:rsidRPr="00714EBE">
        <w:rPr>
          <w:rFonts w:ascii="Times New Roman" w:hAnsi="Times New Roman" w:cs="Times New Roman"/>
          <w:noProof/>
          <w:sz w:val="24"/>
          <w:szCs w:val="24"/>
        </w:rPr>
        <w:tab/>
      </w:r>
      <w:r w:rsidRPr="00714EBE">
        <w:rPr>
          <w:rFonts w:ascii="Times New Roman" w:hAnsi="Times New Roman" w:cs="Times New Roman"/>
          <w:noProof/>
          <w:sz w:val="24"/>
          <w:szCs w:val="24"/>
        </w:rPr>
        <w:fldChar w:fldCharType="begin"/>
      </w:r>
      <w:r w:rsidRPr="00714EBE">
        <w:rPr>
          <w:rFonts w:ascii="Times New Roman" w:hAnsi="Times New Roman" w:cs="Times New Roman"/>
          <w:noProof/>
          <w:sz w:val="24"/>
          <w:szCs w:val="24"/>
        </w:rPr>
        <w:instrText xml:space="preserve"> PAGEREF _Toc9088283 \h </w:instrText>
      </w:r>
      <w:r w:rsidRPr="00714EBE">
        <w:rPr>
          <w:rFonts w:ascii="Times New Roman" w:hAnsi="Times New Roman" w:cs="Times New Roman"/>
          <w:noProof/>
          <w:sz w:val="24"/>
          <w:szCs w:val="24"/>
        </w:rPr>
      </w:r>
      <w:r w:rsidRPr="00714EBE">
        <w:rPr>
          <w:rFonts w:ascii="Times New Roman" w:hAnsi="Times New Roman" w:cs="Times New Roman"/>
          <w:noProof/>
          <w:sz w:val="24"/>
          <w:szCs w:val="24"/>
        </w:rPr>
        <w:fldChar w:fldCharType="separate"/>
      </w:r>
      <w:r w:rsidRPr="00714EBE">
        <w:rPr>
          <w:rFonts w:ascii="Times New Roman" w:hAnsi="Times New Roman" w:cs="Times New Roman"/>
          <w:noProof/>
          <w:sz w:val="24"/>
          <w:szCs w:val="24"/>
        </w:rPr>
        <w:t>78</w:t>
      </w:r>
      <w:r w:rsidRPr="00714EBE">
        <w:rPr>
          <w:rFonts w:ascii="Times New Roman" w:hAnsi="Times New Roman" w:cs="Times New Roman"/>
          <w:noProof/>
          <w:sz w:val="24"/>
          <w:szCs w:val="24"/>
        </w:rPr>
        <w:fldChar w:fldCharType="end"/>
      </w:r>
    </w:p>
    <w:p w14:paraId="30AF8EF2" w14:textId="490D8A9B" w:rsidR="00871FC5" w:rsidRPr="00714EBE" w:rsidRDefault="00871FC5" w:rsidP="00FA3BC1">
      <w:pPr>
        <w:pStyle w:val="TOC2"/>
        <w:tabs>
          <w:tab w:val="right" w:leader="dot" w:pos="9350"/>
        </w:tabs>
        <w:spacing w:line="360" w:lineRule="auto"/>
        <w:rPr>
          <w:rFonts w:ascii="Times New Roman" w:hAnsi="Times New Roman" w:cs="Times New Roman"/>
          <w:sz w:val="24"/>
          <w:szCs w:val="24"/>
        </w:rPr>
      </w:pPr>
    </w:p>
    <w:p w14:paraId="25FADFAB" w14:textId="300F046E" w:rsidR="00B65053" w:rsidRDefault="00D25F25" w:rsidP="00D33E5D">
      <w:pPr>
        <w:pStyle w:val="Heading1"/>
        <w:jc w:val="center"/>
      </w:pPr>
      <w:bookmarkStart w:id="6" w:name="_Toc135244628"/>
      <w:r>
        <w:lastRenderedPageBreak/>
        <w:t>List Of Abbreviations</w:t>
      </w:r>
      <w:bookmarkEnd w:id="6"/>
    </w:p>
    <w:p w14:paraId="13E6A746" w14:textId="12ABD16B" w:rsidR="00B65053" w:rsidRDefault="00B65053" w:rsidP="00B65053">
      <w:pPr>
        <w:keepNext/>
        <w:keepLines/>
        <w:spacing w:before="240" w:after="0"/>
        <w:jc w:val="center"/>
        <w:outlineLvl w:val="0"/>
        <w:rPr>
          <w:rFonts w:ascii="Times New Roman" w:eastAsiaTheme="majorEastAsia" w:hAnsi="Times New Roman" w:cs="Times New Roman"/>
          <w:b/>
          <w:sz w:val="28"/>
          <w:szCs w:val="32"/>
        </w:rPr>
      </w:pPr>
    </w:p>
    <w:p w14:paraId="7F1D3EBD" w14:textId="3F7D8609" w:rsidR="0043377A" w:rsidRDefault="0043377A" w:rsidP="004932A0">
      <w:pPr>
        <w:keepNext/>
        <w:keepLines/>
        <w:spacing w:before="240" w:after="0" w:line="360" w:lineRule="auto"/>
        <w:outlineLvl w:val="0"/>
        <w:rPr>
          <w:rFonts w:ascii="Times New Roman" w:eastAsiaTheme="majorEastAsia" w:hAnsi="Times New Roman" w:cs="Times New Roman"/>
          <w:b/>
          <w:sz w:val="24"/>
          <w:szCs w:val="32"/>
        </w:rPr>
      </w:pPr>
      <w:bookmarkStart w:id="7" w:name="_Toc135244629"/>
      <w:r>
        <w:rPr>
          <w:rFonts w:ascii="Times New Roman" w:eastAsiaTheme="majorEastAsia" w:hAnsi="Times New Roman" w:cs="Times New Roman"/>
          <w:b/>
          <w:sz w:val="24"/>
          <w:szCs w:val="32"/>
        </w:rPr>
        <w:t>ISIS</w:t>
      </w:r>
      <w:r>
        <w:rPr>
          <w:rFonts w:ascii="Times New Roman" w:eastAsiaTheme="majorEastAsia" w:hAnsi="Times New Roman" w:cs="Times New Roman"/>
          <w:b/>
          <w:sz w:val="24"/>
          <w:szCs w:val="32"/>
        </w:rPr>
        <w:tab/>
      </w:r>
      <w:r>
        <w:rPr>
          <w:rFonts w:ascii="Times New Roman" w:eastAsiaTheme="majorEastAsia" w:hAnsi="Times New Roman" w:cs="Times New Roman"/>
          <w:b/>
          <w:sz w:val="24"/>
          <w:szCs w:val="32"/>
        </w:rPr>
        <w:tab/>
        <w:t>Islamic State of Iraq and Syria</w:t>
      </w:r>
      <w:bookmarkEnd w:id="7"/>
      <w:r>
        <w:rPr>
          <w:rFonts w:ascii="Times New Roman" w:eastAsiaTheme="majorEastAsia" w:hAnsi="Times New Roman" w:cs="Times New Roman"/>
          <w:b/>
          <w:sz w:val="24"/>
          <w:szCs w:val="32"/>
        </w:rPr>
        <w:t xml:space="preserve"> </w:t>
      </w:r>
    </w:p>
    <w:p w14:paraId="18FF2210" w14:textId="579DC50B" w:rsidR="0043377A" w:rsidRDefault="0043377A" w:rsidP="004932A0">
      <w:pPr>
        <w:keepNext/>
        <w:keepLines/>
        <w:spacing w:before="240" w:after="0" w:line="360" w:lineRule="auto"/>
        <w:outlineLvl w:val="0"/>
        <w:rPr>
          <w:rFonts w:ascii="Times New Roman" w:eastAsiaTheme="majorEastAsia" w:hAnsi="Times New Roman" w:cs="Times New Roman"/>
          <w:b/>
          <w:sz w:val="24"/>
          <w:szCs w:val="32"/>
        </w:rPr>
      </w:pPr>
      <w:bookmarkStart w:id="8" w:name="_Toc135244630"/>
      <w:r>
        <w:rPr>
          <w:rFonts w:ascii="Times New Roman" w:eastAsiaTheme="majorEastAsia" w:hAnsi="Times New Roman" w:cs="Times New Roman"/>
          <w:b/>
          <w:sz w:val="24"/>
          <w:szCs w:val="32"/>
        </w:rPr>
        <w:t>ISIL</w:t>
      </w:r>
      <w:r>
        <w:rPr>
          <w:rFonts w:ascii="Times New Roman" w:eastAsiaTheme="majorEastAsia" w:hAnsi="Times New Roman" w:cs="Times New Roman"/>
          <w:b/>
          <w:sz w:val="24"/>
          <w:szCs w:val="32"/>
        </w:rPr>
        <w:tab/>
      </w:r>
      <w:r>
        <w:rPr>
          <w:rFonts w:ascii="Times New Roman" w:eastAsiaTheme="majorEastAsia" w:hAnsi="Times New Roman" w:cs="Times New Roman"/>
          <w:b/>
          <w:sz w:val="24"/>
          <w:szCs w:val="32"/>
        </w:rPr>
        <w:tab/>
        <w:t>Islamic State of Iraq and Levant</w:t>
      </w:r>
      <w:bookmarkEnd w:id="8"/>
    </w:p>
    <w:p w14:paraId="3CDDB6AB" w14:textId="6C0E865B" w:rsidR="0043377A" w:rsidRDefault="0043377A" w:rsidP="004932A0">
      <w:pPr>
        <w:keepNext/>
        <w:keepLines/>
        <w:spacing w:before="240" w:after="0" w:line="360" w:lineRule="auto"/>
        <w:outlineLvl w:val="0"/>
        <w:rPr>
          <w:rFonts w:ascii="Times New Roman" w:eastAsiaTheme="majorEastAsia" w:hAnsi="Times New Roman" w:cs="Times New Roman"/>
          <w:b/>
          <w:sz w:val="24"/>
          <w:szCs w:val="32"/>
        </w:rPr>
      </w:pPr>
      <w:bookmarkStart w:id="9" w:name="_Toc135244631"/>
      <w:r>
        <w:rPr>
          <w:rFonts w:ascii="Times New Roman" w:eastAsiaTheme="majorEastAsia" w:hAnsi="Times New Roman" w:cs="Times New Roman"/>
          <w:b/>
          <w:sz w:val="24"/>
          <w:szCs w:val="32"/>
        </w:rPr>
        <w:t>VEO</w:t>
      </w:r>
      <w:r>
        <w:rPr>
          <w:rFonts w:ascii="Times New Roman" w:eastAsiaTheme="majorEastAsia" w:hAnsi="Times New Roman" w:cs="Times New Roman"/>
          <w:b/>
          <w:sz w:val="24"/>
          <w:szCs w:val="32"/>
        </w:rPr>
        <w:tab/>
      </w:r>
      <w:r>
        <w:rPr>
          <w:rFonts w:ascii="Times New Roman" w:eastAsiaTheme="majorEastAsia" w:hAnsi="Times New Roman" w:cs="Times New Roman"/>
          <w:b/>
          <w:sz w:val="24"/>
          <w:szCs w:val="32"/>
        </w:rPr>
        <w:tab/>
        <w:t xml:space="preserve">Violent Extremist </w:t>
      </w:r>
      <w:r w:rsidR="00DD1CA8">
        <w:rPr>
          <w:rFonts w:ascii="Times New Roman" w:eastAsiaTheme="majorEastAsia" w:hAnsi="Times New Roman" w:cs="Times New Roman"/>
          <w:b/>
          <w:sz w:val="24"/>
          <w:szCs w:val="32"/>
        </w:rPr>
        <w:t>Organization</w:t>
      </w:r>
      <w:bookmarkEnd w:id="9"/>
    </w:p>
    <w:p w14:paraId="29FFD5B5" w14:textId="09736AE5" w:rsidR="0043377A" w:rsidRDefault="0043377A" w:rsidP="004932A0">
      <w:pPr>
        <w:keepNext/>
        <w:keepLines/>
        <w:spacing w:before="240" w:after="0" w:line="360" w:lineRule="auto"/>
        <w:outlineLvl w:val="0"/>
        <w:rPr>
          <w:rFonts w:ascii="Times New Roman" w:eastAsiaTheme="majorEastAsia" w:hAnsi="Times New Roman" w:cs="Times New Roman"/>
          <w:b/>
          <w:sz w:val="24"/>
          <w:szCs w:val="32"/>
        </w:rPr>
      </w:pPr>
      <w:bookmarkStart w:id="10" w:name="_Toc135244632"/>
      <w:r>
        <w:rPr>
          <w:rFonts w:ascii="Times New Roman" w:eastAsiaTheme="majorEastAsia" w:hAnsi="Times New Roman" w:cs="Times New Roman"/>
          <w:b/>
          <w:sz w:val="24"/>
          <w:szCs w:val="32"/>
        </w:rPr>
        <w:t>IRGO</w:t>
      </w:r>
      <w:r w:rsidR="00DD1CA8">
        <w:rPr>
          <w:rFonts w:ascii="Times New Roman" w:eastAsiaTheme="majorEastAsia" w:hAnsi="Times New Roman" w:cs="Times New Roman"/>
          <w:b/>
          <w:sz w:val="24"/>
          <w:szCs w:val="32"/>
        </w:rPr>
        <w:tab/>
      </w:r>
      <w:r w:rsidR="00DD1CA8">
        <w:rPr>
          <w:rFonts w:ascii="Times New Roman" w:eastAsiaTheme="majorEastAsia" w:hAnsi="Times New Roman" w:cs="Times New Roman"/>
          <w:b/>
          <w:sz w:val="24"/>
          <w:szCs w:val="32"/>
        </w:rPr>
        <w:tab/>
        <w:t>Internet research Group of Otago</w:t>
      </w:r>
      <w:bookmarkEnd w:id="10"/>
    </w:p>
    <w:p w14:paraId="15507FD2" w14:textId="544FAF6D" w:rsidR="0043377A" w:rsidRDefault="0043377A" w:rsidP="004932A0">
      <w:pPr>
        <w:keepNext/>
        <w:keepLines/>
        <w:spacing w:before="240" w:after="0" w:line="360" w:lineRule="auto"/>
        <w:outlineLvl w:val="0"/>
        <w:rPr>
          <w:rFonts w:ascii="Times New Roman" w:eastAsiaTheme="majorEastAsia" w:hAnsi="Times New Roman" w:cs="Times New Roman"/>
          <w:b/>
          <w:sz w:val="24"/>
          <w:szCs w:val="32"/>
        </w:rPr>
      </w:pPr>
      <w:bookmarkStart w:id="11" w:name="_Toc135244633"/>
      <w:r>
        <w:rPr>
          <w:rFonts w:ascii="Times New Roman" w:eastAsiaTheme="majorEastAsia" w:hAnsi="Times New Roman" w:cs="Times New Roman"/>
          <w:b/>
          <w:sz w:val="24"/>
          <w:szCs w:val="32"/>
        </w:rPr>
        <w:t>KRG</w:t>
      </w:r>
      <w:r w:rsidR="00DD1CA8">
        <w:rPr>
          <w:rFonts w:ascii="Times New Roman" w:eastAsiaTheme="majorEastAsia" w:hAnsi="Times New Roman" w:cs="Times New Roman"/>
          <w:b/>
          <w:sz w:val="24"/>
          <w:szCs w:val="32"/>
        </w:rPr>
        <w:tab/>
      </w:r>
      <w:r w:rsidR="00DD1CA8">
        <w:rPr>
          <w:rFonts w:ascii="Times New Roman" w:eastAsiaTheme="majorEastAsia" w:hAnsi="Times New Roman" w:cs="Times New Roman"/>
          <w:b/>
          <w:sz w:val="24"/>
          <w:szCs w:val="32"/>
        </w:rPr>
        <w:tab/>
        <w:t>Kurdish Regional Government</w:t>
      </w:r>
      <w:bookmarkEnd w:id="11"/>
    </w:p>
    <w:p w14:paraId="212FCDFF" w14:textId="711AE3B6" w:rsidR="0043377A" w:rsidRDefault="0043377A" w:rsidP="004932A0">
      <w:pPr>
        <w:keepNext/>
        <w:keepLines/>
        <w:spacing w:before="240" w:after="0" w:line="360" w:lineRule="auto"/>
        <w:outlineLvl w:val="0"/>
        <w:rPr>
          <w:rFonts w:ascii="Times New Roman" w:eastAsiaTheme="majorEastAsia" w:hAnsi="Times New Roman" w:cs="Times New Roman"/>
          <w:b/>
          <w:sz w:val="24"/>
          <w:szCs w:val="32"/>
        </w:rPr>
      </w:pPr>
      <w:bookmarkStart w:id="12" w:name="_Toc135244634"/>
      <w:r>
        <w:rPr>
          <w:rFonts w:ascii="Times New Roman" w:eastAsiaTheme="majorEastAsia" w:hAnsi="Times New Roman" w:cs="Times New Roman"/>
          <w:b/>
          <w:sz w:val="24"/>
          <w:szCs w:val="32"/>
        </w:rPr>
        <w:t xml:space="preserve">NSA </w:t>
      </w:r>
      <w:r w:rsidR="00DD1CA8">
        <w:rPr>
          <w:rFonts w:ascii="Times New Roman" w:eastAsiaTheme="majorEastAsia" w:hAnsi="Times New Roman" w:cs="Times New Roman"/>
          <w:b/>
          <w:sz w:val="24"/>
          <w:szCs w:val="32"/>
        </w:rPr>
        <w:tab/>
      </w:r>
      <w:r w:rsidR="00DD1CA8">
        <w:rPr>
          <w:rFonts w:ascii="Times New Roman" w:eastAsiaTheme="majorEastAsia" w:hAnsi="Times New Roman" w:cs="Times New Roman"/>
          <w:b/>
          <w:sz w:val="24"/>
          <w:szCs w:val="32"/>
        </w:rPr>
        <w:tab/>
        <w:t>Non-State Actors</w:t>
      </w:r>
      <w:bookmarkEnd w:id="12"/>
      <w:r w:rsidR="00DD1CA8">
        <w:rPr>
          <w:rFonts w:ascii="Times New Roman" w:eastAsiaTheme="majorEastAsia" w:hAnsi="Times New Roman" w:cs="Times New Roman"/>
          <w:b/>
          <w:sz w:val="24"/>
          <w:szCs w:val="32"/>
        </w:rPr>
        <w:t xml:space="preserve"> </w:t>
      </w:r>
    </w:p>
    <w:p w14:paraId="4ECB138D" w14:textId="75548D59" w:rsidR="0043377A" w:rsidRDefault="0043377A" w:rsidP="004932A0">
      <w:pPr>
        <w:keepNext/>
        <w:keepLines/>
        <w:spacing w:before="240" w:after="0" w:line="360" w:lineRule="auto"/>
        <w:outlineLvl w:val="0"/>
        <w:rPr>
          <w:rFonts w:ascii="Times New Roman" w:eastAsiaTheme="majorEastAsia" w:hAnsi="Times New Roman" w:cs="Times New Roman"/>
          <w:b/>
          <w:sz w:val="24"/>
          <w:szCs w:val="32"/>
        </w:rPr>
      </w:pPr>
      <w:bookmarkStart w:id="13" w:name="_Toc135244635"/>
      <w:r>
        <w:rPr>
          <w:rFonts w:ascii="Times New Roman" w:eastAsiaTheme="majorEastAsia" w:hAnsi="Times New Roman" w:cs="Times New Roman"/>
          <w:b/>
          <w:sz w:val="24"/>
          <w:szCs w:val="32"/>
        </w:rPr>
        <w:t>GAP</w:t>
      </w:r>
      <w:r w:rsidR="00DD1CA8">
        <w:rPr>
          <w:rFonts w:ascii="Times New Roman" w:eastAsiaTheme="majorEastAsia" w:hAnsi="Times New Roman" w:cs="Times New Roman"/>
          <w:b/>
          <w:sz w:val="24"/>
          <w:szCs w:val="32"/>
        </w:rPr>
        <w:tab/>
      </w:r>
      <w:r w:rsidR="00DD1CA8">
        <w:rPr>
          <w:rFonts w:ascii="Times New Roman" w:eastAsiaTheme="majorEastAsia" w:hAnsi="Times New Roman" w:cs="Times New Roman"/>
          <w:b/>
          <w:sz w:val="24"/>
          <w:szCs w:val="32"/>
        </w:rPr>
        <w:tab/>
        <w:t>Great Anatolian Project</w:t>
      </w:r>
      <w:bookmarkEnd w:id="13"/>
    </w:p>
    <w:p w14:paraId="57ADA762" w14:textId="4852B0D7" w:rsidR="0043377A" w:rsidRDefault="0043377A" w:rsidP="004932A0">
      <w:pPr>
        <w:keepNext/>
        <w:keepLines/>
        <w:spacing w:before="240" w:after="0" w:line="360" w:lineRule="auto"/>
        <w:outlineLvl w:val="0"/>
        <w:rPr>
          <w:rFonts w:ascii="Times New Roman" w:eastAsiaTheme="majorEastAsia" w:hAnsi="Times New Roman" w:cs="Times New Roman"/>
          <w:b/>
          <w:sz w:val="24"/>
          <w:szCs w:val="32"/>
        </w:rPr>
      </w:pPr>
      <w:bookmarkStart w:id="14" w:name="_Toc135244636"/>
      <w:r>
        <w:rPr>
          <w:rFonts w:ascii="Times New Roman" w:eastAsiaTheme="majorEastAsia" w:hAnsi="Times New Roman" w:cs="Times New Roman"/>
          <w:b/>
          <w:sz w:val="24"/>
          <w:szCs w:val="32"/>
        </w:rPr>
        <w:t>PNA</w:t>
      </w:r>
      <w:r w:rsidR="00DD1CA8">
        <w:rPr>
          <w:rFonts w:ascii="Times New Roman" w:eastAsiaTheme="majorEastAsia" w:hAnsi="Times New Roman" w:cs="Times New Roman"/>
          <w:b/>
          <w:sz w:val="24"/>
          <w:szCs w:val="32"/>
        </w:rPr>
        <w:tab/>
      </w:r>
      <w:r w:rsidR="00DD1CA8">
        <w:rPr>
          <w:rFonts w:ascii="Times New Roman" w:eastAsiaTheme="majorEastAsia" w:hAnsi="Times New Roman" w:cs="Times New Roman"/>
          <w:b/>
          <w:sz w:val="24"/>
          <w:szCs w:val="32"/>
        </w:rPr>
        <w:tab/>
        <w:t>Palestinian National Authority</w:t>
      </w:r>
      <w:bookmarkEnd w:id="14"/>
      <w:r w:rsidR="00DD1CA8">
        <w:rPr>
          <w:rFonts w:ascii="Times New Roman" w:eastAsiaTheme="majorEastAsia" w:hAnsi="Times New Roman" w:cs="Times New Roman"/>
          <w:b/>
          <w:sz w:val="24"/>
          <w:szCs w:val="32"/>
        </w:rPr>
        <w:t xml:space="preserve"> </w:t>
      </w:r>
    </w:p>
    <w:p w14:paraId="1DE21B0A" w14:textId="4260977A" w:rsidR="0043377A" w:rsidRDefault="0043377A" w:rsidP="004932A0">
      <w:pPr>
        <w:keepNext/>
        <w:keepLines/>
        <w:spacing w:before="240" w:after="0" w:line="360" w:lineRule="auto"/>
        <w:outlineLvl w:val="0"/>
        <w:rPr>
          <w:rFonts w:ascii="Times New Roman" w:eastAsiaTheme="majorEastAsia" w:hAnsi="Times New Roman" w:cs="Times New Roman"/>
          <w:b/>
          <w:sz w:val="24"/>
          <w:szCs w:val="32"/>
        </w:rPr>
      </w:pPr>
      <w:bookmarkStart w:id="15" w:name="_Toc135244637"/>
      <w:r>
        <w:rPr>
          <w:rFonts w:ascii="Times New Roman" w:eastAsiaTheme="majorEastAsia" w:hAnsi="Times New Roman" w:cs="Times New Roman"/>
          <w:b/>
          <w:sz w:val="24"/>
          <w:szCs w:val="32"/>
        </w:rPr>
        <w:t>ECSWA</w:t>
      </w:r>
      <w:r w:rsidR="00DD1CA8">
        <w:rPr>
          <w:rFonts w:ascii="Times New Roman" w:eastAsiaTheme="majorEastAsia" w:hAnsi="Times New Roman" w:cs="Times New Roman"/>
          <w:b/>
          <w:sz w:val="24"/>
          <w:szCs w:val="32"/>
        </w:rPr>
        <w:tab/>
        <w:t>Economic and Social Commission for Western Asia</w:t>
      </w:r>
      <w:bookmarkEnd w:id="15"/>
      <w:r w:rsidR="00DD1CA8">
        <w:rPr>
          <w:rFonts w:ascii="Times New Roman" w:eastAsiaTheme="majorEastAsia" w:hAnsi="Times New Roman" w:cs="Times New Roman"/>
          <w:b/>
          <w:sz w:val="24"/>
          <w:szCs w:val="32"/>
        </w:rPr>
        <w:t xml:space="preserve"> </w:t>
      </w:r>
    </w:p>
    <w:p w14:paraId="0B803C35" w14:textId="04453611" w:rsidR="0043377A" w:rsidRDefault="0043377A" w:rsidP="004932A0">
      <w:pPr>
        <w:keepNext/>
        <w:keepLines/>
        <w:spacing w:before="240" w:after="0" w:line="360" w:lineRule="auto"/>
        <w:outlineLvl w:val="0"/>
        <w:rPr>
          <w:rFonts w:ascii="Times New Roman" w:eastAsiaTheme="majorEastAsia" w:hAnsi="Times New Roman" w:cs="Times New Roman"/>
          <w:b/>
          <w:sz w:val="24"/>
          <w:szCs w:val="32"/>
        </w:rPr>
      </w:pPr>
      <w:bookmarkStart w:id="16" w:name="_Toc135244638"/>
      <w:r>
        <w:rPr>
          <w:rFonts w:ascii="Times New Roman" w:eastAsiaTheme="majorEastAsia" w:hAnsi="Times New Roman" w:cs="Times New Roman"/>
          <w:b/>
          <w:sz w:val="24"/>
          <w:szCs w:val="32"/>
        </w:rPr>
        <w:t xml:space="preserve">MCM </w:t>
      </w:r>
      <w:r w:rsidR="00DD1CA8">
        <w:rPr>
          <w:rFonts w:ascii="Times New Roman" w:eastAsiaTheme="majorEastAsia" w:hAnsi="Times New Roman" w:cs="Times New Roman"/>
          <w:b/>
          <w:sz w:val="24"/>
          <w:szCs w:val="32"/>
        </w:rPr>
        <w:tab/>
      </w:r>
      <w:r w:rsidR="00DD1CA8">
        <w:rPr>
          <w:rFonts w:ascii="Times New Roman" w:eastAsiaTheme="majorEastAsia" w:hAnsi="Times New Roman" w:cs="Times New Roman"/>
          <w:b/>
          <w:sz w:val="24"/>
          <w:szCs w:val="32"/>
        </w:rPr>
        <w:tab/>
        <w:t>Millie Cubic Meters</w:t>
      </w:r>
      <w:bookmarkEnd w:id="16"/>
      <w:r w:rsidR="00DD1CA8">
        <w:rPr>
          <w:rFonts w:ascii="Times New Roman" w:eastAsiaTheme="majorEastAsia" w:hAnsi="Times New Roman" w:cs="Times New Roman"/>
          <w:b/>
          <w:sz w:val="24"/>
          <w:szCs w:val="32"/>
        </w:rPr>
        <w:t xml:space="preserve"> </w:t>
      </w:r>
    </w:p>
    <w:p w14:paraId="6E37D7F4" w14:textId="1771788F" w:rsidR="00DD1CA8" w:rsidRDefault="00DD1CA8" w:rsidP="004932A0">
      <w:pPr>
        <w:keepNext/>
        <w:keepLines/>
        <w:spacing w:before="240" w:after="0" w:line="360" w:lineRule="auto"/>
        <w:outlineLvl w:val="0"/>
        <w:rPr>
          <w:rFonts w:ascii="Times New Roman" w:eastAsiaTheme="majorEastAsia" w:hAnsi="Times New Roman" w:cs="Times New Roman"/>
          <w:b/>
          <w:sz w:val="24"/>
          <w:szCs w:val="32"/>
        </w:rPr>
      </w:pPr>
      <w:bookmarkStart w:id="17" w:name="_Toc135244639"/>
      <w:r>
        <w:rPr>
          <w:rFonts w:ascii="Times New Roman" w:eastAsiaTheme="majorEastAsia" w:hAnsi="Times New Roman" w:cs="Times New Roman"/>
          <w:b/>
          <w:sz w:val="24"/>
          <w:szCs w:val="32"/>
        </w:rPr>
        <w:t xml:space="preserve">UN </w:t>
      </w:r>
      <w:r>
        <w:rPr>
          <w:rFonts w:ascii="Times New Roman" w:eastAsiaTheme="majorEastAsia" w:hAnsi="Times New Roman" w:cs="Times New Roman"/>
          <w:b/>
          <w:sz w:val="24"/>
          <w:szCs w:val="32"/>
        </w:rPr>
        <w:tab/>
      </w:r>
      <w:r>
        <w:rPr>
          <w:rFonts w:ascii="Times New Roman" w:eastAsiaTheme="majorEastAsia" w:hAnsi="Times New Roman" w:cs="Times New Roman"/>
          <w:b/>
          <w:sz w:val="24"/>
          <w:szCs w:val="32"/>
        </w:rPr>
        <w:tab/>
        <w:t>United Nations</w:t>
      </w:r>
      <w:bookmarkEnd w:id="17"/>
      <w:r>
        <w:rPr>
          <w:rFonts w:ascii="Times New Roman" w:eastAsiaTheme="majorEastAsia" w:hAnsi="Times New Roman" w:cs="Times New Roman"/>
          <w:b/>
          <w:sz w:val="24"/>
          <w:szCs w:val="32"/>
        </w:rPr>
        <w:t xml:space="preserve"> </w:t>
      </w:r>
    </w:p>
    <w:p w14:paraId="772AD5E5" w14:textId="474D8007" w:rsidR="00DD1CA8" w:rsidRPr="0043377A" w:rsidRDefault="00DD1CA8" w:rsidP="004932A0">
      <w:pPr>
        <w:keepNext/>
        <w:keepLines/>
        <w:spacing w:before="240" w:after="0" w:line="360" w:lineRule="auto"/>
        <w:outlineLvl w:val="0"/>
        <w:rPr>
          <w:rFonts w:ascii="Times New Roman" w:eastAsiaTheme="majorEastAsia" w:hAnsi="Times New Roman" w:cs="Times New Roman"/>
          <w:b/>
          <w:sz w:val="24"/>
          <w:szCs w:val="32"/>
        </w:rPr>
      </w:pPr>
      <w:bookmarkStart w:id="18" w:name="_Toc135244640"/>
      <w:r>
        <w:rPr>
          <w:rFonts w:ascii="Times New Roman" w:eastAsiaTheme="majorEastAsia" w:hAnsi="Times New Roman" w:cs="Times New Roman"/>
          <w:b/>
          <w:sz w:val="24"/>
          <w:szCs w:val="32"/>
        </w:rPr>
        <w:t xml:space="preserve">BPM </w:t>
      </w:r>
      <w:r>
        <w:rPr>
          <w:rFonts w:ascii="Times New Roman" w:eastAsiaTheme="majorEastAsia" w:hAnsi="Times New Roman" w:cs="Times New Roman"/>
          <w:b/>
          <w:sz w:val="24"/>
          <w:szCs w:val="32"/>
        </w:rPr>
        <w:tab/>
      </w:r>
      <w:r>
        <w:rPr>
          <w:rFonts w:ascii="Times New Roman" w:eastAsiaTheme="majorEastAsia" w:hAnsi="Times New Roman" w:cs="Times New Roman"/>
          <w:b/>
          <w:sz w:val="24"/>
          <w:szCs w:val="32"/>
        </w:rPr>
        <w:tab/>
        <w:t>Blue Peace Movement</w:t>
      </w:r>
      <w:bookmarkEnd w:id="18"/>
    </w:p>
    <w:p w14:paraId="49D1EABE" w14:textId="15276773" w:rsidR="00B65053" w:rsidRDefault="00B65053" w:rsidP="00B65053">
      <w:pPr>
        <w:keepNext/>
        <w:keepLines/>
        <w:spacing w:before="240" w:after="0"/>
        <w:jc w:val="center"/>
        <w:outlineLvl w:val="0"/>
        <w:rPr>
          <w:rFonts w:ascii="Times New Roman" w:eastAsiaTheme="majorEastAsia" w:hAnsi="Times New Roman" w:cs="Times New Roman"/>
          <w:b/>
          <w:sz w:val="28"/>
          <w:szCs w:val="32"/>
        </w:rPr>
      </w:pPr>
    </w:p>
    <w:p w14:paraId="23B853E3" w14:textId="7176EC46" w:rsidR="00B65053" w:rsidRDefault="00B65053" w:rsidP="00B65053">
      <w:pPr>
        <w:keepNext/>
        <w:keepLines/>
        <w:spacing w:before="240" w:after="0"/>
        <w:jc w:val="center"/>
        <w:outlineLvl w:val="0"/>
        <w:rPr>
          <w:rFonts w:ascii="Times New Roman" w:eastAsiaTheme="majorEastAsia" w:hAnsi="Times New Roman" w:cs="Times New Roman"/>
          <w:b/>
          <w:sz w:val="28"/>
          <w:szCs w:val="32"/>
        </w:rPr>
      </w:pPr>
    </w:p>
    <w:p w14:paraId="7A533E33" w14:textId="668625A2" w:rsidR="00B65053" w:rsidRDefault="00B65053" w:rsidP="00B65053">
      <w:pPr>
        <w:keepNext/>
        <w:keepLines/>
        <w:spacing w:before="240" w:after="0"/>
        <w:jc w:val="center"/>
        <w:outlineLvl w:val="0"/>
        <w:rPr>
          <w:rFonts w:ascii="Times New Roman" w:eastAsiaTheme="majorEastAsia" w:hAnsi="Times New Roman" w:cs="Times New Roman"/>
          <w:b/>
          <w:sz w:val="28"/>
          <w:szCs w:val="32"/>
        </w:rPr>
      </w:pPr>
    </w:p>
    <w:p w14:paraId="435EA27A" w14:textId="208BE802" w:rsidR="00B65053" w:rsidRDefault="00B65053" w:rsidP="00B65053">
      <w:pPr>
        <w:keepNext/>
        <w:keepLines/>
        <w:spacing w:before="240" w:after="0"/>
        <w:jc w:val="center"/>
        <w:outlineLvl w:val="0"/>
        <w:rPr>
          <w:rFonts w:ascii="Times New Roman" w:eastAsiaTheme="majorEastAsia" w:hAnsi="Times New Roman" w:cs="Times New Roman"/>
          <w:b/>
          <w:sz w:val="28"/>
          <w:szCs w:val="32"/>
        </w:rPr>
      </w:pPr>
    </w:p>
    <w:p w14:paraId="3250455B" w14:textId="4C81897A" w:rsidR="00B65053" w:rsidRDefault="00B65053" w:rsidP="00B65053">
      <w:pPr>
        <w:keepNext/>
        <w:keepLines/>
        <w:spacing w:before="240" w:after="0"/>
        <w:jc w:val="center"/>
        <w:outlineLvl w:val="0"/>
        <w:rPr>
          <w:rFonts w:ascii="Times New Roman" w:eastAsiaTheme="majorEastAsia" w:hAnsi="Times New Roman" w:cs="Times New Roman"/>
          <w:b/>
          <w:sz w:val="28"/>
          <w:szCs w:val="32"/>
        </w:rPr>
      </w:pPr>
    </w:p>
    <w:p w14:paraId="2083E9DC" w14:textId="7FAF5CE8" w:rsidR="00B65053" w:rsidRDefault="00B65053" w:rsidP="00B65053">
      <w:pPr>
        <w:keepNext/>
        <w:keepLines/>
        <w:spacing w:before="240" w:after="0"/>
        <w:jc w:val="center"/>
        <w:outlineLvl w:val="0"/>
        <w:rPr>
          <w:rFonts w:ascii="Times New Roman" w:eastAsiaTheme="majorEastAsia" w:hAnsi="Times New Roman" w:cs="Times New Roman"/>
          <w:b/>
          <w:sz w:val="28"/>
          <w:szCs w:val="32"/>
        </w:rPr>
      </w:pPr>
    </w:p>
    <w:p w14:paraId="49FB70DE" w14:textId="77777777" w:rsidR="004932A0" w:rsidRDefault="004932A0" w:rsidP="00FB1DAF">
      <w:pPr>
        <w:keepNext/>
        <w:keepLines/>
        <w:spacing w:before="240" w:after="0"/>
        <w:outlineLvl w:val="0"/>
        <w:rPr>
          <w:rFonts w:ascii="Times New Roman" w:eastAsiaTheme="majorEastAsia" w:hAnsi="Times New Roman" w:cs="Times New Roman"/>
          <w:b/>
          <w:sz w:val="28"/>
          <w:szCs w:val="32"/>
        </w:rPr>
        <w:sectPr w:rsidR="004932A0" w:rsidSect="00E56B99">
          <w:footerReference w:type="default" r:id="rId12"/>
          <w:footerReference w:type="first" r:id="rId13"/>
          <w:pgSz w:w="12240" w:h="15840"/>
          <w:pgMar w:top="1440" w:right="1440" w:bottom="1440" w:left="1440" w:header="720" w:footer="720" w:gutter="0"/>
          <w:pgNumType w:fmt="lowerRoman" w:start="1"/>
          <w:cols w:space="720"/>
          <w:titlePg/>
          <w:docGrid w:linePitch="360"/>
        </w:sectPr>
      </w:pPr>
    </w:p>
    <w:p w14:paraId="24661826" w14:textId="77777777" w:rsidR="00D45C8E" w:rsidRPr="00D45C8E" w:rsidRDefault="00D45C8E" w:rsidP="00D45C8E">
      <w:pPr>
        <w:keepNext/>
        <w:keepLines/>
        <w:spacing w:before="240" w:after="0" w:line="360" w:lineRule="auto"/>
        <w:jc w:val="center"/>
        <w:outlineLvl w:val="0"/>
        <w:rPr>
          <w:rFonts w:ascii="Times New Roman" w:eastAsia="Yu Gothic Light" w:hAnsi="Times New Roman" w:cs="Times New Roman"/>
          <w:b/>
          <w:color w:val="000000"/>
          <w:sz w:val="32"/>
          <w:szCs w:val="32"/>
          <w:lang w:val="en-GB"/>
        </w:rPr>
      </w:pPr>
      <w:bookmarkStart w:id="19" w:name="_Toc111743163"/>
      <w:bookmarkStart w:id="20" w:name="_Toc135244641"/>
      <w:r w:rsidRPr="00D45C8E">
        <w:rPr>
          <w:rFonts w:ascii="Times New Roman" w:eastAsia="Yu Gothic Light" w:hAnsi="Times New Roman" w:cs="Times New Roman"/>
          <w:b/>
          <w:color w:val="000000"/>
          <w:sz w:val="32"/>
          <w:szCs w:val="32"/>
          <w:lang w:val="en-GB"/>
        </w:rPr>
        <w:lastRenderedPageBreak/>
        <w:t>CHAPTER 1</w:t>
      </w:r>
      <w:bookmarkEnd w:id="19"/>
      <w:bookmarkEnd w:id="20"/>
    </w:p>
    <w:p w14:paraId="7BB92598" w14:textId="4C6257D8" w:rsidR="00D45C8E" w:rsidRPr="00D45C8E" w:rsidRDefault="007F3E7A" w:rsidP="007F3E7A">
      <w:pPr>
        <w:pStyle w:val="Heading1"/>
        <w:rPr>
          <w:lang w:val="en-GB"/>
        </w:rPr>
      </w:pPr>
      <w:bookmarkStart w:id="21" w:name="_Toc111743164"/>
      <w:r>
        <w:rPr>
          <w:lang w:val="en-GB"/>
        </w:rPr>
        <w:t xml:space="preserve">         </w:t>
      </w:r>
      <w:bookmarkStart w:id="22" w:name="_Toc7783136"/>
      <w:bookmarkStart w:id="23" w:name="_Toc135244642"/>
      <w:r w:rsidR="00D45C8E" w:rsidRPr="00D45C8E">
        <w:rPr>
          <w:lang w:val="en-GB"/>
        </w:rPr>
        <w:t>1 INTRODUCTION</w:t>
      </w:r>
      <w:bookmarkEnd w:id="21"/>
      <w:bookmarkEnd w:id="22"/>
      <w:bookmarkEnd w:id="23"/>
    </w:p>
    <w:p w14:paraId="08E4367A" w14:textId="77777777" w:rsidR="00D45C8E" w:rsidRPr="00D45C8E" w:rsidRDefault="00D45C8E" w:rsidP="00D45C8E">
      <w:pPr>
        <w:spacing w:after="0" w:line="240" w:lineRule="auto"/>
        <w:rPr>
          <w:rFonts w:ascii="Calibri" w:eastAsia="Yu Mincho" w:hAnsi="Calibri" w:cs="Arial"/>
          <w:lang w:val="en-GB"/>
        </w:rPr>
      </w:pPr>
    </w:p>
    <w:p w14:paraId="360A9C58" w14:textId="77777777" w:rsidR="00D45C8E" w:rsidRPr="00D45C8E" w:rsidRDefault="00D45C8E" w:rsidP="00D45C8E">
      <w:pPr>
        <w:spacing w:after="0" w:line="360" w:lineRule="auto"/>
        <w:jc w:val="both"/>
        <w:rPr>
          <w:rFonts w:ascii="Times New Roman" w:eastAsia="Yu Mincho" w:hAnsi="Times New Roman" w:cs="Times New Roman"/>
          <w:sz w:val="24"/>
          <w:szCs w:val="24"/>
          <w:lang w:val="en-GB"/>
        </w:rPr>
      </w:pPr>
      <w:r w:rsidRPr="00D45C8E">
        <w:rPr>
          <w:rFonts w:ascii="Times New Roman" w:eastAsia="Yu Mincho" w:hAnsi="Times New Roman" w:cs="Times New Roman"/>
          <w:sz w:val="24"/>
          <w:szCs w:val="24"/>
          <w:lang w:val="en-GB"/>
        </w:rPr>
        <w:t xml:space="preserve">The Middle Eastern region includes the countries on the Southern and Eastern coastlines of the Mediterranean Sea. The estimated population of the region is over four hundred and eleven million. In terms of economy, the Middle East is known for its vast oil reserves. The physical geography of the region is different such as there exist vast deserts which cover </w:t>
      </w:r>
      <w:proofErr w:type="gramStart"/>
      <w:r w:rsidRPr="00D45C8E">
        <w:rPr>
          <w:rFonts w:ascii="Times New Roman" w:eastAsia="Yu Mincho" w:hAnsi="Times New Roman" w:cs="Times New Roman"/>
          <w:sz w:val="24"/>
          <w:szCs w:val="24"/>
          <w:lang w:val="en-GB"/>
        </w:rPr>
        <w:t>most of</w:t>
      </w:r>
      <w:proofErr w:type="gramEnd"/>
      <w:r w:rsidRPr="00D45C8E">
        <w:rPr>
          <w:rFonts w:ascii="Times New Roman" w:eastAsia="Yu Mincho" w:hAnsi="Times New Roman" w:cs="Times New Roman"/>
          <w:sz w:val="24"/>
          <w:szCs w:val="24"/>
          <w:lang w:val="en-GB"/>
        </w:rPr>
        <w:t xml:space="preserve"> the land and possesses an arid climate. Middle East </w:t>
      </w:r>
      <w:proofErr w:type="gramStart"/>
      <w:r w:rsidRPr="00D45C8E">
        <w:rPr>
          <w:rFonts w:ascii="Times New Roman" w:eastAsia="Yu Mincho" w:hAnsi="Times New Roman" w:cs="Times New Roman"/>
          <w:sz w:val="24"/>
          <w:szCs w:val="24"/>
          <w:lang w:val="en-GB"/>
        </w:rPr>
        <w:t>is divided</w:t>
      </w:r>
      <w:proofErr w:type="gramEnd"/>
      <w:r w:rsidRPr="00D45C8E">
        <w:rPr>
          <w:rFonts w:ascii="Times New Roman" w:eastAsia="Yu Mincho" w:hAnsi="Times New Roman" w:cs="Times New Roman"/>
          <w:sz w:val="24"/>
          <w:szCs w:val="24"/>
          <w:lang w:val="en-GB"/>
        </w:rPr>
        <w:t xml:space="preserve"> into three sub-complexes one of which is Levant. The sub-complex </w:t>
      </w:r>
      <w:proofErr w:type="gramStart"/>
      <w:r w:rsidRPr="00D45C8E">
        <w:rPr>
          <w:rFonts w:ascii="Times New Roman" w:eastAsia="Yu Mincho" w:hAnsi="Times New Roman" w:cs="Times New Roman"/>
          <w:sz w:val="24"/>
          <w:szCs w:val="24"/>
          <w:lang w:val="en-GB"/>
        </w:rPr>
        <w:t>was referred</w:t>
      </w:r>
      <w:proofErr w:type="gramEnd"/>
      <w:r w:rsidRPr="00D45C8E">
        <w:rPr>
          <w:rFonts w:ascii="Times New Roman" w:eastAsia="Yu Mincho" w:hAnsi="Times New Roman" w:cs="Times New Roman"/>
          <w:sz w:val="24"/>
          <w:szCs w:val="24"/>
          <w:lang w:val="en-GB"/>
        </w:rPr>
        <w:t xml:space="preserve"> to the states under the French Mandate, such as Syria and Lebanon, after the First World War. The Complex patterns of rivalry </w:t>
      </w:r>
      <w:proofErr w:type="gramStart"/>
      <w:r w:rsidRPr="00D45C8E">
        <w:rPr>
          <w:rFonts w:ascii="Times New Roman" w:eastAsia="Yu Mincho" w:hAnsi="Times New Roman" w:cs="Times New Roman"/>
          <w:sz w:val="24"/>
          <w:szCs w:val="24"/>
          <w:lang w:val="en-GB"/>
        </w:rPr>
        <w:t>are created</w:t>
      </w:r>
      <w:proofErr w:type="gramEnd"/>
      <w:r w:rsidRPr="00D45C8E">
        <w:rPr>
          <w:rFonts w:ascii="Times New Roman" w:eastAsia="Yu Mincho" w:hAnsi="Times New Roman" w:cs="Times New Roman"/>
          <w:sz w:val="24"/>
          <w:szCs w:val="24"/>
          <w:lang w:val="en-GB"/>
        </w:rPr>
        <w:t xml:space="preserve"> by the political turmoil in the Levant region, located in the Middle East which has five states located near the Jordan River Basin and are the riparian states of Jordan river Basin and these states include Israel, Lebanon, Syria, Iraq and Palestine, and Jordan. The economic depressions, and demographic constraints, tribal and ethnic conflicts, extremism and sectarian wars, the Syrian civil war, the conflict between Israel and Palestine in Gaza, and domestic unrest in Egypt, Jordan, and Lebanon are all interconnected and have an influence on the image of this region. This research study focuses on ways violent conflicts can emerge due to increased water scarcity in presence of hydro politics, as this region is highly reliant on water, which </w:t>
      </w:r>
      <w:proofErr w:type="gramStart"/>
      <w:r w:rsidRPr="00D45C8E">
        <w:rPr>
          <w:rFonts w:ascii="Times New Roman" w:eastAsia="Yu Mincho" w:hAnsi="Times New Roman" w:cs="Times New Roman"/>
          <w:sz w:val="24"/>
          <w:szCs w:val="24"/>
          <w:lang w:val="en-GB"/>
        </w:rPr>
        <w:t>is provided</w:t>
      </w:r>
      <w:proofErr w:type="gramEnd"/>
      <w:r w:rsidRPr="00D45C8E">
        <w:rPr>
          <w:rFonts w:ascii="Times New Roman" w:eastAsia="Yu Mincho" w:hAnsi="Times New Roman" w:cs="Times New Roman"/>
          <w:sz w:val="24"/>
          <w:szCs w:val="24"/>
          <w:lang w:val="en-GB"/>
        </w:rPr>
        <w:t xml:space="preserve"> by a few rivers among which the Jordan River is the most famous. Hence water scarcity is a big problem in the Levant as most states are facing water scarcity issues. </w:t>
      </w:r>
    </w:p>
    <w:p w14:paraId="501CB462" w14:textId="77777777" w:rsidR="00D45C8E" w:rsidRPr="00D45C8E" w:rsidRDefault="00D45C8E" w:rsidP="00D45C8E">
      <w:pPr>
        <w:spacing w:after="0" w:line="360" w:lineRule="auto"/>
        <w:jc w:val="both"/>
        <w:rPr>
          <w:rFonts w:ascii="Times New Roman" w:eastAsia="Yu Mincho" w:hAnsi="Times New Roman" w:cs="Times New Roman"/>
          <w:sz w:val="24"/>
          <w:szCs w:val="24"/>
          <w:lang w:val="en-GB"/>
        </w:rPr>
      </w:pPr>
      <w:r w:rsidRPr="00D45C8E">
        <w:rPr>
          <w:rFonts w:ascii="Times New Roman" w:eastAsia="Yu Mincho" w:hAnsi="Times New Roman" w:cs="Times New Roman"/>
          <w:sz w:val="24"/>
          <w:szCs w:val="24"/>
          <w:lang w:val="en-GB"/>
        </w:rPr>
        <w:t xml:space="preserve">This research study assesses hydro politics, which has existed in the Levant sub-complex, from 2010 to 2020, and how it has impacted the relationship between the states. The asymmetry between states and the difference in the geographic positions between upper riparian and lower riparian states make the region more unstable in terms of politics. This is so because upper riparian states are more benefited from water resources as compared to lower riparian states that are often facing issues like water scarcity. These types of unsatisfied relationships between the states are more likely to enhance the chances of a conflict. The association between water and conflict can </w:t>
      </w:r>
      <w:proofErr w:type="gramStart"/>
      <w:r w:rsidRPr="00D45C8E">
        <w:rPr>
          <w:rFonts w:ascii="Times New Roman" w:eastAsia="Yu Mincho" w:hAnsi="Times New Roman" w:cs="Times New Roman"/>
          <w:sz w:val="24"/>
          <w:szCs w:val="24"/>
          <w:lang w:val="en-GB"/>
        </w:rPr>
        <w:t>be estimated</w:t>
      </w:r>
      <w:proofErr w:type="gramEnd"/>
      <w:r w:rsidRPr="00D45C8E">
        <w:rPr>
          <w:rFonts w:ascii="Times New Roman" w:eastAsia="Yu Mincho" w:hAnsi="Times New Roman" w:cs="Times New Roman"/>
          <w:sz w:val="24"/>
          <w:szCs w:val="24"/>
          <w:lang w:val="en-GB"/>
        </w:rPr>
        <w:t xml:space="preserve"> by the severe drought in the Middle East in 2010. The region had seen </w:t>
      </w:r>
      <w:proofErr w:type="gramStart"/>
      <w:r w:rsidRPr="00D45C8E">
        <w:rPr>
          <w:rFonts w:ascii="Times New Roman" w:eastAsia="Yu Mincho" w:hAnsi="Times New Roman" w:cs="Times New Roman"/>
          <w:sz w:val="24"/>
          <w:szCs w:val="24"/>
          <w:lang w:val="en-GB"/>
        </w:rPr>
        <w:t>many</w:t>
      </w:r>
      <w:proofErr w:type="gramEnd"/>
      <w:r w:rsidRPr="00D45C8E">
        <w:rPr>
          <w:rFonts w:ascii="Times New Roman" w:eastAsia="Yu Mincho" w:hAnsi="Times New Roman" w:cs="Times New Roman"/>
          <w:sz w:val="24"/>
          <w:szCs w:val="24"/>
          <w:lang w:val="en-GB"/>
        </w:rPr>
        <w:t xml:space="preserve"> uprisings and conflicts since 2010 in which the water was used as leverage. Since the decade 2010 to 2020 </w:t>
      </w:r>
      <w:r w:rsidRPr="00D45C8E">
        <w:rPr>
          <w:rFonts w:ascii="Times New Roman" w:eastAsia="Yu Mincho" w:hAnsi="Times New Roman" w:cs="Times New Roman"/>
          <w:sz w:val="24"/>
          <w:szCs w:val="24"/>
          <w:lang w:val="en-GB"/>
        </w:rPr>
        <w:lastRenderedPageBreak/>
        <w:t xml:space="preserve">is known for the ‘Decade of Revolution’, </w:t>
      </w:r>
      <w:proofErr w:type="gramStart"/>
      <w:r w:rsidRPr="00D45C8E">
        <w:rPr>
          <w:rFonts w:ascii="Times New Roman" w:eastAsia="Yu Mincho" w:hAnsi="Times New Roman" w:cs="Times New Roman"/>
          <w:sz w:val="24"/>
          <w:szCs w:val="24"/>
          <w:lang w:val="en-GB"/>
        </w:rPr>
        <w:t>many</w:t>
      </w:r>
      <w:proofErr w:type="gramEnd"/>
      <w:r w:rsidRPr="00D45C8E">
        <w:rPr>
          <w:rFonts w:ascii="Times New Roman" w:eastAsia="Yu Mincho" w:hAnsi="Times New Roman" w:cs="Times New Roman"/>
          <w:sz w:val="24"/>
          <w:szCs w:val="24"/>
          <w:lang w:val="en-GB"/>
        </w:rPr>
        <w:t xml:space="preserve"> states experienced civil wars, such as Lebanon and the Syrian civil war, and the Iran-Saudi conflict has also used water as leverage to exploit the hydro-political relations of the states where the proxy wars were being played. Moreover, water-terrorism also played </w:t>
      </w:r>
      <w:proofErr w:type="gramStart"/>
      <w:r w:rsidRPr="00D45C8E">
        <w:rPr>
          <w:rFonts w:ascii="Times New Roman" w:eastAsia="Yu Mincho" w:hAnsi="Times New Roman" w:cs="Times New Roman"/>
          <w:sz w:val="24"/>
          <w:szCs w:val="24"/>
          <w:lang w:val="en-GB"/>
        </w:rPr>
        <w:t>a major role</w:t>
      </w:r>
      <w:proofErr w:type="gramEnd"/>
      <w:r w:rsidRPr="00D45C8E">
        <w:rPr>
          <w:rFonts w:ascii="Times New Roman" w:eastAsia="Yu Mincho" w:hAnsi="Times New Roman" w:cs="Times New Roman"/>
          <w:sz w:val="24"/>
          <w:szCs w:val="24"/>
          <w:lang w:val="en-GB"/>
        </w:rPr>
        <w:t xml:space="preserve"> in weaponing water, and the events led to the Arab Spring as well as the natural disasters in the form of severe droughts in the Middle East.   </w:t>
      </w:r>
      <w:proofErr w:type="gramStart"/>
      <w:r w:rsidRPr="00D45C8E">
        <w:rPr>
          <w:rFonts w:ascii="Times New Roman" w:eastAsia="Yu Mincho" w:hAnsi="Times New Roman" w:cs="Times New Roman"/>
          <w:sz w:val="24"/>
          <w:szCs w:val="24"/>
          <w:lang w:val="en-GB"/>
        </w:rPr>
        <w:t>Basically, the</w:t>
      </w:r>
      <w:proofErr w:type="gramEnd"/>
      <w:r w:rsidRPr="00D45C8E">
        <w:rPr>
          <w:rFonts w:ascii="Times New Roman" w:eastAsia="Yu Mincho" w:hAnsi="Times New Roman" w:cs="Times New Roman"/>
          <w:sz w:val="24"/>
          <w:szCs w:val="24"/>
          <w:lang w:val="en-GB"/>
        </w:rPr>
        <w:t xml:space="preserve"> Middle Eastern states are more surrounded by political conflicts such as ethnic, economic, border, and ideological conflicts whereas environmental conflicts are still considered at a lower pedestal. However, these political conflicts are further deteriorating the water problems due to which cooperation is </w:t>
      </w:r>
      <w:proofErr w:type="gramStart"/>
      <w:r w:rsidRPr="00D45C8E">
        <w:rPr>
          <w:rFonts w:ascii="Times New Roman" w:eastAsia="Yu Mincho" w:hAnsi="Times New Roman" w:cs="Times New Roman"/>
          <w:sz w:val="24"/>
          <w:szCs w:val="24"/>
          <w:lang w:val="en-GB"/>
        </w:rPr>
        <w:t>very important</w:t>
      </w:r>
      <w:proofErr w:type="gramEnd"/>
      <w:r w:rsidRPr="00D45C8E">
        <w:rPr>
          <w:rFonts w:ascii="Times New Roman" w:eastAsia="Yu Mincho" w:hAnsi="Times New Roman" w:cs="Times New Roman"/>
          <w:sz w:val="24"/>
          <w:szCs w:val="24"/>
          <w:lang w:val="en-GB"/>
        </w:rPr>
        <w:t xml:space="preserve"> for the future of the region.</w:t>
      </w:r>
    </w:p>
    <w:p w14:paraId="7840FA53" w14:textId="77777777" w:rsidR="00D45C8E" w:rsidRPr="00D45C8E" w:rsidRDefault="00D45C8E" w:rsidP="00D45C8E">
      <w:pPr>
        <w:spacing w:after="0" w:line="360" w:lineRule="auto"/>
        <w:jc w:val="both"/>
        <w:rPr>
          <w:rFonts w:ascii="Times New Roman" w:eastAsia="Yu Mincho" w:hAnsi="Times New Roman" w:cs="Times New Roman"/>
          <w:sz w:val="24"/>
          <w:szCs w:val="24"/>
          <w:lang w:val="en-GB"/>
        </w:rPr>
      </w:pPr>
      <w:r w:rsidRPr="00D45C8E">
        <w:rPr>
          <w:rFonts w:ascii="Times New Roman" w:eastAsia="Yu Mincho" w:hAnsi="Times New Roman" w:cs="Times New Roman"/>
          <w:sz w:val="24"/>
          <w:szCs w:val="24"/>
          <w:lang w:val="en-GB"/>
        </w:rPr>
        <w:t xml:space="preserve">The theoretical framework </w:t>
      </w:r>
      <w:proofErr w:type="gramStart"/>
      <w:r w:rsidRPr="00D45C8E">
        <w:rPr>
          <w:rFonts w:ascii="Times New Roman" w:eastAsia="Yu Mincho" w:hAnsi="Times New Roman" w:cs="Times New Roman"/>
          <w:sz w:val="24"/>
          <w:szCs w:val="24"/>
          <w:lang w:val="en-GB"/>
        </w:rPr>
        <w:t>is drawn</w:t>
      </w:r>
      <w:proofErr w:type="gramEnd"/>
      <w:r w:rsidRPr="00D45C8E">
        <w:rPr>
          <w:rFonts w:ascii="Times New Roman" w:eastAsia="Yu Mincho" w:hAnsi="Times New Roman" w:cs="Times New Roman"/>
          <w:sz w:val="24"/>
          <w:szCs w:val="24"/>
          <w:lang w:val="en-GB"/>
        </w:rPr>
        <w:t xml:space="preserve"> from the literature review, which is “Environmental Scarcity Theory” by Homer Dixon. According to this theory scarcity of water, land, and resources can lead to a violent conflict between the states. Scarcity is subjective; it can be of three types such as supply-induced, demand-induced, and structural-induced scarcities. And these all types of scarcity interact in two ways such as resource capture occurs when the quality and quantity of water decreases and the population’s demands increases in the presence of already scarce resource leading to increased environmental scarcity and ecological marginalization takes place when there is unequal access to resource and the population rises and causes a decline in the quality and quantity of water. The three main causes of environmental scarcity </w:t>
      </w:r>
      <w:proofErr w:type="gramStart"/>
      <w:r w:rsidRPr="00D45C8E">
        <w:rPr>
          <w:rFonts w:ascii="Times New Roman" w:eastAsia="Yu Mincho" w:hAnsi="Times New Roman" w:cs="Times New Roman"/>
          <w:sz w:val="24"/>
          <w:szCs w:val="24"/>
          <w:lang w:val="en-GB"/>
        </w:rPr>
        <w:t>are said</w:t>
      </w:r>
      <w:proofErr w:type="gramEnd"/>
      <w:r w:rsidRPr="00D45C8E">
        <w:rPr>
          <w:rFonts w:ascii="Times New Roman" w:eastAsia="Yu Mincho" w:hAnsi="Times New Roman" w:cs="Times New Roman"/>
          <w:sz w:val="24"/>
          <w:szCs w:val="24"/>
          <w:lang w:val="en-GB"/>
        </w:rPr>
        <w:t xml:space="preserve"> to be the scarcity of renewable resources, population increase, and unequal social allocation of resources, which can cause environmental change. These Environmental scarcity issues are directly creating social problems such as agricultural, health, and economic decline. These socio-economic circumstances have increased the grievances behind the violence against each other.</w:t>
      </w:r>
    </w:p>
    <w:p w14:paraId="6FD0437A" w14:textId="77777777" w:rsidR="00D45C8E" w:rsidRPr="00D45C8E" w:rsidRDefault="00D45C8E" w:rsidP="00D45C8E">
      <w:pPr>
        <w:spacing w:after="0" w:line="360" w:lineRule="auto"/>
        <w:jc w:val="both"/>
        <w:rPr>
          <w:rFonts w:ascii="Times New Roman" w:eastAsia="Yu Mincho" w:hAnsi="Times New Roman" w:cs="Times New Roman"/>
          <w:sz w:val="24"/>
          <w:szCs w:val="24"/>
          <w:lang w:val="en-GB"/>
        </w:rPr>
      </w:pPr>
      <w:r w:rsidRPr="00D45C8E">
        <w:rPr>
          <w:rFonts w:ascii="Times New Roman" w:eastAsia="Yu Mincho" w:hAnsi="Times New Roman" w:cs="Times New Roman"/>
          <w:sz w:val="24"/>
          <w:szCs w:val="24"/>
          <w:lang w:val="en-GB"/>
        </w:rPr>
        <w:t xml:space="preserve">This Environmental Scarcity theory aids in analysing the hydro politics in Jordan-River Basin, which </w:t>
      </w:r>
      <w:proofErr w:type="gramStart"/>
      <w:r w:rsidRPr="00D45C8E">
        <w:rPr>
          <w:rFonts w:ascii="Times New Roman" w:eastAsia="Yu Mincho" w:hAnsi="Times New Roman" w:cs="Times New Roman"/>
          <w:sz w:val="24"/>
          <w:szCs w:val="24"/>
          <w:lang w:val="en-GB"/>
        </w:rPr>
        <w:t>is shared</w:t>
      </w:r>
      <w:proofErr w:type="gramEnd"/>
      <w:r w:rsidRPr="00D45C8E">
        <w:rPr>
          <w:rFonts w:ascii="Times New Roman" w:eastAsia="Yu Mincho" w:hAnsi="Times New Roman" w:cs="Times New Roman"/>
          <w:sz w:val="24"/>
          <w:szCs w:val="24"/>
          <w:lang w:val="en-GB"/>
        </w:rPr>
        <w:t xml:space="preserve"> by five riparian states such as Jordan, Israel, Palestine, Lebanon, and Syria. Due to the physical position of these states, </w:t>
      </w:r>
      <w:proofErr w:type="gramStart"/>
      <w:r w:rsidRPr="00D45C8E">
        <w:rPr>
          <w:rFonts w:ascii="Times New Roman" w:eastAsia="Yu Mincho" w:hAnsi="Times New Roman" w:cs="Times New Roman"/>
          <w:sz w:val="24"/>
          <w:szCs w:val="24"/>
          <w:lang w:val="en-GB"/>
        </w:rPr>
        <w:t>some</w:t>
      </w:r>
      <w:proofErr w:type="gramEnd"/>
      <w:r w:rsidRPr="00D45C8E">
        <w:rPr>
          <w:rFonts w:ascii="Times New Roman" w:eastAsia="Yu Mincho" w:hAnsi="Times New Roman" w:cs="Times New Roman"/>
          <w:sz w:val="24"/>
          <w:szCs w:val="24"/>
          <w:lang w:val="en-GB"/>
        </w:rPr>
        <w:t xml:space="preserve"> states are at a geographically favourable position, and some are not. Lower riparian and weaker states such as Syria, Lebanon, and Palestine are facing more water scarcity issues. </w:t>
      </w:r>
      <w:proofErr w:type="gramStart"/>
      <w:r w:rsidRPr="00D45C8E">
        <w:rPr>
          <w:rFonts w:ascii="Times New Roman" w:eastAsia="Yu Mincho" w:hAnsi="Times New Roman" w:cs="Times New Roman"/>
          <w:sz w:val="24"/>
          <w:szCs w:val="24"/>
          <w:lang w:val="en-GB"/>
        </w:rPr>
        <w:t>Ultimately all</w:t>
      </w:r>
      <w:proofErr w:type="gramEnd"/>
      <w:r w:rsidRPr="00D45C8E">
        <w:rPr>
          <w:rFonts w:ascii="Times New Roman" w:eastAsia="Yu Mincho" w:hAnsi="Times New Roman" w:cs="Times New Roman"/>
          <w:sz w:val="24"/>
          <w:szCs w:val="24"/>
          <w:lang w:val="en-GB"/>
        </w:rPr>
        <w:t xml:space="preserve"> three types of scarcity such as supply-induced, demand-induced, and structural scarcity are increasing in the Jordan River Basin. The hydro politics, which are </w:t>
      </w:r>
      <w:proofErr w:type="gramStart"/>
      <w:r w:rsidRPr="00D45C8E">
        <w:rPr>
          <w:rFonts w:ascii="Times New Roman" w:eastAsia="Yu Mincho" w:hAnsi="Times New Roman" w:cs="Times New Roman"/>
          <w:sz w:val="24"/>
          <w:szCs w:val="24"/>
          <w:lang w:val="en-GB"/>
        </w:rPr>
        <w:t>being played</w:t>
      </w:r>
      <w:proofErr w:type="gramEnd"/>
      <w:r w:rsidRPr="00D45C8E">
        <w:rPr>
          <w:rFonts w:ascii="Times New Roman" w:eastAsia="Yu Mincho" w:hAnsi="Times New Roman" w:cs="Times New Roman"/>
          <w:sz w:val="24"/>
          <w:szCs w:val="24"/>
          <w:lang w:val="en-GB"/>
        </w:rPr>
        <w:t xml:space="preserve"> by these states, development of diversion schemes, and infrastructural projects are more likely to increase water scarcity issues in the Jordan River Basin. Also, it </w:t>
      </w:r>
      <w:proofErr w:type="gramStart"/>
      <w:r w:rsidRPr="00D45C8E">
        <w:rPr>
          <w:rFonts w:ascii="Times New Roman" w:eastAsia="Yu Mincho" w:hAnsi="Times New Roman" w:cs="Times New Roman"/>
          <w:sz w:val="24"/>
          <w:szCs w:val="24"/>
          <w:lang w:val="en-GB"/>
        </w:rPr>
        <w:t>is assessed</w:t>
      </w:r>
      <w:proofErr w:type="gramEnd"/>
      <w:r w:rsidRPr="00D45C8E">
        <w:rPr>
          <w:rFonts w:ascii="Times New Roman" w:eastAsia="Yu Mincho" w:hAnsi="Times New Roman" w:cs="Times New Roman"/>
          <w:sz w:val="24"/>
          <w:szCs w:val="24"/>
          <w:lang w:val="en-GB"/>
        </w:rPr>
        <w:t xml:space="preserve"> that the quality and quantity of water in the lower Jordan River have reduced drastically in recent </w:t>
      </w:r>
      <w:r w:rsidRPr="00D45C8E">
        <w:rPr>
          <w:rFonts w:ascii="Times New Roman" w:eastAsia="Yu Mincho" w:hAnsi="Times New Roman" w:cs="Times New Roman"/>
          <w:sz w:val="24"/>
          <w:szCs w:val="24"/>
          <w:lang w:val="en-GB"/>
        </w:rPr>
        <w:lastRenderedPageBreak/>
        <w:t xml:space="preserve">decades, due to the terrorism in the region, the civil war in Syria, and the Lebanon-Israel discords. The Jordan River Basin </w:t>
      </w:r>
      <w:proofErr w:type="gramStart"/>
      <w:r w:rsidRPr="00D45C8E">
        <w:rPr>
          <w:rFonts w:ascii="Times New Roman" w:eastAsia="Yu Mincho" w:hAnsi="Times New Roman" w:cs="Times New Roman"/>
          <w:sz w:val="24"/>
          <w:szCs w:val="24"/>
          <w:lang w:val="en-GB"/>
        </w:rPr>
        <w:t>is seen</w:t>
      </w:r>
      <w:proofErr w:type="gramEnd"/>
      <w:r w:rsidRPr="00D45C8E">
        <w:rPr>
          <w:rFonts w:ascii="Times New Roman" w:eastAsia="Yu Mincho" w:hAnsi="Times New Roman" w:cs="Times New Roman"/>
          <w:sz w:val="24"/>
          <w:szCs w:val="24"/>
          <w:lang w:val="en-GB"/>
        </w:rPr>
        <w:t xml:space="preserve"> to be at stake and such circumstances can eventually lead to a violent conflict in the coming years due to problematic transboundary relations. The water scarcity can cause further domestic and regional rivalries among the states. Also, mass migration, diversion plans, and utilization of water as threats can make this region auxiliary for war in the future. </w:t>
      </w:r>
    </w:p>
    <w:p w14:paraId="23B98CF1" w14:textId="77777777" w:rsidR="00D45C8E" w:rsidRPr="00D45C8E" w:rsidRDefault="00D45C8E" w:rsidP="00D45C8E">
      <w:pPr>
        <w:spacing w:after="0" w:line="360" w:lineRule="auto"/>
        <w:jc w:val="both"/>
        <w:rPr>
          <w:rFonts w:ascii="Times New Roman" w:eastAsia="Yu Mincho" w:hAnsi="Times New Roman" w:cs="Times New Roman"/>
          <w:sz w:val="24"/>
          <w:szCs w:val="24"/>
          <w:lang w:val="en-GB"/>
        </w:rPr>
      </w:pPr>
    </w:p>
    <w:p w14:paraId="2060C980" w14:textId="77777777" w:rsidR="00D45C8E" w:rsidRPr="00D45C8E" w:rsidRDefault="00D45C8E" w:rsidP="00D45C8E">
      <w:pPr>
        <w:spacing w:after="0" w:line="240" w:lineRule="auto"/>
        <w:rPr>
          <w:rFonts w:ascii="Calibri" w:eastAsia="Yu Mincho" w:hAnsi="Calibri" w:cs="Arial"/>
          <w:lang w:val="en-GB"/>
        </w:rPr>
      </w:pPr>
    </w:p>
    <w:p w14:paraId="3C1F0612" w14:textId="77777777" w:rsidR="00D45C8E" w:rsidRPr="00D45C8E" w:rsidRDefault="00D45C8E" w:rsidP="00D45C8E">
      <w:pPr>
        <w:spacing w:after="0" w:line="240" w:lineRule="auto"/>
        <w:rPr>
          <w:rFonts w:ascii="Calibri" w:eastAsia="Yu Mincho" w:hAnsi="Calibri" w:cs="Arial"/>
          <w:lang w:val="en-GB"/>
        </w:rPr>
      </w:pPr>
    </w:p>
    <w:p w14:paraId="0D38C0D3" w14:textId="4BC88CED" w:rsidR="00D45C8E" w:rsidRPr="00D45C8E" w:rsidRDefault="00134D86" w:rsidP="00134D86">
      <w:pPr>
        <w:pStyle w:val="Heading1"/>
        <w:rPr>
          <w:bdr w:val="none" w:sz="0" w:space="0" w:color="auto" w:frame="1"/>
          <w:lang w:val="en-GB" w:eastAsia="en-GB"/>
        </w:rPr>
      </w:pPr>
      <w:bookmarkStart w:id="24" w:name="_Toc111743165"/>
      <w:r>
        <w:rPr>
          <w:bdr w:val="none" w:sz="0" w:space="0" w:color="auto" w:frame="1"/>
          <w:lang w:val="en-GB" w:eastAsia="en-GB"/>
        </w:rPr>
        <w:t xml:space="preserve">          </w:t>
      </w:r>
      <w:bookmarkStart w:id="25" w:name="_Toc7783137"/>
      <w:bookmarkStart w:id="26" w:name="_Toc135244643"/>
      <w:r>
        <w:rPr>
          <w:bdr w:val="none" w:sz="0" w:space="0" w:color="auto" w:frame="1"/>
          <w:lang w:val="en-GB" w:eastAsia="en-GB"/>
        </w:rPr>
        <w:t xml:space="preserve">1.1 </w:t>
      </w:r>
      <w:r w:rsidR="00D45C8E" w:rsidRPr="00D45C8E">
        <w:rPr>
          <w:bdr w:val="none" w:sz="0" w:space="0" w:color="auto" w:frame="1"/>
          <w:lang w:val="en-GB" w:eastAsia="en-GB"/>
        </w:rPr>
        <w:t>Significance of the study</w:t>
      </w:r>
      <w:bookmarkEnd w:id="24"/>
      <w:bookmarkEnd w:id="25"/>
      <w:bookmarkEnd w:id="26"/>
    </w:p>
    <w:p w14:paraId="554A21CA" w14:textId="77777777" w:rsidR="00D45C8E" w:rsidRPr="00D45C8E" w:rsidRDefault="00D45C8E" w:rsidP="00D45C8E">
      <w:pPr>
        <w:spacing w:after="0" w:line="360" w:lineRule="auto"/>
        <w:jc w:val="both"/>
        <w:rPr>
          <w:rFonts w:ascii="Times New Roman" w:eastAsia="Yu Mincho" w:hAnsi="Times New Roman" w:cs="Times New Roman"/>
          <w:sz w:val="24"/>
          <w:szCs w:val="24"/>
          <w:lang w:val="en-GB" w:eastAsia="en-GB"/>
        </w:rPr>
      </w:pPr>
      <w:r w:rsidRPr="00D45C8E">
        <w:rPr>
          <w:rFonts w:ascii="Times New Roman" w:eastAsia="Yu Mincho" w:hAnsi="Times New Roman" w:cs="Times New Roman"/>
          <w:sz w:val="24"/>
          <w:szCs w:val="24"/>
          <w:lang w:val="en-GB" w:eastAsia="en-GB"/>
        </w:rPr>
        <w:t xml:space="preserve">This research is significant because it deals with the relationship between the water scarcity and water conflict within the riparian states of Jordan River. It specifies the Jordan River Basin for its political volatility in the time span of 2010-2020 because this basin has five riparian </w:t>
      </w:r>
      <w:proofErr w:type="gramStart"/>
      <w:r w:rsidRPr="00D45C8E">
        <w:rPr>
          <w:rFonts w:ascii="Times New Roman" w:eastAsia="Yu Mincho" w:hAnsi="Times New Roman" w:cs="Times New Roman"/>
          <w:sz w:val="24"/>
          <w:szCs w:val="24"/>
          <w:lang w:val="en-GB" w:eastAsia="en-GB"/>
        </w:rPr>
        <w:t>states(</w:t>
      </w:r>
      <w:proofErr w:type="gramEnd"/>
      <w:r w:rsidRPr="00D45C8E">
        <w:rPr>
          <w:rFonts w:ascii="Times New Roman" w:eastAsia="Yu Mincho" w:hAnsi="Times New Roman" w:cs="Times New Roman"/>
          <w:sz w:val="24"/>
          <w:szCs w:val="24"/>
          <w:lang w:val="en-GB" w:eastAsia="en-GB"/>
        </w:rPr>
        <w:t xml:space="preserve">Jordan, Israel, Syria, Iraq and Palestine) which have been facing political upheavals. This paper also focuses on the impact on the already prevailing conflicts of Levant under the light of Environmental Scarcity theory which discusses the types of scarcities (demand and supply induced and structural scarcity) interact to cause resource capture and ecological marginalisation which further impact the society and the infrastructure. Moreover, the paper discusses the contribution of water stress on the relations among riparian states of Jordan river basin. Conclusively, it deals with the states’ response towards the limited resource such as water by keeping in view the historical animosities among the states of the Jordan River Basin. </w:t>
      </w:r>
    </w:p>
    <w:p w14:paraId="17FF12A2" w14:textId="67D33630" w:rsidR="00D45C8E" w:rsidRPr="00D45C8E" w:rsidRDefault="00134D86" w:rsidP="00134D86">
      <w:pPr>
        <w:pStyle w:val="Heading1"/>
        <w:rPr>
          <w:bdr w:val="none" w:sz="0" w:space="0" w:color="auto" w:frame="1"/>
          <w:lang w:val="en-GB"/>
        </w:rPr>
      </w:pPr>
      <w:bookmarkStart w:id="27" w:name="_Toc111743166"/>
      <w:r>
        <w:rPr>
          <w:bdr w:val="none" w:sz="0" w:space="0" w:color="auto" w:frame="1"/>
          <w:lang w:val="en-GB"/>
        </w:rPr>
        <w:t xml:space="preserve">          </w:t>
      </w:r>
      <w:bookmarkStart w:id="28" w:name="_Toc7783138"/>
      <w:bookmarkStart w:id="29" w:name="_Toc135244644"/>
      <w:r w:rsidR="00D45C8E" w:rsidRPr="00D45C8E">
        <w:rPr>
          <w:bdr w:val="none" w:sz="0" w:space="0" w:color="auto" w:frame="1"/>
          <w:lang w:val="en-GB"/>
        </w:rPr>
        <w:t>1.2 Purpose of Study</w:t>
      </w:r>
      <w:bookmarkEnd w:id="27"/>
      <w:bookmarkEnd w:id="28"/>
      <w:bookmarkEnd w:id="29"/>
      <w:r w:rsidR="00D45C8E" w:rsidRPr="00D45C8E">
        <w:rPr>
          <w:bdr w:val="none" w:sz="0" w:space="0" w:color="auto" w:frame="1"/>
          <w:lang w:val="en-GB"/>
        </w:rPr>
        <w:t xml:space="preserve"> </w:t>
      </w:r>
    </w:p>
    <w:p w14:paraId="2F7A98EF" w14:textId="77777777" w:rsidR="00D45C8E" w:rsidRPr="00D45C8E" w:rsidRDefault="00D45C8E" w:rsidP="00134D86">
      <w:pPr>
        <w:pStyle w:val="Heading2"/>
        <w:rPr>
          <w:rFonts w:ascii="Calibri Light" w:eastAsia="Yu Gothic Light" w:hAnsi="Calibri Light"/>
          <w:sz w:val="26"/>
          <w:lang w:val="en-GB" w:eastAsia="en-GB"/>
        </w:rPr>
      </w:pPr>
      <w:bookmarkStart w:id="30" w:name="_Toc111743167"/>
      <w:bookmarkStart w:id="31" w:name="_Toc7783139"/>
      <w:bookmarkStart w:id="32" w:name="_Toc135244645"/>
      <w:r w:rsidRPr="00D45C8E">
        <w:rPr>
          <w:bdr w:val="none" w:sz="0" w:space="0" w:color="auto" w:frame="1"/>
          <w:lang w:val="en-GB" w:eastAsia="en-GB"/>
        </w:rPr>
        <w:t xml:space="preserve">1.2.1 Aims and Objective of the </w:t>
      </w:r>
      <w:proofErr w:type="gramStart"/>
      <w:r w:rsidRPr="00D45C8E">
        <w:rPr>
          <w:bdr w:val="none" w:sz="0" w:space="0" w:color="auto" w:frame="1"/>
          <w:lang w:val="en-GB" w:eastAsia="en-GB"/>
        </w:rPr>
        <w:t>study</w:t>
      </w:r>
      <w:bookmarkEnd w:id="30"/>
      <w:bookmarkEnd w:id="31"/>
      <w:bookmarkEnd w:id="32"/>
      <w:proofErr w:type="gramEnd"/>
      <w:r w:rsidRPr="00D45C8E">
        <w:rPr>
          <w:rFonts w:ascii="Calibri Light" w:eastAsia="Yu Gothic Light" w:hAnsi="Calibri Light"/>
          <w:sz w:val="26"/>
          <w:lang w:val="en-GB" w:eastAsia="en-GB"/>
        </w:rPr>
        <w:t xml:space="preserve"> </w:t>
      </w:r>
    </w:p>
    <w:p w14:paraId="0D49D8A0" w14:textId="77777777" w:rsidR="00D45C8E" w:rsidRPr="00D45C8E" w:rsidRDefault="00D45C8E" w:rsidP="00D45C8E">
      <w:pPr>
        <w:spacing w:line="360" w:lineRule="auto"/>
        <w:jc w:val="both"/>
        <w:rPr>
          <w:rFonts w:ascii="Times New Roman" w:eastAsia="Yu Mincho" w:hAnsi="Times New Roman" w:cs="Times New Roman"/>
          <w:color w:val="000000"/>
          <w:sz w:val="24"/>
          <w:szCs w:val="24"/>
          <w:lang w:eastAsia="en-GB"/>
        </w:rPr>
      </w:pPr>
      <w:r w:rsidRPr="00D45C8E">
        <w:rPr>
          <w:rFonts w:ascii="Times New Roman" w:eastAsia="Yu Mincho" w:hAnsi="Times New Roman" w:cs="Times New Roman"/>
          <w:color w:val="000000"/>
          <w:sz w:val="24"/>
          <w:szCs w:val="24"/>
          <w:lang w:eastAsia="en-GB"/>
        </w:rPr>
        <w:t xml:space="preserve">To explore the impact of water scarcity on creating nascent water conflicts among the states of Jordan River Basin </w:t>
      </w:r>
    </w:p>
    <w:p w14:paraId="650836C2" w14:textId="77777777" w:rsidR="00D45C8E" w:rsidRPr="00D45C8E" w:rsidRDefault="00D45C8E" w:rsidP="00D45C8E">
      <w:pPr>
        <w:numPr>
          <w:ilvl w:val="0"/>
          <w:numId w:val="6"/>
        </w:numPr>
        <w:spacing w:after="0" w:line="360" w:lineRule="auto"/>
        <w:contextualSpacing/>
        <w:jc w:val="both"/>
        <w:rPr>
          <w:rFonts w:ascii="Times New Roman" w:eastAsia="Yu Mincho" w:hAnsi="Times New Roman" w:cs="Times New Roman"/>
          <w:color w:val="000000"/>
          <w:sz w:val="24"/>
          <w:szCs w:val="24"/>
          <w:lang w:eastAsia="en-GB"/>
        </w:rPr>
      </w:pPr>
      <w:r w:rsidRPr="00D45C8E">
        <w:rPr>
          <w:rFonts w:ascii="Times New Roman" w:eastAsia="Yu Mincho" w:hAnsi="Times New Roman" w:cs="Times New Roman"/>
          <w:color w:val="000000"/>
          <w:sz w:val="24"/>
          <w:szCs w:val="24"/>
          <w:lang w:eastAsia="en-GB"/>
        </w:rPr>
        <w:t>To assess the overall political rivalry among the riparian states of Levant (2010-2020)</w:t>
      </w:r>
    </w:p>
    <w:p w14:paraId="07299901" w14:textId="77777777" w:rsidR="00D45C8E" w:rsidRPr="00D45C8E" w:rsidRDefault="00D45C8E" w:rsidP="00D45C8E">
      <w:pPr>
        <w:numPr>
          <w:ilvl w:val="0"/>
          <w:numId w:val="6"/>
        </w:numPr>
        <w:spacing w:after="0" w:line="360" w:lineRule="auto"/>
        <w:contextualSpacing/>
        <w:jc w:val="both"/>
        <w:rPr>
          <w:rFonts w:ascii="Times New Roman" w:eastAsia="Yu Mincho" w:hAnsi="Times New Roman" w:cs="Times New Roman"/>
          <w:color w:val="000000"/>
          <w:sz w:val="24"/>
          <w:szCs w:val="24"/>
          <w:lang w:eastAsia="en-GB"/>
        </w:rPr>
      </w:pPr>
      <w:r w:rsidRPr="00D45C8E">
        <w:rPr>
          <w:rFonts w:ascii="Times New Roman" w:eastAsia="Yu Mincho" w:hAnsi="Times New Roman" w:cs="Times New Roman"/>
          <w:color w:val="000000"/>
          <w:sz w:val="24"/>
          <w:szCs w:val="24"/>
          <w:lang w:eastAsia="en-GB"/>
        </w:rPr>
        <w:t>To analyze the hydro politics among the riparian states of the Jordan River Basin (2010-2020)</w:t>
      </w:r>
    </w:p>
    <w:p w14:paraId="61DF7DBF" w14:textId="77777777" w:rsidR="00D45C8E" w:rsidRPr="00D45C8E" w:rsidRDefault="00D45C8E" w:rsidP="00D45C8E">
      <w:pPr>
        <w:numPr>
          <w:ilvl w:val="0"/>
          <w:numId w:val="6"/>
        </w:numPr>
        <w:spacing w:after="0" w:line="360" w:lineRule="auto"/>
        <w:contextualSpacing/>
        <w:jc w:val="both"/>
        <w:rPr>
          <w:rFonts w:ascii="Times New Roman" w:eastAsia="Yu Mincho" w:hAnsi="Times New Roman" w:cs="Times New Roman"/>
          <w:color w:val="000000"/>
          <w:sz w:val="24"/>
          <w:szCs w:val="24"/>
          <w:lang w:eastAsia="en-GB"/>
        </w:rPr>
      </w:pPr>
      <w:r w:rsidRPr="00D45C8E">
        <w:rPr>
          <w:rFonts w:ascii="Times New Roman" w:eastAsia="Yu Mincho" w:hAnsi="Times New Roman" w:cs="Times New Roman"/>
          <w:color w:val="000000"/>
          <w:sz w:val="24"/>
          <w:szCs w:val="24"/>
          <w:lang w:eastAsia="en-GB"/>
        </w:rPr>
        <w:lastRenderedPageBreak/>
        <w:t>To analyze the Jordan River Basin in perspective of Environmental Scarcity Theory (2010-2020)</w:t>
      </w:r>
    </w:p>
    <w:p w14:paraId="55E8060A" w14:textId="77777777" w:rsidR="00D45C8E" w:rsidRPr="00D45C8E" w:rsidRDefault="00D45C8E" w:rsidP="00D45C8E">
      <w:pPr>
        <w:numPr>
          <w:ilvl w:val="0"/>
          <w:numId w:val="6"/>
        </w:numPr>
        <w:spacing w:after="0" w:line="360" w:lineRule="auto"/>
        <w:contextualSpacing/>
        <w:jc w:val="both"/>
        <w:rPr>
          <w:rFonts w:ascii="Times New Roman" w:eastAsia="Yu Mincho" w:hAnsi="Times New Roman" w:cs="Times New Roman"/>
          <w:color w:val="000000"/>
          <w:sz w:val="24"/>
          <w:szCs w:val="24"/>
          <w:lang w:eastAsia="en-GB"/>
        </w:rPr>
      </w:pPr>
      <w:r w:rsidRPr="00D45C8E">
        <w:rPr>
          <w:rFonts w:ascii="Times New Roman" w:eastAsia="Yu Mincho" w:hAnsi="Times New Roman" w:cs="Times New Roman"/>
          <w:color w:val="000000"/>
          <w:sz w:val="24"/>
          <w:szCs w:val="24"/>
          <w:lang w:eastAsia="en-GB"/>
        </w:rPr>
        <w:t>To evaluate the impact of water scarcity among the riparian states of the Levant (2010-2020)</w:t>
      </w:r>
    </w:p>
    <w:p w14:paraId="413C9EED" w14:textId="77777777" w:rsidR="00D45C8E" w:rsidRPr="00D45C8E" w:rsidRDefault="00D45C8E" w:rsidP="00D45C8E">
      <w:pPr>
        <w:numPr>
          <w:ilvl w:val="0"/>
          <w:numId w:val="6"/>
        </w:numPr>
        <w:spacing w:after="0" w:line="360" w:lineRule="auto"/>
        <w:contextualSpacing/>
        <w:jc w:val="both"/>
        <w:rPr>
          <w:rFonts w:ascii="Times New Roman" w:eastAsia="Yu Mincho" w:hAnsi="Times New Roman" w:cs="Times New Roman"/>
          <w:color w:val="000000"/>
          <w:sz w:val="24"/>
          <w:szCs w:val="24"/>
          <w:lang w:eastAsia="en-GB"/>
        </w:rPr>
      </w:pPr>
      <w:r w:rsidRPr="00D45C8E">
        <w:rPr>
          <w:rFonts w:ascii="Times New Roman" w:eastAsia="Yu Mincho" w:hAnsi="Times New Roman" w:cs="Times New Roman"/>
          <w:color w:val="000000"/>
          <w:sz w:val="24"/>
          <w:szCs w:val="24"/>
          <w:lang w:eastAsia="en-GB"/>
        </w:rPr>
        <w:t xml:space="preserve">To analyze the consequences of environmental issues on the political landscape of the Jordan River Basin. </w:t>
      </w:r>
    </w:p>
    <w:p w14:paraId="4DA9B626" w14:textId="77777777" w:rsidR="00D45C8E" w:rsidRPr="00D45C8E" w:rsidRDefault="00D45C8E" w:rsidP="00134D86">
      <w:pPr>
        <w:pStyle w:val="Heading2"/>
        <w:rPr>
          <w:bdr w:val="none" w:sz="0" w:space="0" w:color="auto" w:frame="1"/>
          <w:lang w:val="en-GB"/>
        </w:rPr>
      </w:pPr>
      <w:bookmarkStart w:id="33" w:name="_Toc111743168"/>
      <w:bookmarkStart w:id="34" w:name="_Toc7783140"/>
      <w:bookmarkStart w:id="35" w:name="_Toc135244646"/>
      <w:r w:rsidRPr="00D45C8E">
        <w:rPr>
          <w:bdr w:val="none" w:sz="0" w:space="0" w:color="auto" w:frame="1"/>
          <w:lang w:val="en-GB"/>
        </w:rPr>
        <w:t>1.2.2 Research Questions</w:t>
      </w:r>
      <w:bookmarkEnd w:id="33"/>
      <w:bookmarkEnd w:id="34"/>
      <w:bookmarkEnd w:id="35"/>
    </w:p>
    <w:p w14:paraId="02BDB7A9" w14:textId="77777777" w:rsidR="00D45C8E" w:rsidRPr="00D45C8E" w:rsidRDefault="00D45C8E" w:rsidP="00D45C8E">
      <w:pPr>
        <w:numPr>
          <w:ilvl w:val="0"/>
          <w:numId w:val="3"/>
        </w:numPr>
        <w:spacing w:after="0" w:line="360" w:lineRule="auto"/>
        <w:contextualSpacing/>
        <w:jc w:val="both"/>
        <w:rPr>
          <w:rFonts w:ascii="Times New Roman" w:eastAsia="Yu Mincho" w:hAnsi="Times New Roman" w:cs="Times New Roman"/>
          <w:sz w:val="24"/>
          <w:szCs w:val="24"/>
          <w:lang w:eastAsia="en-GB"/>
        </w:rPr>
      </w:pPr>
      <w:bookmarkStart w:id="36" w:name="_Toc111743169"/>
      <w:r w:rsidRPr="00D45C8E">
        <w:rPr>
          <w:rFonts w:ascii="Times New Roman" w:eastAsia="Yu Mincho" w:hAnsi="Times New Roman" w:cs="Times New Roman"/>
          <w:sz w:val="24"/>
          <w:szCs w:val="24"/>
          <w:lang w:eastAsia="en-GB"/>
        </w:rPr>
        <w:t>How is water scarcity, according to Environmental Scarcity Theory, challenging the regional political rivalries of the Levant (2010-2010)?</w:t>
      </w:r>
    </w:p>
    <w:p w14:paraId="433B786E" w14:textId="77777777" w:rsidR="00D45C8E" w:rsidRPr="00D45C8E" w:rsidRDefault="00D45C8E" w:rsidP="00D45C8E">
      <w:pPr>
        <w:numPr>
          <w:ilvl w:val="0"/>
          <w:numId w:val="3"/>
        </w:numPr>
        <w:spacing w:after="0" w:line="360" w:lineRule="auto"/>
        <w:contextualSpacing/>
        <w:jc w:val="both"/>
        <w:rPr>
          <w:rFonts w:ascii="Times New Roman" w:eastAsia="Yu Mincho" w:hAnsi="Times New Roman" w:cs="Times New Roman"/>
          <w:sz w:val="24"/>
          <w:szCs w:val="24"/>
          <w:lang w:eastAsia="en-GB"/>
        </w:rPr>
      </w:pPr>
      <w:r w:rsidRPr="00D45C8E">
        <w:rPr>
          <w:rFonts w:ascii="Times New Roman" w:eastAsia="Yu Mincho" w:hAnsi="Times New Roman" w:cs="Times New Roman"/>
          <w:sz w:val="24"/>
          <w:szCs w:val="24"/>
          <w:lang w:eastAsia="en-GB"/>
        </w:rPr>
        <w:t>How has the Hydro-politics of Levant, according to Environmental Scarcity, created issues for the riparian states of the Jordan River Basin? (2010-2020)?</w:t>
      </w:r>
    </w:p>
    <w:p w14:paraId="5B87E9FB" w14:textId="77777777" w:rsidR="00D45C8E" w:rsidRPr="00D45C8E" w:rsidRDefault="00D45C8E" w:rsidP="00D45C8E">
      <w:pPr>
        <w:numPr>
          <w:ilvl w:val="0"/>
          <w:numId w:val="3"/>
        </w:numPr>
        <w:spacing w:after="0" w:line="360" w:lineRule="auto"/>
        <w:contextualSpacing/>
        <w:jc w:val="both"/>
        <w:rPr>
          <w:rFonts w:ascii="Times New Roman" w:eastAsia="Yu Mincho" w:hAnsi="Times New Roman" w:cs="Times New Roman"/>
          <w:sz w:val="24"/>
          <w:szCs w:val="24"/>
          <w:lang w:eastAsia="en-GB"/>
        </w:rPr>
      </w:pPr>
      <w:r w:rsidRPr="00D45C8E">
        <w:rPr>
          <w:rFonts w:ascii="Times New Roman" w:eastAsia="Yu Mincho" w:hAnsi="Times New Roman" w:cs="Times New Roman"/>
          <w:sz w:val="24"/>
          <w:szCs w:val="24"/>
          <w:lang w:eastAsia="en-GB"/>
        </w:rPr>
        <w:t>What are the impacts of the water shortage in lieu of the Environmental Scarcity Theory influencing the Hydro-politics of the Jordan River Basin (2010-2020)?</w:t>
      </w:r>
    </w:p>
    <w:p w14:paraId="082820BF" w14:textId="77777777" w:rsidR="00D45C8E" w:rsidRPr="00D45C8E" w:rsidRDefault="00D45C8E" w:rsidP="00D45C8E">
      <w:pPr>
        <w:numPr>
          <w:ilvl w:val="0"/>
          <w:numId w:val="3"/>
        </w:numPr>
        <w:spacing w:after="0" w:line="360" w:lineRule="auto"/>
        <w:contextualSpacing/>
        <w:jc w:val="both"/>
        <w:rPr>
          <w:rFonts w:ascii="Times New Roman" w:eastAsia="Yu Mincho" w:hAnsi="Times New Roman" w:cs="Times New Roman"/>
          <w:sz w:val="24"/>
          <w:szCs w:val="24"/>
          <w:lang w:eastAsia="en-GB"/>
        </w:rPr>
      </w:pPr>
      <w:r w:rsidRPr="00D45C8E">
        <w:rPr>
          <w:rFonts w:ascii="Times New Roman" w:eastAsia="Yu Mincho" w:hAnsi="Times New Roman" w:cs="Times New Roman"/>
          <w:sz w:val="24"/>
          <w:szCs w:val="24"/>
          <w:lang w:eastAsia="en-GB"/>
        </w:rPr>
        <w:t>What are the implications of water stress, considering Environmental Scarcity Theory in creating nascent water conflicts among the rivalries of the Levant? (2010-2020)</w:t>
      </w:r>
    </w:p>
    <w:p w14:paraId="067CFBB5" w14:textId="77777777" w:rsidR="00D45C8E" w:rsidRPr="00D45C8E" w:rsidRDefault="00D45C8E" w:rsidP="00D45C8E">
      <w:pPr>
        <w:numPr>
          <w:ilvl w:val="0"/>
          <w:numId w:val="3"/>
        </w:numPr>
        <w:spacing w:after="0" w:line="360" w:lineRule="auto"/>
        <w:contextualSpacing/>
        <w:jc w:val="both"/>
        <w:rPr>
          <w:rFonts w:ascii="Times New Roman" w:eastAsia="Yu Mincho" w:hAnsi="Times New Roman" w:cs="Times New Roman"/>
          <w:sz w:val="24"/>
          <w:szCs w:val="24"/>
          <w:lang w:eastAsia="en-GB"/>
        </w:rPr>
      </w:pPr>
      <w:r w:rsidRPr="00D45C8E">
        <w:rPr>
          <w:rFonts w:ascii="Times New Roman" w:eastAsia="Yu Mincho" w:hAnsi="Times New Roman" w:cs="Times New Roman"/>
          <w:sz w:val="24"/>
          <w:szCs w:val="24"/>
          <w:lang w:eastAsia="en-GB"/>
        </w:rPr>
        <w:t>What are the consequences of water shortage, according to Environmental Scarcity Theory, on the hydro-politics among the riparian states of the Jordan River Basin? (2010-2020)</w:t>
      </w:r>
    </w:p>
    <w:p w14:paraId="03D10AB3" w14:textId="2CD2C454" w:rsidR="00D45C8E" w:rsidRPr="00D45C8E" w:rsidRDefault="00134D86" w:rsidP="00134D86">
      <w:pPr>
        <w:pStyle w:val="Heading1"/>
        <w:rPr>
          <w:bdr w:val="none" w:sz="0" w:space="0" w:color="auto" w:frame="1"/>
          <w:lang w:val="en-GB"/>
        </w:rPr>
      </w:pPr>
      <w:r>
        <w:rPr>
          <w:bdr w:val="none" w:sz="0" w:space="0" w:color="auto" w:frame="1"/>
          <w:lang w:val="en-GB"/>
        </w:rPr>
        <w:t xml:space="preserve">          </w:t>
      </w:r>
      <w:bookmarkStart w:id="37" w:name="_Toc7783141"/>
      <w:bookmarkStart w:id="38" w:name="_Toc135244647"/>
      <w:r w:rsidR="00D45C8E" w:rsidRPr="00D45C8E">
        <w:rPr>
          <w:bdr w:val="none" w:sz="0" w:space="0" w:color="auto" w:frame="1"/>
          <w:lang w:val="en-GB"/>
        </w:rPr>
        <w:t>1.3 Nature of the Study</w:t>
      </w:r>
      <w:bookmarkEnd w:id="36"/>
      <w:bookmarkEnd w:id="37"/>
      <w:bookmarkEnd w:id="38"/>
    </w:p>
    <w:p w14:paraId="0594347F" w14:textId="77777777" w:rsidR="00D45C8E" w:rsidRPr="00D45C8E" w:rsidRDefault="00D45C8E" w:rsidP="00D45C8E">
      <w:pPr>
        <w:spacing w:after="0" w:line="360" w:lineRule="auto"/>
        <w:rPr>
          <w:rFonts w:ascii="Times New Roman" w:eastAsia="Yu Mincho" w:hAnsi="Times New Roman" w:cs="Times New Roman"/>
          <w:sz w:val="24"/>
          <w:szCs w:val="24"/>
          <w:lang w:val="en-GB"/>
        </w:rPr>
      </w:pPr>
      <w:r w:rsidRPr="00D45C8E">
        <w:rPr>
          <w:rFonts w:ascii="Times New Roman" w:eastAsia="Yu Mincho" w:hAnsi="Times New Roman" w:cs="Times New Roman"/>
          <w:sz w:val="24"/>
          <w:szCs w:val="24"/>
          <w:lang w:val="en-GB"/>
        </w:rPr>
        <w:t xml:space="preserve">The nature of the research incorporates exploratory research because it deals with the causal relationship between water scarcity (independent variable) and political conflicts (dependent variable). It deals with the domino effect of terrorism on the political scenario of the Levant while keeping in view the historical political landscape. The secondary form of research was conducted via books, journals, articles, and newspapers for the purpose of the </w:t>
      </w:r>
      <w:proofErr w:type="spellStart"/>
      <w:r w:rsidRPr="00D45C8E">
        <w:rPr>
          <w:rFonts w:ascii="Times New Roman" w:eastAsia="Yu Mincho" w:hAnsi="Times New Roman" w:cs="Times New Roman"/>
          <w:sz w:val="24"/>
          <w:szCs w:val="24"/>
          <w:lang w:val="en-GB"/>
        </w:rPr>
        <w:t>fulfillment</w:t>
      </w:r>
      <w:proofErr w:type="spellEnd"/>
      <w:r w:rsidRPr="00D45C8E">
        <w:rPr>
          <w:rFonts w:ascii="Times New Roman" w:eastAsia="Yu Mincho" w:hAnsi="Times New Roman" w:cs="Times New Roman"/>
          <w:sz w:val="24"/>
          <w:szCs w:val="24"/>
          <w:lang w:val="en-GB"/>
        </w:rPr>
        <w:t xml:space="preserve"> of this paper</w:t>
      </w:r>
      <w:proofErr w:type="gramStart"/>
      <w:r w:rsidRPr="00D45C8E">
        <w:rPr>
          <w:rFonts w:ascii="Times New Roman" w:eastAsia="Yu Mincho" w:hAnsi="Times New Roman" w:cs="Times New Roman"/>
          <w:sz w:val="24"/>
          <w:szCs w:val="24"/>
          <w:lang w:val="en-GB"/>
        </w:rPr>
        <w:t xml:space="preserve">.  </w:t>
      </w:r>
      <w:proofErr w:type="gramEnd"/>
    </w:p>
    <w:p w14:paraId="21AE99D8" w14:textId="2CC28BC8" w:rsidR="00D45C8E" w:rsidRPr="00D45C8E" w:rsidRDefault="00134D86" w:rsidP="00134D86">
      <w:pPr>
        <w:pStyle w:val="Heading1"/>
        <w:rPr>
          <w:bdr w:val="none" w:sz="0" w:space="0" w:color="auto" w:frame="1"/>
          <w:lang w:val="en-GB" w:eastAsia="en-GB"/>
        </w:rPr>
      </w:pPr>
      <w:bookmarkStart w:id="39" w:name="_Toc111743170"/>
      <w:r>
        <w:rPr>
          <w:bdr w:val="none" w:sz="0" w:space="0" w:color="auto" w:frame="1"/>
          <w:lang w:val="en-GB" w:eastAsia="en-GB"/>
        </w:rPr>
        <w:t xml:space="preserve">          </w:t>
      </w:r>
      <w:bookmarkStart w:id="40" w:name="_Toc7783142"/>
      <w:bookmarkStart w:id="41" w:name="_Toc135244648"/>
      <w:r w:rsidR="00D45C8E" w:rsidRPr="00D45C8E">
        <w:rPr>
          <w:bdr w:val="none" w:sz="0" w:space="0" w:color="auto" w:frame="1"/>
          <w:lang w:val="en-GB" w:eastAsia="en-GB"/>
        </w:rPr>
        <w:t>1.4 Literature Review</w:t>
      </w:r>
      <w:bookmarkEnd w:id="39"/>
      <w:bookmarkEnd w:id="40"/>
      <w:bookmarkEnd w:id="41"/>
    </w:p>
    <w:p w14:paraId="4250C5AA" w14:textId="4AAC1B2F" w:rsidR="00D45C8E" w:rsidRPr="00D45C8E" w:rsidRDefault="00134D86" w:rsidP="00D45C8E">
      <w:pPr>
        <w:widowControl w:val="0"/>
        <w:autoSpaceDE w:val="0"/>
        <w:autoSpaceDN w:val="0"/>
        <w:adjustRightInd w:val="0"/>
        <w:spacing w:after="240" w:line="360" w:lineRule="auto"/>
        <w:jc w:val="both"/>
        <w:rPr>
          <w:rFonts w:ascii="Times Roman" w:eastAsia="MS Mincho" w:hAnsi="Times Roman" w:cs="Times Roman"/>
          <w:sz w:val="24"/>
          <w:szCs w:val="18"/>
        </w:rPr>
      </w:pPr>
      <w:r>
        <w:rPr>
          <w:rFonts w:ascii="Times Roman" w:eastAsia="MS Mincho" w:hAnsi="Times Roman" w:cs="Times Roman"/>
          <w:sz w:val="24"/>
          <w:szCs w:val="18"/>
        </w:rPr>
        <w:t xml:space="preserve"> </w:t>
      </w:r>
      <w:r w:rsidR="00D45C8E" w:rsidRPr="00D45C8E">
        <w:rPr>
          <w:rFonts w:ascii="Times Roman" w:eastAsia="MS Mincho" w:hAnsi="Times Roman" w:cs="Times Roman"/>
          <w:sz w:val="24"/>
          <w:szCs w:val="18"/>
        </w:rPr>
        <w:t xml:space="preserve">William </w:t>
      </w:r>
      <w:proofErr w:type="spellStart"/>
      <w:r w:rsidR="00D45C8E" w:rsidRPr="00D45C8E">
        <w:rPr>
          <w:rFonts w:ascii="Times Roman" w:eastAsia="MS Mincho" w:hAnsi="Times Roman" w:cs="Times Roman"/>
          <w:sz w:val="24"/>
          <w:szCs w:val="18"/>
        </w:rPr>
        <w:t>Quandt’s</w:t>
      </w:r>
      <w:proofErr w:type="spellEnd"/>
      <w:r w:rsidR="00D45C8E" w:rsidRPr="00D45C8E">
        <w:rPr>
          <w:rFonts w:ascii="Times Roman" w:eastAsia="MS Mincho" w:hAnsi="Times Roman" w:cs="Times Roman"/>
          <w:sz w:val="24"/>
          <w:szCs w:val="18"/>
        </w:rPr>
        <w:t xml:space="preserve"> </w:t>
      </w:r>
      <w:sdt>
        <w:sdtPr>
          <w:rPr>
            <w:rFonts w:ascii="Times Roman" w:eastAsia="MS Mincho" w:hAnsi="Times Roman" w:cs="Times Roman"/>
            <w:sz w:val="24"/>
            <w:szCs w:val="18"/>
          </w:rPr>
          <w:id w:val="-959487850"/>
          <w:citation/>
        </w:sdtPr>
        <w:sdtContent>
          <w:r w:rsidR="00D45C8E" w:rsidRPr="00D45C8E">
            <w:rPr>
              <w:rFonts w:ascii="Times Roman" w:eastAsia="MS Mincho" w:hAnsi="Times Roman" w:cs="Times Roman"/>
              <w:sz w:val="24"/>
              <w:szCs w:val="18"/>
            </w:rPr>
            <w:fldChar w:fldCharType="begin"/>
          </w:r>
          <w:r w:rsidR="00D45C8E" w:rsidRPr="00D45C8E">
            <w:rPr>
              <w:rFonts w:ascii="Times Roman" w:eastAsia="MS Mincho" w:hAnsi="Times Roman" w:cs="Times Roman"/>
              <w:sz w:val="24"/>
              <w:szCs w:val="18"/>
            </w:rPr>
            <w:instrText xml:space="preserve">CITATION Qua90 \t  \l 1033 </w:instrText>
          </w:r>
          <w:r w:rsidR="00D45C8E" w:rsidRPr="00D45C8E">
            <w:rPr>
              <w:rFonts w:ascii="Times Roman" w:eastAsia="MS Mincho" w:hAnsi="Times Roman" w:cs="Times Roman"/>
              <w:sz w:val="24"/>
              <w:szCs w:val="18"/>
            </w:rPr>
            <w:fldChar w:fldCharType="separate"/>
          </w:r>
          <w:r w:rsidR="00F9614D" w:rsidRPr="00F9614D">
            <w:rPr>
              <w:rFonts w:ascii="Times Roman" w:eastAsia="MS Mincho" w:hAnsi="Times Roman" w:cs="Times Roman"/>
              <w:noProof/>
              <w:sz w:val="24"/>
              <w:szCs w:val="18"/>
            </w:rPr>
            <w:t>(Quandt, 1990)</w:t>
          </w:r>
          <w:r w:rsidR="00D45C8E" w:rsidRPr="00D45C8E">
            <w:rPr>
              <w:rFonts w:ascii="Times Roman" w:eastAsia="MS Mincho" w:hAnsi="Times Roman" w:cs="Times Roman"/>
              <w:sz w:val="24"/>
              <w:szCs w:val="18"/>
            </w:rPr>
            <w:fldChar w:fldCharType="end"/>
          </w:r>
        </w:sdtContent>
      </w:sdt>
      <w:r w:rsidR="00D45C8E" w:rsidRPr="00D45C8E">
        <w:rPr>
          <w:rFonts w:ascii="Times Roman" w:eastAsia="MS Mincho" w:hAnsi="Times Roman" w:cs="Times Roman"/>
          <w:sz w:val="24"/>
          <w:szCs w:val="18"/>
        </w:rPr>
        <w:t xml:space="preserve"> in his article analyses the regional politics of the Levant of the </w:t>
      </w:r>
      <w:r w:rsidR="00D45C8E" w:rsidRPr="00D45C8E">
        <w:rPr>
          <w:rFonts w:ascii="Times Roman" w:eastAsia="MS Mincho" w:hAnsi="Times Roman" w:cs="Times Roman"/>
          <w:sz w:val="24"/>
          <w:szCs w:val="18"/>
        </w:rPr>
        <w:lastRenderedPageBreak/>
        <w:t xml:space="preserve">Middle East. For this purpose, firstly he examined factors such as history, human and physical geography, and economy, secondly leading players that have important roles in regional politics, such as governments, international organizations, and extra-regional powers, are explored, as well as their responsibilities in Levant politics. Classification of these politics can be done in three titles such as political factors, contextual factors, and structural factors. Taking into account the spatial and historical circumstances from a wide angle author describes the severe drought of 2010, the Kurdish attempt to develop an autonomous state, especially after the Gulf War, the 9/11 episode, extremism, water-terrorism,  sectarian division, the absence of a resolution to the Palestine conflict and the continuous expansion of Israel on the Palestinian territory, and the Arab Spring which led to Syrian civil war and political Islam were the main factors which shaped the Middle Eastern Politics </w:t>
      </w:r>
    </w:p>
    <w:p w14:paraId="2FBBEE90" w14:textId="53E062D9" w:rsidR="00D45C8E" w:rsidRPr="00D45C8E" w:rsidRDefault="00D45C8E" w:rsidP="00D45C8E">
      <w:pPr>
        <w:widowControl w:val="0"/>
        <w:autoSpaceDE w:val="0"/>
        <w:autoSpaceDN w:val="0"/>
        <w:adjustRightInd w:val="0"/>
        <w:spacing w:after="240" w:line="360" w:lineRule="auto"/>
        <w:jc w:val="both"/>
        <w:rPr>
          <w:rFonts w:ascii="Times Roman" w:eastAsia="MS Mincho" w:hAnsi="Times Roman" w:cs="Times Roman"/>
          <w:sz w:val="24"/>
          <w:szCs w:val="18"/>
        </w:rPr>
      </w:pPr>
      <w:r w:rsidRPr="00D45C8E">
        <w:rPr>
          <w:rFonts w:ascii="Times Roman" w:eastAsia="MS Mincho" w:hAnsi="Times Roman" w:cs="Times Roman"/>
          <w:sz w:val="24"/>
          <w:szCs w:val="18"/>
        </w:rPr>
        <w:t xml:space="preserve">Professor Allan </w:t>
      </w:r>
      <w:sdt>
        <w:sdtPr>
          <w:rPr>
            <w:rFonts w:ascii="Times Roman" w:eastAsia="MS Mincho" w:hAnsi="Times Roman" w:cs="Times Roman"/>
            <w:sz w:val="24"/>
            <w:szCs w:val="18"/>
          </w:rPr>
          <w:id w:val="1756468326"/>
          <w:citation/>
        </w:sdtPr>
        <w:sdtContent>
          <w:r w:rsidRPr="00D45C8E">
            <w:rPr>
              <w:rFonts w:ascii="Times Roman" w:eastAsia="MS Mincho" w:hAnsi="Times Roman" w:cs="Times Roman"/>
              <w:sz w:val="24"/>
              <w:szCs w:val="18"/>
            </w:rPr>
            <w:fldChar w:fldCharType="begin"/>
          </w:r>
          <w:r w:rsidRPr="00D45C8E">
            <w:rPr>
              <w:rFonts w:ascii="Times Roman" w:eastAsia="MS Mincho" w:hAnsi="Times Roman" w:cs="Times Roman"/>
              <w:sz w:val="24"/>
              <w:szCs w:val="18"/>
            </w:rPr>
            <w:instrText xml:space="preserve"> CITATION All02 \l 1033 </w:instrText>
          </w:r>
          <w:r w:rsidRPr="00D45C8E">
            <w:rPr>
              <w:rFonts w:ascii="Times Roman" w:eastAsia="MS Mincho" w:hAnsi="Times Roman" w:cs="Times Roman"/>
              <w:sz w:val="24"/>
              <w:szCs w:val="18"/>
            </w:rPr>
            <w:fldChar w:fldCharType="separate"/>
          </w:r>
          <w:r w:rsidR="00F9614D" w:rsidRPr="00F9614D">
            <w:rPr>
              <w:rFonts w:ascii="Times Roman" w:eastAsia="MS Mincho" w:hAnsi="Times Roman" w:cs="Times Roman"/>
              <w:noProof/>
              <w:sz w:val="24"/>
              <w:szCs w:val="18"/>
            </w:rPr>
            <w:t>(Allan, Water Security in the Middle East: the Hydro-politics of Global Solutions, 2002)</w:t>
          </w:r>
          <w:r w:rsidRPr="00D45C8E">
            <w:rPr>
              <w:rFonts w:ascii="Times Roman" w:eastAsia="MS Mincho" w:hAnsi="Times Roman" w:cs="Times Roman"/>
              <w:sz w:val="24"/>
              <w:szCs w:val="18"/>
            </w:rPr>
            <w:fldChar w:fldCharType="end"/>
          </w:r>
        </w:sdtContent>
      </w:sdt>
      <w:r w:rsidRPr="00D45C8E">
        <w:rPr>
          <w:rFonts w:ascii="Times Roman" w:eastAsia="MS Mincho" w:hAnsi="Times Roman" w:cs="Times Roman"/>
          <w:sz w:val="24"/>
          <w:szCs w:val="18"/>
        </w:rPr>
        <w:t xml:space="preserve"> in his article discusses the nature of the hydro-politics of the Levant from 2010 onwards and the impact of politics on water-led relations in the region. He analyses that water politics is very complex and inter-twined in the region because of the already prevailing political discords and the increasing water scarcity. Alan also explores the fact that the power asymmetries of the Levant in the context of political power have an impact on the riparian-state relations where the weaker state often receives the lower portion of water hence the worsening of the hydro-politics continues because of the insufficient water distribution. Moreover, the protracted issue of deep-rooted sectarian violence, the Iran-KSA rivalry, and the civil wars of Syria and Lebanon, the water-related terrorism, and the inter-linked Arab Spring along with the water stress on civil-war ridden states, have used the water as leverage which continued to deteriorate the hydro-political structuring of Levant. He also elaborates that the intra-regional politics such as the Arab Spring, have not dealt with the water conflicts along with the other political issues which led to the failures of many agreements and the major states of the Levant were facing water accommodation and distribution issues. </w:t>
      </w:r>
    </w:p>
    <w:p w14:paraId="57BBE20D" w14:textId="39D857BE" w:rsidR="00D45C8E" w:rsidRPr="00D45C8E" w:rsidRDefault="00D45C8E" w:rsidP="00D45C8E">
      <w:pPr>
        <w:widowControl w:val="0"/>
        <w:autoSpaceDE w:val="0"/>
        <w:autoSpaceDN w:val="0"/>
        <w:adjustRightInd w:val="0"/>
        <w:spacing w:after="240" w:line="360" w:lineRule="auto"/>
        <w:jc w:val="both"/>
        <w:rPr>
          <w:rFonts w:ascii="Times Roman" w:eastAsia="MS Mincho" w:hAnsi="Times Roman" w:cs="Times Roman"/>
          <w:sz w:val="24"/>
          <w:szCs w:val="18"/>
        </w:rPr>
      </w:pPr>
      <w:r w:rsidRPr="00D45C8E">
        <w:rPr>
          <w:rFonts w:ascii="Times Roman" w:eastAsia="MS Mincho" w:hAnsi="Times Roman" w:cs="Times Roman"/>
          <w:sz w:val="24"/>
          <w:szCs w:val="18"/>
        </w:rPr>
        <w:t xml:space="preserve">Homer Dixon (  </w:t>
      </w:r>
      <w:sdt>
        <w:sdtPr>
          <w:rPr>
            <w:rFonts w:ascii="Times Roman" w:eastAsia="MS Mincho" w:hAnsi="Times Roman" w:cs="Times Roman"/>
            <w:sz w:val="24"/>
            <w:szCs w:val="18"/>
          </w:rPr>
          <w:id w:val="308982175"/>
          <w:citation/>
        </w:sdtPr>
        <w:sdtContent>
          <w:r w:rsidRPr="00D45C8E">
            <w:rPr>
              <w:rFonts w:ascii="Times Roman" w:eastAsia="MS Mincho" w:hAnsi="Times Roman" w:cs="Times Roman"/>
              <w:sz w:val="24"/>
              <w:szCs w:val="18"/>
            </w:rPr>
            <w:fldChar w:fldCharType="begin"/>
          </w:r>
          <w:r w:rsidRPr="00D45C8E">
            <w:rPr>
              <w:rFonts w:ascii="Times Roman" w:eastAsia="MS Mincho" w:hAnsi="Times Roman" w:cs="Times Roman"/>
              <w:sz w:val="24"/>
              <w:szCs w:val="18"/>
            </w:rPr>
            <w:instrText xml:space="preserve">CITATION Tho09 \l 1033 </w:instrText>
          </w:r>
          <w:r w:rsidRPr="00D45C8E">
            <w:rPr>
              <w:rFonts w:ascii="Times Roman" w:eastAsia="MS Mincho" w:hAnsi="Times Roman" w:cs="Times Roman"/>
              <w:sz w:val="24"/>
              <w:szCs w:val="18"/>
            </w:rPr>
            <w:fldChar w:fldCharType="separate"/>
          </w:r>
          <w:r w:rsidR="00F9614D" w:rsidRPr="00F9614D">
            <w:rPr>
              <w:rFonts w:ascii="Times Roman" w:eastAsia="MS Mincho" w:hAnsi="Times Roman" w:cs="Times Roman"/>
              <w:noProof/>
              <w:sz w:val="24"/>
              <w:szCs w:val="18"/>
            </w:rPr>
            <w:t>(Dixon T. F., 1994)</w:t>
          </w:r>
          <w:r w:rsidRPr="00D45C8E">
            <w:rPr>
              <w:rFonts w:ascii="Times Roman" w:eastAsia="MS Mincho" w:hAnsi="Times Roman" w:cs="Times Roman"/>
              <w:sz w:val="24"/>
              <w:szCs w:val="18"/>
            </w:rPr>
            <w:fldChar w:fldCharType="end"/>
          </w:r>
        </w:sdtContent>
      </w:sdt>
      <w:r w:rsidRPr="00D45C8E">
        <w:rPr>
          <w:rFonts w:ascii="Times Roman" w:eastAsia="MS Mincho" w:hAnsi="Times Roman" w:cs="Times Roman"/>
          <w:sz w:val="24"/>
          <w:szCs w:val="18"/>
        </w:rPr>
        <w:t xml:space="preserve"> in his article describes the types of conflicts that can be erupted in the context of Levant’s politics hence he analyzes that the coming generation will see increased depletion and degradation of resources such as water, aquifers, and loss of agricultural land this environmental scarcity can lead to violent conflicts. Three types of conflicts can emerge such as </w:t>
      </w:r>
      <w:r w:rsidRPr="00D45C8E">
        <w:rPr>
          <w:rFonts w:ascii="Times Roman" w:eastAsia="MS Mincho" w:hAnsi="Times Roman" w:cs="Times Roman"/>
          <w:sz w:val="24"/>
          <w:szCs w:val="18"/>
        </w:rPr>
        <w:lastRenderedPageBreak/>
        <w:t xml:space="preserve">simple scarcity conflicts, group identity conflicts, and deprivation conflicts. The author has used interpretive case research and four main findings were that first about resource depletion and degradation analysts mainly focus on climate change and ozone depletion whereas most of the population is suffering from water, land, forest, and fish shortage. Second, the three main causes of the scarcity of renewable resources, along with population expansion and unequal social distribution of resources, is environmental change. All three factors fall under the umbrella of "environmental scarcity”, scarcity is subjective in nature, and thirdly sources of environmental scarcity interact in two ways such as resource capture and ecological marginalization. Lastly, if societies can adjust to environmental scarcity without causing enormous suffering, they are better able to avoid unrest. </w:t>
      </w:r>
    </w:p>
    <w:p w14:paraId="5DDC0176" w14:textId="68B9D05A" w:rsidR="00D45C8E" w:rsidRPr="00D45C8E" w:rsidRDefault="00D45C8E" w:rsidP="00D45C8E">
      <w:pPr>
        <w:widowControl w:val="0"/>
        <w:autoSpaceDE w:val="0"/>
        <w:autoSpaceDN w:val="0"/>
        <w:adjustRightInd w:val="0"/>
        <w:spacing w:after="240" w:line="360" w:lineRule="auto"/>
        <w:jc w:val="both"/>
        <w:rPr>
          <w:rFonts w:ascii="Times Roman" w:eastAsia="MS Mincho" w:hAnsi="Times Roman" w:cs="Times Roman"/>
          <w:sz w:val="24"/>
          <w:szCs w:val="18"/>
        </w:rPr>
      </w:pPr>
      <w:r w:rsidRPr="00D45C8E">
        <w:rPr>
          <w:rFonts w:ascii="Times Roman" w:eastAsia="MS Mincho" w:hAnsi="Times Roman" w:cs="Times Roman"/>
          <w:sz w:val="24"/>
          <w:szCs w:val="18"/>
        </w:rPr>
        <w:t>Bassam Abu Al-Foul</w:t>
      </w:r>
      <w:sdt>
        <w:sdtPr>
          <w:rPr>
            <w:rFonts w:ascii="Times Roman" w:eastAsia="MS Mincho" w:hAnsi="Times Roman" w:cs="Times Roman"/>
            <w:sz w:val="24"/>
            <w:szCs w:val="18"/>
          </w:rPr>
          <w:id w:val="1230047929"/>
          <w:citation/>
        </w:sdtPr>
        <w:sdtContent>
          <w:r w:rsidRPr="00D45C8E">
            <w:rPr>
              <w:rFonts w:ascii="Times Roman" w:eastAsia="MS Mincho" w:hAnsi="Times Roman" w:cs="Times Roman"/>
              <w:sz w:val="24"/>
              <w:szCs w:val="18"/>
            </w:rPr>
            <w:fldChar w:fldCharType="begin"/>
          </w:r>
          <w:r w:rsidRPr="00D45C8E">
            <w:rPr>
              <w:rFonts w:ascii="Times Roman" w:eastAsia="MS Mincho" w:hAnsi="Times Roman" w:cs="Times Roman"/>
              <w:sz w:val="24"/>
              <w:szCs w:val="18"/>
            </w:rPr>
            <w:instrText xml:space="preserve">CITATION AlF05 \t  \l 1033 </w:instrText>
          </w:r>
          <w:r w:rsidRPr="00D45C8E">
            <w:rPr>
              <w:rFonts w:ascii="Times Roman" w:eastAsia="MS Mincho" w:hAnsi="Times Roman" w:cs="Times Roman"/>
              <w:sz w:val="24"/>
              <w:szCs w:val="18"/>
            </w:rPr>
            <w:fldChar w:fldCharType="separate"/>
          </w:r>
          <w:r w:rsidR="00F9614D">
            <w:rPr>
              <w:rFonts w:ascii="Times Roman" w:eastAsia="MS Mincho" w:hAnsi="Times Roman" w:cs="Times Roman"/>
              <w:noProof/>
              <w:sz w:val="24"/>
              <w:szCs w:val="18"/>
            </w:rPr>
            <w:t xml:space="preserve"> </w:t>
          </w:r>
          <w:r w:rsidR="00F9614D" w:rsidRPr="00F9614D">
            <w:rPr>
              <w:rFonts w:ascii="Times Roman" w:eastAsia="MS Mincho" w:hAnsi="Times Roman" w:cs="Times Roman"/>
              <w:noProof/>
              <w:sz w:val="24"/>
              <w:szCs w:val="18"/>
            </w:rPr>
            <w:t>(Al-Foul, Bu , Urdun Nehri , &amp; Suregelen Zorluklar , 2005)</w:t>
          </w:r>
          <w:r w:rsidRPr="00D45C8E">
            <w:rPr>
              <w:rFonts w:ascii="Times Roman" w:eastAsia="MS Mincho" w:hAnsi="Times Roman" w:cs="Times Roman"/>
              <w:sz w:val="24"/>
              <w:szCs w:val="18"/>
            </w:rPr>
            <w:fldChar w:fldCharType="end"/>
          </w:r>
        </w:sdtContent>
      </w:sdt>
      <w:r w:rsidRPr="00D45C8E">
        <w:rPr>
          <w:rFonts w:ascii="Times Roman" w:eastAsia="MS Mincho" w:hAnsi="Times Roman" w:cs="Times Roman"/>
          <w:sz w:val="24"/>
          <w:szCs w:val="18"/>
        </w:rPr>
        <w:t xml:space="preserve">              furthermore, analyses the hydro politics of the Jordan River Basin in lieu of the political upheavals and categorizes the relations as inter-twined and dependent among the five riparian states. The article explores the background of the rivalries of riparian states and their respective economic and agricultural growth. The relations with the Jordan river vary from state to state and have a profound impact on the relations between other states. The geopolitics of the Jordan Basin is categorized to be influenced by acute insecurity among the riparian states of the Jordan river. The rise of natural drought in 2010 and the mutual insecurity like that of Arab-Israel and the continuous failure of agreements have shaped the relations as more rivalrous.  Moreover, the geographical location of a state also determines the control of the upper region of the Jordan river such as Israel’s occupation of the Golan Heights from Syria. The paper further deals with the reasons which include regional politics, skepticism, and religious grievances that have contributed to the water discords and worsening of the intra-regional relations of the Levant.  </w:t>
      </w:r>
    </w:p>
    <w:p w14:paraId="5C30E58E" w14:textId="3D2094AD" w:rsidR="00D45C8E" w:rsidRPr="00D45C8E" w:rsidRDefault="00D45C8E" w:rsidP="00D45C8E">
      <w:pPr>
        <w:widowControl w:val="0"/>
        <w:autoSpaceDE w:val="0"/>
        <w:autoSpaceDN w:val="0"/>
        <w:adjustRightInd w:val="0"/>
        <w:spacing w:after="240" w:line="360" w:lineRule="auto"/>
        <w:jc w:val="both"/>
        <w:rPr>
          <w:rFonts w:ascii="Times Roman" w:eastAsia="MS Mincho" w:hAnsi="Times Roman" w:cs="Times Roman"/>
          <w:sz w:val="24"/>
          <w:szCs w:val="18"/>
        </w:rPr>
      </w:pPr>
      <w:r w:rsidRPr="00D45C8E">
        <w:rPr>
          <w:rFonts w:ascii="Times Roman" w:eastAsia="MS Mincho" w:hAnsi="Times Roman" w:cs="Times Roman"/>
          <w:sz w:val="24"/>
          <w:szCs w:val="18"/>
        </w:rPr>
        <w:t xml:space="preserve">Thomas Dixon  </w:t>
      </w:r>
      <w:sdt>
        <w:sdtPr>
          <w:rPr>
            <w:rFonts w:ascii="Times Roman" w:eastAsia="MS Mincho" w:hAnsi="Times Roman" w:cs="Times Roman"/>
            <w:sz w:val="24"/>
            <w:szCs w:val="18"/>
          </w:rPr>
          <w:id w:val="-1190223332"/>
          <w:citation/>
        </w:sdtPr>
        <w:sdtContent>
          <w:r w:rsidRPr="00D45C8E">
            <w:rPr>
              <w:rFonts w:ascii="Times Roman" w:eastAsia="MS Mincho" w:hAnsi="Times Roman" w:cs="Times Roman"/>
              <w:sz w:val="24"/>
              <w:szCs w:val="18"/>
            </w:rPr>
            <w:fldChar w:fldCharType="begin"/>
          </w:r>
          <w:r w:rsidRPr="00D45C8E">
            <w:rPr>
              <w:rFonts w:ascii="Times Roman" w:eastAsia="MS Mincho" w:hAnsi="Times Roman" w:cs="Times Roman"/>
              <w:sz w:val="24"/>
              <w:szCs w:val="18"/>
            </w:rPr>
            <w:instrText xml:space="preserve">CITATION Tho09 \l 1033 </w:instrText>
          </w:r>
          <w:r w:rsidRPr="00D45C8E">
            <w:rPr>
              <w:rFonts w:ascii="Times Roman" w:eastAsia="MS Mincho" w:hAnsi="Times Roman" w:cs="Times Roman"/>
              <w:sz w:val="24"/>
              <w:szCs w:val="18"/>
            </w:rPr>
            <w:fldChar w:fldCharType="separate"/>
          </w:r>
          <w:r w:rsidR="00F9614D" w:rsidRPr="00F9614D">
            <w:rPr>
              <w:rFonts w:ascii="Times Roman" w:eastAsia="MS Mincho" w:hAnsi="Times Roman" w:cs="Times Roman"/>
              <w:noProof/>
              <w:sz w:val="24"/>
              <w:szCs w:val="18"/>
            </w:rPr>
            <w:t>(Dixon T. F., 1994)</w:t>
          </w:r>
          <w:r w:rsidRPr="00D45C8E">
            <w:rPr>
              <w:rFonts w:ascii="Times Roman" w:eastAsia="MS Mincho" w:hAnsi="Times Roman" w:cs="Times Roman"/>
              <w:sz w:val="24"/>
              <w:szCs w:val="18"/>
            </w:rPr>
            <w:fldChar w:fldCharType="end"/>
          </w:r>
        </w:sdtContent>
      </w:sdt>
      <w:r w:rsidRPr="00D45C8E">
        <w:rPr>
          <w:rFonts w:ascii="Times Roman" w:eastAsia="MS Mincho" w:hAnsi="Times Roman" w:cs="Times Roman"/>
          <w:sz w:val="24"/>
          <w:szCs w:val="18"/>
        </w:rPr>
        <w:t xml:space="preserve"> in his article analyses the Jordan River Basin Hydro politics via the lens of Environmental Scarcity theory. According to him, the prevailing water scarcity in the Levant especially in the Jordan river Basin is causing troublesome transboundary relations among the Jordan riparian. The poor societies of the war-ridden states fail to create a buffer hence the relations deteriorate among the states and the chances for conflict arise. The time being and the continuity of the scarcity influence the working of the state such as in the case of Lebanon. Moreover, the water-stressed terrorism weakened the states of the Jordan Basin, and the leading </w:t>
      </w:r>
      <w:r w:rsidRPr="00D45C8E">
        <w:rPr>
          <w:rFonts w:ascii="Times Roman" w:eastAsia="MS Mincho" w:hAnsi="Times Roman" w:cs="Times Roman"/>
          <w:sz w:val="24"/>
          <w:szCs w:val="18"/>
        </w:rPr>
        <w:lastRenderedPageBreak/>
        <w:t xml:space="preserve">events of Arab Spring were based on the high-price commodities and the social unrest caused by severe droughts in the Middle East and creating a domino effect and further complexed the hydro-political relations of Jordan River Basin. </w:t>
      </w:r>
    </w:p>
    <w:p w14:paraId="5AE362AF" w14:textId="6FD626A4" w:rsidR="00D45C8E" w:rsidRPr="007452E3" w:rsidRDefault="00D45C8E" w:rsidP="007452E3">
      <w:pPr>
        <w:spacing w:line="360" w:lineRule="auto"/>
        <w:jc w:val="both"/>
        <w:rPr>
          <w:rFonts w:ascii="Times New Roman" w:hAnsi="Times New Roman" w:cs="Times New Roman"/>
          <w:sz w:val="24"/>
          <w:szCs w:val="24"/>
        </w:rPr>
      </w:pPr>
      <w:r w:rsidRPr="007452E3">
        <w:rPr>
          <w:rFonts w:ascii="Times New Roman" w:hAnsi="Times New Roman" w:cs="Times New Roman"/>
          <w:sz w:val="24"/>
          <w:szCs w:val="24"/>
        </w:rPr>
        <w:t xml:space="preserve"> Mehrdad </w:t>
      </w:r>
      <w:proofErr w:type="spellStart"/>
      <w:r w:rsidRPr="007452E3">
        <w:rPr>
          <w:rFonts w:ascii="Times New Roman" w:hAnsi="Times New Roman" w:cs="Times New Roman"/>
          <w:sz w:val="24"/>
          <w:szCs w:val="24"/>
        </w:rPr>
        <w:t>Niknami</w:t>
      </w:r>
      <w:proofErr w:type="spellEnd"/>
      <w:r w:rsidRPr="007452E3">
        <w:rPr>
          <w:rFonts w:ascii="Times New Roman" w:hAnsi="Times New Roman" w:cs="Times New Roman"/>
          <w:sz w:val="24"/>
          <w:szCs w:val="24"/>
        </w:rPr>
        <w:t xml:space="preserve"> </w:t>
      </w:r>
      <w:sdt>
        <w:sdtPr>
          <w:rPr>
            <w:rFonts w:ascii="Times New Roman" w:hAnsi="Times New Roman" w:cs="Times New Roman"/>
            <w:sz w:val="24"/>
            <w:szCs w:val="24"/>
          </w:rPr>
          <w:id w:val="-797681955"/>
          <w:citation/>
        </w:sdtPr>
        <w:sdtContent>
          <w:r w:rsidRPr="007452E3">
            <w:rPr>
              <w:rFonts w:ascii="Times New Roman" w:hAnsi="Times New Roman" w:cs="Times New Roman"/>
              <w:sz w:val="24"/>
              <w:szCs w:val="24"/>
            </w:rPr>
            <w:fldChar w:fldCharType="begin"/>
          </w:r>
          <w:r w:rsidRPr="007452E3">
            <w:rPr>
              <w:rFonts w:ascii="Times New Roman" w:hAnsi="Times New Roman" w:cs="Times New Roman"/>
              <w:sz w:val="24"/>
              <w:szCs w:val="24"/>
            </w:rPr>
            <w:instrText xml:space="preserve">CITATION Nik20 \t  \l 1033 </w:instrText>
          </w:r>
          <w:r w:rsidRPr="007452E3">
            <w:rPr>
              <w:rFonts w:ascii="Times New Roman" w:hAnsi="Times New Roman" w:cs="Times New Roman"/>
              <w:sz w:val="24"/>
              <w:szCs w:val="24"/>
            </w:rPr>
            <w:fldChar w:fldCharType="separate"/>
          </w:r>
          <w:r w:rsidR="00F9614D" w:rsidRPr="007452E3">
            <w:rPr>
              <w:rFonts w:ascii="Times New Roman" w:hAnsi="Times New Roman" w:cs="Times New Roman"/>
              <w:noProof/>
              <w:sz w:val="24"/>
              <w:szCs w:val="24"/>
            </w:rPr>
            <w:t>(Niknami, 2020)</w:t>
          </w:r>
          <w:r w:rsidRPr="007452E3">
            <w:rPr>
              <w:rFonts w:ascii="Times New Roman" w:hAnsi="Times New Roman" w:cs="Times New Roman"/>
              <w:sz w:val="24"/>
              <w:szCs w:val="24"/>
            </w:rPr>
            <w:fldChar w:fldCharType="end"/>
          </w:r>
        </w:sdtContent>
      </w:sdt>
      <w:r w:rsidRPr="007452E3">
        <w:rPr>
          <w:rFonts w:ascii="Times New Roman" w:hAnsi="Times New Roman" w:cs="Times New Roman"/>
          <w:sz w:val="24"/>
          <w:szCs w:val="24"/>
        </w:rPr>
        <w:t xml:space="preserve"> in the article explains that the consequences of water can be categorized into different impacts on societies and states of the Levant. These conflicts can further instigate political domestic or intra-regional rivalries in the Levant which can lead to the deteriorating situation of the region in the future. The states of the Levant can go for further manipulation using water as leverage against their enemies and this can further threaten the already water-stressed river Jordan of the sub-complex. Moreover, he analyses that the water shortage can make masses migrate from state to state and this can disturb the already fragile demographic landscape of the Levant where the most biased state Israel already exists which plans to expand for the sake of settlement of the Jewish community. He concludes that such consequences can lead to an even dark and war-prone future in the Levant, Middle East and threaten the life surrounding the Jordan River Basin. </w:t>
      </w:r>
      <w:sdt>
        <w:sdtPr>
          <w:rPr>
            <w:rFonts w:ascii="Times New Roman" w:eastAsia="Yu Mincho" w:hAnsi="Times New Roman" w:cs="Times New Roman"/>
            <w:sz w:val="24"/>
            <w:szCs w:val="24"/>
            <w:lang w:eastAsia="en-GB"/>
          </w:rPr>
          <w:id w:val="-1264458686"/>
          <w:docPartObj>
            <w:docPartGallery w:val="Bibliographies"/>
            <w:docPartUnique/>
          </w:docPartObj>
        </w:sdtPr>
        <w:sdtContent>
          <w:sdt>
            <w:sdtPr>
              <w:rPr>
                <w:rFonts w:ascii="Times New Roman" w:eastAsia="Yu Mincho" w:hAnsi="Times New Roman" w:cs="Times New Roman"/>
                <w:sz w:val="24"/>
                <w:szCs w:val="24"/>
                <w:lang w:eastAsia="en-GB"/>
              </w:rPr>
              <w:id w:val="-573587230"/>
              <w:bibliography/>
            </w:sdtPr>
            <w:sdtContent>
              <w:r w:rsidRPr="007452E3">
                <w:rPr>
                  <w:rFonts w:ascii="Times New Roman" w:eastAsia="Yu Mincho" w:hAnsi="Times New Roman" w:cs="Times New Roman"/>
                  <w:sz w:val="24"/>
                  <w:szCs w:val="24"/>
                  <w:lang w:eastAsia="en-GB"/>
                </w:rPr>
                <w:t xml:space="preserve"> </w:t>
              </w:r>
            </w:sdtContent>
          </w:sdt>
        </w:sdtContent>
      </w:sdt>
    </w:p>
    <w:p w14:paraId="4B29C42E" w14:textId="529AD63D" w:rsidR="00871FC5" w:rsidRDefault="00871FC5" w:rsidP="00FD66DB">
      <w:pPr>
        <w:rPr>
          <w:rFonts w:ascii="Times New Roman" w:eastAsiaTheme="majorEastAsia" w:hAnsi="Times New Roman" w:cs="Times New Roman"/>
          <w:b/>
          <w:sz w:val="28"/>
          <w:szCs w:val="32"/>
        </w:rPr>
      </w:pPr>
    </w:p>
    <w:p w14:paraId="1712100D" w14:textId="77777777" w:rsidR="00D45C8E" w:rsidRDefault="00D45C8E" w:rsidP="00FD66DB">
      <w:pPr>
        <w:rPr>
          <w:rFonts w:ascii="Times New Roman" w:eastAsiaTheme="majorEastAsia" w:hAnsi="Times New Roman" w:cs="Times New Roman"/>
          <w:b/>
          <w:sz w:val="28"/>
          <w:szCs w:val="32"/>
        </w:rPr>
      </w:pPr>
    </w:p>
    <w:p w14:paraId="3C933377" w14:textId="77777777" w:rsidR="00D45C8E" w:rsidRDefault="00D45C8E" w:rsidP="00FD66DB">
      <w:pPr>
        <w:rPr>
          <w:rFonts w:ascii="Times New Roman" w:eastAsiaTheme="majorEastAsia" w:hAnsi="Times New Roman" w:cs="Times New Roman"/>
          <w:b/>
          <w:sz w:val="28"/>
          <w:szCs w:val="32"/>
        </w:rPr>
      </w:pPr>
    </w:p>
    <w:p w14:paraId="6C898E7F" w14:textId="77777777" w:rsidR="00134D86" w:rsidRDefault="00134D86" w:rsidP="00FD66DB">
      <w:pPr>
        <w:rPr>
          <w:rFonts w:ascii="Times New Roman" w:eastAsiaTheme="majorEastAsia" w:hAnsi="Times New Roman" w:cs="Times New Roman"/>
          <w:b/>
          <w:sz w:val="28"/>
          <w:szCs w:val="32"/>
        </w:rPr>
      </w:pPr>
    </w:p>
    <w:p w14:paraId="3E5CB7D9" w14:textId="77777777" w:rsidR="00FD66DB" w:rsidRDefault="00FD66DB" w:rsidP="00FD66DB">
      <w:pPr>
        <w:rPr>
          <w:rFonts w:ascii="Times New Roman" w:eastAsiaTheme="majorEastAsia" w:hAnsi="Times New Roman" w:cs="Times New Roman"/>
          <w:b/>
          <w:sz w:val="28"/>
          <w:szCs w:val="32"/>
        </w:rPr>
      </w:pPr>
    </w:p>
    <w:p w14:paraId="62BF5946" w14:textId="77777777" w:rsidR="00FD66DB" w:rsidRDefault="00FD66DB" w:rsidP="00FD66DB">
      <w:pPr>
        <w:rPr>
          <w:rFonts w:ascii="Times New Roman" w:eastAsiaTheme="majorEastAsia" w:hAnsi="Times New Roman" w:cs="Times New Roman"/>
          <w:b/>
          <w:sz w:val="28"/>
          <w:szCs w:val="32"/>
        </w:rPr>
      </w:pPr>
    </w:p>
    <w:p w14:paraId="218F7526" w14:textId="77777777" w:rsidR="00FD66DB" w:rsidRDefault="00FD66DB" w:rsidP="00FD66DB">
      <w:pPr>
        <w:rPr>
          <w:rFonts w:ascii="Times New Roman" w:eastAsiaTheme="majorEastAsia" w:hAnsi="Times New Roman" w:cs="Times New Roman"/>
          <w:b/>
          <w:sz w:val="28"/>
          <w:szCs w:val="32"/>
        </w:rPr>
      </w:pPr>
    </w:p>
    <w:p w14:paraId="3C68CB91" w14:textId="77777777" w:rsidR="00FD66DB" w:rsidRDefault="00FD66DB" w:rsidP="00FD66DB">
      <w:pPr>
        <w:rPr>
          <w:rFonts w:ascii="Times New Roman" w:eastAsiaTheme="majorEastAsia" w:hAnsi="Times New Roman" w:cs="Times New Roman"/>
          <w:b/>
          <w:sz w:val="28"/>
          <w:szCs w:val="32"/>
        </w:rPr>
      </w:pPr>
    </w:p>
    <w:p w14:paraId="58F44A74" w14:textId="77777777" w:rsidR="00FD66DB" w:rsidRDefault="00FD66DB" w:rsidP="00FD66DB">
      <w:pPr>
        <w:rPr>
          <w:rFonts w:ascii="Times New Roman" w:eastAsiaTheme="majorEastAsia" w:hAnsi="Times New Roman" w:cs="Times New Roman"/>
          <w:b/>
          <w:sz w:val="28"/>
          <w:szCs w:val="32"/>
        </w:rPr>
      </w:pPr>
    </w:p>
    <w:p w14:paraId="10C280A4" w14:textId="77777777" w:rsidR="00FD66DB" w:rsidRDefault="00FD66DB" w:rsidP="00FD66DB">
      <w:pPr>
        <w:rPr>
          <w:rFonts w:ascii="Times New Roman" w:eastAsiaTheme="majorEastAsia" w:hAnsi="Times New Roman" w:cs="Times New Roman"/>
          <w:b/>
          <w:sz w:val="28"/>
          <w:szCs w:val="32"/>
        </w:rPr>
      </w:pPr>
    </w:p>
    <w:p w14:paraId="40B65D21" w14:textId="77777777" w:rsidR="00FD66DB" w:rsidRDefault="00FD66DB" w:rsidP="00ED01BD">
      <w:pPr>
        <w:keepNext/>
        <w:keepLines/>
        <w:spacing w:before="240" w:after="0"/>
        <w:outlineLvl w:val="0"/>
        <w:rPr>
          <w:rFonts w:ascii="Times New Roman" w:eastAsiaTheme="majorEastAsia" w:hAnsi="Times New Roman" w:cs="Times New Roman"/>
          <w:b/>
          <w:sz w:val="28"/>
          <w:szCs w:val="32"/>
        </w:rPr>
      </w:pPr>
    </w:p>
    <w:p w14:paraId="1842F5EE" w14:textId="1B226602" w:rsidR="00D45C8E" w:rsidRDefault="00D45C8E" w:rsidP="00D45C8E">
      <w:pPr>
        <w:keepNext/>
        <w:keepLines/>
        <w:spacing w:before="240" w:after="0"/>
        <w:jc w:val="center"/>
        <w:outlineLvl w:val="0"/>
        <w:rPr>
          <w:rFonts w:ascii="Times New Roman" w:eastAsiaTheme="majorEastAsia" w:hAnsi="Times New Roman" w:cs="Times New Roman"/>
          <w:b/>
          <w:sz w:val="28"/>
          <w:szCs w:val="32"/>
        </w:rPr>
      </w:pPr>
      <w:bookmarkStart w:id="42" w:name="_Toc135244649"/>
      <w:r>
        <w:rPr>
          <w:rFonts w:ascii="Times New Roman" w:eastAsiaTheme="majorEastAsia" w:hAnsi="Times New Roman" w:cs="Times New Roman"/>
          <w:b/>
          <w:sz w:val="28"/>
          <w:szCs w:val="32"/>
        </w:rPr>
        <w:t>Chapter 2</w:t>
      </w:r>
      <w:bookmarkEnd w:id="42"/>
    </w:p>
    <w:p w14:paraId="1E8A6EE6" w14:textId="6EF2319B" w:rsidR="002C0C98" w:rsidRDefault="002C0C98" w:rsidP="00D45C8E">
      <w:pPr>
        <w:keepNext/>
        <w:keepLines/>
        <w:spacing w:before="240" w:after="0"/>
        <w:jc w:val="center"/>
        <w:outlineLvl w:val="0"/>
        <w:rPr>
          <w:rFonts w:ascii="Times New Roman" w:eastAsiaTheme="majorEastAsia" w:hAnsi="Times New Roman" w:cs="Times New Roman"/>
          <w:b/>
          <w:sz w:val="28"/>
          <w:szCs w:val="32"/>
        </w:rPr>
      </w:pPr>
      <w:bookmarkStart w:id="43" w:name="_Toc135244650"/>
      <w:r>
        <w:rPr>
          <w:rFonts w:ascii="Times New Roman" w:eastAsiaTheme="majorEastAsia" w:hAnsi="Times New Roman" w:cs="Times New Roman"/>
          <w:b/>
          <w:sz w:val="28"/>
          <w:szCs w:val="32"/>
        </w:rPr>
        <w:t>Theoretical Framework</w:t>
      </w:r>
      <w:bookmarkEnd w:id="43"/>
    </w:p>
    <w:p w14:paraId="16488F94" w14:textId="742C9412" w:rsidR="00784C9A" w:rsidRPr="00784C9A" w:rsidRDefault="00134D86" w:rsidP="00134D86">
      <w:pPr>
        <w:pStyle w:val="Heading1"/>
      </w:pPr>
      <w:r>
        <w:t xml:space="preserve">          </w:t>
      </w:r>
      <w:bookmarkStart w:id="44" w:name="_Toc7783143"/>
      <w:bookmarkStart w:id="45" w:name="_Toc135244651"/>
      <w:r w:rsidR="00784C9A" w:rsidRPr="00784C9A">
        <w:t>2.1. Environmental Scarcity Theory by Homer F. Dixon</w:t>
      </w:r>
      <w:bookmarkEnd w:id="44"/>
      <w:bookmarkEnd w:id="45"/>
      <w:r w:rsidR="00784C9A" w:rsidRPr="00784C9A">
        <w:t xml:space="preserve"> </w:t>
      </w:r>
    </w:p>
    <w:p w14:paraId="78B8EE03" w14:textId="3FCEFEA9" w:rsidR="00784C9A" w:rsidRPr="00134D86" w:rsidRDefault="00784C9A" w:rsidP="00784C9A">
      <w:pPr>
        <w:spacing w:line="360" w:lineRule="auto"/>
        <w:jc w:val="both"/>
        <w:rPr>
          <w:rFonts w:ascii="Times New Roman" w:eastAsia="Times New Roman" w:hAnsi="Times New Roman" w:cs="Times New Roman"/>
          <w:sz w:val="24"/>
          <w:szCs w:val="24"/>
        </w:rPr>
      </w:pPr>
      <w:r w:rsidRPr="00134D86">
        <w:rPr>
          <w:rFonts w:ascii="Times New Roman" w:eastAsia="Times New Roman" w:hAnsi="Times New Roman" w:cs="Times New Roman"/>
          <w:sz w:val="24"/>
          <w:szCs w:val="24"/>
          <w:shd w:val="clear" w:color="auto" w:fill="FFFFFF"/>
        </w:rPr>
        <w:t xml:space="preserve">Everything surrounding us is an environment, it includes both non-living and living things in it such as animals, soil, plants, </w:t>
      </w:r>
      <w:proofErr w:type="gramStart"/>
      <w:r w:rsidRPr="00134D86">
        <w:rPr>
          <w:rFonts w:ascii="Times New Roman" w:eastAsia="Times New Roman" w:hAnsi="Times New Roman" w:cs="Times New Roman"/>
          <w:sz w:val="24"/>
          <w:szCs w:val="24"/>
          <w:shd w:val="clear" w:color="auto" w:fill="FFFFFF"/>
        </w:rPr>
        <w:t>water</w:t>
      </w:r>
      <w:proofErr w:type="gramEnd"/>
      <w:r w:rsidRPr="00134D86">
        <w:rPr>
          <w:rFonts w:ascii="Times New Roman" w:eastAsia="Times New Roman" w:hAnsi="Times New Roman" w:cs="Times New Roman"/>
          <w:sz w:val="24"/>
          <w:szCs w:val="24"/>
          <w:shd w:val="clear" w:color="auto" w:fill="FFFFFF"/>
        </w:rPr>
        <w:t xml:space="preserve"> and microorganism. Environment is a natural gift as it nourishes existing life on Planet Earth, all living thing living in environment interact with it and adopt themselves to the changing conditions. As environment includes all chemical, </w:t>
      </w:r>
      <w:proofErr w:type="gramStart"/>
      <w:r w:rsidRPr="00134D86">
        <w:rPr>
          <w:rFonts w:ascii="Times New Roman" w:eastAsia="Times New Roman" w:hAnsi="Times New Roman" w:cs="Times New Roman"/>
          <w:sz w:val="24"/>
          <w:szCs w:val="24"/>
          <w:shd w:val="clear" w:color="auto" w:fill="FFFFFF"/>
        </w:rPr>
        <w:t>natural</w:t>
      </w:r>
      <w:proofErr w:type="gramEnd"/>
      <w:r w:rsidRPr="00134D86">
        <w:rPr>
          <w:rFonts w:ascii="Times New Roman" w:eastAsia="Times New Roman" w:hAnsi="Times New Roman" w:cs="Times New Roman"/>
          <w:sz w:val="24"/>
          <w:szCs w:val="24"/>
          <w:shd w:val="clear" w:color="auto" w:fill="FFFFFF"/>
        </w:rPr>
        <w:t xml:space="preserve"> and physical forces for this reason all the different species living on Planet Earth are dependent on environment for water, food and air. For this </w:t>
      </w:r>
      <w:proofErr w:type="gramStart"/>
      <w:r w:rsidRPr="00134D86">
        <w:rPr>
          <w:rFonts w:ascii="Times New Roman" w:eastAsia="Times New Roman" w:hAnsi="Times New Roman" w:cs="Times New Roman"/>
          <w:sz w:val="24"/>
          <w:szCs w:val="24"/>
          <w:shd w:val="clear" w:color="auto" w:fill="FFFFFF"/>
        </w:rPr>
        <w:t>reason</w:t>
      </w:r>
      <w:proofErr w:type="gramEnd"/>
      <w:r w:rsidRPr="00134D86">
        <w:rPr>
          <w:rFonts w:ascii="Times New Roman" w:eastAsia="Times New Roman" w:hAnsi="Times New Roman" w:cs="Times New Roman"/>
          <w:sz w:val="24"/>
          <w:szCs w:val="24"/>
          <w:shd w:val="clear" w:color="auto" w:fill="FFFFFF"/>
        </w:rPr>
        <w:t xml:space="preserve"> it is important for all the individuals to protect and clean the environment where they live.</w:t>
      </w:r>
      <w:r w:rsidRPr="00134D86">
        <w:rPr>
          <w:rFonts w:ascii="Times New Roman" w:eastAsia="Times New Roman" w:hAnsi="Times New Roman" w:cs="Times New Roman"/>
          <w:sz w:val="24"/>
          <w:szCs w:val="24"/>
        </w:rPr>
        <w:t xml:space="preserve"> For International Relations as field environment is becoming major concern of </w:t>
      </w:r>
      <w:proofErr w:type="gramStart"/>
      <w:r w:rsidRPr="00134D86">
        <w:rPr>
          <w:rFonts w:ascii="Times New Roman" w:eastAsia="Times New Roman" w:hAnsi="Times New Roman" w:cs="Times New Roman"/>
          <w:sz w:val="24"/>
          <w:szCs w:val="24"/>
        </w:rPr>
        <w:t>discussion  and</w:t>
      </w:r>
      <w:proofErr w:type="gramEnd"/>
      <w:r w:rsidRPr="00134D86">
        <w:rPr>
          <w:rFonts w:ascii="Times New Roman" w:eastAsia="Times New Roman" w:hAnsi="Times New Roman" w:cs="Times New Roman"/>
          <w:sz w:val="24"/>
          <w:szCs w:val="24"/>
        </w:rPr>
        <w:t xml:space="preserve"> diplomatic circles. Environmental issues have become focal point in modern international politics, as well as the academic study. States are in danger of submerging beneath rising seas, and significant disturbances to water provisions and food systems are predicted for the coming decades if steps to reduce greenhouse gas emissions are not taken soon. After the Cold War environment became priority issue for scholars and they focused on troubles associated with conservation, </w:t>
      </w:r>
      <w:proofErr w:type="gramStart"/>
      <w:r w:rsidRPr="00134D86">
        <w:rPr>
          <w:rFonts w:ascii="Times New Roman" w:eastAsia="Times New Roman" w:hAnsi="Times New Roman" w:cs="Times New Roman"/>
          <w:sz w:val="24"/>
          <w:szCs w:val="24"/>
        </w:rPr>
        <w:t>pollution</w:t>
      </w:r>
      <w:proofErr w:type="gramEnd"/>
      <w:r w:rsidRPr="00134D86">
        <w:rPr>
          <w:rFonts w:ascii="Times New Roman" w:eastAsia="Times New Roman" w:hAnsi="Times New Roman" w:cs="Times New Roman"/>
          <w:sz w:val="24"/>
          <w:szCs w:val="24"/>
        </w:rPr>
        <w:t xml:space="preserve"> and natural issues. They are also concerned about the fact that how international system is going to deal with these problems and what impact can create due to new methods of institutions, agencies, </w:t>
      </w:r>
      <w:proofErr w:type="gramStart"/>
      <w:r w:rsidRPr="00134D86">
        <w:rPr>
          <w:rFonts w:ascii="Times New Roman" w:eastAsia="Times New Roman" w:hAnsi="Times New Roman" w:cs="Times New Roman"/>
          <w:sz w:val="24"/>
          <w:szCs w:val="24"/>
        </w:rPr>
        <w:t>governance</w:t>
      </w:r>
      <w:proofErr w:type="gramEnd"/>
      <w:r w:rsidRPr="00134D86">
        <w:rPr>
          <w:rFonts w:ascii="Times New Roman" w:eastAsia="Times New Roman" w:hAnsi="Times New Roman" w:cs="Times New Roman"/>
          <w:sz w:val="24"/>
          <w:szCs w:val="24"/>
        </w:rPr>
        <w:t xml:space="preserve"> and norms</w:t>
      </w:r>
      <w:sdt>
        <w:sdtPr>
          <w:rPr>
            <w:rFonts w:ascii="Times New Roman" w:eastAsia="Times New Roman" w:hAnsi="Times New Roman" w:cs="Times New Roman"/>
            <w:sz w:val="24"/>
            <w:szCs w:val="24"/>
          </w:rPr>
          <w:id w:val="-1532796980"/>
          <w:citation/>
        </w:sdtPr>
        <w:sdtContent>
          <w:r w:rsidRPr="00134D86">
            <w:rPr>
              <w:rFonts w:ascii="Times New Roman" w:eastAsia="Times New Roman" w:hAnsi="Times New Roman" w:cs="Times New Roman"/>
              <w:sz w:val="24"/>
              <w:szCs w:val="24"/>
            </w:rPr>
            <w:fldChar w:fldCharType="begin"/>
          </w:r>
          <w:r w:rsidRPr="00134D86">
            <w:rPr>
              <w:rFonts w:ascii="Times New Roman" w:eastAsia="Times New Roman" w:hAnsi="Times New Roman" w:cs="Times New Roman"/>
              <w:sz w:val="24"/>
              <w:szCs w:val="24"/>
            </w:rPr>
            <w:instrText xml:space="preserve">CITATION Sim16 \l 1033 </w:instrText>
          </w:r>
          <w:r w:rsidRPr="00134D86">
            <w:rPr>
              <w:rFonts w:ascii="Times New Roman" w:eastAsia="Times New Roman" w:hAnsi="Times New Roman" w:cs="Times New Roman"/>
              <w:sz w:val="24"/>
              <w:szCs w:val="24"/>
            </w:rPr>
            <w:fldChar w:fldCharType="separate"/>
          </w:r>
          <w:r w:rsidR="00F9614D" w:rsidRPr="00134D86">
            <w:rPr>
              <w:rFonts w:ascii="Times New Roman" w:eastAsia="Times New Roman" w:hAnsi="Times New Roman" w:cs="Times New Roman"/>
              <w:noProof/>
              <w:sz w:val="24"/>
              <w:szCs w:val="24"/>
            </w:rPr>
            <w:t xml:space="preserve"> (Dalby, 2016)</w:t>
          </w:r>
          <w:r w:rsidRPr="00134D86">
            <w:rPr>
              <w:rFonts w:ascii="Times New Roman" w:eastAsia="Times New Roman" w:hAnsi="Times New Roman" w:cs="Times New Roman"/>
              <w:sz w:val="24"/>
              <w:szCs w:val="24"/>
            </w:rPr>
            <w:fldChar w:fldCharType="end"/>
          </w:r>
        </w:sdtContent>
      </w:sdt>
      <w:r w:rsidRPr="00134D86">
        <w:rPr>
          <w:rFonts w:ascii="Times New Roman" w:eastAsia="Times New Roman" w:hAnsi="Times New Roman" w:cs="Times New Roman"/>
          <w:sz w:val="24"/>
          <w:szCs w:val="24"/>
        </w:rPr>
        <w:t xml:space="preserve">. </w:t>
      </w:r>
    </w:p>
    <w:p w14:paraId="698FF3B4" w14:textId="3ECE77EF" w:rsidR="00784C9A" w:rsidRPr="00784C9A" w:rsidRDefault="00784C9A" w:rsidP="00784C9A">
      <w:pPr>
        <w:spacing w:line="360" w:lineRule="auto"/>
        <w:jc w:val="both"/>
        <w:rPr>
          <w:rFonts w:ascii="Times New Roman" w:hAnsi="Times New Roman" w:cs="Times New Roman"/>
          <w:sz w:val="24"/>
        </w:rPr>
      </w:pPr>
      <w:r w:rsidRPr="00134D86">
        <w:rPr>
          <w:rFonts w:ascii="Times New Roman" w:hAnsi="Times New Roman" w:cs="Times New Roman"/>
          <w:sz w:val="24"/>
          <w:szCs w:val="24"/>
        </w:rPr>
        <w:t xml:space="preserve">The Theory of Environmental Scarcity was proposed by </w:t>
      </w:r>
      <w:r w:rsidRPr="00784C9A">
        <w:rPr>
          <w:rFonts w:ascii="Times New Roman" w:hAnsi="Times New Roman" w:cs="Times New Roman"/>
          <w:sz w:val="24"/>
          <w:szCs w:val="24"/>
        </w:rPr>
        <w:t xml:space="preserve">Thomas Homer-Dixon who is Canadian professor and author of book Environment, Scarcity and Violence, 1999. His other academic works include Environment, Scarcity and Global Security (1993), Commanding Hope: The Power We Have to Renew a World in Peril (2020). The Environment, Scarcity and Violence further paved way to publish two more articles based on the link of environment and environmental conflicts. These two articles were published in MIT Journals International Security. Mr. Dixon further analyses the mechanisms through which the natural resources and their scarcities create ethnic conflicts, insurgencies, </w:t>
      </w:r>
      <w:proofErr w:type="gramStart"/>
      <w:r w:rsidRPr="00784C9A">
        <w:rPr>
          <w:rFonts w:ascii="Times New Roman" w:hAnsi="Times New Roman" w:cs="Times New Roman"/>
          <w:sz w:val="24"/>
          <w:szCs w:val="24"/>
        </w:rPr>
        <w:t>genocide</w:t>
      </w:r>
      <w:proofErr w:type="gramEnd"/>
      <w:r w:rsidRPr="00784C9A">
        <w:rPr>
          <w:rFonts w:ascii="Times New Roman" w:hAnsi="Times New Roman" w:cs="Times New Roman"/>
          <w:sz w:val="24"/>
          <w:szCs w:val="24"/>
        </w:rPr>
        <w:t xml:space="preserve"> and terrorism in poor states of the world and the proposed theory of Environmental Scarcity is a product of the successive academic masterpieces. The </w:t>
      </w:r>
      <w:r w:rsidRPr="00784C9A">
        <w:rPr>
          <w:rFonts w:ascii="Times New Roman" w:hAnsi="Times New Roman" w:cs="Times New Roman"/>
          <w:sz w:val="24"/>
          <w:szCs w:val="24"/>
        </w:rPr>
        <w:lastRenderedPageBreak/>
        <w:t>Environmental Scarcity theory by Homer Dixon assumes that the scarcity of any resource through the three means of interaction named as demand-induced, supply-</w:t>
      </w:r>
      <w:proofErr w:type="gramStart"/>
      <w:r w:rsidRPr="00784C9A">
        <w:rPr>
          <w:rFonts w:ascii="Times New Roman" w:hAnsi="Times New Roman" w:cs="Times New Roman"/>
          <w:sz w:val="24"/>
          <w:szCs w:val="24"/>
        </w:rPr>
        <w:t>induced</w:t>
      </w:r>
      <w:proofErr w:type="gramEnd"/>
      <w:r w:rsidRPr="00784C9A">
        <w:rPr>
          <w:rFonts w:ascii="Times New Roman" w:hAnsi="Times New Roman" w:cs="Times New Roman"/>
          <w:sz w:val="24"/>
          <w:szCs w:val="24"/>
        </w:rPr>
        <w:t xml:space="preserve"> and structural scarcity can have the potential to cause conflict. The environmental scarcity is a process which has three forms of </w:t>
      </w:r>
      <w:proofErr w:type="gramStart"/>
      <w:r w:rsidRPr="00784C9A">
        <w:rPr>
          <w:rFonts w:ascii="Times New Roman" w:hAnsi="Times New Roman" w:cs="Times New Roman"/>
          <w:sz w:val="24"/>
          <w:szCs w:val="24"/>
        </w:rPr>
        <w:t>scarcity  which</w:t>
      </w:r>
      <w:proofErr w:type="gramEnd"/>
      <w:r w:rsidRPr="00784C9A">
        <w:rPr>
          <w:rFonts w:ascii="Times New Roman" w:hAnsi="Times New Roman" w:cs="Times New Roman"/>
          <w:sz w:val="24"/>
          <w:szCs w:val="24"/>
        </w:rPr>
        <w:t xml:space="preserve"> occur simultaneously and interact to create a shortage of resource and distrust among states. These sources have significance in political dynamics because when they interact the conflict becomes unavoidable. These interactions are further categorized into two different types of interactions: resource capture and ecological demotion. The first type is the resource capture. This happens when the demand and supply </w:t>
      </w:r>
      <w:proofErr w:type="gramStart"/>
      <w:r w:rsidRPr="00784C9A">
        <w:rPr>
          <w:rFonts w:ascii="Times New Roman" w:hAnsi="Times New Roman" w:cs="Times New Roman"/>
          <w:sz w:val="24"/>
          <w:szCs w:val="24"/>
        </w:rPr>
        <w:t>precedes</w:t>
      </w:r>
      <w:proofErr w:type="gramEnd"/>
      <w:r w:rsidRPr="00784C9A">
        <w:rPr>
          <w:rFonts w:ascii="Times New Roman" w:hAnsi="Times New Roman" w:cs="Times New Roman"/>
          <w:sz w:val="24"/>
          <w:szCs w:val="24"/>
        </w:rPr>
        <w:t xml:space="preserve"> the availability of the resource per unit. This allows the powerful states to shift the limited resources into their favor by blocking the resources of the weaker states creating structural scarcity for the </w:t>
      </w:r>
      <w:proofErr w:type="gramStart"/>
      <w:r w:rsidRPr="00784C9A">
        <w:rPr>
          <w:rFonts w:ascii="Times New Roman" w:hAnsi="Times New Roman" w:cs="Times New Roman"/>
          <w:sz w:val="24"/>
          <w:szCs w:val="24"/>
        </w:rPr>
        <w:t>naturally-deprived</w:t>
      </w:r>
      <w:proofErr w:type="gramEnd"/>
      <w:r w:rsidRPr="00784C9A">
        <w:rPr>
          <w:rFonts w:ascii="Times New Roman" w:hAnsi="Times New Roman" w:cs="Times New Roman"/>
          <w:sz w:val="24"/>
          <w:szCs w:val="24"/>
        </w:rPr>
        <w:t xml:space="preserve"> states. The resource demotion is often motivated by the greed of the leaders of the states. The state is personified by the word ‘greed’ because it can deprive the weaker states of water. Such an opportunity can provide better chances for a stringer state to use resource as a leverage against the weaker state. The second type is named ecological marginalization, which is based on the already limited resources along with the increase in the population, and both simultaneously lead to the decrease in a specific resource’s quantity resulting into an increased environmental scarcity</w:t>
      </w:r>
      <w:sdt>
        <w:sdtPr>
          <w:rPr>
            <w:rFonts w:ascii="Times New Roman" w:hAnsi="Times New Roman" w:cs="Times New Roman"/>
            <w:sz w:val="24"/>
            <w:szCs w:val="24"/>
          </w:rPr>
          <w:id w:val="-1962806548"/>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 CITATION MAH18 \l 1033 </w:instrText>
          </w:r>
          <w:r w:rsidRPr="00784C9A">
            <w:rPr>
              <w:rFonts w:ascii="Times New Roman" w:hAnsi="Times New Roman" w:cs="Times New Roman"/>
              <w:sz w:val="24"/>
              <w:szCs w:val="24"/>
            </w:rPr>
            <w:fldChar w:fldCharType="separate"/>
          </w:r>
          <w:r w:rsidR="00F9614D">
            <w:rPr>
              <w:rFonts w:ascii="Times New Roman" w:hAnsi="Times New Roman" w:cs="Times New Roman"/>
              <w:noProof/>
              <w:sz w:val="24"/>
              <w:szCs w:val="24"/>
            </w:rPr>
            <w:t xml:space="preserve"> </w:t>
          </w:r>
          <w:r w:rsidR="00F9614D" w:rsidRPr="00F9614D">
            <w:rPr>
              <w:rFonts w:ascii="Times New Roman" w:hAnsi="Times New Roman" w:cs="Times New Roman"/>
              <w:noProof/>
              <w:sz w:val="24"/>
              <w:szCs w:val="24"/>
            </w:rPr>
            <w:t>(Mahlakeng, 2018)</w:t>
          </w:r>
          <w:r w:rsidRPr="00784C9A">
            <w:rPr>
              <w:rFonts w:ascii="Times New Roman" w:hAnsi="Times New Roman" w:cs="Times New Roman"/>
              <w:sz w:val="24"/>
              <w:szCs w:val="24"/>
            </w:rPr>
            <w:fldChar w:fldCharType="end"/>
          </w:r>
        </w:sdtContent>
      </w:sdt>
      <w:r w:rsidRPr="00784C9A">
        <w:rPr>
          <w:rFonts w:ascii="Times New Roman" w:hAnsi="Times New Roman" w:cs="Times New Roman"/>
          <w:sz w:val="24"/>
          <w:szCs w:val="24"/>
        </w:rPr>
        <w:t>.</w:t>
      </w:r>
    </w:p>
    <w:p w14:paraId="52854217" w14:textId="5A92387D" w:rsidR="00784C9A" w:rsidRPr="00784C9A"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 xml:space="preserve">These types of interactions further produce social impacts among which the most profound </w:t>
      </w:r>
      <w:proofErr w:type="gramStart"/>
      <w:r w:rsidRPr="00784C9A">
        <w:rPr>
          <w:rFonts w:ascii="Times New Roman" w:hAnsi="Times New Roman" w:cs="Times New Roman"/>
          <w:sz w:val="24"/>
          <w:szCs w:val="24"/>
        </w:rPr>
        <w:t>are:</w:t>
      </w:r>
      <w:proofErr w:type="gramEnd"/>
      <w:r w:rsidRPr="00784C9A">
        <w:rPr>
          <w:rFonts w:ascii="Times New Roman" w:hAnsi="Times New Roman" w:cs="Times New Roman"/>
          <w:sz w:val="24"/>
          <w:szCs w:val="24"/>
        </w:rPr>
        <w:t xml:space="preserve"> migrations problems, resource competition, segmentation of society and weakened institutions. Push factors, such as poverty, a lack of social mobility, violence, or persecution, are causes for people to leave their homes. Pull factors are the explanations for why some people might want to live in a specific country. On basis of the ‘pull’ and ‘push’ factors, the analysts also recognize the difference between the refugees and migrations because the former are motivated by the push factors and the latter are persuaded by the pull factors</w:t>
      </w:r>
      <w:sdt>
        <w:sdtPr>
          <w:rPr>
            <w:rFonts w:ascii="Times New Roman" w:hAnsi="Times New Roman" w:cs="Times New Roman"/>
            <w:sz w:val="24"/>
            <w:szCs w:val="24"/>
          </w:rPr>
          <w:id w:val="-421330432"/>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 CITATION Bru20 \l 1033 </w:instrText>
          </w:r>
          <w:r w:rsidRPr="00784C9A">
            <w:rPr>
              <w:rFonts w:ascii="Times New Roman" w:hAnsi="Times New Roman" w:cs="Times New Roman"/>
              <w:sz w:val="24"/>
              <w:szCs w:val="24"/>
            </w:rPr>
            <w:fldChar w:fldCharType="separate"/>
          </w:r>
          <w:r w:rsidR="00F9614D">
            <w:rPr>
              <w:rFonts w:ascii="Times New Roman" w:hAnsi="Times New Roman" w:cs="Times New Roman"/>
              <w:noProof/>
              <w:sz w:val="24"/>
              <w:szCs w:val="24"/>
            </w:rPr>
            <w:t xml:space="preserve"> </w:t>
          </w:r>
          <w:r w:rsidR="00F9614D" w:rsidRPr="00F9614D">
            <w:rPr>
              <w:rFonts w:ascii="Times New Roman" w:hAnsi="Times New Roman" w:cs="Times New Roman"/>
              <w:noProof/>
              <w:sz w:val="24"/>
              <w:szCs w:val="24"/>
            </w:rPr>
            <w:t>(Mario, 2020)</w:t>
          </w:r>
          <w:r w:rsidRPr="00784C9A">
            <w:rPr>
              <w:rFonts w:ascii="Times New Roman" w:hAnsi="Times New Roman" w:cs="Times New Roman"/>
              <w:sz w:val="24"/>
              <w:szCs w:val="24"/>
            </w:rPr>
            <w:fldChar w:fldCharType="end"/>
          </w:r>
        </w:sdtContent>
      </w:sdt>
      <w:r w:rsidRPr="00784C9A">
        <w:rPr>
          <w:rFonts w:ascii="Times New Roman" w:hAnsi="Times New Roman" w:cs="Times New Roman"/>
          <w:sz w:val="24"/>
          <w:szCs w:val="24"/>
        </w:rPr>
        <w:t xml:space="preserve">. According to Homer-Dixon environmental scarcity can produce environmental refugees who are pushed to leave their homeland due to drastic changes to their local environment, such as desertification, droughts, rise in sea levels and change in seasonal weather. </w:t>
      </w:r>
      <w:r w:rsidR="00EF24E2" w:rsidRPr="00784C9A">
        <w:rPr>
          <w:rFonts w:ascii="Times New Roman" w:hAnsi="Times New Roman" w:cs="Times New Roman"/>
          <w:sz w:val="24"/>
          <w:szCs w:val="24"/>
        </w:rPr>
        <w:t>Whereas</w:t>
      </w:r>
      <w:r w:rsidRPr="00784C9A">
        <w:rPr>
          <w:rFonts w:ascii="Times New Roman" w:hAnsi="Times New Roman" w:cs="Times New Roman"/>
          <w:sz w:val="24"/>
          <w:szCs w:val="24"/>
        </w:rPr>
        <w:t xml:space="preserve"> the structural as well as demand induced scarcity can produce environmental migrants who can in response trigger supply induce scarcity </w:t>
      </w:r>
    </w:p>
    <w:p w14:paraId="04DDAF05" w14:textId="4D6E6571" w:rsidR="001A45AE"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 xml:space="preserve">The new places where these migrants or refugees reside create a stress on the already resourcefully scarce region. The powerful groups or states of the region manage to attract the resource to their </w:t>
      </w:r>
      <w:r w:rsidRPr="00784C9A">
        <w:rPr>
          <w:rFonts w:ascii="Times New Roman" w:hAnsi="Times New Roman" w:cs="Times New Roman"/>
          <w:sz w:val="24"/>
          <w:szCs w:val="24"/>
        </w:rPr>
        <w:lastRenderedPageBreak/>
        <w:t xml:space="preserve">interests leaving the deprived at a stake. This leads to a resource competition which can further segregate the society. The haves and have-nots segregate the societal </w:t>
      </w:r>
      <w:proofErr w:type="gramStart"/>
      <w:r w:rsidRPr="00784C9A">
        <w:rPr>
          <w:rFonts w:ascii="Times New Roman" w:hAnsi="Times New Roman" w:cs="Times New Roman"/>
          <w:sz w:val="24"/>
          <w:szCs w:val="24"/>
        </w:rPr>
        <w:t>network</w:t>
      </w:r>
      <w:proofErr w:type="gramEnd"/>
      <w:r w:rsidRPr="00784C9A">
        <w:rPr>
          <w:rFonts w:ascii="Times New Roman" w:hAnsi="Times New Roman" w:cs="Times New Roman"/>
          <w:sz w:val="24"/>
          <w:szCs w:val="24"/>
        </w:rPr>
        <w:t xml:space="preserve"> and the legitimacy of the state weakens. With the fragile governance, the rise of the non-state actors and other civil segments becomes inevitable. This shift of legitimacy happens due to several weakening factors found within the machinery of state and as well as civil society. With a fragile framework of governance, along with the emerging environmental scarcity and other factors like migration problems, competition over water resources, weaker institutions to address water scarcity makes the conflict inevitable </w:t>
      </w:r>
      <w:sdt>
        <w:sdtPr>
          <w:rPr>
            <w:rFonts w:ascii="Times New Roman" w:hAnsi="Times New Roman" w:cs="Times New Roman"/>
            <w:sz w:val="24"/>
            <w:szCs w:val="24"/>
          </w:rPr>
          <w:id w:val="393241924"/>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CITATION MAH18 \l 1033 </w:instrText>
          </w:r>
          <w:r w:rsidRPr="00784C9A">
            <w:rPr>
              <w:rFonts w:ascii="Times New Roman" w:hAnsi="Times New Roman" w:cs="Times New Roman"/>
              <w:sz w:val="24"/>
              <w:szCs w:val="24"/>
            </w:rPr>
            <w:fldChar w:fldCharType="separate"/>
          </w:r>
          <w:r w:rsidR="00F9614D" w:rsidRPr="00F9614D">
            <w:rPr>
              <w:rFonts w:ascii="Times New Roman" w:hAnsi="Times New Roman" w:cs="Times New Roman"/>
              <w:noProof/>
              <w:sz w:val="24"/>
              <w:szCs w:val="24"/>
            </w:rPr>
            <w:t>(Mahlakeng, 2018)</w:t>
          </w:r>
          <w:r w:rsidRPr="00784C9A">
            <w:rPr>
              <w:rFonts w:ascii="Times New Roman" w:hAnsi="Times New Roman" w:cs="Times New Roman"/>
              <w:sz w:val="24"/>
              <w:szCs w:val="24"/>
            </w:rPr>
            <w:fldChar w:fldCharType="end"/>
          </w:r>
        </w:sdtContent>
      </w:sdt>
      <w:r w:rsidRPr="00784C9A">
        <w:rPr>
          <w:rFonts w:ascii="Times New Roman" w:hAnsi="Times New Roman" w:cs="Times New Roman"/>
          <w:sz w:val="24"/>
          <w:szCs w:val="24"/>
        </w:rPr>
        <w:t>.</w:t>
      </w:r>
    </w:p>
    <w:p w14:paraId="7B70BB5D" w14:textId="77777777" w:rsidR="001A45AE" w:rsidRDefault="001A45AE" w:rsidP="00784C9A">
      <w:pPr>
        <w:spacing w:line="360" w:lineRule="auto"/>
        <w:jc w:val="both"/>
        <w:rPr>
          <w:rFonts w:ascii="Times New Roman" w:hAnsi="Times New Roman" w:cs="Times New Roman"/>
          <w:sz w:val="24"/>
          <w:szCs w:val="24"/>
        </w:rPr>
      </w:pPr>
    </w:p>
    <w:p w14:paraId="11D6EF70" w14:textId="4737CCD7" w:rsidR="00C83C0B" w:rsidRDefault="00C83C0B" w:rsidP="00C83C0B">
      <w:pPr>
        <w:spacing w:line="360" w:lineRule="auto"/>
        <w:jc w:val="both"/>
        <w:rPr>
          <w:rFonts w:ascii="Times New Roman" w:hAnsi="Times New Roman" w:cs="Times New Roman"/>
          <w:sz w:val="24"/>
          <w:szCs w:val="24"/>
        </w:rPr>
      </w:pPr>
    </w:p>
    <w:p w14:paraId="42BA307E" w14:textId="3E4DD84C" w:rsidR="00C83C0B" w:rsidRDefault="00C83C0B" w:rsidP="00C83C0B">
      <w:pPr>
        <w:spacing w:line="360" w:lineRule="auto"/>
        <w:jc w:val="both"/>
        <w:rPr>
          <w:rFonts w:ascii="Times New Roman" w:hAnsi="Times New Roman" w:cs="Times New Roman"/>
          <w:sz w:val="24"/>
          <w:szCs w:val="24"/>
        </w:rPr>
      </w:pPr>
    </w:p>
    <w:p w14:paraId="4B6FA9AF" w14:textId="15CD82C2" w:rsidR="00C83C0B" w:rsidRDefault="00C83C0B" w:rsidP="00C83C0B">
      <w:pPr>
        <w:spacing w:line="360" w:lineRule="auto"/>
        <w:jc w:val="both"/>
        <w:rPr>
          <w:rFonts w:ascii="Times New Roman" w:hAnsi="Times New Roman" w:cs="Times New Roman"/>
          <w:sz w:val="24"/>
          <w:szCs w:val="24"/>
        </w:rPr>
      </w:pPr>
    </w:p>
    <w:p w14:paraId="081DFA56" w14:textId="01196F04" w:rsidR="00C83C0B" w:rsidRDefault="00C83C0B" w:rsidP="00C83C0B">
      <w:pPr>
        <w:spacing w:line="360" w:lineRule="auto"/>
        <w:jc w:val="both"/>
        <w:rPr>
          <w:rFonts w:ascii="Times New Roman" w:hAnsi="Times New Roman" w:cs="Times New Roman"/>
          <w:sz w:val="24"/>
          <w:szCs w:val="24"/>
        </w:rPr>
      </w:pPr>
    </w:p>
    <w:p w14:paraId="47C4A1A7" w14:textId="5D7A5C28" w:rsidR="00C83C0B" w:rsidRDefault="00C83C0B" w:rsidP="00C83C0B">
      <w:pPr>
        <w:spacing w:line="360" w:lineRule="auto"/>
        <w:jc w:val="both"/>
        <w:rPr>
          <w:rFonts w:ascii="Times New Roman" w:hAnsi="Times New Roman" w:cs="Times New Roman"/>
          <w:sz w:val="24"/>
          <w:szCs w:val="24"/>
        </w:rPr>
      </w:pPr>
    </w:p>
    <w:p w14:paraId="5E5A60A1" w14:textId="4C39FAD9" w:rsidR="00C83C0B" w:rsidRDefault="00C83C0B" w:rsidP="00134D86">
      <w:pPr>
        <w:spacing w:line="360" w:lineRule="auto"/>
        <w:jc w:val="both"/>
        <w:rPr>
          <w:rFonts w:ascii="Times New Roman" w:hAnsi="Times New Roman" w:cs="Times New Roman"/>
          <w:sz w:val="24"/>
          <w:szCs w:val="24"/>
        </w:rPr>
      </w:pPr>
    </w:p>
    <w:p w14:paraId="30B60E3C" w14:textId="77777777" w:rsidR="00FD66DB" w:rsidRDefault="00FD66DB" w:rsidP="00134D86">
      <w:pPr>
        <w:spacing w:line="360" w:lineRule="auto"/>
        <w:jc w:val="both"/>
        <w:rPr>
          <w:rFonts w:ascii="Times New Roman" w:hAnsi="Times New Roman" w:cs="Times New Roman"/>
          <w:sz w:val="24"/>
          <w:szCs w:val="24"/>
        </w:rPr>
      </w:pPr>
    </w:p>
    <w:p w14:paraId="47990B28" w14:textId="77777777" w:rsidR="00FD66DB" w:rsidRDefault="00FD66DB" w:rsidP="00134D86">
      <w:pPr>
        <w:spacing w:line="360" w:lineRule="auto"/>
        <w:jc w:val="both"/>
        <w:rPr>
          <w:rFonts w:ascii="Times New Roman" w:hAnsi="Times New Roman" w:cs="Times New Roman"/>
          <w:sz w:val="24"/>
          <w:szCs w:val="24"/>
        </w:rPr>
      </w:pPr>
    </w:p>
    <w:p w14:paraId="26438993" w14:textId="77777777" w:rsidR="00FD66DB" w:rsidRDefault="00FD66DB" w:rsidP="00134D86">
      <w:pPr>
        <w:spacing w:line="360" w:lineRule="auto"/>
        <w:jc w:val="both"/>
        <w:rPr>
          <w:rFonts w:ascii="Times New Roman" w:hAnsi="Times New Roman" w:cs="Times New Roman"/>
          <w:sz w:val="24"/>
          <w:szCs w:val="24"/>
        </w:rPr>
      </w:pPr>
    </w:p>
    <w:p w14:paraId="6759220F" w14:textId="617C815F" w:rsidR="00C83C0B" w:rsidRDefault="00C83C0B" w:rsidP="00C83C0B">
      <w:pPr>
        <w:spacing w:line="360" w:lineRule="auto"/>
        <w:jc w:val="both"/>
        <w:rPr>
          <w:rFonts w:ascii="Times New Roman" w:hAnsi="Times New Roman" w:cs="Times New Roman"/>
          <w:sz w:val="24"/>
          <w:szCs w:val="24"/>
        </w:rPr>
      </w:pPr>
    </w:p>
    <w:p w14:paraId="2A221F9E" w14:textId="77777777" w:rsidR="000F5D59" w:rsidRDefault="000F5D59" w:rsidP="00C83C0B">
      <w:pPr>
        <w:spacing w:line="360" w:lineRule="auto"/>
        <w:jc w:val="both"/>
        <w:rPr>
          <w:rFonts w:ascii="Times New Roman" w:hAnsi="Times New Roman" w:cs="Times New Roman"/>
          <w:sz w:val="24"/>
          <w:szCs w:val="24"/>
        </w:rPr>
      </w:pPr>
    </w:p>
    <w:p w14:paraId="490703DC" w14:textId="77777777" w:rsidR="000F5D59" w:rsidRDefault="000F5D59" w:rsidP="00C83C0B">
      <w:pPr>
        <w:spacing w:line="360" w:lineRule="auto"/>
        <w:jc w:val="both"/>
        <w:rPr>
          <w:rFonts w:ascii="Times New Roman" w:hAnsi="Times New Roman" w:cs="Times New Roman"/>
          <w:sz w:val="24"/>
          <w:szCs w:val="24"/>
        </w:rPr>
      </w:pPr>
    </w:p>
    <w:p w14:paraId="087093CF" w14:textId="77777777" w:rsidR="000F5D59" w:rsidRDefault="000F5D59" w:rsidP="00C83C0B">
      <w:pPr>
        <w:spacing w:line="360" w:lineRule="auto"/>
        <w:jc w:val="both"/>
        <w:rPr>
          <w:rFonts w:ascii="Times New Roman" w:hAnsi="Times New Roman" w:cs="Times New Roman"/>
          <w:sz w:val="24"/>
          <w:szCs w:val="24"/>
        </w:rPr>
      </w:pPr>
    </w:p>
    <w:p w14:paraId="619EFD61" w14:textId="77777777" w:rsidR="000F5D59" w:rsidRDefault="000F5D59" w:rsidP="00C83C0B">
      <w:pPr>
        <w:spacing w:line="360" w:lineRule="auto"/>
        <w:jc w:val="both"/>
        <w:rPr>
          <w:rFonts w:ascii="Times New Roman" w:hAnsi="Times New Roman" w:cs="Times New Roman"/>
          <w:sz w:val="24"/>
          <w:szCs w:val="24"/>
        </w:rPr>
      </w:pPr>
    </w:p>
    <w:p w14:paraId="517D0878" w14:textId="77777777" w:rsidR="000F5D59" w:rsidRDefault="000F5D59" w:rsidP="00C83C0B">
      <w:pPr>
        <w:spacing w:line="360" w:lineRule="auto"/>
        <w:jc w:val="both"/>
        <w:rPr>
          <w:rFonts w:ascii="Times New Roman" w:hAnsi="Times New Roman" w:cs="Times New Roman"/>
          <w:sz w:val="24"/>
          <w:szCs w:val="24"/>
        </w:rPr>
      </w:pPr>
    </w:p>
    <w:p w14:paraId="06123781" w14:textId="77777777" w:rsidR="00B23B7A" w:rsidRPr="0075135E" w:rsidRDefault="00B23B7A" w:rsidP="00B23B7A">
      <w:pPr>
        <w:pStyle w:val="Heading2"/>
      </w:pPr>
      <w:bookmarkStart w:id="46" w:name="_Toc135244652"/>
      <w:r w:rsidRPr="0075135E">
        <w:lastRenderedPageBreak/>
        <w:t>Figure 2.1 Conceptual Framework of Environmental Scarcity</w:t>
      </w:r>
      <w:bookmarkEnd w:id="46"/>
    </w:p>
    <w:p w14:paraId="4941B12C" w14:textId="77777777" w:rsidR="000F5D59" w:rsidRDefault="000F5D59" w:rsidP="00C83C0B">
      <w:pPr>
        <w:spacing w:line="360" w:lineRule="auto"/>
        <w:jc w:val="both"/>
        <w:rPr>
          <w:rFonts w:ascii="Times New Roman" w:hAnsi="Times New Roman" w:cs="Times New Roman"/>
          <w:sz w:val="24"/>
          <w:szCs w:val="24"/>
        </w:rPr>
      </w:pPr>
    </w:p>
    <w:p w14:paraId="007C173F" w14:textId="3394776C" w:rsidR="00C83C0B" w:rsidRDefault="00C83C0B" w:rsidP="00C83C0B">
      <w:pPr>
        <w:spacing w:line="360" w:lineRule="auto"/>
        <w:jc w:val="both"/>
        <w:rPr>
          <w:rFonts w:ascii="Times New Roman" w:hAnsi="Times New Roman" w:cs="Times New Roman"/>
          <w:sz w:val="24"/>
          <w:szCs w:val="24"/>
        </w:rPr>
      </w:pPr>
    </w:p>
    <w:p w14:paraId="2D845D15" w14:textId="4811263B" w:rsidR="009C6E68" w:rsidRDefault="00646B39">
      <w:pPr>
        <w:rPr>
          <w:rFonts w:ascii="Times New Roman" w:hAnsi="Times New Roman" w:cs="Times New Roman"/>
          <w:color w:val="000000" w:themeColor="text1"/>
        </w:rPr>
      </w:pPr>
      <w:r>
        <w:rPr>
          <w:noProof/>
        </w:rPr>
        <mc:AlternateContent>
          <mc:Choice Requires="wps">
            <w:drawing>
              <wp:anchor distT="0" distB="0" distL="114300" distR="114300" simplePos="0" relativeHeight="251674624" behindDoc="0" locked="0" layoutInCell="1" allowOverlap="1" wp14:anchorId="54F47143" wp14:editId="1DEE4F4E">
                <wp:simplePos x="0" y="0"/>
                <wp:positionH relativeFrom="column">
                  <wp:posOffset>4152900</wp:posOffset>
                </wp:positionH>
                <wp:positionV relativeFrom="paragraph">
                  <wp:posOffset>-137160</wp:posOffset>
                </wp:positionV>
                <wp:extent cx="1607820" cy="449580"/>
                <wp:effectExtent l="0" t="0" r="11430" b="26670"/>
                <wp:wrapNone/>
                <wp:docPr id="35" name="Rectangle 35"/>
                <wp:cNvGraphicFramePr/>
                <a:graphic xmlns:a="http://schemas.openxmlformats.org/drawingml/2006/main">
                  <a:graphicData uri="http://schemas.microsoft.com/office/word/2010/wordprocessingShape">
                    <wps:wsp>
                      <wps:cNvSpPr/>
                      <wps:spPr>
                        <a:xfrm>
                          <a:off x="0" y="0"/>
                          <a:ext cx="1607820" cy="44958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3FC96B4D" id="Rectangle 35" o:spid="_x0000_s1026" style="position:absolute;margin-left:327pt;margin-top:-10.8pt;width:126.6pt;height:35.4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" filled="f" strokecolor="black [3213]" strokeweight="1pt"/>
            </w:pict>
          </mc:Fallback>
        </mc:AlternateContent>
      </w:r>
      <w:r>
        <w:rPr>
          <w:noProof/>
        </w:rPr>
        <mc:AlternateContent>
          <mc:Choice Requires="wps">
            <w:drawing>
              <wp:anchor distT="0" distB="0" distL="114300" distR="114300" simplePos="0" relativeHeight="251668480" behindDoc="0" locked="0" layoutInCell="1" allowOverlap="1" wp14:anchorId="2CB0A0D1" wp14:editId="63457D2A">
                <wp:simplePos x="0" y="0"/>
                <wp:positionH relativeFrom="column">
                  <wp:posOffset>2506980</wp:posOffset>
                </wp:positionH>
                <wp:positionV relativeFrom="paragraph">
                  <wp:posOffset>-121920</wp:posOffset>
                </wp:positionV>
                <wp:extent cx="1394460" cy="449580"/>
                <wp:effectExtent l="0" t="0" r="15240" b="26670"/>
                <wp:wrapNone/>
                <wp:docPr id="34" name="Rectangle 34"/>
                <wp:cNvGraphicFramePr/>
                <a:graphic xmlns:a="http://schemas.openxmlformats.org/drawingml/2006/main">
                  <a:graphicData uri="http://schemas.microsoft.com/office/word/2010/wordprocessingShape">
                    <wps:wsp>
                      <wps:cNvSpPr/>
                      <wps:spPr>
                        <a:xfrm>
                          <a:off x="0" y="0"/>
                          <a:ext cx="1394460" cy="44958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53A88840" id="Rectangle 34" o:spid="_x0000_s1026" style="position:absolute;margin-left:197.4pt;margin-top:-9.6pt;width:109.8pt;height:35.4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" filled="f" strokecolor="black [3213]" strokeweight="1pt"/>
            </w:pict>
          </mc:Fallback>
        </mc:AlternateContent>
      </w:r>
      <w:r>
        <w:rPr>
          <w:noProof/>
        </w:rPr>
        <mc:AlternateContent>
          <mc:Choice Requires="wps">
            <w:drawing>
              <wp:anchor distT="0" distB="0" distL="114300" distR="114300" simplePos="0" relativeHeight="251664384" behindDoc="0" locked="0" layoutInCell="1" allowOverlap="1" wp14:anchorId="413F1D0C" wp14:editId="69F47BFD">
                <wp:simplePos x="0" y="0"/>
                <wp:positionH relativeFrom="column">
                  <wp:posOffset>-137160</wp:posOffset>
                </wp:positionH>
                <wp:positionV relativeFrom="paragraph">
                  <wp:posOffset>-7620</wp:posOffset>
                </wp:positionV>
                <wp:extent cx="1653540" cy="472440"/>
                <wp:effectExtent l="0" t="0" r="22860" b="22860"/>
                <wp:wrapNone/>
                <wp:docPr id="3" name="Rectangle 3"/>
                <wp:cNvGraphicFramePr/>
                <a:graphic xmlns:a="http://schemas.openxmlformats.org/drawingml/2006/main">
                  <a:graphicData uri="http://schemas.microsoft.com/office/word/2010/wordprocessingShape">
                    <wps:wsp>
                      <wps:cNvSpPr/>
                      <wps:spPr>
                        <a:xfrm>
                          <a:off x="0" y="0"/>
                          <a:ext cx="1653540" cy="47244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0FACCD7B" id="Rectangle 3" o:spid="_x0000_s1026" style="position:absolute;margin-left:-10.8pt;margin-top:-.6pt;width:130.2pt;height:37.2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" filled="f" strokecolor="black [3213]" strokeweight="1pt"/>
            </w:pict>
          </mc:Fallback>
        </mc:AlternateContent>
      </w:r>
      <w:r w:rsidR="009C6E68">
        <w:rPr>
          <w:noProof/>
        </w:rPr>
        <mc:AlternateContent>
          <mc:Choice Requires="wps">
            <w:drawing>
              <wp:anchor distT="0" distB="0" distL="114300" distR="114300" simplePos="0" relativeHeight="251656192" behindDoc="0" locked="0" layoutInCell="1" allowOverlap="1" wp14:anchorId="16641D9C" wp14:editId="67109DE2">
                <wp:simplePos x="0" y="0"/>
                <wp:positionH relativeFrom="column">
                  <wp:posOffset>5408762</wp:posOffset>
                </wp:positionH>
                <wp:positionV relativeFrom="paragraph">
                  <wp:posOffset>3096882</wp:posOffset>
                </wp:positionV>
                <wp:extent cx="8627" cy="2053087"/>
                <wp:effectExtent l="38100" t="0" r="67945" b="61595"/>
                <wp:wrapNone/>
                <wp:docPr id="25" name="Straight Arrow Connector 25"/>
                <wp:cNvGraphicFramePr/>
                <a:graphic xmlns:a="http://schemas.openxmlformats.org/drawingml/2006/main">
                  <a:graphicData uri="http://schemas.microsoft.com/office/word/2010/wordprocessingShape">
                    <wps:wsp>
                      <wps:cNvCnPr/>
                      <wps:spPr>
                        <a:xfrm>
                          <a:off x="0" y="0"/>
                          <a:ext cx="8627" cy="205308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w:pict>
              <v:shapetype w14:anchorId="36E2EFC5" id="_x0000_t32" coordsize="21600,21600" o:spt="32" o:oned="t" path="m,l21600,21600e" filled="f">
                <v:path arrowok="t" fillok="f" o:connecttype="none"/>
                <o:lock v:ext="edit" shapetype="t"/>
              </v:shapetype>
              <v:shape id="Straight Arrow Connector 25" o:spid="_x0000_s1026" type="#_x0000_t32" style="position:absolute;margin-left:425.9pt;margin-top:243.85pt;width:.7pt;height:161.65pt;z-index:2516561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" strokecolor="black [3200]" strokeweight=".5pt">
                <v:stroke endarrow="block" joinstyle="miter"/>
              </v:shape>
            </w:pict>
          </mc:Fallback>
        </mc:AlternateContent>
      </w:r>
      <w:r w:rsidR="009C6E68">
        <w:rPr>
          <w:noProof/>
        </w:rPr>
        <mc:AlternateContent>
          <mc:Choice Requires="wps">
            <w:drawing>
              <wp:anchor distT="0" distB="0" distL="114300" distR="114300" simplePos="0" relativeHeight="251650048" behindDoc="0" locked="0" layoutInCell="1" allowOverlap="1" wp14:anchorId="71DC1B7A" wp14:editId="75EB8314">
                <wp:simplePos x="0" y="0"/>
                <wp:positionH relativeFrom="column">
                  <wp:posOffset>557374</wp:posOffset>
                </wp:positionH>
                <wp:positionV relativeFrom="paragraph">
                  <wp:posOffset>3122763</wp:posOffset>
                </wp:positionV>
                <wp:extent cx="45719" cy="1931850"/>
                <wp:effectExtent l="76200" t="0" r="50165" b="49530"/>
                <wp:wrapNone/>
                <wp:docPr id="24" name="Straight Arrow Connector 24"/>
                <wp:cNvGraphicFramePr/>
                <a:graphic xmlns:a="http://schemas.openxmlformats.org/drawingml/2006/main">
                  <a:graphicData uri="http://schemas.microsoft.com/office/word/2010/wordprocessingShape">
                    <wps:wsp>
                      <wps:cNvCnPr/>
                      <wps:spPr>
                        <a:xfrm flipH="1">
                          <a:off x="0" y="0"/>
                          <a:ext cx="45719" cy="19318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23CBDF89" id="Straight Arrow Connector 24" o:spid="_x0000_s1026" type="#_x0000_t32" style="position:absolute;margin-left:43.9pt;margin-top:245.9pt;width:3.6pt;height:152.1pt;flip:x;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" strokecolor="black [3200]" strokeweight=".5pt">
                <v:stroke endarrow="block" joinstyle="miter"/>
              </v:shape>
            </w:pict>
          </mc:Fallback>
        </mc:AlternateContent>
      </w:r>
      <w:r w:rsidR="009C6E68">
        <w:rPr>
          <w:noProof/>
        </w:rPr>
        <mc:AlternateContent>
          <mc:Choice Requires="wps">
            <w:drawing>
              <wp:anchor distT="0" distB="0" distL="114300" distR="114300" simplePos="0" relativeHeight="251649024" behindDoc="0" locked="0" layoutInCell="1" allowOverlap="1" wp14:anchorId="21C3A5E6" wp14:editId="2305B865">
                <wp:simplePos x="0" y="0"/>
                <wp:positionH relativeFrom="column">
                  <wp:posOffset>905774</wp:posOffset>
                </wp:positionH>
                <wp:positionV relativeFrom="paragraph">
                  <wp:posOffset>4399472</wp:posOffset>
                </wp:positionV>
                <wp:extent cx="2078966" cy="690113"/>
                <wp:effectExtent l="38100" t="0" r="17145" b="72390"/>
                <wp:wrapNone/>
                <wp:docPr id="22" name="Straight Arrow Connector 22"/>
                <wp:cNvGraphicFramePr/>
                <a:graphic xmlns:a="http://schemas.openxmlformats.org/drawingml/2006/main">
                  <a:graphicData uri="http://schemas.microsoft.com/office/word/2010/wordprocessingShape">
                    <wps:wsp>
                      <wps:cNvCnPr/>
                      <wps:spPr>
                        <a:xfrm flipH="1">
                          <a:off x="0" y="0"/>
                          <a:ext cx="2078966" cy="69011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w:pict>
              <v:shape w14:anchorId="36AAB440" id="Straight Arrow Connector 22" o:spid="_x0000_s1026" type="#_x0000_t32" style="position:absolute;margin-left:71.3pt;margin-top:346.4pt;width:163.7pt;height:54.35pt;flip:x;z-index:2516490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" strokecolor="black [3200]" strokeweight=".5pt">
                <v:stroke endarrow="block" joinstyle="miter"/>
              </v:shape>
            </w:pict>
          </mc:Fallback>
        </mc:AlternateContent>
      </w:r>
      <w:r w:rsidR="009C6E68">
        <w:rPr>
          <w:noProof/>
        </w:rPr>
        <mc:AlternateContent>
          <mc:Choice Requires="wps">
            <w:drawing>
              <wp:anchor distT="0" distB="0" distL="114300" distR="114300" simplePos="0" relativeHeight="251648000" behindDoc="0" locked="0" layoutInCell="1" allowOverlap="1" wp14:anchorId="0CA971EE" wp14:editId="22B8B508">
                <wp:simplePos x="0" y="0"/>
                <wp:positionH relativeFrom="column">
                  <wp:posOffset>3338423</wp:posOffset>
                </wp:positionH>
                <wp:positionV relativeFrom="paragraph">
                  <wp:posOffset>3114136</wp:posOffset>
                </wp:positionV>
                <wp:extent cx="1966822" cy="336430"/>
                <wp:effectExtent l="38100" t="0" r="14605" b="83185"/>
                <wp:wrapNone/>
                <wp:docPr id="16" name="Straight Arrow Connector 16"/>
                <wp:cNvGraphicFramePr/>
                <a:graphic xmlns:a="http://schemas.openxmlformats.org/drawingml/2006/main">
                  <a:graphicData uri="http://schemas.microsoft.com/office/word/2010/wordprocessingShape">
                    <wps:wsp>
                      <wps:cNvCnPr/>
                      <wps:spPr>
                        <a:xfrm flipH="1">
                          <a:off x="0" y="0"/>
                          <a:ext cx="1966822" cy="33643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w:pict>
              <v:shape w14:anchorId="0EAD7D7D" id="Straight Arrow Connector 16" o:spid="_x0000_s1026" type="#_x0000_t32" style="position:absolute;margin-left:262.85pt;margin-top:245.2pt;width:154.85pt;height:26.5pt;flip:x;z-index:2516480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" strokecolor="black [3200]" strokeweight=".5pt">
                <v:stroke endarrow="block" joinstyle="miter"/>
              </v:shape>
            </w:pict>
          </mc:Fallback>
        </mc:AlternateContent>
      </w:r>
      <w:r w:rsidR="009C6E68">
        <w:rPr>
          <w:noProof/>
        </w:rPr>
        <mc:AlternateContent>
          <mc:Choice Requires="wps">
            <w:drawing>
              <wp:anchor distT="0" distB="0" distL="114300" distR="114300" simplePos="0" relativeHeight="251642880" behindDoc="0" locked="0" layoutInCell="1" allowOverlap="1" wp14:anchorId="051247D1" wp14:editId="1AC44082">
                <wp:simplePos x="0" y="0"/>
                <wp:positionH relativeFrom="column">
                  <wp:posOffset>3226279</wp:posOffset>
                </wp:positionH>
                <wp:positionV relativeFrom="paragraph">
                  <wp:posOffset>4390845</wp:posOffset>
                </wp:positionV>
                <wp:extent cx="1984076" cy="733246"/>
                <wp:effectExtent l="0" t="0" r="73660" b="67310"/>
                <wp:wrapNone/>
                <wp:docPr id="20" name="Straight Arrow Connector 20"/>
                <wp:cNvGraphicFramePr/>
                <a:graphic xmlns:a="http://schemas.openxmlformats.org/drawingml/2006/main">
                  <a:graphicData uri="http://schemas.microsoft.com/office/word/2010/wordprocessingShape">
                    <wps:wsp>
                      <wps:cNvCnPr/>
                      <wps:spPr>
                        <a:xfrm>
                          <a:off x="0" y="0"/>
                          <a:ext cx="1984076" cy="73324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w:pict>
              <v:shape w14:anchorId="412975C6" id="Straight Arrow Connector 20" o:spid="_x0000_s1026" type="#_x0000_t32" style="position:absolute;margin-left:254.05pt;margin-top:345.75pt;width:156.25pt;height:57.75pt;z-index:2516428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" strokecolor="black [3200]" strokeweight=".5pt">
                <v:stroke endarrow="block" joinstyle="miter"/>
              </v:shape>
            </w:pict>
          </mc:Fallback>
        </mc:AlternateContent>
      </w:r>
      <w:r w:rsidR="009C6E68">
        <w:rPr>
          <w:noProof/>
        </w:rPr>
        <mc:AlternateContent>
          <mc:Choice Requires="wps">
            <w:drawing>
              <wp:anchor distT="0" distB="0" distL="114300" distR="114300" simplePos="0" relativeHeight="251641856" behindDoc="0" locked="0" layoutInCell="1" allowOverlap="1" wp14:anchorId="74E7B93C" wp14:editId="3A5BFF4D">
                <wp:simplePos x="0" y="0"/>
                <wp:positionH relativeFrom="column">
                  <wp:posOffset>646980</wp:posOffset>
                </wp:positionH>
                <wp:positionV relativeFrom="paragraph">
                  <wp:posOffset>3140015</wp:posOffset>
                </wp:positionV>
                <wp:extent cx="2311879" cy="327804"/>
                <wp:effectExtent l="0" t="0" r="50800" b="91440"/>
                <wp:wrapNone/>
                <wp:docPr id="23" name="Straight Arrow Connector 23"/>
                <wp:cNvGraphicFramePr/>
                <a:graphic xmlns:a="http://schemas.openxmlformats.org/drawingml/2006/main">
                  <a:graphicData uri="http://schemas.microsoft.com/office/word/2010/wordprocessingShape">
                    <wps:wsp>
                      <wps:cNvCnPr/>
                      <wps:spPr>
                        <a:xfrm>
                          <a:off x="0" y="0"/>
                          <a:ext cx="2311879" cy="32780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w:pict>
              <v:shape w14:anchorId="4D97ED46" id="Straight Arrow Connector 23" o:spid="_x0000_s1026" type="#_x0000_t32" style="position:absolute;margin-left:50.95pt;margin-top:247.25pt;width:182.05pt;height:25.8pt;z-index:2516418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" strokecolor="black [3200]" strokeweight=".5pt">
                <v:stroke endarrow="block" joinstyle="miter"/>
              </v:shape>
            </w:pict>
          </mc:Fallback>
        </mc:AlternateContent>
      </w:r>
      <w:r w:rsidR="009C6E68">
        <w:rPr>
          <w:noProof/>
        </w:rPr>
        <mc:AlternateContent>
          <mc:Choice Requires="wps">
            <w:drawing>
              <wp:anchor distT="0" distB="0" distL="114300" distR="114300" simplePos="0" relativeHeight="251640832" behindDoc="0" locked="0" layoutInCell="1" allowOverlap="1" wp14:anchorId="18DC08FD" wp14:editId="5F64D569">
                <wp:simplePos x="0" y="0"/>
                <wp:positionH relativeFrom="column">
                  <wp:posOffset>1690777</wp:posOffset>
                </wp:positionH>
                <wp:positionV relativeFrom="paragraph">
                  <wp:posOffset>2794958</wp:posOffset>
                </wp:positionV>
                <wp:extent cx="2725504" cy="17253"/>
                <wp:effectExtent l="0" t="57150" r="17780" b="97155"/>
                <wp:wrapNone/>
                <wp:docPr id="26" name="Straight Arrow Connector 26"/>
                <wp:cNvGraphicFramePr/>
                <a:graphic xmlns:a="http://schemas.openxmlformats.org/drawingml/2006/main">
                  <a:graphicData uri="http://schemas.microsoft.com/office/word/2010/wordprocessingShape">
                    <wps:wsp>
                      <wps:cNvCnPr/>
                      <wps:spPr>
                        <a:xfrm>
                          <a:off x="0" y="0"/>
                          <a:ext cx="2725504" cy="1725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w:pict>
              <v:shape w14:anchorId="5E9994A7" id="Straight Arrow Connector 26" o:spid="_x0000_s1026" type="#_x0000_t32" style="position:absolute;margin-left:133.15pt;margin-top:220.1pt;width:214.6pt;height:1.35pt;z-index:2516408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" strokecolor="black [3200]" strokeweight=".5pt">
                <v:stroke endarrow="block" joinstyle="miter"/>
              </v:shape>
            </w:pict>
          </mc:Fallback>
        </mc:AlternateContent>
      </w:r>
      <w:r w:rsidR="009C6E68">
        <w:rPr>
          <w:noProof/>
        </w:rPr>
        <mc:AlternateContent>
          <mc:Choice Requires="wps">
            <w:drawing>
              <wp:anchor distT="0" distB="0" distL="114300" distR="114300" simplePos="0" relativeHeight="251639808" behindDoc="0" locked="0" layoutInCell="1" allowOverlap="1" wp14:anchorId="72F4C4E7" wp14:editId="05BDDA1A">
                <wp:simplePos x="0" y="0"/>
                <wp:positionH relativeFrom="column">
                  <wp:posOffset>741872</wp:posOffset>
                </wp:positionH>
                <wp:positionV relativeFrom="paragraph">
                  <wp:posOffset>1958196</wp:posOffset>
                </wp:positionV>
                <wp:extent cx="2294626" cy="499961"/>
                <wp:effectExtent l="38100" t="0" r="29845" b="71755"/>
                <wp:wrapNone/>
                <wp:docPr id="27" name="Straight Arrow Connector 27"/>
                <wp:cNvGraphicFramePr/>
                <a:graphic xmlns:a="http://schemas.openxmlformats.org/drawingml/2006/main">
                  <a:graphicData uri="http://schemas.microsoft.com/office/word/2010/wordprocessingShape">
                    <wps:wsp>
                      <wps:cNvCnPr/>
                      <wps:spPr>
                        <a:xfrm flipH="1">
                          <a:off x="0" y="0"/>
                          <a:ext cx="2294626" cy="49996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w:pict>
              <v:shape w14:anchorId="371DD6E4" id="Straight Arrow Connector 27" o:spid="_x0000_s1026" type="#_x0000_t32" style="position:absolute;margin-left:58.4pt;margin-top:154.2pt;width:180.7pt;height:39.35pt;flip:x;z-index:2516398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" strokecolor="black [3200]" strokeweight=".5pt">
                <v:stroke endarrow="block" joinstyle="miter"/>
              </v:shape>
            </w:pict>
          </mc:Fallback>
        </mc:AlternateContent>
      </w:r>
      <w:r w:rsidR="009C6E68">
        <w:rPr>
          <w:noProof/>
        </w:rPr>
        <mc:AlternateContent>
          <mc:Choice Requires="wps">
            <w:drawing>
              <wp:anchor distT="0" distB="0" distL="114300" distR="114300" simplePos="0" relativeHeight="251638784" behindDoc="0" locked="0" layoutInCell="1" allowOverlap="1" wp14:anchorId="3FD07FB7" wp14:editId="744BF156">
                <wp:simplePos x="0" y="0"/>
                <wp:positionH relativeFrom="column">
                  <wp:posOffset>3183146</wp:posOffset>
                </wp:positionH>
                <wp:positionV relativeFrom="paragraph">
                  <wp:posOffset>1992702</wp:posOffset>
                </wp:positionV>
                <wp:extent cx="2018581" cy="465826"/>
                <wp:effectExtent l="0" t="0" r="77470" b="67945"/>
                <wp:wrapNone/>
                <wp:docPr id="28" name="Straight Arrow Connector 28"/>
                <wp:cNvGraphicFramePr/>
                <a:graphic xmlns:a="http://schemas.openxmlformats.org/drawingml/2006/main">
                  <a:graphicData uri="http://schemas.microsoft.com/office/word/2010/wordprocessingShape">
                    <wps:wsp>
                      <wps:cNvCnPr/>
                      <wps:spPr>
                        <a:xfrm>
                          <a:off x="0" y="0"/>
                          <a:ext cx="2018581" cy="46582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w:pict>
              <v:shape w14:anchorId="17C14EF6" id="Straight Arrow Connector 28" o:spid="_x0000_s1026" type="#_x0000_t32" style="position:absolute;margin-left:250.65pt;margin-top:156.9pt;width:158.95pt;height:36.7pt;z-index:2516387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" strokecolor="black [3200]" strokeweight=".5pt">
                <v:stroke endarrow="block" joinstyle="miter"/>
              </v:shape>
            </w:pict>
          </mc:Fallback>
        </mc:AlternateContent>
      </w:r>
      <w:r w:rsidR="009C6E68">
        <w:rPr>
          <w:noProof/>
        </w:rPr>
        <mc:AlternateContent>
          <mc:Choice Requires="wps">
            <w:drawing>
              <wp:anchor distT="0" distB="0" distL="114300" distR="114300" simplePos="0" relativeHeight="251637760" behindDoc="0" locked="0" layoutInCell="1" allowOverlap="1" wp14:anchorId="3D221A20" wp14:editId="396F0CD4">
                <wp:simplePos x="0" y="0"/>
                <wp:positionH relativeFrom="column">
                  <wp:posOffset>3079630</wp:posOffset>
                </wp:positionH>
                <wp:positionV relativeFrom="paragraph">
                  <wp:posOffset>542925</wp:posOffset>
                </wp:positionV>
                <wp:extent cx="0" cy="828675"/>
                <wp:effectExtent l="76200" t="0" r="57150" b="47625"/>
                <wp:wrapNone/>
                <wp:docPr id="29" name="Straight Arrow Connector 29"/>
                <wp:cNvGraphicFramePr/>
                <a:graphic xmlns:a="http://schemas.openxmlformats.org/drawingml/2006/main">
                  <a:graphicData uri="http://schemas.microsoft.com/office/word/2010/wordprocessingShape">
                    <wps:wsp>
                      <wps:cNvCnPr/>
                      <wps:spPr>
                        <a:xfrm>
                          <a:off x="0" y="0"/>
                          <a:ext cx="0" cy="8286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w:pict>
              <v:shape w14:anchorId="6448B60B" id="Straight Arrow Connector 29" o:spid="_x0000_s1026" type="#_x0000_t32" style="position:absolute;margin-left:242.5pt;margin-top:42.75pt;width:0;height:65.25pt;z-index:2516377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" strokecolor="black [3200]" strokeweight=".5pt">
                <v:stroke endarrow="block" joinstyle="miter"/>
              </v:shape>
            </w:pict>
          </mc:Fallback>
        </mc:AlternateContent>
      </w:r>
      <w:r w:rsidR="009C6E68">
        <w:rPr>
          <w:noProof/>
        </w:rPr>
        <mc:AlternateContent>
          <mc:Choice Requires="wps">
            <w:drawing>
              <wp:anchor distT="0" distB="0" distL="114300" distR="114300" simplePos="0" relativeHeight="251636736" behindDoc="0" locked="0" layoutInCell="1" allowOverlap="1" wp14:anchorId="2068B424" wp14:editId="38694454">
                <wp:simplePos x="0" y="0"/>
                <wp:positionH relativeFrom="column">
                  <wp:posOffset>3312543</wp:posOffset>
                </wp:positionH>
                <wp:positionV relativeFrom="paragraph">
                  <wp:posOffset>595223</wp:posOffset>
                </wp:positionV>
                <wp:extent cx="2009955" cy="767751"/>
                <wp:effectExtent l="38100" t="0" r="28575" b="70485"/>
                <wp:wrapNone/>
                <wp:docPr id="30" name="Straight Arrow Connector 30"/>
                <wp:cNvGraphicFramePr/>
                <a:graphic xmlns:a="http://schemas.openxmlformats.org/drawingml/2006/main">
                  <a:graphicData uri="http://schemas.microsoft.com/office/word/2010/wordprocessingShape">
                    <wps:wsp>
                      <wps:cNvCnPr/>
                      <wps:spPr>
                        <a:xfrm flipH="1">
                          <a:off x="0" y="0"/>
                          <a:ext cx="2009955" cy="76775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w:pict>
              <v:shape w14:anchorId="33883D65" id="Straight Arrow Connector 30" o:spid="_x0000_s1026" type="#_x0000_t32" style="position:absolute;margin-left:260.85pt;margin-top:46.85pt;width:158.25pt;height:60.45pt;flip:x;z-index:2516367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" strokecolor="black [3200]" strokeweight=".5pt">
                <v:stroke endarrow="block" joinstyle="miter"/>
              </v:shape>
            </w:pict>
          </mc:Fallback>
        </mc:AlternateContent>
      </w:r>
      <w:r w:rsidR="009C6E68">
        <w:rPr>
          <w:noProof/>
        </w:rPr>
        <mc:AlternateContent>
          <mc:Choice Requires="wps">
            <w:drawing>
              <wp:anchor distT="0" distB="0" distL="114300" distR="114300" simplePos="0" relativeHeight="251635712" behindDoc="0" locked="0" layoutInCell="1" allowOverlap="1" wp14:anchorId="2C247C56" wp14:editId="57A6E342">
                <wp:simplePos x="0" y="0"/>
                <wp:positionH relativeFrom="column">
                  <wp:posOffset>767751</wp:posOffset>
                </wp:positionH>
                <wp:positionV relativeFrom="paragraph">
                  <wp:posOffset>603849</wp:posOffset>
                </wp:positionV>
                <wp:extent cx="2070340" cy="750498"/>
                <wp:effectExtent l="0" t="0" r="82550" b="69215"/>
                <wp:wrapNone/>
                <wp:docPr id="31" name="Straight Arrow Connector 31"/>
                <wp:cNvGraphicFramePr/>
                <a:graphic xmlns:a="http://schemas.openxmlformats.org/drawingml/2006/main">
                  <a:graphicData uri="http://schemas.microsoft.com/office/word/2010/wordprocessingShape">
                    <wps:wsp>
                      <wps:cNvCnPr/>
                      <wps:spPr>
                        <a:xfrm>
                          <a:off x="0" y="0"/>
                          <a:ext cx="2070340" cy="75049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w:pict>
              <v:shape w14:anchorId="7306BD70" id="Straight Arrow Connector 31" o:spid="_x0000_s1026" type="#_x0000_t32" style="position:absolute;margin-left:60.45pt;margin-top:47.55pt;width:163pt;height:59.1pt;z-index:2516357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" strokecolor="black [3200]" strokeweight=".5pt">
                <v:stroke endarrow="block" joinstyle="miter"/>
              </v:shape>
            </w:pict>
          </mc:Fallback>
        </mc:AlternateContent>
      </w:r>
      <w:r w:rsidR="009C6E68">
        <w:rPr>
          <w:rFonts w:ascii="Times New Roman" w:hAnsi="Times New Roman" w:cs="Times New Roman"/>
          <w:color w:val="000000" w:themeColor="text1"/>
        </w:rPr>
        <w:t xml:space="preserve">Poor quality and quantity                                    </w:t>
      </w:r>
      <w:r>
        <w:rPr>
          <w:rFonts w:ascii="Times New Roman" w:hAnsi="Times New Roman" w:cs="Times New Roman"/>
          <w:color w:val="000000" w:themeColor="text1"/>
        </w:rPr>
        <w:t>R</w:t>
      </w:r>
      <w:r w:rsidR="009C6E68">
        <w:rPr>
          <w:rFonts w:ascii="Times New Roman" w:hAnsi="Times New Roman" w:cs="Times New Roman"/>
          <w:color w:val="000000" w:themeColor="text1"/>
        </w:rPr>
        <w:t xml:space="preserve">ise in population              </w:t>
      </w:r>
      <w:r>
        <w:rPr>
          <w:rFonts w:ascii="Times New Roman" w:hAnsi="Times New Roman" w:cs="Times New Roman"/>
          <w:color w:val="000000" w:themeColor="text1"/>
        </w:rPr>
        <w:t>U</w:t>
      </w:r>
      <w:r w:rsidR="009C6E68">
        <w:rPr>
          <w:rFonts w:ascii="Times New Roman" w:hAnsi="Times New Roman" w:cs="Times New Roman"/>
          <w:color w:val="000000" w:themeColor="text1"/>
        </w:rPr>
        <w:t xml:space="preserve">nequal access to </w:t>
      </w:r>
      <w:r>
        <w:rPr>
          <w:rFonts w:ascii="Times New Roman" w:hAnsi="Times New Roman" w:cs="Times New Roman"/>
          <w:color w:val="000000" w:themeColor="text1"/>
        </w:rPr>
        <w:t>resource</w:t>
      </w:r>
    </w:p>
    <w:p w14:paraId="49F3A8C6" w14:textId="4802867B" w:rsidR="009C6E68" w:rsidRDefault="009C6E68">
      <w:r>
        <w:rPr>
          <w:rFonts w:ascii="Times New Roman" w:hAnsi="Times New Roman" w:cs="Times New Roman"/>
          <w:color w:val="000000" w:themeColor="text1"/>
        </w:rPr>
        <w:t>Of r</w:t>
      </w:r>
      <w:r w:rsidR="00646B39">
        <w:rPr>
          <w:rFonts w:ascii="Times New Roman" w:hAnsi="Times New Roman" w:cs="Times New Roman"/>
          <w:color w:val="000000" w:themeColor="text1"/>
        </w:rPr>
        <w:t>esource</w:t>
      </w:r>
      <w:r>
        <w:rPr>
          <w:rFonts w:ascii="Times New Roman" w:hAnsi="Times New Roman" w:cs="Times New Roman"/>
          <w:color w:val="000000" w:themeColor="text1"/>
        </w:rPr>
        <w:t xml:space="preserve"> </w:t>
      </w:r>
    </w:p>
    <w:p w14:paraId="239E8BF9" w14:textId="77777777" w:rsidR="009C6E68" w:rsidRPr="00C26255" w:rsidRDefault="009C6E68" w:rsidP="0075135E"/>
    <w:p w14:paraId="146C9358" w14:textId="77777777" w:rsidR="009C6E68" w:rsidRPr="00C26255" w:rsidRDefault="009C6E68" w:rsidP="0075135E"/>
    <w:p w14:paraId="245D602D" w14:textId="3924D759" w:rsidR="009C6E68" w:rsidRDefault="00646B39" w:rsidP="0075135E">
      <w:r>
        <w:rPr>
          <w:noProof/>
        </w:rPr>
        <mc:AlternateContent>
          <mc:Choice Requires="wps">
            <w:drawing>
              <wp:anchor distT="0" distB="0" distL="114300" distR="114300" simplePos="0" relativeHeight="251675648" behindDoc="0" locked="0" layoutInCell="1" allowOverlap="1" wp14:anchorId="556643FA" wp14:editId="5A6534EE">
                <wp:simplePos x="0" y="0"/>
                <wp:positionH relativeFrom="column">
                  <wp:posOffset>2057400</wp:posOffset>
                </wp:positionH>
                <wp:positionV relativeFrom="paragraph">
                  <wp:posOffset>257810</wp:posOffset>
                </wp:positionV>
                <wp:extent cx="1927860" cy="266700"/>
                <wp:effectExtent l="0" t="0" r="15240" b="19050"/>
                <wp:wrapNone/>
                <wp:docPr id="36" name="Rectangle 36"/>
                <wp:cNvGraphicFramePr/>
                <a:graphic xmlns:a="http://schemas.openxmlformats.org/drawingml/2006/main">
                  <a:graphicData uri="http://schemas.microsoft.com/office/word/2010/wordprocessingShape">
                    <wps:wsp>
                      <wps:cNvSpPr/>
                      <wps:spPr>
                        <a:xfrm>
                          <a:off x="0" y="0"/>
                          <a:ext cx="1927860" cy="266700"/>
                        </a:xfrm>
                        <a:prstGeom prst="rect">
                          <a:avLst/>
                        </a:prstGeom>
                        <a:noFill/>
                        <a:ln>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371F0005" id="Rectangle 36" o:spid="_x0000_s1026" style="position:absolute;margin-left:162pt;margin-top:20.3pt;width:151.8pt;height:21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" filled="f" strokecolor="#0d0d0d [3069]" strokeweight="1pt"/>
            </w:pict>
          </mc:Fallback>
        </mc:AlternateContent>
      </w:r>
    </w:p>
    <w:p w14:paraId="2D3F6395" w14:textId="77777777" w:rsidR="009C6E68" w:rsidRDefault="009C6E68" w:rsidP="0075135E">
      <w:pPr>
        <w:tabs>
          <w:tab w:val="left" w:pos="3522"/>
        </w:tabs>
        <w:rPr>
          <w:rFonts w:ascii="Times New Roman" w:hAnsi="Times New Roman" w:cs="Times New Roman"/>
        </w:rPr>
      </w:pPr>
      <w:r>
        <w:tab/>
      </w:r>
      <w:r>
        <w:rPr>
          <w:rFonts w:ascii="Times New Roman" w:hAnsi="Times New Roman" w:cs="Times New Roman"/>
        </w:rPr>
        <w:t xml:space="preserve">More environmental scarcity </w:t>
      </w:r>
    </w:p>
    <w:p w14:paraId="73DC1EAC" w14:textId="77777777" w:rsidR="009C6E68" w:rsidRPr="00C26255" w:rsidRDefault="009C6E68" w:rsidP="0075135E">
      <w:pPr>
        <w:rPr>
          <w:rFonts w:ascii="Times New Roman" w:hAnsi="Times New Roman" w:cs="Times New Roman"/>
        </w:rPr>
      </w:pPr>
    </w:p>
    <w:p w14:paraId="5E919AA1" w14:textId="77777777" w:rsidR="009C6E68" w:rsidRPr="00C26255" w:rsidRDefault="009C6E68" w:rsidP="0075135E">
      <w:pPr>
        <w:rPr>
          <w:rFonts w:ascii="Times New Roman" w:hAnsi="Times New Roman" w:cs="Times New Roman"/>
        </w:rPr>
      </w:pPr>
    </w:p>
    <w:p w14:paraId="12E5ECEE" w14:textId="19D0E53E" w:rsidR="009C6E68" w:rsidRPr="00C26255" w:rsidRDefault="00646B39" w:rsidP="0075135E">
      <w:pP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77696" behindDoc="0" locked="0" layoutInCell="1" allowOverlap="1" wp14:anchorId="7DF746F9" wp14:editId="30CD4E3C">
                <wp:simplePos x="0" y="0"/>
                <wp:positionH relativeFrom="column">
                  <wp:posOffset>3893820</wp:posOffset>
                </wp:positionH>
                <wp:positionV relativeFrom="paragraph">
                  <wp:posOffset>260350</wp:posOffset>
                </wp:positionV>
                <wp:extent cx="1912620" cy="259080"/>
                <wp:effectExtent l="0" t="0" r="11430" b="26670"/>
                <wp:wrapNone/>
                <wp:docPr id="39" name="Rectangle 39"/>
                <wp:cNvGraphicFramePr/>
                <a:graphic xmlns:a="http://schemas.openxmlformats.org/drawingml/2006/main">
                  <a:graphicData uri="http://schemas.microsoft.com/office/word/2010/wordprocessingShape">
                    <wps:wsp>
                      <wps:cNvSpPr/>
                      <wps:spPr>
                        <a:xfrm>
                          <a:off x="0" y="0"/>
                          <a:ext cx="1912620" cy="259080"/>
                        </a:xfrm>
                        <a:prstGeom prst="rect">
                          <a:avLst/>
                        </a:prstGeom>
                        <a:noFill/>
                        <a:ln>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29806D0C" id="Rectangle 39" o:spid="_x0000_s1026" style="position:absolute;margin-left:306.6pt;margin-top:20.5pt;width:150.6pt;height:20.4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" filled="f" strokecolor="#0d0d0d [3069]" strokeweight="1pt"/>
            </w:pict>
          </mc:Fallback>
        </mc:AlternateContent>
      </w:r>
      <w:r>
        <w:rPr>
          <w:rFonts w:ascii="Times New Roman" w:hAnsi="Times New Roman" w:cs="Times New Roman"/>
          <w:noProof/>
        </w:rPr>
        <mc:AlternateContent>
          <mc:Choice Requires="wps">
            <w:drawing>
              <wp:anchor distT="0" distB="0" distL="114300" distR="114300" simplePos="0" relativeHeight="251676672" behindDoc="0" locked="0" layoutInCell="1" allowOverlap="1" wp14:anchorId="7C2A7011" wp14:editId="77AC873E">
                <wp:simplePos x="0" y="0"/>
                <wp:positionH relativeFrom="column">
                  <wp:posOffset>-91440</wp:posOffset>
                </wp:positionH>
                <wp:positionV relativeFrom="paragraph">
                  <wp:posOffset>260350</wp:posOffset>
                </wp:positionV>
                <wp:extent cx="1645920" cy="243840"/>
                <wp:effectExtent l="0" t="0" r="11430" b="22860"/>
                <wp:wrapNone/>
                <wp:docPr id="37" name="Rectangle 37"/>
                <wp:cNvGraphicFramePr/>
                <a:graphic xmlns:a="http://schemas.openxmlformats.org/drawingml/2006/main">
                  <a:graphicData uri="http://schemas.microsoft.com/office/word/2010/wordprocessingShape">
                    <wps:wsp>
                      <wps:cNvSpPr/>
                      <wps:spPr>
                        <a:xfrm>
                          <a:off x="0" y="0"/>
                          <a:ext cx="1645920" cy="24384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3E53A8CD" id="Rectangle 37" o:spid="_x0000_s1026" style="position:absolute;margin-left:-7.2pt;margin-top:20.5pt;width:129.6pt;height:19.2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" filled="f" strokecolor="black [3213]" strokeweight="1pt"/>
            </w:pict>
          </mc:Fallback>
        </mc:AlternateContent>
      </w:r>
    </w:p>
    <w:p w14:paraId="19BF2328" w14:textId="77777777" w:rsidR="009C6E68" w:rsidRDefault="009C6E68" w:rsidP="0075135E">
      <w:pPr>
        <w:rPr>
          <w:rFonts w:ascii="Times New Roman" w:hAnsi="Times New Roman" w:cs="Times New Roman"/>
        </w:rPr>
      </w:pPr>
      <w:r>
        <w:rPr>
          <w:rFonts w:ascii="Times New Roman" w:hAnsi="Times New Roman" w:cs="Times New Roman"/>
        </w:rPr>
        <w:t>Low Economic Efficiency                                                                          Exodus of refugees/migrants</w:t>
      </w:r>
    </w:p>
    <w:p w14:paraId="54B46DF4" w14:textId="77777777" w:rsidR="009C6E68" w:rsidRPr="00C26255" w:rsidRDefault="009C6E68" w:rsidP="0075135E">
      <w:pPr>
        <w:rPr>
          <w:rFonts w:ascii="Times New Roman" w:hAnsi="Times New Roman" w:cs="Times New Roman"/>
        </w:rPr>
      </w:pPr>
    </w:p>
    <w:p w14:paraId="28EAFADD" w14:textId="77777777" w:rsidR="009C6E68" w:rsidRPr="00C26255" w:rsidRDefault="009C6E68" w:rsidP="0075135E">
      <w:pPr>
        <w:rPr>
          <w:rFonts w:ascii="Times New Roman" w:hAnsi="Times New Roman" w:cs="Times New Roman"/>
        </w:rPr>
      </w:pPr>
    </w:p>
    <w:p w14:paraId="59A6C63A" w14:textId="4C111D01" w:rsidR="009C6E68" w:rsidRDefault="00646B39" w:rsidP="0075135E">
      <w:pP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78720" behindDoc="0" locked="0" layoutInCell="1" allowOverlap="1" wp14:anchorId="47928F32" wp14:editId="4F3F1F40">
                <wp:simplePos x="0" y="0"/>
                <wp:positionH relativeFrom="column">
                  <wp:posOffset>2095500</wp:posOffset>
                </wp:positionH>
                <wp:positionV relativeFrom="paragraph">
                  <wp:posOffset>264795</wp:posOffset>
                </wp:positionV>
                <wp:extent cx="2697480" cy="548640"/>
                <wp:effectExtent l="0" t="0" r="26670" b="22860"/>
                <wp:wrapNone/>
                <wp:docPr id="41" name="Rectangle 41"/>
                <wp:cNvGraphicFramePr/>
                <a:graphic xmlns:a="http://schemas.openxmlformats.org/drawingml/2006/main">
                  <a:graphicData uri="http://schemas.microsoft.com/office/word/2010/wordprocessingShape">
                    <wps:wsp>
                      <wps:cNvSpPr/>
                      <wps:spPr>
                        <a:xfrm>
                          <a:off x="0" y="0"/>
                          <a:ext cx="2697480" cy="548640"/>
                        </a:xfrm>
                        <a:prstGeom prst="rect">
                          <a:avLst/>
                        </a:prstGeom>
                        <a:noFill/>
                        <a:ln>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03049DCD" id="Rectangle 41" o:spid="_x0000_s1026" style="position:absolute;margin-left:165pt;margin-top:20.85pt;width:212.4pt;height:43.2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" filled="f" strokecolor="#0d0d0d [3069]" strokeweight="1pt"/>
            </w:pict>
          </mc:Fallback>
        </mc:AlternateContent>
      </w:r>
    </w:p>
    <w:p w14:paraId="6E0F8605" w14:textId="77777777" w:rsidR="009C6E68" w:rsidRDefault="009C6E68" w:rsidP="0075135E">
      <w:pPr>
        <w:tabs>
          <w:tab w:val="left" w:pos="3593"/>
        </w:tabs>
        <w:rPr>
          <w:rFonts w:ascii="Times New Roman" w:hAnsi="Times New Roman" w:cs="Times New Roman"/>
        </w:rPr>
      </w:pPr>
      <w:r>
        <w:rPr>
          <w:rFonts w:ascii="Times New Roman" w:hAnsi="Times New Roman" w:cs="Times New Roman"/>
        </w:rPr>
        <w:tab/>
        <w:t xml:space="preserve">Vulnerable states </w:t>
      </w:r>
    </w:p>
    <w:p w14:paraId="64955DAF" w14:textId="77777777" w:rsidR="009C6E68" w:rsidRDefault="009C6E68" w:rsidP="0075135E">
      <w:pPr>
        <w:tabs>
          <w:tab w:val="left" w:pos="3593"/>
        </w:tabs>
        <w:rPr>
          <w:rFonts w:ascii="Times New Roman" w:hAnsi="Times New Roman" w:cs="Times New Roman"/>
        </w:rPr>
      </w:pPr>
      <w:r>
        <w:rPr>
          <w:rFonts w:ascii="Times New Roman" w:hAnsi="Times New Roman" w:cs="Times New Roman"/>
        </w:rPr>
        <w:t xml:space="preserve">                                                              </w:t>
      </w:r>
      <w:proofErr w:type="gramStart"/>
      <w:r>
        <w:rPr>
          <w:rFonts w:ascii="Times New Roman" w:hAnsi="Times New Roman" w:cs="Times New Roman"/>
        </w:rPr>
        <w:t>( Jordan</w:t>
      </w:r>
      <w:proofErr w:type="gramEnd"/>
      <w:r>
        <w:rPr>
          <w:rFonts w:ascii="Times New Roman" w:hAnsi="Times New Roman" w:cs="Times New Roman"/>
        </w:rPr>
        <w:t>, Syria, Lebanon, Iraq and Palestine)</w:t>
      </w:r>
    </w:p>
    <w:p w14:paraId="5137E3C1" w14:textId="77777777" w:rsidR="009C6E68" w:rsidRPr="00C26255" w:rsidRDefault="009C6E68" w:rsidP="0075135E">
      <w:pPr>
        <w:rPr>
          <w:rFonts w:ascii="Times New Roman" w:hAnsi="Times New Roman" w:cs="Times New Roman"/>
        </w:rPr>
      </w:pPr>
    </w:p>
    <w:p w14:paraId="68295381" w14:textId="77777777" w:rsidR="009C6E68" w:rsidRPr="00C26255" w:rsidRDefault="009C6E68" w:rsidP="0075135E">
      <w:pP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60288" behindDoc="0" locked="0" layoutInCell="1" allowOverlap="1" wp14:anchorId="5F3C183C" wp14:editId="0385DE9E">
                <wp:simplePos x="0" y="0"/>
                <wp:positionH relativeFrom="column">
                  <wp:posOffset>3069125</wp:posOffset>
                </wp:positionH>
                <wp:positionV relativeFrom="paragraph">
                  <wp:posOffset>49800</wp:posOffset>
                </wp:positionV>
                <wp:extent cx="9053" cy="887240"/>
                <wp:effectExtent l="57150" t="0" r="67310" b="65405"/>
                <wp:wrapNone/>
                <wp:docPr id="32" name="Straight Arrow Connector 32"/>
                <wp:cNvGraphicFramePr/>
                <a:graphic xmlns:a="http://schemas.openxmlformats.org/drawingml/2006/main">
                  <a:graphicData uri="http://schemas.microsoft.com/office/word/2010/wordprocessingShape">
                    <wps:wsp>
                      <wps:cNvCnPr/>
                      <wps:spPr>
                        <a:xfrm>
                          <a:off x="0" y="0"/>
                          <a:ext cx="9053" cy="8872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w:pict>
              <v:shape w14:anchorId="5DEBA021" id="Straight Arrow Connector 32" o:spid="_x0000_s1026" type="#_x0000_t32" style="position:absolute;margin-left:241.65pt;margin-top:3.9pt;width:.7pt;height:69.85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" strokecolor="black [3200]" strokeweight=".5pt">
                <v:stroke endarrow="block" joinstyle="miter"/>
              </v:shape>
            </w:pict>
          </mc:Fallback>
        </mc:AlternateContent>
      </w:r>
    </w:p>
    <w:p w14:paraId="14756763" w14:textId="77777777" w:rsidR="009C6E68" w:rsidRPr="00C26255" w:rsidRDefault="009C6E68" w:rsidP="0075135E">
      <w:pPr>
        <w:rPr>
          <w:rFonts w:ascii="Times New Roman" w:hAnsi="Times New Roman" w:cs="Times New Roman"/>
        </w:rPr>
      </w:pPr>
    </w:p>
    <w:p w14:paraId="770C0D8A" w14:textId="77777777" w:rsidR="009C6E68" w:rsidRPr="00C26255" w:rsidRDefault="009C6E68" w:rsidP="0075135E">
      <w:pPr>
        <w:rPr>
          <w:rFonts w:ascii="Times New Roman" w:hAnsi="Times New Roman" w:cs="Times New Roman"/>
        </w:rPr>
      </w:pPr>
    </w:p>
    <w:p w14:paraId="24705967" w14:textId="4FEFC267" w:rsidR="009C6E68" w:rsidRDefault="00646B39" w:rsidP="0075135E">
      <w:pP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81792" behindDoc="0" locked="0" layoutInCell="1" allowOverlap="1" wp14:anchorId="3C01D384" wp14:editId="062D50DB">
                <wp:simplePos x="0" y="0"/>
                <wp:positionH relativeFrom="column">
                  <wp:posOffset>4831080</wp:posOffset>
                </wp:positionH>
                <wp:positionV relativeFrom="paragraph">
                  <wp:posOffset>207010</wp:posOffset>
                </wp:positionV>
                <wp:extent cx="1059180" cy="381000"/>
                <wp:effectExtent l="0" t="0" r="26670" b="19050"/>
                <wp:wrapNone/>
                <wp:docPr id="44" name="Rectangle 44"/>
                <wp:cNvGraphicFramePr/>
                <a:graphic xmlns:a="http://schemas.openxmlformats.org/drawingml/2006/main">
                  <a:graphicData uri="http://schemas.microsoft.com/office/word/2010/wordprocessingShape">
                    <wps:wsp>
                      <wps:cNvSpPr/>
                      <wps:spPr>
                        <a:xfrm>
                          <a:off x="0" y="0"/>
                          <a:ext cx="1059180" cy="381000"/>
                        </a:xfrm>
                        <a:prstGeom prst="rect">
                          <a:avLst/>
                        </a:prstGeom>
                        <a:noFill/>
                        <a:ln>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25912623" id="Rectangle 44" o:spid="_x0000_s1026" style="position:absolute;margin-left:380.4pt;margin-top:16.3pt;width:83.4pt;height:30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" filled="f" strokecolor="#0d0d0d [3069]" strokeweight="1pt"/>
            </w:pict>
          </mc:Fallback>
        </mc:AlternateContent>
      </w:r>
      <w:r>
        <w:rPr>
          <w:rFonts w:ascii="Times New Roman" w:hAnsi="Times New Roman" w:cs="Times New Roman"/>
          <w:noProof/>
        </w:rPr>
        <mc:AlternateContent>
          <mc:Choice Requires="wps">
            <w:drawing>
              <wp:anchor distT="0" distB="0" distL="114300" distR="114300" simplePos="0" relativeHeight="251680768" behindDoc="0" locked="0" layoutInCell="1" allowOverlap="1" wp14:anchorId="47FA1CBF" wp14:editId="39EE4DD9">
                <wp:simplePos x="0" y="0"/>
                <wp:positionH relativeFrom="column">
                  <wp:posOffset>2552700</wp:posOffset>
                </wp:positionH>
                <wp:positionV relativeFrom="paragraph">
                  <wp:posOffset>245110</wp:posOffset>
                </wp:positionV>
                <wp:extent cx="861060" cy="312420"/>
                <wp:effectExtent l="0" t="0" r="15240" b="11430"/>
                <wp:wrapNone/>
                <wp:docPr id="43" name="Rectangle 43"/>
                <wp:cNvGraphicFramePr/>
                <a:graphic xmlns:a="http://schemas.openxmlformats.org/drawingml/2006/main">
                  <a:graphicData uri="http://schemas.microsoft.com/office/word/2010/wordprocessingShape">
                    <wps:wsp>
                      <wps:cNvSpPr/>
                      <wps:spPr>
                        <a:xfrm>
                          <a:off x="0" y="0"/>
                          <a:ext cx="861060" cy="312420"/>
                        </a:xfrm>
                        <a:prstGeom prst="rect">
                          <a:avLst/>
                        </a:prstGeom>
                        <a:noFill/>
                        <a:ln>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581CB0EF" id="Rectangle 43" o:spid="_x0000_s1026" style="position:absolute;margin-left:201pt;margin-top:19.3pt;width:67.8pt;height:24.6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" filled="f" strokecolor="#0d0d0d [3069]" strokeweight="1pt"/>
            </w:pict>
          </mc:Fallback>
        </mc:AlternateContent>
      </w:r>
      <w:r>
        <w:rPr>
          <w:rFonts w:ascii="Times New Roman" w:hAnsi="Times New Roman" w:cs="Times New Roman"/>
          <w:noProof/>
        </w:rPr>
        <mc:AlternateContent>
          <mc:Choice Requires="wps">
            <w:drawing>
              <wp:anchor distT="0" distB="0" distL="114300" distR="114300" simplePos="0" relativeHeight="251679744" behindDoc="0" locked="0" layoutInCell="1" allowOverlap="1" wp14:anchorId="370E191A" wp14:editId="439EB0B8">
                <wp:simplePos x="0" y="0"/>
                <wp:positionH relativeFrom="column">
                  <wp:posOffset>-83820</wp:posOffset>
                </wp:positionH>
                <wp:positionV relativeFrom="paragraph">
                  <wp:posOffset>161290</wp:posOffset>
                </wp:positionV>
                <wp:extent cx="693420" cy="396240"/>
                <wp:effectExtent l="0" t="0" r="11430" b="22860"/>
                <wp:wrapNone/>
                <wp:docPr id="42" name="Rectangle 42"/>
                <wp:cNvGraphicFramePr/>
                <a:graphic xmlns:a="http://schemas.openxmlformats.org/drawingml/2006/main">
                  <a:graphicData uri="http://schemas.microsoft.com/office/word/2010/wordprocessingShape">
                    <wps:wsp>
                      <wps:cNvSpPr/>
                      <wps:spPr>
                        <a:xfrm>
                          <a:off x="0" y="0"/>
                          <a:ext cx="693420" cy="396240"/>
                        </a:xfrm>
                        <a:prstGeom prst="rect">
                          <a:avLst/>
                        </a:prstGeom>
                        <a:noFill/>
                        <a:ln>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7621ACD5" id="Rectangle 42" o:spid="_x0000_s1026" style="position:absolute;margin-left:-6.6pt;margin-top:12.7pt;width:54.6pt;height:31.2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" filled="f" strokecolor="#0d0d0d [3069]" strokeweight="1pt"/>
            </w:pict>
          </mc:Fallback>
        </mc:AlternateContent>
      </w:r>
      <w:r w:rsidR="009C6E68">
        <w:rPr>
          <w:rFonts w:ascii="Times New Roman" w:hAnsi="Times New Roman" w:cs="Times New Roman"/>
        </w:rPr>
        <w:t xml:space="preserve">                                                                                  </w:t>
      </w:r>
    </w:p>
    <w:p w14:paraId="0522780C" w14:textId="47D0C4EF" w:rsidR="009C6E68" w:rsidRPr="00C26255" w:rsidRDefault="009C6E68" w:rsidP="0075135E">
      <w:pPr>
        <w:rPr>
          <w:rFonts w:ascii="Times New Roman" w:hAnsi="Times New Roman" w:cs="Times New Roman"/>
        </w:rPr>
      </w:pPr>
      <w:r>
        <w:rPr>
          <w:rFonts w:ascii="Times New Roman" w:hAnsi="Times New Roman" w:cs="Times New Roman"/>
        </w:rPr>
        <w:t xml:space="preserve">Conflicts                                                             </w:t>
      </w:r>
      <w:r w:rsidR="00646B39">
        <w:rPr>
          <w:rFonts w:ascii="Times New Roman" w:hAnsi="Times New Roman" w:cs="Times New Roman"/>
        </w:rPr>
        <w:t>C</w:t>
      </w:r>
      <w:r>
        <w:rPr>
          <w:rFonts w:ascii="Times New Roman" w:hAnsi="Times New Roman" w:cs="Times New Roman"/>
        </w:rPr>
        <w:t xml:space="preserve">oup </w:t>
      </w:r>
      <w:proofErr w:type="spellStart"/>
      <w:r>
        <w:rPr>
          <w:rFonts w:ascii="Times New Roman" w:hAnsi="Times New Roman" w:cs="Times New Roman"/>
        </w:rPr>
        <w:t>d’etat</w:t>
      </w:r>
      <w:proofErr w:type="spellEnd"/>
      <w:r>
        <w:rPr>
          <w:rFonts w:ascii="Times New Roman" w:hAnsi="Times New Roman" w:cs="Times New Roman"/>
        </w:rPr>
        <w:t xml:space="preserve">                                                </w:t>
      </w:r>
      <w:r w:rsidR="00646B39">
        <w:rPr>
          <w:rFonts w:ascii="Times New Roman" w:hAnsi="Times New Roman" w:cs="Times New Roman"/>
        </w:rPr>
        <w:t>E</w:t>
      </w:r>
      <w:r>
        <w:rPr>
          <w:rFonts w:ascii="Times New Roman" w:hAnsi="Times New Roman" w:cs="Times New Roman"/>
        </w:rPr>
        <w:t xml:space="preserve">thnic clashes  </w:t>
      </w:r>
    </w:p>
    <w:p w14:paraId="61B6322A" w14:textId="360A59E3" w:rsidR="00C83C0B" w:rsidRPr="0075135E" w:rsidRDefault="00C83C0B" w:rsidP="003C42C1">
      <w:pPr>
        <w:pStyle w:val="Heading2"/>
      </w:pPr>
    </w:p>
    <w:p w14:paraId="50A1C217" w14:textId="0516D06E" w:rsidR="00C83C0B" w:rsidRDefault="005A5A0D" w:rsidP="00C83C0B">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Source :</w:t>
      </w:r>
      <w:proofErr w:type="gramEnd"/>
      <w:r w:rsidR="000D10C5">
        <w:rPr>
          <w:rFonts w:ascii="Times New Roman" w:hAnsi="Times New Roman" w:cs="Times New Roman"/>
          <w:sz w:val="24"/>
          <w:szCs w:val="24"/>
        </w:rPr>
        <w:t xml:space="preserve"> author’s own </w:t>
      </w:r>
      <w:r>
        <w:rPr>
          <w:rFonts w:ascii="Times New Roman" w:hAnsi="Times New Roman" w:cs="Times New Roman"/>
          <w:sz w:val="24"/>
          <w:szCs w:val="24"/>
        </w:rPr>
        <w:t xml:space="preserve"> </w:t>
      </w:r>
      <w:bookmarkStart w:id="47" w:name="_Hlk133810214"/>
      <w:sdt>
        <w:sdtPr>
          <w:rPr>
            <w:rFonts w:ascii="Times New Roman" w:hAnsi="Times New Roman" w:cs="Times New Roman"/>
            <w:sz w:val="24"/>
            <w:szCs w:val="24"/>
          </w:rPr>
          <w:id w:val="-38902621"/>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Dixon99 \t  \l 1033 </w:instrText>
          </w:r>
          <w:r>
            <w:rPr>
              <w:rFonts w:ascii="Times New Roman" w:hAnsi="Times New Roman" w:cs="Times New Roman"/>
              <w:sz w:val="24"/>
              <w:szCs w:val="24"/>
            </w:rPr>
            <w:fldChar w:fldCharType="separate"/>
          </w:r>
          <w:r w:rsidRPr="005A5A0D">
            <w:rPr>
              <w:rFonts w:ascii="Times New Roman" w:hAnsi="Times New Roman" w:cs="Times New Roman"/>
              <w:noProof/>
              <w:sz w:val="24"/>
              <w:szCs w:val="24"/>
            </w:rPr>
            <w:t>(Dixon T. F., 1999)</w:t>
          </w:r>
          <w:r>
            <w:rPr>
              <w:rFonts w:ascii="Times New Roman" w:hAnsi="Times New Roman" w:cs="Times New Roman"/>
              <w:sz w:val="24"/>
              <w:szCs w:val="24"/>
            </w:rPr>
            <w:fldChar w:fldCharType="end"/>
          </w:r>
        </w:sdtContent>
      </w:sdt>
      <w:bookmarkEnd w:id="47"/>
    </w:p>
    <w:p w14:paraId="54104302" w14:textId="0EE78882" w:rsidR="00C83C0B" w:rsidRDefault="00C83C0B" w:rsidP="00C83C0B">
      <w:pPr>
        <w:spacing w:line="360" w:lineRule="auto"/>
        <w:jc w:val="both"/>
        <w:rPr>
          <w:rFonts w:ascii="Times New Roman" w:hAnsi="Times New Roman" w:cs="Times New Roman"/>
          <w:sz w:val="24"/>
          <w:szCs w:val="24"/>
        </w:rPr>
      </w:pPr>
    </w:p>
    <w:p w14:paraId="73E28C21" w14:textId="109FC2C2" w:rsidR="00B931D5" w:rsidRDefault="00B931D5" w:rsidP="00784C9A">
      <w:pPr>
        <w:keepNext/>
        <w:keepLines/>
        <w:spacing w:before="240" w:after="0"/>
        <w:outlineLvl w:val="0"/>
        <w:rPr>
          <w:rFonts w:ascii="Times New Roman" w:hAnsi="Times New Roman" w:cs="Times New Roman"/>
          <w:sz w:val="32"/>
          <w:szCs w:val="24"/>
        </w:rPr>
      </w:pPr>
    </w:p>
    <w:p w14:paraId="480CC208" w14:textId="6D397324" w:rsidR="00784C9A" w:rsidRPr="00784C9A" w:rsidRDefault="00134D86" w:rsidP="00134D86">
      <w:pPr>
        <w:pStyle w:val="Heading1"/>
      </w:pPr>
      <w:r>
        <w:t xml:space="preserve">          </w:t>
      </w:r>
      <w:bookmarkStart w:id="48" w:name="_Toc7783145"/>
      <w:bookmarkStart w:id="49" w:name="_Toc135244653"/>
      <w:r w:rsidR="00784C9A" w:rsidRPr="00784C9A">
        <w:t>2.</w:t>
      </w:r>
      <w:proofErr w:type="gramStart"/>
      <w:r w:rsidR="00784C9A" w:rsidRPr="00784C9A">
        <w:t>2.Categorization</w:t>
      </w:r>
      <w:proofErr w:type="gramEnd"/>
      <w:r w:rsidR="00784C9A" w:rsidRPr="00784C9A">
        <w:t xml:space="preserve"> of Resources</w:t>
      </w:r>
      <w:bookmarkEnd w:id="48"/>
      <w:bookmarkEnd w:id="49"/>
      <w:r w:rsidR="00784C9A" w:rsidRPr="00784C9A">
        <w:t xml:space="preserve"> </w:t>
      </w:r>
    </w:p>
    <w:p w14:paraId="2C7C82A0" w14:textId="77777777" w:rsidR="00784C9A" w:rsidRPr="00784C9A" w:rsidRDefault="00784C9A" w:rsidP="00784C9A">
      <w:pPr>
        <w:spacing w:line="360" w:lineRule="auto"/>
        <w:jc w:val="both"/>
        <w:rPr>
          <w:rFonts w:ascii="Times New Roman" w:hAnsi="Times New Roman" w:cs="Times New Roman"/>
          <w:color w:val="FF0000"/>
          <w:sz w:val="24"/>
          <w:szCs w:val="24"/>
        </w:rPr>
      </w:pPr>
      <w:r w:rsidRPr="00784C9A">
        <w:rPr>
          <w:rFonts w:ascii="Times New Roman" w:hAnsi="Times New Roman" w:cs="Times New Roman"/>
          <w:sz w:val="24"/>
          <w:szCs w:val="24"/>
        </w:rPr>
        <w:t xml:space="preserve">Since the Environmental Scarcity Theory depends upon the role of prevailing scarcity and the consequences it can have over an already weakening framework of governance, so, the concept of types of resources and how they change the shape of socio-political dynamics under the worsening scarcity is significant. The world has a myriad number of natural resources in the form of oil, coal, rubber, minerals, forests, soils, ozone layer and water. These resources are categorically divided into two streams: renewable and the other one is non-renewable. The non-renewable resources contain a stock. The stock is a term used for the resources which means that the available amount of resource present for the usage or consumption. On the other hand, the renewable mineral has both the profound presence and the continuous flow of that resource. This is the increase of the available stock at a specific time. These are the basic terms used to define the resources in their respective category which further helps to analyze how likely it is for such a resource to cause scarcity within a region.  </w:t>
      </w:r>
    </w:p>
    <w:p w14:paraId="3FAC062C" w14:textId="1BBC9C4A" w:rsidR="00784C9A" w:rsidRPr="00784C9A"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 xml:space="preserve">The stock of the renewable resource is considered a capital amount, which can be further used for different purposes. The available water can be used for different purposes which may include agriculture or different urban usage. The renewable ones are further categorized into those resources which provide good and those which provide services. Water in this scenario, provides both hence not only its consumption is taking place at a larger </w:t>
      </w:r>
      <w:proofErr w:type="gramStart"/>
      <w:r w:rsidRPr="00784C9A">
        <w:rPr>
          <w:rFonts w:ascii="Times New Roman" w:hAnsi="Times New Roman" w:cs="Times New Roman"/>
          <w:sz w:val="24"/>
          <w:szCs w:val="24"/>
        </w:rPr>
        <w:t>scale</w:t>
      </w:r>
      <w:proofErr w:type="gramEnd"/>
      <w:r w:rsidRPr="00784C9A">
        <w:rPr>
          <w:rFonts w:ascii="Times New Roman" w:hAnsi="Times New Roman" w:cs="Times New Roman"/>
          <w:sz w:val="24"/>
          <w:szCs w:val="24"/>
        </w:rPr>
        <w:t xml:space="preserve"> but it has more chances of getting scarce at a faster rate hence the epicenter of the conflicting situations. Renewable and non-renewable resources are further exacerbated when the three traditional forms of scarcity which are demand-induced scarcity, supply-induced </w:t>
      </w:r>
      <w:proofErr w:type="gramStart"/>
      <w:r w:rsidRPr="00784C9A">
        <w:rPr>
          <w:rFonts w:ascii="Times New Roman" w:hAnsi="Times New Roman" w:cs="Times New Roman"/>
          <w:sz w:val="24"/>
          <w:szCs w:val="24"/>
        </w:rPr>
        <w:t>scarcity</w:t>
      </w:r>
      <w:proofErr w:type="gramEnd"/>
      <w:r w:rsidRPr="00784C9A">
        <w:rPr>
          <w:rFonts w:ascii="Times New Roman" w:hAnsi="Times New Roman" w:cs="Times New Roman"/>
          <w:sz w:val="24"/>
          <w:szCs w:val="24"/>
        </w:rPr>
        <w:t xml:space="preserve"> and structural scarcity, interact to lead to environmental scarcity</w:t>
      </w:r>
      <w:sdt>
        <w:sdtPr>
          <w:rPr>
            <w:rFonts w:ascii="Times New Roman" w:hAnsi="Times New Roman" w:cs="Times New Roman"/>
            <w:sz w:val="24"/>
            <w:szCs w:val="24"/>
          </w:rPr>
          <w:id w:val="1598835805"/>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CITATION Dix99 \l 1033 </w:instrText>
          </w:r>
          <w:r w:rsidRPr="00784C9A">
            <w:rPr>
              <w:rFonts w:ascii="Times New Roman" w:hAnsi="Times New Roman" w:cs="Times New Roman"/>
              <w:sz w:val="24"/>
              <w:szCs w:val="24"/>
            </w:rPr>
            <w:fldChar w:fldCharType="separate"/>
          </w:r>
          <w:r w:rsidR="00F9614D">
            <w:rPr>
              <w:rFonts w:ascii="Times New Roman" w:hAnsi="Times New Roman" w:cs="Times New Roman"/>
              <w:noProof/>
              <w:sz w:val="24"/>
              <w:szCs w:val="24"/>
            </w:rPr>
            <w:t xml:space="preserve"> </w:t>
          </w:r>
          <w:r w:rsidR="00F9614D" w:rsidRPr="00F9614D">
            <w:rPr>
              <w:rFonts w:ascii="Times New Roman" w:hAnsi="Times New Roman" w:cs="Times New Roman"/>
              <w:noProof/>
              <w:sz w:val="24"/>
              <w:szCs w:val="24"/>
            </w:rPr>
            <w:t>(Simon, 2002)</w:t>
          </w:r>
          <w:r w:rsidRPr="00784C9A">
            <w:rPr>
              <w:rFonts w:ascii="Times New Roman" w:hAnsi="Times New Roman" w:cs="Times New Roman"/>
              <w:sz w:val="24"/>
              <w:szCs w:val="24"/>
            </w:rPr>
            <w:fldChar w:fldCharType="end"/>
          </w:r>
        </w:sdtContent>
      </w:sdt>
      <w:r w:rsidRPr="00784C9A">
        <w:rPr>
          <w:rFonts w:ascii="Times New Roman" w:hAnsi="Times New Roman" w:cs="Times New Roman"/>
          <w:sz w:val="24"/>
          <w:szCs w:val="24"/>
        </w:rPr>
        <w:t xml:space="preserve">. </w:t>
      </w:r>
    </w:p>
    <w:p w14:paraId="45759BDA" w14:textId="18A7070B" w:rsidR="00784C9A" w:rsidRPr="00784C9A" w:rsidRDefault="00A4252E" w:rsidP="00A4252E">
      <w:pPr>
        <w:pStyle w:val="Heading1"/>
      </w:pPr>
      <w:r>
        <w:t xml:space="preserve">          </w:t>
      </w:r>
      <w:bookmarkStart w:id="50" w:name="_Toc7783146"/>
      <w:bookmarkStart w:id="51" w:name="_Toc135244654"/>
      <w:r w:rsidR="00784C9A" w:rsidRPr="00784C9A">
        <w:t>2.3. Types of Scarcity</w:t>
      </w:r>
      <w:bookmarkEnd w:id="50"/>
      <w:bookmarkEnd w:id="51"/>
    </w:p>
    <w:p w14:paraId="4BE8DA2E" w14:textId="77777777" w:rsidR="00784C9A" w:rsidRPr="00784C9A" w:rsidRDefault="00784C9A" w:rsidP="00A4252E">
      <w:pPr>
        <w:pStyle w:val="Heading2"/>
      </w:pPr>
      <w:bookmarkStart w:id="52" w:name="_Toc7783147"/>
      <w:bookmarkStart w:id="53" w:name="_Toc135244655"/>
      <w:r w:rsidRPr="00784C9A">
        <w:t>2.3.</w:t>
      </w:r>
      <w:proofErr w:type="gramStart"/>
      <w:r w:rsidRPr="00784C9A">
        <w:t>1.Demand</w:t>
      </w:r>
      <w:proofErr w:type="gramEnd"/>
      <w:r w:rsidRPr="00784C9A">
        <w:t>-Induced Scarcity</w:t>
      </w:r>
      <w:bookmarkEnd w:id="52"/>
      <w:bookmarkEnd w:id="53"/>
    </w:p>
    <w:p w14:paraId="3F06E456" w14:textId="23A417C9" w:rsidR="00784C9A" w:rsidRPr="00784C9A"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 xml:space="preserve">The demand-induced scarcity is motivated by the growth of human population. In the words of Homer Dixon, the demand induced scarcity happens because of the growing population and the </w:t>
      </w:r>
      <w:r w:rsidRPr="00784C9A">
        <w:rPr>
          <w:rFonts w:ascii="Times New Roman" w:hAnsi="Times New Roman" w:cs="Times New Roman"/>
          <w:sz w:val="24"/>
          <w:szCs w:val="24"/>
        </w:rPr>
        <w:lastRenderedPageBreak/>
        <w:t xml:space="preserve">per capita stress on the available resource and this stress further enhances the demand of the respective resource. He assumes that the increase in growth of population and increase in per capita demand of resources </w:t>
      </w:r>
      <w:proofErr w:type="gramStart"/>
      <w:r w:rsidRPr="00784C9A">
        <w:rPr>
          <w:rFonts w:ascii="Times New Roman" w:hAnsi="Times New Roman" w:cs="Times New Roman"/>
          <w:sz w:val="24"/>
          <w:szCs w:val="24"/>
        </w:rPr>
        <w:t>actually causes</w:t>
      </w:r>
      <w:proofErr w:type="gramEnd"/>
      <w:r w:rsidRPr="00784C9A">
        <w:rPr>
          <w:rFonts w:ascii="Times New Roman" w:hAnsi="Times New Roman" w:cs="Times New Roman"/>
          <w:sz w:val="24"/>
          <w:szCs w:val="24"/>
        </w:rPr>
        <w:t xml:space="preserve"> the demand-induced scarcity and these factors have dual effect on creating environmental scarcity. On one hand these two factors create rise in demand of specific resources and on the other hand they reduce the supply and contribute to degradation or depletion of resources</w:t>
      </w:r>
      <w:sdt>
        <w:sdtPr>
          <w:rPr>
            <w:rFonts w:ascii="Times New Roman" w:hAnsi="Times New Roman" w:cs="Times New Roman"/>
            <w:sz w:val="24"/>
            <w:szCs w:val="24"/>
          </w:rPr>
          <w:id w:val="-911457194"/>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 CITATION MAH18 \l 1033 </w:instrText>
          </w:r>
          <w:r w:rsidRPr="00784C9A">
            <w:rPr>
              <w:rFonts w:ascii="Times New Roman" w:hAnsi="Times New Roman" w:cs="Times New Roman"/>
              <w:sz w:val="24"/>
              <w:szCs w:val="24"/>
            </w:rPr>
            <w:fldChar w:fldCharType="separate"/>
          </w:r>
          <w:r w:rsidR="00F9614D">
            <w:rPr>
              <w:rFonts w:ascii="Times New Roman" w:hAnsi="Times New Roman" w:cs="Times New Roman"/>
              <w:noProof/>
              <w:sz w:val="24"/>
              <w:szCs w:val="24"/>
            </w:rPr>
            <w:t xml:space="preserve"> </w:t>
          </w:r>
          <w:r w:rsidR="00F9614D" w:rsidRPr="00F9614D">
            <w:rPr>
              <w:rFonts w:ascii="Times New Roman" w:hAnsi="Times New Roman" w:cs="Times New Roman"/>
              <w:noProof/>
              <w:sz w:val="24"/>
              <w:szCs w:val="24"/>
            </w:rPr>
            <w:t>(Mahlakeng, 2018)</w:t>
          </w:r>
          <w:r w:rsidRPr="00784C9A">
            <w:rPr>
              <w:rFonts w:ascii="Times New Roman" w:hAnsi="Times New Roman" w:cs="Times New Roman"/>
              <w:sz w:val="24"/>
              <w:szCs w:val="24"/>
            </w:rPr>
            <w:fldChar w:fldCharType="end"/>
          </w:r>
        </w:sdtContent>
      </w:sdt>
      <w:r w:rsidRPr="00784C9A">
        <w:rPr>
          <w:rFonts w:ascii="Times New Roman" w:hAnsi="Times New Roman" w:cs="Times New Roman"/>
          <w:sz w:val="24"/>
          <w:szCs w:val="24"/>
        </w:rPr>
        <w:t>.</w:t>
      </w:r>
    </w:p>
    <w:p w14:paraId="067297FA" w14:textId="033C453A" w:rsidR="00784C9A"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 xml:space="preserve">The demand-induced scarcity may initiate the conflict specially when the region or the inter-state relations lack proper regimes. Homer-Dixon says that the quantity of the resource also gets decreased with a rise in demand. Among the resources </w:t>
      </w:r>
      <w:r w:rsidRPr="00784C9A">
        <w:rPr>
          <w:rFonts w:ascii="Times New Roman" w:hAnsi="Times New Roman" w:cs="Times New Roman"/>
          <w:i/>
          <w:sz w:val="24"/>
          <w:szCs w:val="24"/>
        </w:rPr>
        <w:t>are rivalrous resources, which</w:t>
      </w:r>
      <w:r w:rsidRPr="00784C9A">
        <w:rPr>
          <w:rFonts w:ascii="Times New Roman" w:hAnsi="Times New Roman" w:cs="Times New Roman"/>
          <w:sz w:val="24"/>
          <w:szCs w:val="24"/>
        </w:rPr>
        <w:t xml:space="preserve"> are short in nature and can cause a conflict. Such resources may include water as one of them. Water is also a target of demand-induced scarcity. Resources become a bone of contention when it is stopped or manipulated by a stronger state at the cost of the weaker state. Hence, it is justified to say that water scarcity is generated by demand-induced scarcity because of the rise in population and the parallel rise in demand</w:t>
      </w:r>
      <w:sdt>
        <w:sdtPr>
          <w:rPr>
            <w:rFonts w:ascii="Times New Roman" w:hAnsi="Times New Roman" w:cs="Times New Roman"/>
            <w:sz w:val="24"/>
            <w:szCs w:val="24"/>
          </w:rPr>
          <w:id w:val="-1424412673"/>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 CITATION Tho94 \l 1033 </w:instrText>
          </w:r>
          <w:r w:rsidRPr="00784C9A">
            <w:rPr>
              <w:rFonts w:ascii="Times New Roman" w:hAnsi="Times New Roman" w:cs="Times New Roman"/>
              <w:sz w:val="24"/>
              <w:szCs w:val="24"/>
            </w:rPr>
            <w:fldChar w:fldCharType="separate"/>
          </w:r>
          <w:r w:rsidR="00F9614D">
            <w:rPr>
              <w:rFonts w:ascii="Times New Roman" w:hAnsi="Times New Roman" w:cs="Times New Roman"/>
              <w:noProof/>
              <w:sz w:val="24"/>
              <w:szCs w:val="24"/>
            </w:rPr>
            <w:t xml:space="preserve"> </w:t>
          </w:r>
          <w:r w:rsidR="00F9614D" w:rsidRPr="00F9614D">
            <w:rPr>
              <w:rFonts w:ascii="Times New Roman" w:hAnsi="Times New Roman" w:cs="Times New Roman"/>
              <w:noProof/>
              <w:sz w:val="24"/>
              <w:szCs w:val="24"/>
            </w:rPr>
            <w:t>(Homer-Dixon, 1994)</w:t>
          </w:r>
          <w:r w:rsidRPr="00784C9A">
            <w:rPr>
              <w:rFonts w:ascii="Times New Roman" w:hAnsi="Times New Roman" w:cs="Times New Roman"/>
              <w:sz w:val="24"/>
              <w:szCs w:val="24"/>
            </w:rPr>
            <w:fldChar w:fldCharType="end"/>
          </w:r>
        </w:sdtContent>
      </w:sdt>
      <w:r w:rsidRPr="00784C9A">
        <w:rPr>
          <w:rFonts w:ascii="Times New Roman" w:hAnsi="Times New Roman" w:cs="Times New Roman"/>
          <w:sz w:val="24"/>
          <w:szCs w:val="24"/>
        </w:rPr>
        <w:t xml:space="preserve">. </w:t>
      </w:r>
    </w:p>
    <w:p w14:paraId="38F9548F" w14:textId="77777777" w:rsidR="00B23B7A" w:rsidRPr="0075135E" w:rsidRDefault="00B23B7A" w:rsidP="00B23B7A">
      <w:pPr>
        <w:pStyle w:val="Heading2"/>
        <w:rPr>
          <w:i/>
          <w:sz w:val="22"/>
          <w:szCs w:val="24"/>
        </w:rPr>
      </w:pPr>
      <w:bookmarkStart w:id="54" w:name="_Toc135244656"/>
      <w:r w:rsidRPr="0075135E">
        <w:t xml:space="preserve">Figure </w:t>
      </w:r>
      <w:r w:rsidRPr="00A4252E">
        <w:t xml:space="preserve">2.2 </w:t>
      </w:r>
      <w:r w:rsidRPr="0075135E">
        <w:t>Demand-induced scarcity</w:t>
      </w:r>
      <w:r>
        <w:t xml:space="preserve"> of water as a resource at inter-state or intra-state level</w:t>
      </w:r>
      <w:bookmarkEnd w:id="54"/>
      <w:r>
        <w:t xml:space="preserve"> </w:t>
      </w:r>
    </w:p>
    <w:p w14:paraId="409AB4B7" w14:textId="67DCB563" w:rsidR="00695A26" w:rsidRPr="00695A26" w:rsidRDefault="001306A8" w:rsidP="00695A26">
      <w:pPr>
        <w:rPr>
          <w:rFonts w:ascii="Times New Roman" w:hAnsi="Times New Roman"/>
          <w:b/>
          <w:sz w:val="24"/>
        </w:rPr>
      </w:pPr>
      <w:r>
        <w:rPr>
          <w:rFonts w:ascii="Times New Roman" w:hAnsi="Times New Roman"/>
          <w:b/>
          <w:noProof/>
          <w:sz w:val="24"/>
        </w:rPr>
        <mc:AlternateContent>
          <mc:Choice Requires="wps">
            <w:drawing>
              <wp:anchor distT="0" distB="0" distL="114300" distR="114300" simplePos="0" relativeHeight="251683840" behindDoc="0" locked="0" layoutInCell="1" allowOverlap="1" wp14:anchorId="192777C6" wp14:editId="3B74BADF">
                <wp:simplePos x="0" y="0"/>
                <wp:positionH relativeFrom="column">
                  <wp:posOffset>3482340</wp:posOffset>
                </wp:positionH>
                <wp:positionV relativeFrom="paragraph">
                  <wp:posOffset>250190</wp:posOffset>
                </wp:positionV>
                <wp:extent cx="2514600" cy="365760"/>
                <wp:effectExtent l="0" t="0" r="19050" b="15240"/>
                <wp:wrapNone/>
                <wp:docPr id="46" name="Rectangle 46"/>
                <wp:cNvGraphicFramePr/>
                <a:graphic xmlns:a="http://schemas.openxmlformats.org/drawingml/2006/main">
                  <a:graphicData uri="http://schemas.microsoft.com/office/word/2010/wordprocessingShape">
                    <wps:wsp>
                      <wps:cNvSpPr/>
                      <wps:spPr>
                        <a:xfrm>
                          <a:off x="0" y="0"/>
                          <a:ext cx="2514600" cy="365760"/>
                        </a:xfrm>
                        <a:prstGeom prst="rect">
                          <a:avLst/>
                        </a:prstGeom>
                        <a:noFill/>
                        <a:ln>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749169E9" id="Rectangle 46" o:spid="_x0000_s1026" style="position:absolute;margin-left:274.2pt;margin-top:19.7pt;width:198pt;height:28.8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" filled="f" strokecolor="#0d0d0d [3069]" strokeweight="1pt"/>
            </w:pict>
          </mc:Fallback>
        </mc:AlternateContent>
      </w:r>
      <w:r>
        <w:rPr>
          <w:rFonts w:ascii="Times New Roman" w:hAnsi="Times New Roman"/>
          <w:b/>
          <w:noProof/>
          <w:sz w:val="24"/>
        </w:rPr>
        <mc:AlternateContent>
          <mc:Choice Requires="wps">
            <w:drawing>
              <wp:anchor distT="0" distB="0" distL="114300" distR="114300" simplePos="0" relativeHeight="251682816" behindDoc="0" locked="0" layoutInCell="1" allowOverlap="1" wp14:anchorId="23658A64" wp14:editId="13839EEE">
                <wp:simplePos x="0" y="0"/>
                <wp:positionH relativeFrom="column">
                  <wp:posOffset>-22860</wp:posOffset>
                </wp:positionH>
                <wp:positionV relativeFrom="paragraph">
                  <wp:posOffset>295910</wp:posOffset>
                </wp:positionV>
                <wp:extent cx="1950720" cy="320040"/>
                <wp:effectExtent l="0" t="0" r="11430" b="22860"/>
                <wp:wrapNone/>
                <wp:docPr id="45" name="Rectangle 45"/>
                <wp:cNvGraphicFramePr/>
                <a:graphic xmlns:a="http://schemas.openxmlformats.org/drawingml/2006/main">
                  <a:graphicData uri="http://schemas.microsoft.com/office/word/2010/wordprocessingShape">
                    <wps:wsp>
                      <wps:cNvSpPr/>
                      <wps:spPr>
                        <a:xfrm>
                          <a:off x="0" y="0"/>
                          <a:ext cx="1950720" cy="320040"/>
                        </a:xfrm>
                        <a:prstGeom prst="rect">
                          <a:avLst/>
                        </a:prstGeom>
                        <a:noFill/>
                        <a:ln>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390814B4" id="Rectangle 45" o:spid="_x0000_s1026" style="position:absolute;margin-left:-1.8pt;margin-top:23.3pt;width:153.6pt;height:25.2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" filled="f" strokecolor="#0d0d0d [3069]" strokeweight="1pt"/>
            </w:pict>
          </mc:Fallback>
        </mc:AlternateContent>
      </w:r>
    </w:p>
    <w:p w14:paraId="0A139C03" w14:textId="77777777" w:rsidR="00695A26" w:rsidRPr="00695A26" w:rsidRDefault="00695A26" w:rsidP="00695A26">
      <w:pPr>
        <w:tabs>
          <w:tab w:val="left" w:pos="7588"/>
        </w:tabs>
        <w:spacing w:line="360" w:lineRule="auto"/>
        <w:rPr>
          <w:rFonts w:ascii="Times New Roman" w:hAnsi="Times New Roman"/>
          <w:b/>
          <w:sz w:val="24"/>
        </w:rPr>
      </w:pPr>
      <w:r w:rsidRPr="00695A26">
        <w:rPr>
          <w:rFonts w:ascii="Times New Roman" w:hAnsi="Times New Roman"/>
          <w:b/>
          <w:noProof/>
          <w:sz w:val="24"/>
        </w:rPr>
        <mc:AlternateContent>
          <mc:Choice Requires="wps">
            <w:drawing>
              <wp:anchor distT="0" distB="0" distL="114300" distR="114300" simplePos="0" relativeHeight="251620352" behindDoc="0" locked="0" layoutInCell="1" allowOverlap="1" wp14:anchorId="223FECD4" wp14:editId="6B1D74EE">
                <wp:simplePos x="0" y="0"/>
                <wp:positionH relativeFrom="column">
                  <wp:posOffset>2234317</wp:posOffset>
                </wp:positionH>
                <wp:positionV relativeFrom="paragraph">
                  <wp:posOffset>58448</wp:posOffset>
                </wp:positionV>
                <wp:extent cx="1144987" cy="45719"/>
                <wp:effectExtent l="0" t="19050" r="36195" b="31115"/>
                <wp:wrapNone/>
                <wp:docPr id="1" name="Right Arrow 1"/>
                <wp:cNvGraphicFramePr/>
                <a:graphic xmlns:a="http://schemas.openxmlformats.org/drawingml/2006/main">
                  <a:graphicData uri="http://schemas.microsoft.com/office/word/2010/wordprocessingShape">
                    <wps:wsp>
                      <wps:cNvSpPr/>
                      <wps:spPr>
                        <a:xfrm>
                          <a:off x="0" y="0"/>
                          <a:ext cx="1144987" cy="45719"/>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type w14:anchorId="3673C68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 o:spid="_x0000_s1026" type="#_x0000_t13" style="position:absolute;margin-left:175.95pt;margin-top:4.6pt;width:90.15pt;height:3.6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" adj="21169" fillcolor="windowText" strokeweight="1pt"/>
            </w:pict>
          </mc:Fallback>
        </mc:AlternateContent>
      </w:r>
      <w:r w:rsidRPr="00695A26">
        <w:rPr>
          <w:rFonts w:ascii="Times New Roman" w:hAnsi="Times New Roman"/>
          <w:b/>
          <w:noProof/>
          <w:sz w:val="28"/>
        </w:rPr>
        <w:t xml:space="preserve">  </w:t>
      </w:r>
      <w:r w:rsidRPr="00695A26">
        <w:rPr>
          <w:rFonts w:ascii="Times New Roman" w:hAnsi="Times New Roman"/>
          <w:b/>
          <w:noProof/>
          <w:sz w:val="24"/>
        </w:rPr>
        <w:t xml:space="preserve">Stress  on scarce resource                                               degradation and  decline in resource </w:t>
      </w:r>
    </w:p>
    <w:p w14:paraId="2D54D62A" w14:textId="77777777" w:rsidR="00695A26" w:rsidRPr="00695A26" w:rsidRDefault="00695A26" w:rsidP="00695A26">
      <w:pPr>
        <w:tabs>
          <w:tab w:val="left" w:pos="6987"/>
        </w:tabs>
        <w:rPr>
          <w:rFonts w:ascii="Times New Roman" w:hAnsi="Times New Roman"/>
          <w:b/>
          <w:sz w:val="24"/>
        </w:rPr>
      </w:pPr>
      <w:r w:rsidRPr="00695A26">
        <w:rPr>
          <w:rFonts w:ascii="Times New Roman" w:hAnsi="Times New Roman"/>
          <w:b/>
          <w:sz w:val="24"/>
        </w:rPr>
        <w:tab/>
      </w:r>
    </w:p>
    <w:p w14:paraId="2AA8D024" w14:textId="77777777" w:rsidR="00695A26" w:rsidRPr="00695A26" w:rsidRDefault="00695A26" w:rsidP="00695A26">
      <w:pPr>
        <w:jc w:val="center"/>
        <w:rPr>
          <w:rFonts w:ascii="Times New Roman" w:hAnsi="Times New Roman"/>
          <w:b/>
          <w:sz w:val="24"/>
        </w:rPr>
      </w:pPr>
      <w:r w:rsidRPr="00695A26">
        <w:rPr>
          <w:rFonts w:ascii="Times New Roman" w:hAnsi="Times New Roman"/>
          <w:b/>
          <w:noProof/>
          <w:sz w:val="24"/>
        </w:rPr>
        <mc:AlternateContent>
          <mc:Choice Requires="wps">
            <w:drawing>
              <wp:anchor distT="0" distB="0" distL="114300" distR="114300" simplePos="0" relativeHeight="251622400" behindDoc="0" locked="0" layoutInCell="1" allowOverlap="1" wp14:anchorId="41970880" wp14:editId="17280049">
                <wp:simplePos x="0" y="0"/>
                <wp:positionH relativeFrom="column">
                  <wp:posOffset>3815743</wp:posOffset>
                </wp:positionH>
                <wp:positionV relativeFrom="paragraph">
                  <wp:posOffset>174018</wp:posOffset>
                </wp:positionV>
                <wp:extent cx="1144987" cy="45719"/>
                <wp:effectExtent l="16510" t="2540" r="33655" b="33655"/>
                <wp:wrapNone/>
                <wp:docPr id="5" name="Right Arrow 5"/>
                <wp:cNvGraphicFramePr/>
                <a:graphic xmlns:a="http://schemas.openxmlformats.org/drawingml/2006/main">
                  <a:graphicData uri="http://schemas.microsoft.com/office/word/2010/wordprocessingShape">
                    <wps:wsp>
                      <wps:cNvSpPr/>
                      <wps:spPr>
                        <a:xfrm rot="5400000">
                          <a:off x="0" y="0"/>
                          <a:ext cx="1144987" cy="45719"/>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5863098D" id="Right Arrow 5" o:spid="_x0000_s1026" type="#_x0000_t13" style="position:absolute;margin-left:300.45pt;margin-top:13.7pt;width:90.15pt;height:3.6pt;rotation:90;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" adj="21169" fillcolor="windowText" strokeweight="1pt"/>
            </w:pict>
          </mc:Fallback>
        </mc:AlternateContent>
      </w:r>
      <w:r w:rsidRPr="00695A26">
        <w:rPr>
          <w:rFonts w:ascii="Times New Roman" w:hAnsi="Times New Roman"/>
          <w:b/>
          <w:noProof/>
          <w:sz w:val="24"/>
        </w:rPr>
        <mc:AlternateContent>
          <mc:Choice Requires="wps">
            <w:drawing>
              <wp:anchor distT="0" distB="0" distL="114300" distR="114300" simplePos="0" relativeHeight="251621376" behindDoc="0" locked="0" layoutInCell="1" allowOverlap="1" wp14:anchorId="2F616BAB" wp14:editId="641BBCD4">
                <wp:simplePos x="0" y="0"/>
                <wp:positionH relativeFrom="column">
                  <wp:posOffset>64562</wp:posOffset>
                </wp:positionH>
                <wp:positionV relativeFrom="paragraph">
                  <wp:posOffset>138857</wp:posOffset>
                </wp:positionV>
                <wp:extent cx="936901" cy="45719"/>
                <wp:effectExtent l="26670" t="11430" r="42545" b="23495"/>
                <wp:wrapNone/>
                <wp:docPr id="2" name="Right Arrow 2"/>
                <wp:cNvGraphicFramePr/>
                <a:graphic xmlns:a="http://schemas.openxmlformats.org/drawingml/2006/main">
                  <a:graphicData uri="http://schemas.microsoft.com/office/word/2010/wordprocessingShape">
                    <wps:wsp>
                      <wps:cNvSpPr/>
                      <wps:spPr>
                        <a:xfrm rot="16200000">
                          <a:off x="0" y="0"/>
                          <a:ext cx="936901" cy="45719"/>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65B6510B" id="Right Arrow 2" o:spid="_x0000_s1026" type="#_x0000_t13" style="position:absolute;margin-left:5.1pt;margin-top:10.95pt;width:73.75pt;height:3.6pt;rotation:-90;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" adj="21073" fillcolor="windowText" strokeweight="1pt"/>
            </w:pict>
          </mc:Fallback>
        </mc:AlternateContent>
      </w:r>
    </w:p>
    <w:p w14:paraId="2945C87A" w14:textId="77777777" w:rsidR="00695A26" w:rsidRPr="00695A26" w:rsidRDefault="00695A26" w:rsidP="00695A26">
      <w:pPr>
        <w:jc w:val="center"/>
        <w:rPr>
          <w:rFonts w:ascii="Times New Roman" w:hAnsi="Times New Roman"/>
          <w:b/>
          <w:sz w:val="24"/>
        </w:rPr>
      </w:pPr>
    </w:p>
    <w:p w14:paraId="7528AA29" w14:textId="375BEDCD" w:rsidR="00695A26" w:rsidRPr="00695A26" w:rsidRDefault="001306A8" w:rsidP="00695A26">
      <w:pPr>
        <w:rPr>
          <w:rFonts w:ascii="Times New Roman" w:hAnsi="Times New Roman"/>
          <w:b/>
          <w:sz w:val="24"/>
        </w:rPr>
      </w:pPr>
      <w:r>
        <w:rPr>
          <w:rFonts w:ascii="Times New Roman" w:hAnsi="Times New Roman"/>
          <w:b/>
          <w:noProof/>
          <w:sz w:val="24"/>
        </w:rPr>
        <mc:AlternateContent>
          <mc:Choice Requires="wps">
            <w:drawing>
              <wp:anchor distT="0" distB="0" distL="114300" distR="114300" simplePos="0" relativeHeight="251685888" behindDoc="0" locked="0" layoutInCell="1" allowOverlap="1" wp14:anchorId="5CBEA10C" wp14:editId="79F2878A">
                <wp:simplePos x="0" y="0"/>
                <wp:positionH relativeFrom="column">
                  <wp:posOffset>3238500</wp:posOffset>
                </wp:positionH>
                <wp:positionV relativeFrom="paragraph">
                  <wp:posOffset>254635</wp:posOffset>
                </wp:positionV>
                <wp:extent cx="2004060" cy="342900"/>
                <wp:effectExtent l="0" t="0" r="15240" b="19050"/>
                <wp:wrapNone/>
                <wp:docPr id="48" name="Rectangle 48"/>
                <wp:cNvGraphicFramePr/>
                <a:graphic xmlns:a="http://schemas.openxmlformats.org/drawingml/2006/main">
                  <a:graphicData uri="http://schemas.microsoft.com/office/word/2010/wordprocessingShape">
                    <wps:wsp>
                      <wps:cNvSpPr/>
                      <wps:spPr>
                        <a:xfrm>
                          <a:off x="0" y="0"/>
                          <a:ext cx="2004060" cy="342900"/>
                        </a:xfrm>
                        <a:prstGeom prst="rect">
                          <a:avLst/>
                        </a:prstGeom>
                        <a:noFill/>
                        <a:ln>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218145CC" id="Rectangle 48" o:spid="_x0000_s1026" style="position:absolute;margin-left:255pt;margin-top:20.05pt;width:157.8pt;height:27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" filled="f" strokecolor="#0d0d0d [3069]" strokeweight="1pt"/>
            </w:pict>
          </mc:Fallback>
        </mc:AlternateContent>
      </w:r>
      <w:r>
        <w:rPr>
          <w:rFonts w:ascii="Times New Roman" w:hAnsi="Times New Roman"/>
          <w:b/>
          <w:noProof/>
          <w:sz w:val="24"/>
        </w:rPr>
        <mc:AlternateContent>
          <mc:Choice Requires="wps">
            <w:drawing>
              <wp:anchor distT="0" distB="0" distL="114300" distR="114300" simplePos="0" relativeHeight="251684864" behindDoc="0" locked="0" layoutInCell="1" allowOverlap="1" wp14:anchorId="5B5671F6" wp14:editId="0831CF83">
                <wp:simplePos x="0" y="0"/>
                <wp:positionH relativeFrom="column">
                  <wp:posOffset>30480</wp:posOffset>
                </wp:positionH>
                <wp:positionV relativeFrom="paragraph">
                  <wp:posOffset>269875</wp:posOffset>
                </wp:positionV>
                <wp:extent cx="1447800" cy="259080"/>
                <wp:effectExtent l="0" t="0" r="19050" b="26670"/>
                <wp:wrapNone/>
                <wp:docPr id="47" name="Rectangle 47"/>
                <wp:cNvGraphicFramePr/>
                <a:graphic xmlns:a="http://schemas.openxmlformats.org/drawingml/2006/main">
                  <a:graphicData uri="http://schemas.microsoft.com/office/word/2010/wordprocessingShape">
                    <wps:wsp>
                      <wps:cNvSpPr/>
                      <wps:spPr>
                        <a:xfrm>
                          <a:off x="0" y="0"/>
                          <a:ext cx="1447800" cy="259080"/>
                        </a:xfrm>
                        <a:prstGeom prst="rect">
                          <a:avLst/>
                        </a:prstGeom>
                        <a:noFill/>
                        <a:ln>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7B1314B2" id="Rectangle 47" o:spid="_x0000_s1026" style="position:absolute;margin-left:2.4pt;margin-top:21.25pt;width:114pt;height:20.4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" filled="f" strokecolor="#0d0d0d [3069]" strokeweight="1pt"/>
            </w:pict>
          </mc:Fallback>
        </mc:AlternateContent>
      </w:r>
      <w:r w:rsidR="00695A26" w:rsidRPr="00695A26">
        <w:rPr>
          <w:rFonts w:ascii="Times New Roman" w:hAnsi="Times New Roman"/>
          <w:b/>
          <w:sz w:val="24"/>
        </w:rPr>
        <w:t xml:space="preserve">                            </w:t>
      </w:r>
    </w:p>
    <w:p w14:paraId="4B97C71D" w14:textId="77777777" w:rsidR="00305013" w:rsidRDefault="00695A26" w:rsidP="00305013">
      <w:pPr>
        <w:rPr>
          <w:rFonts w:ascii="Times New Roman" w:hAnsi="Times New Roman"/>
          <w:b/>
          <w:sz w:val="24"/>
        </w:rPr>
      </w:pPr>
      <w:r w:rsidRPr="00695A26">
        <w:rPr>
          <w:rFonts w:ascii="Times New Roman" w:hAnsi="Times New Roman"/>
          <w:b/>
          <w:sz w:val="24"/>
        </w:rPr>
        <w:t xml:space="preserve">   Rise in Population                                                      demand-induced scarcity </w:t>
      </w:r>
    </w:p>
    <w:p w14:paraId="0D1C864A" w14:textId="77777777" w:rsidR="00E94454" w:rsidRDefault="00E94454" w:rsidP="00305013">
      <w:pPr>
        <w:rPr>
          <w:rFonts w:ascii="Times New Roman" w:hAnsi="Times New Roman"/>
          <w:b/>
          <w:sz w:val="24"/>
        </w:rPr>
      </w:pPr>
    </w:p>
    <w:p w14:paraId="4ED7958D" w14:textId="77777777" w:rsidR="00E94454" w:rsidRDefault="00E94454" w:rsidP="00305013">
      <w:pPr>
        <w:rPr>
          <w:rFonts w:ascii="Times New Roman" w:hAnsi="Times New Roman"/>
          <w:b/>
          <w:sz w:val="24"/>
        </w:rPr>
      </w:pPr>
    </w:p>
    <w:p w14:paraId="3764431C" w14:textId="73AC793A" w:rsidR="00EF24E2" w:rsidRDefault="005A5A0D" w:rsidP="00784C9A">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Source :</w:t>
      </w:r>
      <w:proofErr w:type="gramEnd"/>
      <w:r>
        <w:rPr>
          <w:rFonts w:ascii="Times New Roman" w:hAnsi="Times New Roman" w:cs="Times New Roman"/>
          <w:sz w:val="24"/>
          <w:szCs w:val="24"/>
        </w:rPr>
        <w:t xml:space="preserve"> </w:t>
      </w:r>
      <w:sdt>
        <w:sdtPr>
          <w:rPr>
            <w:rFonts w:ascii="Times New Roman" w:hAnsi="Times New Roman" w:cs="Times New Roman"/>
            <w:sz w:val="24"/>
            <w:szCs w:val="24"/>
          </w:rPr>
          <w:id w:val="1772969929"/>
          <w:citation/>
        </w:sdtPr>
        <w:sdtContent>
          <w:r w:rsidR="00981343" w:rsidRPr="00981343">
            <w:rPr>
              <w:rFonts w:ascii="Times New Roman" w:hAnsi="Times New Roman" w:cs="Times New Roman"/>
              <w:sz w:val="24"/>
              <w:szCs w:val="24"/>
            </w:rPr>
            <w:fldChar w:fldCharType="begin"/>
          </w:r>
          <w:r w:rsidR="00981343" w:rsidRPr="00981343">
            <w:rPr>
              <w:rFonts w:ascii="Times New Roman" w:hAnsi="Times New Roman" w:cs="Times New Roman"/>
              <w:sz w:val="24"/>
              <w:szCs w:val="24"/>
            </w:rPr>
            <w:instrText xml:space="preserve">CITATION Dixon99 \t  \l 1033 </w:instrText>
          </w:r>
          <w:r w:rsidR="00981343" w:rsidRPr="00981343">
            <w:rPr>
              <w:rFonts w:ascii="Times New Roman" w:hAnsi="Times New Roman" w:cs="Times New Roman"/>
              <w:sz w:val="24"/>
              <w:szCs w:val="24"/>
            </w:rPr>
            <w:fldChar w:fldCharType="separate"/>
          </w:r>
          <w:r w:rsidR="00981343" w:rsidRPr="00981343">
            <w:rPr>
              <w:rFonts w:ascii="Times New Roman" w:hAnsi="Times New Roman" w:cs="Times New Roman"/>
              <w:sz w:val="24"/>
              <w:szCs w:val="24"/>
            </w:rPr>
            <w:t>(Dixon T. F., 1999)</w:t>
          </w:r>
          <w:r w:rsidR="00981343" w:rsidRPr="00981343">
            <w:rPr>
              <w:rFonts w:ascii="Times New Roman" w:hAnsi="Times New Roman" w:cs="Times New Roman"/>
              <w:sz w:val="24"/>
              <w:szCs w:val="24"/>
            </w:rPr>
            <w:fldChar w:fldCharType="end"/>
          </w:r>
        </w:sdtContent>
      </w:sdt>
    </w:p>
    <w:p w14:paraId="5186CDB6" w14:textId="77777777" w:rsidR="000D10C5" w:rsidRDefault="000D10C5" w:rsidP="00784C9A">
      <w:pPr>
        <w:spacing w:line="360" w:lineRule="auto"/>
        <w:jc w:val="both"/>
        <w:rPr>
          <w:rFonts w:ascii="Times New Roman" w:hAnsi="Times New Roman" w:cs="Times New Roman"/>
          <w:sz w:val="24"/>
          <w:szCs w:val="24"/>
        </w:rPr>
      </w:pPr>
    </w:p>
    <w:p w14:paraId="753D1866" w14:textId="0A68C761" w:rsidR="00784C9A" w:rsidRPr="00784C9A" w:rsidRDefault="00784C9A" w:rsidP="00A4252E">
      <w:pPr>
        <w:pStyle w:val="Heading2"/>
      </w:pPr>
      <w:bookmarkStart w:id="55" w:name="_Toc7783149"/>
      <w:bookmarkStart w:id="56" w:name="_Toc135244657"/>
      <w:r w:rsidRPr="00784C9A">
        <w:lastRenderedPageBreak/>
        <w:t>2.3.</w:t>
      </w:r>
      <w:r w:rsidR="00D33E5D">
        <w:t>2</w:t>
      </w:r>
      <w:r w:rsidR="002D66A0" w:rsidRPr="00784C9A">
        <w:t>. Supply</w:t>
      </w:r>
      <w:r w:rsidRPr="00784C9A">
        <w:t>-Induced Scarcity</w:t>
      </w:r>
      <w:bookmarkEnd w:id="55"/>
      <w:bookmarkEnd w:id="56"/>
    </w:p>
    <w:p w14:paraId="43DE054E" w14:textId="795600EF" w:rsidR="00784C9A" w:rsidRPr="00784C9A"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 xml:space="preserve">The concept of Supply- Induces Scarcity is central to understand the relationship between environment and conflict. When an environmental conflict breaks out there are number of multiple elements or factors interact or collide with one another. It is suggested by scholars that the human induced environmental pressures influence the domestic and international security concerns. The unsustainable use of a resource causes a decline in that </w:t>
      </w:r>
      <w:proofErr w:type="gramStart"/>
      <w:r w:rsidRPr="00784C9A">
        <w:rPr>
          <w:rFonts w:ascii="Times New Roman" w:hAnsi="Times New Roman" w:cs="Times New Roman"/>
          <w:sz w:val="24"/>
          <w:szCs w:val="24"/>
        </w:rPr>
        <w:t>particular resource</w:t>
      </w:r>
      <w:proofErr w:type="gramEnd"/>
      <w:r w:rsidRPr="00784C9A">
        <w:rPr>
          <w:rFonts w:ascii="Times New Roman" w:hAnsi="Times New Roman" w:cs="Times New Roman"/>
          <w:sz w:val="24"/>
          <w:szCs w:val="24"/>
        </w:rPr>
        <w:t xml:space="preserve"> which eventually leads to supply induce scarcity. </w:t>
      </w:r>
      <w:r w:rsidR="002D66A0" w:rsidRPr="00784C9A">
        <w:rPr>
          <w:rFonts w:ascii="Times New Roman" w:hAnsi="Times New Roman" w:cs="Times New Roman"/>
          <w:sz w:val="24"/>
          <w:szCs w:val="24"/>
        </w:rPr>
        <w:t>The decline</w:t>
      </w:r>
      <w:r w:rsidRPr="00784C9A">
        <w:rPr>
          <w:rFonts w:ascii="Times New Roman" w:hAnsi="Times New Roman" w:cs="Times New Roman"/>
          <w:sz w:val="24"/>
          <w:szCs w:val="24"/>
        </w:rPr>
        <w:t xml:space="preserve"> of a resource means the decrease in the quality or quantity of a resource. The decline which causes scarcity of a specific resource is referred as environmental degradation. This degradation reduces the quality or quantity of the already limited resource which further disturbs the supply of the resource and makes it difficult to meet the increasing demand. The literature on Environmental Security suggests that that the environmental degradation caused by supply-induced scarcity is often a cause of conflicts in the World. </w:t>
      </w:r>
    </w:p>
    <w:p w14:paraId="377E4BBE" w14:textId="1AC1FCD5" w:rsidR="00784C9A"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 xml:space="preserve">The central idea of Homer Dixon assumes that the degradation or </w:t>
      </w:r>
      <w:r w:rsidR="002D66A0" w:rsidRPr="00784C9A">
        <w:rPr>
          <w:rFonts w:ascii="Times New Roman" w:hAnsi="Times New Roman" w:cs="Times New Roman"/>
          <w:sz w:val="24"/>
          <w:szCs w:val="24"/>
        </w:rPr>
        <w:t>decline of</w:t>
      </w:r>
      <w:r w:rsidRPr="00784C9A">
        <w:rPr>
          <w:rFonts w:ascii="Times New Roman" w:hAnsi="Times New Roman" w:cs="Times New Roman"/>
          <w:sz w:val="24"/>
          <w:szCs w:val="24"/>
        </w:rPr>
        <w:t xml:space="preserve"> environment or resource leads to scarcity which creates the competition among the states or those in need, and ultimately a conflict becomes inevitable. Environmental scarcity theory encompasses all sorts of environmental depletion as a type of scarcity especially of renewable resources (which includes water as well). The theory sees migration, climate change and other natural disasters </w:t>
      </w:r>
      <w:proofErr w:type="gramStart"/>
      <w:r w:rsidRPr="00784C9A">
        <w:rPr>
          <w:rFonts w:ascii="Times New Roman" w:hAnsi="Times New Roman" w:cs="Times New Roman"/>
          <w:sz w:val="24"/>
          <w:szCs w:val="24"/>
        </w:rPr>
        <w:t>as a result of</w:t>
      </w:r>
      <w:proofErr w:type="gramEnd"/>
      <w:r w:rsidRPr="00784C9A">
        <w:rPr>
          <w:rFonts w:ascii="Times New Roman" w:hAnsi="Times New Roman" w:cs="Times New Roman"/>
          <w:sz w:val="24"/>
          <w:szCs w:val="24"/>
        </w:rPr>
        <w:t xml:space="preserve"> water or land shortages which further disturbs the rainfall pattern of climate and the entire states and communities depend upon the rainfall pattern</w:t>
      </w:r>
      <w:sdt>
        <w:sdtPr>
          <w:rPr>
            <w:rFonts w:ascii="Times New Roman" w:hAnsi="Times New Roman" w:cs="Times New Roman"/>
            <w:sz w:val="24"/>
            <w:szCs w:val="24"/>
          </w:rPr>
          <w:id w:val="631600828"/>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 CITATION MAH18 \l 1033 </w:instrText>
          </w:r>
          <w:r w:rsidRPr="00784C9A">
            <w:rPr>
              <w:rFonts w:ascii="Times New Roman" w:hAnsi="Times New Roman" w:cs="Times New Roman"/>
              <w:sz w:val="24"/>
              <w:szCs w:val="24"/>
            </w:rPr>
            <w:fldChar w:fldCharType="separate"/>
          </w:r>
          <w:r w:rsidR="00F9614D">
            <w:rPr>
              <w:rFonts w:ascii="Times New Roman" w:hAnsi="Times New Roman" w:cs="Times New Roman"/>
              <w:noProof/>
              <w:sz w:val="24"/>
              <w:szCs w:val="24"/>
            </w:rPr>
            <w:t xml:space="preserve"> </w:t>
          </w:r>
          <w:r w:rsidR="00F9614D" w:rsidRPr="00F9614D">
            <w:rPr>
              <w:rFonts w:ascii="Times New Roman" w:hAnsi="Times New Roman" w:cs="Times New Roman"/>
              <w:noProof/>
              <w:sz w:val="24"/>
              <w:szCs w:val="24"/>
            </w:rPr>
            <w:t>(Mahlakeng, 2018)</w:t>
          </w:r>
          <w:r w:rsidRPr="00784C9A">
            <w:rPr>
              <w:rFonts w:ascii="Times New Roman" w:hAnsi="Times New Roman" w:cs="Times New Roman"/>
              <w:sz w:val="24"/>
              <w:szCs w:val="24"/>
            </w:rPr>
            <w:fldChar w:fldCharType="end"/>
          </w:r>
        </w:sdtContent>
      </w:sdt>
      <w:r w:rsidRPr="00784C9A">
        <w:rPr>
          <w:rFonts w:ascii="Times New Roman" w:hAnsi="Times New Roman" w:cs="Times New Roman"/>
          <w:sz w:val="24"/>
          <w:szCs w:val="24"/>
        </w:rPr>
        <w:t>.</w:t>
      </w:r>
    </w:p>
    <w:p w14:paraId="24E84767" w14:textId="77777777" w:rsidR="000D10C5" w:rsidRDefault="000D10C5" w:rsidP="00784C9A">
      <w:pPr>
        <w:spacing w:line="360" w:lineRule="auto"/>
        <w:jc w:val="both"/>
        <w:rPr>
          <w:rFonts w:ascii="Times New Roman" w:hAnsi="Times New Roman" w:cs="Times New Roman"/>
          <w:sz w:val="24"/>
          <w:szCs w:val="24"/>
        </w:rPr>
      </w:pPr>
    </w:p>
    <w:p w14:paraId="12243185" w14:textId="77777777" w:rsidR="000D10C5" w:rsidRDefault="000D10C5" w:rsidP="00784C9A">
      <w:pPr>
        <w:spacing w:line="360" w:lineRule="auto"/>
        <w:jc w:val="both"/>
        <w:rPr>
          <w:rFonts w:ascii="Times New Roman" w:hAnsi="Times New Roman" w:cs="Times New Roman"/>
          <w:sz w:val="24"/>
          <w:szCs w:val="24"/>
        </w:rPr>
      </w:pPr>
    </w:p>
    <w:p w14:paraId="55CD9909" w14:textId="77777777" w:rsidR="000D10C5" w:rsidRDefault="000D10C5" w:rsidP="00784C9A">
      <w:pPr>
        <w:spacing w:line="360" w:lineRule="auto"/>
        <w:jc w:val="both"/>
        <w:rPr>
          <w:rFonts w:ascii="Times New Roman" w:hAnsi="Times New Roman" w:cs="Times New Roman"/>
          <w:sz w:val="24"/>
          <w:szCs w:val="24"/>
        </w:rPr>
      </w:pPr>
    </w:p>
    <w:p w14:paraId="5A9AE6EE" w14:textId="77777777" w:rsidR="000D10C5" w:rsidRDefault="000D10C5" w:rsidP="00784C9A">
      <w:pPr>
        <w:spacing w:line="360" w:lineRule="auto"/>
        <w:jc w:val="both"/>
        <w:rPr>
          <w:rFonts w:ascii="Times New Roman" w:hAnsi="Times New Roman" w:cs="Times New Roman"/>
          <w:sz w:val="24"/>
          <w:szCs w:val="24"/>
        </w:rPr>
      </w:pPr>
    </w:p>
    <w:p w14:paraId="4832EBDA" w14:textId="77777777" w:rsidR="000D10C5" w:rsidRDefault="000D10C5" w:rsidP="00784C9A">
      <w:pPr>
        <w:spacing w:line="360" w:lineRule="auto"/>
        <w:jc w:val="both"/>
        <w:rPr>
          <w:rFonts w:ascii="Times New Roman" w:hAnsi="Times New Roman" w:cs="Times New Roman"/>
          <w:sz w:val="24"/>
          <w:szCs w:val="24"/>
        </w:rPr>
      </w:pPr>
    </w:p>
    <w:p w14:paraId="59A3B55F" w14:textId="77777777" w:rsidR="000D10C5" w:rsidRDefault="000D10C5" w:rsidP="00784C9A">
      <w:pPr>
        <w:spacing w:line="360" w:lineRule="auto"/>
        <w:jc w:val="both"/>
        <w:rPr>
          <w:rFonts w:ascii="Times New Roman" w:hAnsi="Times New Roman" w:cs="Times New Roman"/>
          <w:sz w:val="24"/>
          <w:szCs w:val="24"/>
        </w:rPr>
      </w:pPr>
    </w:p>
    <w:p w14:paraId="4298E6C8" w14:textId="77777777" w:rsidR="000D10C5" w:rsidRDefault="000D10C5" w:rsidP="00784C9A">
      <w:pPr>
        <w:spacing w:line="360" w:lineRule="auto"/>
        <w:jc w:val="both"/>
        <w:rPr>
          <w:rFonts w:ascii="Times New Roman" w:hAnsi="Times New Roman" w:cs="Times New Roman"/>
          <w:sz w:val="24"/>
          <w:szCs w:val="24"/>
        </w:rPr>
      </w:pPr>
    </w:p>
    <w:p w14:paraId="3CEB8292" w14:textId="77777777" w:rsidR="00BB3430" w:rsidRDefault="00BB3430" w:rsidP="00784C9A">
      <w:pPr>
        <w:spacing w:line="360" w:lineRule="auto"/>
        <w:jc w:val="both"/>
        <w:rPr>
          <w:rFonts w:ascii="Times New Roman" w:hAnsi="Times New Roman" w:cs="Times New Roman"/>
          <w:sz w:val="24"/>
          <w:szCs w:val="24"/>
        </w:rPr>
      </w:pPr>
    </w:p>
    <w:p w14:paraId="5638FC95" w14:textId="77777777" w:rsidR="00BB3430" w:rsidRDefault="00BB3430" w:rsidP="00784C9A">
      <w:pPr>
        <w:spacing w:line="360" w:lineRule="auto"/>
        <w:jc w:val="both"/>
        <w:rPr>
          <w:rFonts w:ascii="Times New Roman" w:hAnsi="Times New Roman" w:cs="Times New Roman"/>
          <w:sz w:val="24"/>
          <w:szCs w:val="24"/>
        </w:rPr>
      </w:pPr>
    </w:p>
    <w:p w14:paraId="19CEC428" w14:textId="77777777" w:rsidR="000D10C5" w:rsidRDefault="000D10C5" w:rsidP="00784C9A">
      <w:pPr>
        <w:spacing w:line="360" w:lineRule="auto"/>
        <w:jc w:val="both"/>
        <w:rPr>
          <w:rFonts w:ascii="Times New Roman" w:hAnsi="Times New Roman" w:cs="Times New Roman"/>
          <w:sz w:val="24"/>
          <w:szCs w:val="24"/>
        </w:rPr>
      </w:pPr>
    </w:p>
    <w:p w14:paraId="1A250697" w14:textId="637ED570" w:rsidR="00305013" w:rsidRDefault="0075135E" w:rsidP="003C42C1">
      <w:pPr>
        <w:pStyle w:val="Heading2"/>
      </w:pPr>
      <w:bookmarkStart w:id="57" w:name="_Toc6422844"/>
      <w:bookmarkStart w:id="58" w:name="_Toc7783150"/>
      <w:bookmarkStart w:id="59" w:name="_Toc7783989"/>
      <w:bookmarkStart w:id="60" w:name="_Toc135244658"/>
      <w:bookmarkStart w:id="61" w:name="_Hlk135137088"/>
      <w:r w:rsidRPr="0075135E">
        <w:t>Figure 2.3 S</w:t>
      </w:r>
      <w:r w:rsidR="00305013" w:rsidRPr="0075135E">
        <w:t>upply-induced scarcity</w:t>
      </w:r>
      <w:bookmarkEnd w:id="57"/>
      <w:r w:rsidR="00305013" w:rsidRPr="0075135E">
        <w:t xml:space="preserve"> </w:t>
      </w:r>
      <w:r w:rsidR="00E94454">
        <w:t>of water as a stressed resource at inter-state and intra-state level</w:t>
      </w:r>
      <w:bookmarkEnd w:id="58"/>
      <w:bookmarkEnd w:id="59"/>
      <w:bookmarkEnd w:id="60"/>
      <w:r w:rsidR="00E94454">
        <w:t xml:space="preserve"> </w:t>
      </w:r>
    </w:p>
    <w:p w14:paraId="76EB8BA4" w14:textId="6488E41C" w:rsidR="00BB3430" w:rsidRDefault="00BB3430" w:rsidP="00BB3430">
      <w:r w:rsidRPr="00BB3430">
        <w:rPr>
          <w:noProof/>
        </w:rPr>
        <w:drawing>
          <wp:inline distT="0" distB="0" distL="0" distR="0" wp14:anchorId="4372035A" wp14:editId="41B1AA6E">
            <wp:extent cx="5730240" cy="3855720"/>
            <wp:effectExtent l="0" t="0" r="0" b="0"/>
            <wp:docPr id="9340047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0240" cy="3855720"/>
                    </a:xfrm>
                    <a:prstGeom prst="rect">
                      <a:avLst/>
                    </a:prstGeom>
                    <a:noFill/>
                    <a:ln>
                      <a:noFill/>
                    </a:ln>
                  </pic:spPr>
                </pic:pic>
              </a:graphicData>
            </a:graphic>
          </wp:inline>
        </w:drawing>
      </w:r>
    </w:p>
    <w:p w14:paraId="484D2CE2" w14:textId="77777777" w:rsidR="00BB3430" w:rsidRDefault="00BB3430" w:rsidP="00BB3430"/>
    <w:bookmarkEnd w:id="61"/>
    <w:p w14:paraId="747A06B5" w14:textId="126DA3F6" w:rsidR="003B5897" w:rsidRDefault="00981343" w:rsidP="003B5897">
      <w:pPr>
        <w:rPr>
          <w:rFonts w:ascii="Times New Roman" w:hAnsi="Times New Roman" w:cs="Times New Roman"/>
        </w:rPr>
      </w:pPr>
      <w:r w:rsidRPr="00981343">
        <w:rPr>
          <w:rFonts w:ascii="Times New Roman" w:hAnsi="Times New Roman" w:cs="Times New Roman"/>
        </w:rPr>
        <w:t>Source</w:t>
      </w:r>
      <w:r w:rsidR="002A04F1">
        <w:rPr>
          <w:rFonts w:ascii="Times New Roman" w:hAnsi="Times New Roman" w:cs="Times New Roman"/>
        </w:rPr>
        <w:t xml:space="preserve">: author’s own </w:t>
      </w:r>
      <w:r w:rsidRPr="00981343">
        <w:rPr>
          <w:rFonts w:ascii="Times New Roman" w:hAnsi="Times New Roman" w:cs="Times New Roman"/>
        </w:rPr>
        <w:t xml:space="preserve"> </w:t>
      </w:r>
      <w:sdt>
        <w:sdtPr>
          <w:rPr>
            <w:rFonts w:ascii="Times New Roman" w:hAnsi="Times New Roman" w:cs="Times New Roman"/>
          </w:rPr>
          <w:id w:val="921765391"/>
          <w:citation/>
        </w:sdtPr>
        <w:sdtContent>
          <w:r w:rsidRPr="00981343">
            <w:rPr>
              <w:rFonts w:ascii="Times New Roman" w:hAnsi="Times New Roman" w:cs="Times New Roman"/>
            </w:rPr>
            <w:fldChar w:fldCharType="begin"/>
          </w:r>
          <w:r w:rsidRPr="00981343">
            <w:rPr>
              <w:rFonts w:ascii="Times New Roman" w:hAnsi="Times New Roman" w:cs="Times New Roman"/>
            </w:rPr>
            <w:instrText xml:space="preserve">CITATION Dixon99 \t  \l 1033 </w:instrText>
          </w:r>
          <w:r w:rsidRPr="00981343">
            <w:rPr>
              <w:rFonts w:ascii="Times New Roman" w:hAnsi="Times New Roman" w:cs="Times New Roman"/>
            </w:rPr>
            <w:fldChar w:fldCharType="separate"/>
          </w:r>
          <w:r w:rsidRPr="00981343">
            <w:rPr>
              <w:rFonts w:ascii="Times New Roman" w:hAnsi="Times New Roman" w:cs="Times New Roman"/>
            </w:rPr>
            <w:t>(Dixon T. F., 1999)</w:t>
          </w:r>
          <w:r w:rsidRPr="00981343">
            <w:rPr>
              <w:rFonts w:ascii="Times New Roman" w:hAnsi="Times New Roman" w:cs="Times New Roman"/>
            </w:rPr>
            <w:fldChar w:fldCharType="end"/>
          </w:r>
        </w:sdtContent>
      </w:sdt>
    </w:p>
    <w:p w14:paraId="61A0B11C" w14:textId="77777777" w:rsidR="002A04F1" w:rsidRDefault="002A04F1" w:rsidP="003B5897">
      <w:pPr>
        <w:rPr>
          <w:rFonts w:ascii="Times New Roman" w:hAnsi="Times New Roman" w:cs="Times New Roman"/>
        </w:rPr>
      </w:pPr>
    </w:p>
    <w:p w14:paraId="514EB4B8" w14:textId="77777777" w:rsidR="002A04F1" w:rsidRDefault="002A04F1" w:rsidP="003B5897">
      <w:pPr>
        <w:rPr>
          <w:rFonts w:ascii="Times New Roman" w:hAnsi="Times New Roman" w:cs="Times New Roman"/>
        </w:rPr>
      </w:pPr>
    </w:p>
    <w:p w14:paraId="35686870" w14:textId="77777777" w:rsidR="002A04F1" w:rsidRDefault="002A04F1" w:rsidP="003B5897">
      <w:pPr>
        <w:rPr>
          <w:rFonts w:ascii="Times New Roman" w:hAnsi="Times New Roman" w:cs="Times New Roman"/>
        </w:rPr>
      </w:pPr>
    </w:p>
    <w:p w14:paraId="76621255" w14:textId="77777777" w:rsidR="002A04F1" w:rsidRDefault="002A04F1" w:rsidP="003B5897">
      <w:pPr>
        <w:rPr>
          <w:rFonts w:ascii="Times New Roman" w:hAnsi="Times New Roman" w:cs="Times New Roman"/>
        </w:rPr>
      </w:pPr>
    </w:p>
    <w:p w14:paraId="0DBC0E2D" w14:textId="77777777" w:rsidR="002A04F1" w:rsidRDefault="002A04F1" w:rsidP="003B5897">
      <w:pPr>
        <w:rPr>
          <w:rFonts w:ascii="Times New Roman" w:hAnsi="Times New Roman" w:cs="Times New Roman"/>
        </w:rPr>
      </w:pPr>
    </w:p>
    <w:p w14:paraId="670D83A8" w14:textId="77777777" w:rsidR="002A04F1" w:rsidRDefault="002A04F1" w:rsidP="003B5897">
      <w:pPr>
        <w:rPr>
          <w:rFonts w:ascii="Times New Roman" w:hAnsi="Times New Roman" w:cs="Times New Roman"/>
        </w:rPr>
      </w:pPr>
    </w:p>
    <w:p w14:paraId="3F1B26D5" w14:textId="77777777" w:rsidR="002A04F1" w:rsidRDefault="002A04F1" w:rsidP="003B5897">
      <w:pPr>
        <w:rPr>
          <w:rFonts w:ascii="Times New Roman" w:hAnsi="Times New Roman" w:cs="Times New Roman"/>
        </w:rPr>
      </w:pPr>
    </w:p>
    <w:p w14:paraId="0EA577A9" w14:textId="77777777" w:rsidR="002A04F1" w:rsidRDefault="002A04F1" w:rsidP="003B5897">
      <w:pPr>
        <w:rPr>
          <w:rFonts w:ascii="Times New Roman" w:hAnsi="Times New Roman" w:cs="Times New Roman"/>
        </w:rPr>
      </w:pPr>
    </w:p>
    <w:p w14:paraId="0F5451ED" w14:textId="77777777" w:rsidR="002A04F1" w:rsidRDefault="002A04F1" w:rsidP="003B5897">
      <w:pPr>
        <w:rPr>
          <w:rFonts w:ascii="Times New Roman" w:hAnsi="Times New Roman" w:cs="Times New Roman"/>
        </w:rPr>
      </w:pPr>
    </w:p>
    <w:p w14:paraId="5EF648DD" w14:textId="77777777" w:rsidR="002A04F1" w:rsidRPr="00981343" w:rsidRDefault="002A04F1" w:rsidP="003B5897">
      <w:pPr>
        <w:rPr>
          <w:rFonts w:ascii="Times New Roman" w:hAnsi="Times New Roman" w:cs="Times New Roman"/>
        </w:rPr>
      </w:pPr>
    </w:p>
    <w:p w14:paraId="0920AC6D" w14:textId="77777777" w:rsidR="003B5897" w:rsidRPr="003B5897" w:rsidRDefault="003B5897" w:rsidP="003B5897"/>
    <w:p w14:paraId="032C79AA" w14:textId="77777777" w:rsidR="00784C9A" w:rsidRPr="00784C9A" w:rsidRDefault="00784C9A" w:rsidP="00A4252E">
      <w:pPr>
        <w:pStyle w:val="Heading2"/>
      </w:pPr>
      <w:bookmarkStart w:id="62" w:name="_Toc7783151"/>
      <w:bookmarkStart w:id="63" w:name="_Toc135244659"/>
      <w:r w:rsidRPr="00784C9A">
        <w:t>2.3.</w:t>
      </w:r>
      <w:proofErr w:type="gramStart"/>
      <w:r w:rsidRPr="00784C9A">
        <w:t>3.Structural</w:t>
      </w:r>
      <w:proofErr w:type="gramEnd"/>
      <w:r w:rsidRPr="00784C9A">
        <w:t xml:space="preserve"> Scarcity</w:t>
      </w:r>
      <w:bookmarkEnd w:id="62"/>
      <w:bookmarkEnd w:id="63"/>
    </w:p>
    <w:p w14:paraId="5C4426BA" w14:textId="4E669B92" w:rsidR="00784C9A"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 xml:space="preserve">In the terms of resource capture, the previous two types of demand and supply motivated scarcity interact with each other to cause structural scarcity. This type of scarcity is initiated by uneven division and distribution of the resource. The uneven distribution can be caused by the rise in population (demand-induced scarcity) or the degradation of resource (supply-induced scarcity). This uneven distribution causes the accumulation of a resource in the hands of a few powerful agents. The deprived are left to face the immense shortage of that </w:t>
      </w:r>
      <w:proofErr w:type="gramStart"/>
      <w:r w:rsidRPr="00784C9A">
        <w:rPr>
          <w:rFonts w:ascii="Times New Roman" w:hAnsi="Times New Roman" w:cs="Times New Roman"/>
          <w:sz w:val="24"/>
          <w:szCs w:val="24"/>
        </w:rPr>
        <w:t>particular resource</w:t>
      </w:r>
      <w:proofErr w:type="gramEnd"/>
      <w:r w:rsidRPr="00784C9A">
        <w:rPr>
          <w:rFonts w:ascii="Times New Roman" w:hAnsi="Times New Roman" w:cs="Times New Roman"/>
          <w:sz w:val="24"/>
          <w:szCs w:val="24"/>
        </w:rPr>
        <w:t xml:space="preserve">. The deprived agent is not allowed the proper access to the resource. </w:t>
      </w:r>
      <w:proofErr w:type="gramStart"/>
      <w:r w:rsidRPr="00784C9A">
        <w:rPr>
          <w:rFonts w:ascii="Times New Roman" w:hAnsi="Times New Roman" w:cs="Times New Roman"/>
          <w:sz w:val="24"/>
          <w:szCs w:val="24"/>
        </w:rPr>
        <w:t>So</w:t>
      </w:r>
      <w:proofErr w:type="gramEnd"/>
      <w:r w:rsidRPr="00784C9A">
        <w:rPr>
          <w:rFonts w:ascii="Times New Roman" w:hAnsi="Times New Roman" w:cs="Times New Roman"/>
          <w:sz w:val="24"/>
          <w:szCs w:val="24"/>
        </w:rPr>
        <w:t xml:space="preserve"> such a misfortunate element would not occur if the access to the resource is not marginalized among the agents. Similarly, if this is applied to the water, then the clashes are inevitable if the access to the freshwater is denied. The access to a resource is denied by means of proper institutions and regimes, which makes the resource called excludable. If water is assessed in this scenario of excluded resource, then the states which are having trans-boundary water rivers have their respective rights to property and when these rights are structurally denied then the conflict can happen. Moreover, the disagreements among states can also lead to conflicts. The </w:t>
      </w:r>
      <w:proofErr w:type="gramStart"/>
      <w:r w:rsidRPr="00784C9A">
        <w:rPr>
          <w:rFonts w:ascii="Times New Roman" w:hAnsi="Times New Roman" w:cs="Times New Roman"/>
          <w:sz w:val="24"/>
          <w:szCs w:val="24"/>
        </w:rPr>
        <w:t>chances</w:t>
      </w:r>
      <w:proofErr w:type="gramEnd"/>
      <w:r w:rsidRPr="00784C9A">
        <w:rPr>
          <w:rFonts w:ascii="Times New Roman" w:hAnsi="Times New Roman" w:cs="Times New Roman"/>
          <w:sz w:val="24"/>
          <w:szCs w:val="24"/>
        </w:rPr>
        <w:t xml:space="preserve"> of a dispute increases if that denied resources is already stressed. In cases where there is an already prevailing scarcity then superimposed unequal division or the denial of access to the stressed resource causes conflicts. This unjust division causes conflicts. The imbalance or the division starts from the institutions. In case of water, these institutional issues require stringer regional cooperation for better division of water among the scarce states. Hence a cooperative agenda or the solution is required to solve the water needs of the states which are having transboundary river. The types of scarcities interact in specific ways which further lay the basis for the environmental scarcity to occur and led to conflicting outcome </w:t>
      </w:r>
      <w:sdt>
        <w:sdtPr>
          <w:rPr>
            <w:rFonts w:ascii="Times New Roman" w:hAnsi="Times New Roman" w:cs="Times New Roman"/>
            <w:sz w:val="24"/>
            <w:szCs w:val="24"/>
          </w:rPr>
          <w:id w:val="1956826246"/>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CITATION Dix99 \l 1033 </w:instrText>
          </w:r>
          <w:r w:rsidRPr="00784C9A">
            <w:rPr>
              <w:rFonts w:ascii="Times New Roman" w:hAnsi="Times New Roman" w:cs="Times New Roman"/>
              <w:sz w:val="24"/>
              <w:szCs w:val="24"/>
            </w:rPr>
            <w:fldChar w:fldCharType="separate"/>
          </w:r>
          <w:r w:rsidR="00F9614D" w:rsidRPr="00F9614D">
            <w:rPr>
              <w:rFonts w:ascii="Times New Roman" w:hAnsi="Times New Roman" w:cs="Times New Roman"/>
              <w:noProof/>
              <w:sz w:val="24"/>
              <w:szCs w:val="24"/>
            </w:rPr>
            <w:t>(Simon, 2002)</w:t>
          </w:r>
          <w:r w:rsidRPr="00784C9A">
            <w:rPr>
              <w:rFonts w:ascii="Times New Roman" w:hAnsi="Times New Roman" w:cs="Times New Roman"/>
              <w:sz w:val="24"/>
              <w:szCs w:val="24"/>
            </w:rPr>
            <w:fldChar w:fldCharType="end"/>
          </w:r>
        </w:sdtContent>
      </w:sdt>
      <w:r w:rsidRPr="00784C9A">
        <w:rPr>
          <w:rFonts w:ascii="Times New Roman" w:hAnsi="Times New Roman" w:cs="Times New Roman"/>
          <w:sz w:val="24"/>
          <w:szCs w:val="24"/>
        </w:rPr>
        <w:t xml:space="preserve">. </w:t>
      </w:r>
    </w:p>
    <w:p w14:paraId="0CCF03B9" w14:textId="0BAC9995" w:rsidR="00305013" w:rsidRDefault="00305013" w:rsidP="00784C9A">
      <w:pPr>
        <w:spacing w:line="360" w:lineRule="auto"/>
        <w:jc w:val="both"/>
        <w:rPr>
          <w:rFonts w:ascii="Times New Roman" w:hAnsi="Times New Roman" w:cs="Times New Roman"/>
          <w:sz w:val="24"/>
          <w:szCs w:val="24"/>
        </w:rPr>
      </w:pPr>
    </w:p>
    <w:p w14:paraId="3AFEE896" w14:textId="77777777" w:rsidR="0075135E" w:rsidRDefault="0075135E" w:rsidP="00305013">
      <w:pPr>
        <w:jc w:val="center"/>
        <w:rPr>
          <w:rFonts w:ascii="Times New Roman" w:hAnsi="Times New Roman" w:cs="Times New Roman"/>
          <w:sz w:val="24"/>
          <w:szCs w:val="24"/>
        </w:rPr>
      </w:pPr>
    </w:p>
    <w:p w14:paraId="602D98A8" w14:textId="77777777" w:rsidR="0075135E" w:rsidRDefault="0075135E" w:rsidP="00305013">
      <w:pPr>
        <w:jc w:val="center"/>
        <w:rPr>
          <w:rFonts w:ascii="Times New Roman" w:hAnsi="Times New Roman" w:cs="Times New Roman"/>
          <w:sz w:val="24"/>
          <w:szCs w:val="24"/>
        </w:rPr>
      </w:pPr>
    </w:p>
    <w:p w14:paraId="504660E3" w14:textId="77777777" w:rsidR="0075135E" w:rsidRDefault="0075135E" w:rsidP="00305013">
      <w:pPr>
        <w:jc w:val="center"/>
        <w:rPr>
          <w:rFonts w:ascii="Times New Roman" w:hAnsi="Times New Roman" w:cs="Times New Roman"/>
          <w:sz w:val="24"/>
          <w:szCs w:val="24"/>
        </w:rPr>
      </w:pPr>
    </w:p>
    <w:p w14:paraId="36FFC7F8" w14:textId="77777777" w:rsidR="0075135E" w:rsidRDefault="0075135E" w:rsidP="00305013">
      <w:pPr>
        <w:jc w:val="center"/>
        <w:rPr>
          <w:rFonts w:ascii="Times New Roman" w:hAnsi="Times New Roman" w:cs="Times New Roman"/>
          <w:sz w:val="24"/>
          <w:szCs w:val="24"/>
        </w:rPr>
      </w:pPr>
    </w:p>
    <w:p w14:paraId="0DA75754" w14:textId="77777777" w:rsidR="0075135E" w:rsidRDefault="0075135E" w:rsidP="00305013">
      <w:pPr>
        <w:jc w:val="center"/>
        <w:rPr>
          <w:rFonts w:ascii="Times New Roman" w:hAnsi="Times New Roman" w:cs="Times New Roman"/>
          <w:sz w:val="24"/>
          <w:szCs w:val="24"/>
        </w:rPr>
      </w:pPr>
    </w:p>
    <w:p w14:paraId="67CDEA02" w14:textId="77777777" w:rsidR="0075135E" w:rsidRDefault="0075135E" w:rsidP="00305013">
      <w:pPr>
        <w:jc w:val="center"/>
        <w:rPr>
          <w:rFonts w:ascii="Times New Roman" w:hAnsi="Times New Roman" w:cs="Times New Roman"/>
          <w:sz w:val="24"/>
          <w:szCs w:val="24"/>
        </w:rPr>
      </w:pPr>
    </w:p>
    <w:p w14:paraId="61974D47" w14:textId="7B7C5BDA" w:rsidR="0075135E" w:rsidRPr="00982DA3" w:rsidRDefault="00982DA3" w:rsidP="00982DA3">
      <w:pPr>
        <w:pStyle w:val="Heading2"/>
      </w:pPr>
      <w:bookmarkStart w:id="64" w:name="_Toc6422845"/>
      <w:bookmarkStart w:id="65" w:name="_Toc7783152"/>
      <w:bookmarkStart w:id="66" w:name="_Toc7783991"/>
      <w:bookmarkStart w:id="67" w:name="_Toc135244660"/>
      <w:r w:rsidRPr="0075135E">
        <w:t>Fig</w:t>
      </w:r>
      <w:r>
        <w:t>ure</w:t>
      </w:r>
      <w:r w:rsidRPr="0075135E">
        <w:t xml:space="preserve"> 2.4 structural scarcity</w:t>
      </w:r>
      <w:bookmarkEnd w:id="64"/>
      <w:r w:rsidRPr="0075135E">
        <w:t xml:space="preserve"> </w:t>
      </w:r>
      <w:r>
        <w:t>of water as a stressed resource in an inter-state and intra-state level</w:t>
      </w:r>
      <w:bookmarkEnd w:id="65"/>
      <w:bookmarkEnd w:id="66"/>
      <w:bookmarkEnd w:id="67"/>
      <w:r>
        <w:t xml:space="preserve"> </w:t>
      </w:r>
    </w:p>
    <w:p w14:paraId="047C94FB" w14:textId="77777777" w:rsidR="0075135E" w:rsidRDefault="0075135E" w:rsidP="00305013">
      <w:pPr>
        <w:jc w:val="center"/>
        <w:rPr>
          <w:rFonts w:ascii="Times New Roman" w:hAnsi="Times New Roman" w:cs="Times New Roman"/>
          <w:sz w:val="24"/>
          <w:szCs w:val="24"/>
        </w:rPr>
      </w:pPr>
    </w:p>
    <w:p w14:paraId="3A6C2226" w14:textId="7CBB6BBE" w:rsidR="0075135E" w:rsidRDefault="00D770B1" w:rsidP="00305013">
      <w:pPr>
        <w:jc w:val="cente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7936" behindDoc="0" locked="0" layoutInCell="1" allowOverlap="1" wp14:anchorId="3D214532" wp14:editId="79780A0F">
                <wp:simplePos x="0" y="0"/>
                <wp:positionH relativeFrom="column">
                  <wp:posOffset>1808018</wp:posOffset>
                </wp:positionH>
                <wp:positionV relativeFrom="paragraph">
                  <wp:posOffset>166485</wp:posOffset>
                </wp:positionV>
                <wp:extent cx="2313709" cy="381000"/>
                <wp:effectExtent l="0" t="0" r="10795" b="19050"/>
                <wp:wrapNone/>
                <wp:docPr id="53" name="Rectangle 53"/>
                <wp:cNvGraphicFramePr/>
                <a:graphic xmlns:a="http://schemas.openxmlformats.org/drawingml/2006/main">
                  <a:graphicData uri="http://schemas.microsoft.com/office/word/2010/wordprocessingShape">
                    <wps:wsp>
                      <wps:cNvSpPr/>
                      <wps:spPr>
                        <a:xfrm>
                          <a:off x="0" y="0"/>
                          <a:ext cx="2313709" cy="381000"/>
                        </a:xfrm>
                        <a:prstGeom prst="rect">
                          <a:avLst/>
                        </a:prstGeom>
                        <a:noFill/>
                        <a:ln>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376FB589" id="Rectangle 53" o:spid="_x0000_s1026" style="position:absolute;margin-left:142.35pt;margin-top:13.1pt;width:182.2pt;height:30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" filled="f" strokecolor="#0d0d0d [3069]" strokeweight="1pt"/>
            </w:pict>
          </mc:Fallback>
        </mc:AlternateContent>
      </w:r>
    </w:p>
    <w:p w14:paraId="3A28A672" w14:textId="1C8C52F9" w:rsidR="00305013" w:rsidRPr="00305013" w:rsidRDefault="00305013" w:rsidP="00305013">
      <w:pPr>
        <w:jc w:val="center"/>
        <w:rPr>
          <w:rFonts w:ascii="Times New Roman" w:hAnsi="Times New Roman"/>
          <w:b/>
          <w:sz w:val="24"/>
        </w:rPr>
      </w:pPr>
      <w:r w:rsidRPr="00305013">
        <w:rPr>
          <w:rFonts w:ascii="Times New Roman" w:hAnsi="Times New Roman"/>
          <w:b/>
          <w:sz w:val="24"/>
        </w:rPr>
        <w:t xml:space="preserve">Structural Scarcity of resource </w:t>
      </w:r>
    </w:p>
    <w:p w14:paraId="44862B6C" w14:textId="77777777" w:rsidR="00305013" w:rsidRPr="00305013" w:rsidRDefault="00305013" w:rsidP="00305013">
      <w:pPr>
        <w:jc w:val="center"/>
        <w:rPr>
          <w:rFonts w:ascii="Times New Roman" w:hAnsi="Times New Roman"/>
          <w:b/>
          <w:sz w:val="24"/>
        </w:rPr>
      </w:pPr>
    </w:p>
    <w:p w14:paraId="6A3C9710" w14:textId="77777777" w:rsidR="00305013" w:rsidRPr="00305013" w:rsidRDefault="00305013" w:rsidP="00305013">
      <w:pPr>
        <w:jc w:val="center"/>
        <w:rPr>
          <w:rFonts w:ascii="Times New Roman" w:hAnsi="Times New Roman"/>
          <w:b/>
          <w:sz w:val="24"/>
        </w:rPr>
      </w:pPr>
      <w:r w:rsidRPr="00305013">
        <w:rPr>
          <w:rFonts w:ascii="Times New Roman" w:hAnsi="Times New Roman"/>
          <w:b/>
          <w:noProof/>
          <w:sz w:val="24"/>
        </w:rPr>
        <mc:AlternateContent>
          <mc:Choice Requires="wps">
            <w:drawing>
              <wp:anchor distT="0" distB="0" distL="114300" distR="114300" simplePos="0" relativeHeight="251629568" behindDoc="0" locked="0" layoutInCell="1" allowOverlap="1" wp14:anchorId="20CE573D" wp14:editId="5416FA94">
                <wp:simplePos x="0" y="0"/>
                <wp:positionH relativeFrom="margin">
                  <wp:posOffset>2383026</wp:posOffset>
                </wp:positionH>
                <wp:positionV relativeFrom="paragraph">
                  <wp:posOffset>199353</wp:posOffset>
                </wp:positionV>
                <wp:extent cx="1055204" cy="63185"/>
                <wp:effectExtent l="19685" t="18415" r="31750" b="12700"/>
                <wp:wrapNone/>
                <wp:docPr id="14" name="Right Arrow 14"/>
                <wp:cNvGraphicFramePr/>
                <a:graphic xmlns:a="http://schemas.openxmlformats.org/drawingml/2006/main">
                  <a:graphicData uri="http://schemas.microsoft.com/office/word/2010/wordprocessingShape">
                    <wps:wsp>
                      <wps:cNvSpPr/>
                      <wps:spPr>
                        <a:xfrm rot="16200000">
                          <a:off x="0" y="0"/>
                          <a:ext cx="1055204" cy="63185"/>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52FE7CB5" id="Right Arrow 14" o:spid="_x0000_s1026" type="#_x0000_t13" style="position:absolute;margin-left:187.65pt;margin-top:15.7pt;width:83.1pt;height:5pt;rotation:-90;z-index:2516295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" adj="20953" fillcolor="windowText" strokeweight="1pt">
                <w10:wrap anchorx="margin"/>
              </v:shape>
            </w:pict>
          </mc:Fallback>
        </mc:AlternateContent>
      </w:r>
    </w:p>
    <w:p w14:paraId="317C2FEF" w14:textId="77777777" w:rsidR="00305013" w:rsidRPr="00305013" w:rsidRDefault="00305013" w:rsidP="00305013">
      <w:pPr>
        <w:jc w:val="center"/>
        <w:rPr>
          <w:rFonts w:ascii="Times New Roman" w:hAnsi="Times New Roman"/>
          <w:b/>
          <w:sz w:val="24"/>
        </w:rPr>
      </w:pPr>
    </w:p>
    <w:p w14:paraId="0447A59D" w14:textId="77777777" w:rsidR="00305013" w:rsidRPr="00305013" w:rsidRDefault="00305013" w:rsidP="00305013">
      <w:pPr>
        <w:jc w:val="center"/>
        <w:rPr>
          <w:rFonts w:ascii="Times New Roman" w:hAnsi="Times New Roman"/>
          <w:b/>
          <w:sz w:val="24"/>
        </w:rPr>
      </w:pPr>
    </w:p>
    <w:p w14:paraId="4BA93DF1" w14:textId="36AF8854" w:rsidR="00305013" w:rsidRPr="00305013" w:rsidRDefault="00D770B1" w:rsidP="00305013">
      <w:pPr>
        <w:jc w:val="center"/>
        <w:rPr>
          <w:rFonts w:ascii="Times New Roman" w:hAnsi="Times New Roman"/>
          <w:b/>
          <w:sz w:val="24"/>
        </w:rPr>
      </w:pPr>
      <w:r>
        <w:rPr>
          <w:rFonts w:ascii="Times New Roman" w:hAnsi="Times New Roman"/>
          <w:b/>
          <w:noProof/>
          <w:sz w:val="24"/>
        </w:rPr>
        <mc:AlternateContent>
          <mc:Choice Requires="wps">
            <w:drawing>
              <wp:anchor distT="0" distB="0" distL="114300" distR="114300" simplePos="0" relativeHeight="251688960" behindDoc="0" locked="0" layoutInCell="1" allowOverlap="1" wp14:anchorId="070DC15B" wp14:editId="0D26DA63">
                <wp:simplePos x="0" y="0"/>
                <wp:positionH relativeFrom="column">
                  <wp:posOffset>1801091</wp:posOffset>
                </wp:positionH>
                <wp:positionV relativeFrom="paragraph">
                  <wp:posOffset>8486</wp:posOffset>
                </wp:positionV>
                <wp:extent cx="2341418" cy="270164"/>
                <wp:effectExtent l="0" t="0" r="20955" b="15875"/>
                <wp:wrapNone/>
                <wp:docPr id="54" name="Rectangle 54"/>
                <wp:cNvGraphicFramePr/>
                <a:graphic xmlns:a="http://schemas.openxmlformats.org/drawingml/2006/main">
                  <a:graphicData uri="http://schemas.microsoft.com/office/word/2010/wordprocessingShape">
                    <wps:wsp>
                      <wps:cNvSpPr/>
                      <wps:spPr>
                        <a:xfrm>
                          <a:off x="0" y="0"/>
                          <a:ext cx="2341418" cy="270164"/>
                        </a:xfrm>
                        <a:prstGeom prst="rect">
                          <a:avLst/>
                        </a:prstGeom>
                        <a:noFill/>
                        <a:ln>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0C95E5DE" id="Rectangle 54" o:spid="_x0000_s1026" style="position:absolute;margin-left:141.8pt;margin-top:.65pt;width:184.35pt;height:21.25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" filled="f" strokecolor="#0d0d0d [3069]" strokeweight="1pt"/>
            </w:pict>
          </mc:Fallback>
        </mc:AlternateContent>
      </w:r>
      <w:r w:rsidR="00305013" w:rsidRPr="00305013">
        <w:rPr>
          <w:rFonts w:ascii="Times New Roman" w:hAnsi="Times New Roman"/>
          <w:b/>
          <w:sz w:val="24"/>
        </w:rPr>
        <w:t xml:space="preserve">Uneven distribution of resource </w:t>
      </w:r>
    </w:p>
    <w:p w14:paraId="36BA3273" w14:textId="77777777" w:rsidR="00305013" w:rsidRPr="00305013" w:rsidRDefault="00305013" w:rsidP="00305013">
      <w:pPr>
        <w:jc w:val="center"/>
        <w:rPr>
          <w:rFonts w:ascii="Times New Roman" w:hAnsi="Times New Roman"/>
          <w:b/>
          <w:sz w:val="24"/>
        </w:rPr>
      </w:pPr>
    </w:p>
    <w:p w14:paraId="202E2ED6" w14:textId="77777777" w:rsidR="00305013" w:rsidRPr="00305013" w:rsidRDefault="00305013" w:rsidP="00305013">
      <w:pPr>
        <w:jc w:val="center"/>
        <w:rPr>
          <w:rFonts w:ascii="Times New Roman" w:hAnsi="Times New Roman"/>
          <w:b/>
          <w:sz w:val="24"/>
        </w:rPr>
      </w:pPr>
      <w:r w:rsidRPr="00305013">
        <w:rPr>
          <w:rFonts w:ascii="Times New Roman" w:hAnsi="Times New Roman"/>
          <w:b/>
          <w:sz w:val="24"/>
        </w:rPr>
        <w:t xml:space="preserve">                                  </w:t>
      </w:r>
    </w:p>
    <w:p w14:paraId="26C77F0B" w14:textId="77777777" w:rsidR="00305013" w:rsidRPr="00305013" w:rsidRDefault="00305013" w:rsidP="00305013">
      <w:pPr>
        <w:jc w:val="center"/>
        <w:rPr>
          <w:rFonts w:ascii="Times New Roman" w:hAnsi="Times New Roman"/>
          <w:b/>
          <w:sz w:val="24"/>
        </w:rPr>
      </w:pPr>
      <w:r w:rsidRPr="00305013">
        <w:rPr>
          <w:rFonts w:ascii="Times New Roman" w:hAnsi="Times New Roman"/>
          <w:b/>
          <w:noProof/>
          <w:sz w:val="24"/>
        </w:rPr>
        <mc:AlternateContent>
          <mc:Choice Requires="wps">
            <w:drawing>
              <wp:anchor distT="0" distB="0" distL="114300" distR="114300" simplePos="0" relativeHeight="251627520" behindDoc="0" locked="0" layoutInCell="1" allowOverlap="1" wp14:anchorId="32A5D898" wp14:editId="7F7B3648">
                <wp:simplePos x="0" y="0"/>
                <wp:positionH relativeFrom="margin">
                  <wp:posOffset>744688</wp:posOffset>
                </wp:positionH>
                <wp:positionV relativeFrom="paragraph">
                  <wp:posOffset>33324</wp:posOffset>
                </wp:positionV>
                <wp:extent cx="1258653" cy="54611"/>
                <wp:effectExtent l="430530" t="0" r="429260" b="0"/>
                <wp:wrapNone/>
                <wp:docPr id="12" name="Right Arrow 12"/>
                <wp:cNvGraphicFramePr/>
                <a:graphic xmlns:a="http://schemas.openxmlformats.org/drawingml/2006/main">
                  <a:graphicData uri="http://schemas.microsoft.com/office/word/2010/wordprocessingShape">
                    <wps:wsp>
                      <wps:cNvSpPr/>
                      <wps:spPr>
                        <a:xfrm rot="18810641">
                          <a:off x="0" y="0"/>
                          <a:ext cx="1258653" cy="54611"/>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083E09C6" id="Right Arrow 12" o:spid="_x0000_s1026" type="#_x0000_t13" style="position:absolute;margin-left:58.65pt;margin-top:2.6pt;width:99.1pt;height:4.3pt;rotation:-3046724fd;z-index:2516275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" adj="21131" fillcolor="windowText" strokeweight="1pt">
                <w10:wrap anchorx="margin"/>
              </v:shape>
            </w:pict>
          </mc:Fallback>
        </mc:AlternateContent>
      </w:r>
      <w:r w:rsidRPr="00305013">
        <w:rPr>
          <w:rFonts w:ascii="Times New Roman" w:hAnsi="Times New Roman"/>
          <w:b/>
          <w:noProof/>
          <w:sz w:val="24"/>
        </w:rPr>
        <mc:AlternateContent>
          <mc:Choice Requires="wps">
            <w:drawing>
              <wp:anchor distT="0" distB="0" distL="114300" distR="114300" simplePos="0" relativeHeight="251628544" behindDoc="0" locked="0" layoutInCell="1" allowOverlap="1" wp14:anchorId="1A704A56" wp14:editId="34DE6D61">
                <wp:simplePos x="0" y="0"/>
                <wp:positionH relativeFrom="margin">
                  <wp:posOffset>3880210</wp:posOffset>
                </wp:positionH>
                <wp:positionV relativeFrom="paragraph">
                  <wp:posOffset>32109</wp:posOffset>
                </wp:positionV>
                <wp:extent cx="1258653" cy="54611"/>
                <wp:effectExtent l="392430" t="0" r="410210" b="0"/>
                <wp:wrapNone/>
                <wp:docPr id="13" name="Right Arrow 13"/>
                <wp:cNvGraphicFramePr/>
                <a:graphic xmlns:a="http://schemas.openxmlformats.org/drawingml/2006/main">
                  <a:graphicData uri="http://schemas.microsoft.com/office/word/2010/wordprocessingShape">
                    <wps:wsp>
                      <wps:cNvSpPr/>
                      <wps:spPr>
                        <a:xfrm rot="13853042">
                          <a:off x="0" y="0"/>
                          <a:ext cx="1258653" cy="54611"/>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38F5CF52" id="Right Arrow 13" o:spid="_x0000_s1026" type="#_x0000_t13" style="position:absolute;margin-left:305.55pt;margin-top:2.55pt;width:99.1pt;height:4.3pt;rotation:-8461744fd;z-index:2516285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" adj="21131" fillcolor="windowText" strokeweight="1pt">
                <w10:wrap anchorx="margin"/>
              </v:shape>
            </w:pict>
          </mc:Fallback>
        </mc:AlternateContent>
      </w:r>
      <w:r w:rsidRPr="00305013">
        <w:rPr>
          <w:rFonts w:ascii="Times New Roman" w:hAnsi="Times New Roman"/>
          <w:b/>
          <w:sz w:val="24"/>
        </w:rPr>
        <w:t xml:space="preserve">                                    </w:t>
      </w:r>
    </w:p>
    <w:p w14:paraId="4E617E6B" w14:textId="77777777" w:rsidR="00305013" w:rsidRPr="00305013" w:rsidRDefault="00305013" w:rsidP="00305013">
      <w:pPr>
        <w:tabs>
          <w:tab w:val="left" w:pos="7313"/>
        </w:tabs>
        <w:rPr>
          <w:rFonts w:ascii="Times New Roman" w:hAnsi="Times New Roman"/>
          <w:b/>
          <w:sz w:val="24"/>
        </w:rPr>
      </w:pPr>
      <w:r w:rsidRPr="00305013">
        <w:rPr>
          <w:rFonts w:ascii="Times New Roman" w:hAnsi="Times New Roman"/>
          <w:b/>
          <w:sz w:val="24"/>
        </w:rPr>
        <w:tab/>
        <w:t xml:space="preserve">         </w:t>
      </w:r>
    </w:p>
    <w:p w14:paraId="0D3BBC45" w14:textId="46BB9B1C" w:rsidR="00305013" w:rsidRPr="00305013" w:rsidRDefault="00D770B1" w:rsidP="00305013">
      <w:pPr>
        <w:jc w:val="center"/>
        <w:rPr>
          <w:rFonts w:ascii="Times New Roman" w:hAnsi="Times New Roman"/>
          <w:b/>
          <w:sz w:val="24"/>
        </w:rPr>
      </w:pPr>
      <w:r>
        <w:rPr>
          <w:rFonts w:ascii="Times New Roman" w:hAnsi="Times New Roman"/>
          <w:b/>
          <w:noProof/>
          <w:sz w:val="24"/>
        </w:rPr>
        <mc:AlternateContent>
          <mc:Choice Requires="wps">
            <w:drawing>
              <wp:anchor distT="0" distB="0" distL="114300" distR="114300" simplePos="0" relativeHeight="251667456" behindDoc="0" locked="0" layoutInCell="1" allowOverlap="1" wp14:anchorId="546CF609" wp14:editId="41B9FC03">
                <wp:simplePos x="0" y="0"/>
                <wp:positionH relativeFrom="column">
                  <wp:posOffset>-41564</wp:posOffset>
                </wp:positionH>
                <wp:positionV relativeFrom="paragraph">
                  <wp:posOffset>279862</wp:posOffset>
                </wp:positionV>
                <wp:extent cx="1648576" cy="249382"/>
                <wp:effectExtent l="0" t="0" r="27940" b="17780"/>
                <wp:wrapNone/>
                <wp:docPr id="55" name="Rectangle 55"/>
                <wp:cNvGraphicFramePr/>
                <a:graphic xmlns:a="http://schemas.openxmlformats.org/drawingml/2006/main">
                  <a:graphicData uri="http://schemas.microsoft.com/office/word/2010/wordprocessingShape">
                    <wps:wsp>
                      <wps:cNvSpPr/>
                      <wps:spPr>
                        <a:xfrm>
                          <a:off x="0" y="0"/>
                          <a:ext cx="1648576" cy="249382"/>
                        </a:xfrm>
                        <a:prstGeom prst="rect">
                          <a:avLst/>
                        </a:prstGeom>
                        <a:noFill/>
                        <a:ln>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64B777D8" id="Rectangle 55" o:spid="_x0000_s1026" style="position:absolute;margin-left:-3.25pt;margin-top:22.05pt;width:129.8pt;height:19.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" filled="f" strokecolor="#0d0d0d [3069]" strokeweight="1pt"/>
            </w:pict>
          </mc:Fallback>
        </mc:AlternateContent>
      </w:r>
      <w:r>
        <w:rPr>
          <w:rFonts w:ascii="Times New Roman" w:hAnsi="Times New Roman"/>
          <w:b/>
          <w:noProof/>
          <w:sz w:val="24"/>
        </w:rPr>
        <mc:AlternateContent>
          <mc:Choice Requires="wps">
            <w:drawing>
              <wp:anchor distT="0" distB="0" distL="114300" distR="114300" simplePos="0" relativeHeight="251671552" behindDoc="0" locked="0" layoutInCell="1" allowOverlap="1" wp14:anchorId="0D9CBC77" wp14:editId="1705C3CD">
                <wp:simplePos x="0" y="0"/>
                <wp:positionH relativeFrom="column">
                  <wp:posOffset>3810000</wp:posOffset>
                </wp:positionH>
                <wp:positionV relativeFrom="paragraph">
                  <wp:posOffset>279862</wp:posOffset>
                </wp:positionV>
                <wp:extent cx="1863436" cy="277091"/>
                <wp:effectExtent l="0" t="0" r="22860" b="27940"/>
                <wp:wrapNone/>
                <wp:docPr id="56" name="Rectangle 56"/>
                <wp:cNvGraphicFramePr/>
                <a:graphic xmlns:a="http://schemas.openxmlformats.org/drawingml/2006/main">
                  <a:graphicData uri="http://schemas.microsoft.com/office/word/2010/wordprocessingShape">
                    <wps:wsp>
                      <wps:cNvSpPr/>
                      <wps:spPr>
                        <a:xfrm>
                          <a:off x="0" y="0"/>
                          <a:ext cx="1863436" cy="277091"/>
                        </a:xfrm>
                        <a:prstGeom prst="rect">
                          <a:avLst/>
                        </a:prstGeom>
                        <a:noFill/>
                        <a:ln>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1D4BF0D4" id="Rectangle 56" o:spid="_x0000_s1026" style="position:absolute;margin-left:300pt;margin-top:22.05pt;width:146.75pt;height:21.8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" filled="f" strokecolor="#0d0d0d [3069]" strokeweight="1pt"/>
            </w:pict>
          </mc:Fallback>
        </mc:AlternateContent>
      </w:r>
    </w:p>
    <w:p w14:paraId="47B25E09" w14:textId="77777777" w:rsidR="00305013" w:rsidRPr="00305013" w:rsidRDefault="00305013" w:rsidP="00305013">
      <w:pPr>
        <w:rPr>
          <w:rFonts w:ascii="Times New Roman" w:hAnsi="Times New Roman"/>
          <w:b/>
          <w:sz w:val="24"/>
        </w:rPr>
      </w:pPr>
      <w:r w:rsidRPr="00305013">
        <w:rPr>
          <w:rFonts w:ascii="Times New Roman" w:hAnsi="Times New Roman"/>
          <w:b/>
          <w:noProof/>
          <w:sz w:val="24"/>
        </w:rPr>
        <mc:AlternateContent>
          <mc:Choice Requires="wps">
            <w:drawing>
              <wp:anchor distT="0" distB="0" distL="114300" distR="114300" simplePos="0" relativeHeight="251626496" behindDoc="0" locked="0" layoutInCell="1" allowOverlap="1" wp14:anchorId="1EE5B81F" wp14:editId="46748766">
                <wp:simplePos x="0" y="0"/>
                <wp:positionH relativeFrom="margin">
                  <wp:posOffset>2344116</wp:posOffset>
                </wp:positionH>
                <wp:positionV relativeFrom="paragraph">
                  <wp:posOffset>143207</wp:posOffset>
                </wp:positionV>
                <wp:extent cx="936901" cy="45719"/>
                <wp:effectExtent l="0" t="19050" r="34925" b="31115"/>
                <wp:wrapNone/>
                <wp:docPr id="11" name="Right Arrow 11"/>
                <wp:cNvGraphicFramePr/>
                <a:graphic xmlns:a="http://schemas.openxmlformats.org/drawingml/2006/main">
                  <a:graphicData uri="http://schemas.microsoft.com/office/word/2010/wordprocessingShape">
                    <wps:wsp>
                      <wps:cNvSpPr/>
                      <wps:spPr>
                        <a:xfrm rot="10800000" flipH="1">
                          <a:off x="0" y="0"/>
                          <a:ext cx="936901" cy="45719"/>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79FA750C" id="Right Arrow 11" o:spid="_x0000_s1026" type="#_x0000_t13" style="position:absolute;margin-left:184.6pt;margin-top:11.3pt;width:73.75pt;height:3.6pt;rotation:180;flip:x;z-index:2516264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" adj="21073" fillcolor="windowText" strokeweight="1pt">
                <w10:wrap anchorx="margin"/>
              </v:shape>
            </w:pict>
          </mc:Fallback>
        </mc:AlternateContent>
      </w:r>
      <w:r w:rsidRPr="00305013">
        <w:rPr>
          <w:rFonts w:ascii="Times New Roman" w:hAnsi="Times New Roman"/>
          <w:b/>
          <w:noProof/>
          <w:sz w:val="24"/>
        </w:rPr>
        <mc:AlternateContent>
          <mc:Choice Requires="wps">
            <w:drawing>
              <wp:anchor distT="0" distB="0" distL="114300" distR="114300" simplePos="0" relativeHeight="251625472" behindDoc="0" locked="0" layoutInCell="1" allowOverlap="1" wp14:anchorId="28A9FE17" wp14:editId="7F3283F1">
                <wp:simplePos x="0" y="0"/>
                <wp:positionH relativeFrom="margin">
                  <wp:posOffset>2360903</wp:posOffset>
                </wp:positionH>
                <wp:positionV relativeFrom="paragraph">
                  <wp:posOffset>27333</wp:posOffset>
                </wp:positionV>
                <wp:extent cx="936901" cy="45719"/>
                <wp:effectExtent l="19050" t="19050" r="15875" b="31115"/>
                <wp:wrapNone/>
                <wp:docPr id="10" name="Right Arrow 10"/>
                <wp:cNvGraphicFramePr/>
                <a:graphic xmlns:a="http://schemas.openxmlformats.org/drawingml/2006/main">
                  <a:graphicData uri="http://schemas.microsoft.com/office/word/2010/wordprocessingShape">
                    <wps:wsp>
                      <wps:cNvSpPr/>
                      <wps:spPr>
                        <a:xfrm rot="10800000">
                          <a:off x="0" y="0"/>
                          <a:ext cx="936901" cy="45719"/>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007A1217" id="Right Arrow 10" o:spid="_x0000_s1026" type="#_x0000_t13" style="position:absolute;margin-left:185.9pt;margin-top:2.15pt;width:73.75pt;height:3.6pt;rotation:180;z-index:2516254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" adj="21073" fillcolor="windowText" strokeweight="1pt">
                <w10:wrap anchorx="margin"/>
              </v:shape>
            </w:pict>
          </mc:Fallback>
        </mc:AlternateContent>
      </w:r>
      <w:r w:rsidRPr="00305013">
        <w:rPr>
          <w:rFonts w:ascii="Times New Roman" w:hAnsi="Times New Roman"/>
          <w:b/>
          <w:sz w:val="24"/>
        </w:rPr>
        <w:t xml:space="preserve">Degradation of resource </w:t>
      </w:r>
      <w:r w:rsidRPr="00305013">
        <w:rPr>
          <w:rFonts w:ascii="Times New Roman" w:hAnsi="Times New Roman"/>
          <w:b/>
          <w:sz w:val="24"/>
        </w:rPr>
        <w:tab/>
      </w:r>
      <w:r w:rsidRPr="00305013">
        <w:rPr>
          <w:rFonts w:ascii="Times New Roman" w:hAnsi="Times New Roman"/>
          <w:b/>
          <w:sz w:val="24"/>
        </w:rPr>
        <w:tab/>
      </w:r>
      <w:r w:rsidRPr="00305013">
        <w:rPr>
          <w:rFonts w:ascii="Times New Roman" w:hAnsi="Times New Roman"/>
          <w:b/>
          <w:sz w:val="24"/>
        </w:rPr>
        <w:tab/>
      </w:r>
      <w:r w:rsidRPr="00305013">
        <w:rPr>
          <w:rFonts w:ascii="Times New Roman" w:hAnsi="Times New Roman"/>
          <w:b/>
          <w:sz w:val="24"/>
        </w:rPr>
        <w:tab/>
      </w:r>
      <w:r w:rsidRPr="00305013">
        <w:rPr>
          <w:rFonts w:ascii="Times New Roman" w:hAnsi="Times New Roman"/>
          <w:b/>
          <w:sz w:val="24"/>
        </w:rPr>
        <w:tab/>
        <w:t xml:space="preserve">       increase in the population </w:t>
      </w:r>
    </w:p>
    <w:p w14:paraId="705336B7" w14:textId="65E35253" w:rsidR="00305013" w:rsidRPr="0075135E" w:rsidRDefault="00305013" w:rsidP="003C42C1">
      <w:pPr>
        <w:pStyle w:val="Heading2"/>
      </w:pPr>
    </w:p>
    <w:p w14:paraId="38374271" w14:textId="4814931B" w:rsidR="00981343" w:rsidRPr="00981343" w:rsidRDefault="00981343" w:rsidP="00981343">
      <w:pPr>
        <w:spacing w:line="360" w:lineRule="auto"/>
        <w:jc w:val="both"/>
        <w:rPr>
          <w:rFonts w:ascii="Times New Roman" w:hAnsi="Times New Roman" w:cs="Times New Roman"/>
          <w:sz w:val="24"/>
          <w:szCs w:val="24"/>
        </w:rPr>
      </w:pPr>
      <w:r w:rsidRPr="00981343">
        <w:rPr>
          <w:rFonts w:ascii="Times New Roman" w:hAnsi="Times New Roman" w:cs="Times New Roman"/>
          <w:sz w:val="24"/>
          <w:szCs w:val="24"/>
        </w:rPr>
        <w:t>Source</w:t>
      </w:r>
      <w:r w:rsidR="002A04F1">
        <w:rPr>
          <w:rFonts w:ascii="Times New Roman" w:hAnsi="Times New Roman" w:cs="Times New Roman"/>
          <w:sz w:val="24"/>
          <w:szCs w:val="24"/>
        </w:rPr>
        <w:t xml:space="preserve">; author’s own </w:t>
      </w:r>
      <w:r w:rsidRPr="00981343">
        <w:rPr>
          <w:rFonts w:ascii="Times New Roman" w:hAnsi="Times New Roman" w:cs="Times New Roman"/>
          <w:sz w:val="24"/>
          <w:szCs w:val="24"/>
        </w:rPr>
        <w:t xml:space="preserve"> </w:t>
      </w:r>
      <w:sdt>
        <w:sdtPr>
          <w:rPr>
            <w:rFonts w:ascii="Times New Roman" w:hAnsi="Times New Roman" w:cs="Times New Roman"/>
            <w:sz w:val="24"/>
            <w:szCs w:val="24"/>
          </w:rPr>
          <w:id w:val="588504198"/>
          <w:citation/>
        </w:sdtPr>
        <w:sdtContent>
          <w:r w:rsidRPr="00981343">
            <w:rPr>
              <w:rFonts w:ascii="Times New Roman" w:hAnsi="Times New Roman" w:cs="Times New Roman"/>
              <w:sz w:val="24"/>
              <w:szCs w:val="24"/>
            </w:rPr>
            <w:fldChar w:fldCharType="begin"/>
          </w:r>
          <w:r w:rsidRPr="00981343">
            <w:rPr>
              <w:rFonts w:ascii="Times New Roman" w:hAnsi="Times New Roman" w:cs="Times New Roman"/>
              <w:sz w:val="24"/>
              <w:szCs w:val="24"/>
            </w:rPr>
            <w:instrText xml:space="preserve">CITATION Dixon99 \t  \l 1033 </w:instrText>
          </w:r>
          <w:r w:rsidRPr="00981343">
            <w:rPr>
              <w:rFonts w:ascii="Times New Roman" w:hAnsi="Times New Roman" w:cs="Times New Roman"/>
              <w:sz w:val="24"/>
              <w:szCs w:val="24"/>
            </w:rPr>
            <w:fldChar w:fldCharType="separate"/>
          </w:r>
          <w:r w:rsidRPr="00981343">
            <w:rPr>
              <w:rFonts w:ascii="Times New Roman" w:hAnsi="Times New Roman" w:cs="Times New Roman"/>
              <w:sz w:val="24"/>
              <w:szCs w:val="24"/>
            </w:rPr>
            <w:t>(Dixon T. F., 1999)</w:t>
          </w:r>
          <w:r w:rsidRPr="00981343">
            <w:rPr>
              <w:rFonts w:ascii="Times New Roman" w:hAnsi="Times New Roman" w:cs="Times New Roman"/>
              <w:sz w:val="24"/>
              <w:szCs w:val="24"/>
            </w:rPr>
            <w:fldChar w:fldCharType="end"/>
          </w:r>
        </w:sdtContent>
      </w:sdt>
    </w:p>
    <w:p w14:paraId="3D695365" w14:textId="404F3A55" w:rsidR="00305013" w:rsidRDefault="00305013" w:rsidP="00784C9A">
      <w:pPr>
        <w:spacing w:line="360" w:lineRule="auto"/>
        <w:jc w:val="both"/>
        <w:rPr>
          <w:rFonts w:ascii="Times New Roman" w:hAnsi="Times New Roman" w:cs="Times New Roman"/>
          <w:sz w:val="24"/>
          <w:szCs w:val="24"/>
        </w:rPr>
      </w:pPr>
    </w:p>
    <w:p w14:paraId="3A7DAE30" w14:textId="02904314" w:rsidR="00C8591C" w:rsidRDefault="00C8591C" w:rsidP="00784C9A">
      <w:pPr>
        <w:spacing w:line="360" w:lineRule="auto"/>
        <w:jc w:val="both"/>
        <w:rPr>
          <w:rFonts w:ascii="Times New Roman" w:hAnsi="Times New Roman" w:cs="Times New Roman"/>
          <w:sz w:val="24"/>
          <w:szCs w:val="24"/>
        </w:rPr>
      </w:pPr>
    </w:p>
    <w:p w14:paraId="736A0F5C" w14:textId="46DC2600" w:rsidR="00C8591C" w:rsidRDefault="00C8591C" w:rsidP="00784C9A">
      <w:pPr>
        <w:spacing w:line="360" w:lineRule="auto"/>
        <w:jc w:val="both"/>
        <w:rPr>
          <w:rFonts w:ascii="Times New Roman" w:hAnsi="Times New Roman" w:cs="Times New Roman"/>
          <w:sz w:val="24"/>
          <w:szCs w:val="24"/>
        </w:rPr>
      </w:pPr>
    </w:p>
    <w:p w14:paraId="06AA95DC" w14:textId="5943D3D0" w:rsidR="00C8591C" w:rsidRDefault="00C8591C" w:rsidP="00784C9A">
      <w:pPr>
        <w:spacing w:line="360" w:lineRule="auto"/>
        <w:jc w:val="both"/>
        <w:rPr>
          <w:rFonts w:ascii="Times New Roman" w:hAnsi="Times New Roman" w:cs="Times New Roman"/>
          <w:sz w:val="24"/>
          <w:szCs w:val="24"/>
        </w:rPr>
      </w:pPr>
    </w:p>
    <w:p w14:paraId="1A21C9ED" w14:textId="1D4C4A23" w:rsidR="00C8591C" w:rsidRDefault="00C8591C" w:rsidP="00784C9A">
      <w:pPr>
        <w:spacing w:line="360" w:lineRule="auto"/>
        <w:jc w:val="both"/>
        <w:rPr>
          <w:rFonts w:ascii="Times New Roman" w:hAnsi="Times New Roman" w:cs="Times New Roman"/>
          <w:sz w:val="24"/>
          <w:szCs w:val="24"/>
        </w:rPr>
      </w:pPr>
    </w:p>
    <w:p w14:paraId="12C4EDAB" w14:textId="27DE8181" w:rsidR="00C8591C" w:rsidRDefault="00C8591C" w:rsidP="00784C9A">
      <w:pPr>
        <w:spacing w:line="360" w:lineRule="auto"/>
        <w:jc w:val="both"/>
        <w:rPr>
          <w:rFonts w:ascii="Times New Roman" w:hAnsi="Times New Roman" w:cs="Times New Roman"/>
          <w:sz w:val="24"/>
          <w:szCs w:val="24"/>
        </w:rPr>
      </w:pPr>
    </w:p>
    <w:p w14:paraId="1E1AF72D" w14:textId="77777777" w:rsidR="00C8591C" w:rsidRDefault="00C8591C" w:rsidP="00784C9A">
      <w:pPr>
        <w:spacing w:line="360" w:lineRule="auto"/>
        <w:jc w:val="both"/>
        <w:rPr>
          <w:rFonts w:ascii="Times New Roman" w:hAnsi="Times New Roman" w:cs="Times New Roman"/>
          <w:sz w:val="24"/>
          <w:szCs w:val="24"/>
        </w:rPr>
      </w:pPr>
    </w:p>
    <w:p w14:paraId="3D8EA1B6" w14:textId="5AC5F388" w:rsidR="00784C9A" w:rsidRPr="00784C9A" w:rsidRDefault="00A4252E" w:rsidP="00A4252E">
      <w:pPr>
        <w:pStyle w:val="Heading1"/>
      </w:pPr>
      <w:r>
        <w:t xml:space="preserve">          </w:t>
      </w:r>
      <w:bookmarkStart w:id="68" w:name="_Toc7783153"/>
      <w:bookmarkStart w:id="69" w:name="_Toc135244661"/>
      <w:r w:rsidR="00784C9A" w:rsidRPr="00784C9A">
        <w:t>2.4. Types of Interactions of Scarcity</w:t>
      </w:r>
      <w:bookmarkEnd w:id="68"/>
      <w:bookmarkEnd w:id="69"/>
      <w:r w:rsidR="00784C9A" w:rsidRPr="00784C9A">
        <w:t xml:space="preserve"> </w:t>
      </w:r>
    </w:p>
    <w:p w14:paraId="23DEA26E" w14:textId="77777777" w:rsidR="00784C9A" w:rsidRPr="00784C9A"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 xml:space="preserve">The forms of scarcity previously described above interact. Their interaction is demonstrated in two types named resource seizure (capture) and ecological demotion (marginalization). </w:t>
      </w:r>
    </w:p>
    <w:p w14:paraId="2F0A0B3C" w14:textId="77777777" w:rsidR="00784C9A" w:rsidRPr="00784C9A" w:rsidRDefault="00784C9A" w:rsidP="00A4252E">
      <w:pPr>
        <w:pStyle w:val="Heading2"/>
      </w:pPr>
      <w:bookmarkStart w:id="70" w:name="_Toc7783154"/>
      <w:bookmarkStart w:id="71" w:name="_Toc135244662"/>
      <w:r w:rsidRPr="00784C9A">
        <w:t>2.4.1. Resource Capture</w:t>
      </w:r>
      <w:bookmarkEnd w:id="70"/>
      <w:bookmarkEnd w:id="71"/>
    </w:p>
    <w:p w14:paraId="2F5DDC42" w14:textId="7DE98E8D" w:rsidR="00784C9A" w:rsidRPr="00784C9A"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 xml:space="preserve">Resource capture is motivated by the elites’ threat perception of an already-stressed resource and greed. In simple words, it is unequal access to resources.  It happens when a decline in the quantity, as well as the quality of a resource (renewable), intermingles with the rise in population </w:t>
      </w:r>
      <w:proofErr w:type="gramStart"/>
      <w:r w:rsidRPr="00784C9A">
        <w:rPr>
          <w:rFonts w:ascii="Times New Roman" w:hAnsi="Times New Roman" w:cs="Times New Roman"/>
          <w:sz w:val="24"/>
          <w:szCs w:val="24"/>
        </w:rPr>
        <w:t>in order to</w:t>
      </w:r>
      <w:proofErr w:type="gramEnd"/>
      <w:r w:rsidRPr="00784C9A">
        <w:rPr>
          <w:rFonts w:ascii="Times New Roman" w:hAnsi="Times New Roman" w:cs="Times New Roman"/>
          <w:sz w:val="24"/>
          <w:szCs w:val="24"/>
        </w:rPr>
        <w:t xml:space="preserve"> motivate the elites/powerful groups in a social setup (society) to turn the distribution of resources in their favor. This unjust distribution can cause environmental scarcity for the deprived sector of the society </w:t>
      </w:r>
      <w:sdt>
        <w:sdtPr>
          <w:rPr>
            <w:rFonts w:ascii="Times New Roman" w:hAnsi="Times New Roman" w:cs="Times New Roman"/>
            <w:sz w:val="24"/>
            <w:szCs w:val="24"/>
          </w:rPr>
          <w:id w:val="1155725021"/>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 CITATION Dix17 \l 1033 </w:instrText>
          </w:r>
          <w:r w:rsidRPr="00784C9A">
            <w:rPr>
              <w:rFonts w:ascii="Times New Roman" w:hAnsi="Times New Roman" w:cs="Times New Roman"/>
              <w:sz w:val="24"/>
              <w:szCs w:val="24"/>
            </w:rPr>
            <w:fldChar w:fldCharType="separate"/>
          </w:r>
          <w:r w:rsidR="00F9614D" w:rsidRPr="00F9614D">
            <w:rPr>
              <w:rFonts w:ascii="Times New Roman" w:hAnsi="Times New Roman" w:cs="Times New Roman"/>
              <w:noProof/>
              <w:sz w:val="24"/>
              <w:szCs w:val="24"/>
            </w:rPr>
            <w:t>(Dixon T. F., 2017)</w:t>
          </w:r>
          <w:r w:rsidRPr="00784C9A">
            <w:rPr>
              <w:rFonts w:ascii="Times New Roman" w:hAnsi="Times New Roman" w:cs="Times New Roman"/>
              <w:sz w:val="24"/>
              <w:szCs w:val="24"/>
            </w:rPr>
            <w:fldChar w:fldCharType="end"/>
          </w:r>
        </w:sdtContent>
      </w:sdt>
      <w:r w:rsidRPr="00784C9A">
        <w:rPr>
          <w:rFonts w:ascii="Times New Roman" w:hAnsi="Times New Roman" w:cs="Times New Roman"/>
          <w:sz w:val="24"/>
          <w:szCs w:val="24"/>
        </w:rPr>
        <w:t xml:space="preserve">. </w:t>
      </w:r>
    </w:p>
    <w:p w14:paraId="3ED79330" w14:textId="03946078" w:rsidR="00784C9A" w:rsidRPr="00784C9A"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 xml:space="preserve">One of the reasons why the seizure occurs when a powerful group might feel threatened that the rising scarcity will eventually create a draught for that group in society. So, in order to avoid such a misfortune, another motivation jumps in which is </w:t>
      </w:r>
      <w:r w:rsidRPr="00784C9A">
        <w:rPr>
          <w:rFonts w:ascii="Times New Roman" w:hAnsi="Times New Roman" w:cs="Times New Roman"/>
          <w:i/>
          <w:sz w:val="24"/>
          <w:szCs w:val="24"/>
        </w:rPr>
        <w:t>greed</w:t>
      </w:r>
      <w:r w:rsidRPr="00784C9A">
        <w:rPr>
          <w:rFonts w:ascii="Times New Roman" w:hAnsi="Times New Roman" w:cs="Times New Roman"/>
          <w:sz w:val="24"/>
          <w:szCs w:val="24"/>
        </w:rPr>
        <w:t xml:space="preserve"> which makes the </w:t>
      </w:r>
      <w:proofErr w:type="gramStart"/>
      <w:r w:rsidRPr="00784C9A">
        <w:rPr>
          <w:rFonts w:ascii="Times New Roman" w:hAnsi="Times New Roman" w:cs="Times New Roman"/>
          <w:sz w:val="24"/>
          <w:szCs w:val="24"/>
        </w:rPr>
        <w:t>states</w:t>
      </w:r>
      <w:proofErr w:type="gramEnd"/>
      <w:r w:rsidRPr="00784C9A">
        <w:rPr>
          <w:rFonts w:ascii="Times New Roman" w:hAnsi="Times New Roman" w:cs="Times New Roman"/>
          <w:sz w:val="24"/>
          <w:szCs w:val="24"/>
        </w:rPr>
        <w:t xml:space="preserve"> or the powerful groups of the society take such an action in order to divert the resources in their favor. These elites also try to make some economic profits.  As resources become short, their prices increase too. This creates opportunities for the powerful groups. This further helps to secure the highest profit in the market and create monopolistic profits. Powerful groups or states try to capture the most of a critical resource </w:t>
      </w:r>
      <w:proofErr w:type="gramStart"/>
      <w:r w:rsidRPr="00784C9A">
        <w:rPr>
          <w:rFonts w:ascii="Times New Roman" w:hAnsi="Times New Roman" w:cs="Times New Roman"/>
          <w:sz w:val="24"/>
          <w:szCs w:val="24"/>
        </w:rPr>
        <w:t>in order to</w:t>
      </w:r>
      <w:proofErr w:type="gramEnd"/>
      <w:r w:rsidRPr="00784C9A">
        <w:rPr>
          <w:rFonts w:ascii="Times New Roman" w:hAnsi="Times New Roman" w:cs="Times New Roman"/>
          <w:sz w:val="24"/>
          <w:szCs w:val="24"/>
        </w:rPr>
        <w:t xml:space="preserve"> sell it at a higher price in the times of acute environmental scarcity. In case of shortage of water, the land beside the flowing river is always costlier because it can be easily irrigated </w:t>
      </w:r>
      <w:sdt>
        <w:sdtPr>
          <w:rPr>
            <w:rFonts w:ascii="Times New Roman" w:hAnsi="Times New Roman" w:cs="Times New Roman"/>
            <w:sz w:val="24"/>
            <w:szCs w:val="24"/>
          </w:rPr>
          <w:id w:val="1314609197"/>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 CITATION Dal13 \l 1033 </w:instrText>
          </w:r>
          <w:r w:rsidRPr="00784C9A">
            <w:rPr>
              <w:rFonts w:ascii="Times New Roman" w:hAnsi="Times New Roman" w:cs="Times New Roman"/>
              <w:sz w:val="24"/>
              <w:szCs w:val="24"/>
            </w:rPr>
            <w:fldChar w:fldCharType="separate"/>
          </w:r>
          <w:r w:rsidR="00F9614D" w:rsidRPr="00F9614D">
            <w:rPr>
              <w:rFonts w:ascii="Times New Roman" w:hAnsi="Times New Roman" w:cs="Times New Roman"/>
              <w:noProof/>
              <w:sz w:val="24"/>
              <w:szCs w:val="24"/>
            </w:rPr>
            <w:t>(Daley, 2013)</w:t>
          </w:r>
          <w:r w:rsidRPr="00784C9A">
            <w:rPr>
              <w:rFonts w:ascii="Times New Roman" w:hAnsi="Times New Roman" w:cs="Times New Roman"/>
              <w:sz w:val="24"/>
              <w:szCs w:val="24"/>
            </w:rPr>
            <w:fldChar w:fldCharType="end"/>
          </w:r>
        </w:sdtContent>
      </w:sdt>
      <w:r w:rsidRPr="00784C9A">
        <w:rPr>
          <w:rFonts w:ascii="Times New Roman" w:hAnsi="Times New Roman" w:cs="Times New Roman"/>
          <w:sz w:val="24"/>
          <w:szCs w:val="24"/>
        </w:rPr>
        <w:t xml:space="preserve">. </w:t>
      </w:r>
    </w:p>
    <w:p w14:paraId="5D5888C4" w14:textId="6E5F1A07" w:rsidR="00491D9C" w:rsidRPr="0075135E" w:rsidRDefault="00784C9A" w:rsidP="0075135E">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 xml:space="preserve">Resource capture explains the elite group’s behavior in a society because these groups try to seize the resource by generating demand-induced and supply-induced scarcity by themselves. So, the decline in the resources along with the rise of the population can create scarcity which motivates the powerful ones to reform the rights of the institutions according to their interests. This reform further produced a sharp and sudden shortage of a particular resource for the deprived ones causing the platform to launch a conflict. In this case, many new case studies support the argument that the </w:t>
      </w:r>
      <w:r w:rsidRPr="00784C9A">
        <w:rPr>
          <w:rFonts w:ascii="Times New Roman" w:hAnsi="Times New Roman" w:cs="Times New Roman"/>
          <w:sz w:val="24"/>
          <w:szCs w:val="24"/>
        </w:rPr>
        <w:lastRenderedPageBreak/>
        <w:t xml:space="preserve">elites misused water resources </w:t>
      </w:r>
      <w:proofErr w:type="spellStart"/>
      <w:r w:rsidRPr="00784C9A">
        <w:rPr>
          <w:rFonts w:ascii="Times New Roman" w:hAnsi="Times New Roman" w:cs="Times New Roman"/>
          <w:sz w:val="24"/>
          <w:szCs w:val="24"/>
        </w:rPr>
        <w:t>e.g</w:t>
      </w:r>
      <w:proofErr w:type="spellEnd"/>
      <w:r w:rsidRPr="00784C9A">
        <w:rPr>
          <w:rFonts w:ascii="Times New Roman" w:hAnsi="Times New Roman" w:cs="Times New Roman"/>
          <w:sz w:val="24"/>
          <w:szCs w:val="24"/>
        </w:rPr>
        <w:t xml:space="preserve"> Syrian Regime misused the water resources of the Shi’ite communities amid the sectarian conflicts </w:t>
      </w:r>
      <w:sdt>
        <w:sdtPr>
          <w:rPr>
            <w:rFonts w:ascii="Times New Roman" w:hAnsi="Times New Roman" w:cs="Times New Roman"/>
            <w:sz w:val="24"/>
            <w:szCs w:val="24"/>
          </w:rPr>
          <w:id w:val="-22790978"/>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 CITATION Dal13 \l 1033 </w:instrText>
          </w:r>
          <w:r w:rsidRPr="00784C9A">
            <w:rPr>
              <w:rFonts w:ascii="Times New Roman" w:hAnsi="Times New Roman" w:cs="Times New Roman"/>
              <w:sz w:val="24"/>
              <w:szCs w:val="24"/>
            </w:rPr>
            <w:fldChar w:fldCharType="separate"/>
          </w:r>
          <w:r w:rsidR="00F9614D" w:rsidRPr="00F9614D">
            <w:rPr>
              <w:rFonts w:ascii="Times New Roman" w:hAnsi="Times New Roman" w:cs="Times New Roman"/>
              <w:noProof/>
              <w:sz w:val="24"/>
              <w:szCs w:val="24"/>
            </w:rPr>
            <w:t>(Daley, 2013)</w:t>
          </w:r>
          <w:r w:rsidRPr="00784C9A">
            <w:rPr>
              <w:rFonts w:ascii="Times New Roman" w:hAnsi="Times New Roman" w:cs="Times New Roman"/>
              <w:sz w:val="24"/>
              <w:szCs w:val="24"/>
            </w:rPr>
            <w:fldChar w:fldCharType="end"/>
          </w:r>
        </w:sdtContent>
      </w:sdt>
      <w:r w:rsidRPr="00784C9A">
        <w:rPr>
          <w:rFonts w:ascii="Times New Roman" w:hAnsi="Times New Roman" w:cs="Times New Roman"/>
          <w:sz w:val="24"/>
          <w:szCs w:val="24"/>
        </w:rPr>
        <w:t xml:space="preserve">. </w:t>
      </w:r>
    </w:p>
    <w:p w14:paraId="1F6F387F" w14:textId="77777777" w:rsidR="00982DA3" w:rsidRDefault="00982DA3" w:rsidP="00982DA3">
      <w:pPr>
        <w:spacing w:line="360" w:lineRule="auto"/>
        <w:jc w:val="both"/>
        <w:rPr>
          <w:rFonts w:ascii="Times New Roman" w:hAnsi="Times New Roman" w:cs="Times New Roman"/>
          <w:sz w:val="24"/>
          <w:szCs w:val="24"/>
        </w:rPr>
      </w:pPr>
    </w:p>
    <w:p w14:paraId="08D71A82" w14:textId="77777777" w:rsidR="00982DA3" w:rsidRPr="0075135E" w:rsidRDefault="00982DA3" w:rsidP="00982DA3">
      <w:pPr>
        <w:pStyle w:val="Heading2"/>
      </w:pPr>
      <w:bookmarkStart w:id="72" w:name="_Toc135244663"/>
      <w:r w:rsidRPr="0075135E">
        <w:t xml:space="preserve">Figure 2.5 Resource capture </w:t>
      </w:r>
      <w:r>
        <w:t>of water amid the water scarcity</w:t>
      </w:r>
      <w:bookmarkEnd w:id="72"/>
      <w:r>
        <w:t xml:space="preserve"> </w:t>
      </w:r>
    </w:p>
    <w:p w14:paraId="5C2D9B85" w14:textId="77777777" w:rsidR="00491D9C" w:rsidRDefault="00491D9C" w:rsidP="00491D9C">
      <w:pPr>
        <w:jc w:val="center"/>
      </w:pPr>
    </w:p>
    <w:p w14:paraId="5CB4314E" w14:textId="750B0C6B" w:rsidR="00491D9C" w:rsidRPr="00C8591C" w:rsidRDefault="00142815" w:rsidP="00491D9C">
      <w:pPr>
        <w:rPr>
          <w:rFonts w:ascii="Times New Roman" w:hAnsi="Times New Roman" w:cs="Times New Roman"/>
          <w:b/>
        </w:rPr>
      </w:pPr>
      <w:r>
        <w:rPr>
          <w:rFonts w:ascii="Times New Roman" w:hAnsi="Times New Roman" w:cs="Times New Roman"/>
          <w:b/>
          <w:noProof/>
        </w:rPr>
        <mc:AlternateContent>
          <mc:Choice Requires="wps">
            <w:drawing>
              <wp:anchor distT="0" distB="0" distL="114300" distR="114300" simplePos="0" relativeHeight="251689984" behindDoc="0" locked="0" layoutInCell="1" allowOverlap="1" wp14:anchorId="2FD908AB" wp14:editId="2694C209">
                <wp:simplePos x="0" y="0"/>
                <wp:positionH relativeFrom="column">
                  <wp:posOffset>132023</wp:posOffset>
                </wp:positionH>
                <wp:positionV relativeFrom="paragraph">
                  <wp:posOffset>6408</wp:posOffset>
                </wp:positionV>
                <wp:extent cx="1149927" cy="207818"/>
                <wp:effectExtent l="0" t="0" r="12700" b="20955"/>
                <wp:wrapNone/>
                <wp:docPr id="57" name="Rectangle 57"/>
                <wp:cNvGraphicFramePr/>
                <a:graphic xmlns:a="http://schemas.openxmlformats.org/drawingml/2006/main">
                  <a:graphicData uri="http://schemas.microsoft.com/office/word/2010/wordprocessingShape">
                    <wps:wsp>
                      <wps:cNvSpPr/>
                      <wps:spPr>
                        <a:xfrm>
                          <a:off x="0" y="0"/>
                          <a:ext cx="1149927" cy="207818"/>
                        </a:xfrm>
                        <a:prstGeom prst="rect">
                          <a:avLst/>
                        </a:prstGeom>
                        <a:noFill/>
                        <a:ln>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18682242" id="Rectangle 57" o:spid="_x0000_s1026" style="position:absolute;margin-left:10.4pt;margin-top:.5pt;width:90.55pt;height:16.35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" filled="f" strokecolor="#0d0d0d [3069]" strokeweight="1pt"/>
            </w:pict>
          </mc:Fallback>
        </mc:AlternateContent>
      </w:r>
      <w:r w:rsidR="00491D9C" w:rsidRPr="00C8591C">
        <w:rPr>
          <w:rFonts w:ascii="Times New Roman" w:hAnsi="Times New Roman" w:cs="Times New Roman"/>
          <w:b/>
          <w:noProof/>
        </w:rPr>
        <mc:AlternateContent>
          <mc:Choice Requires="wps">
            <w:drawing>
              <wp:anchor distT="0" distB="0" distL="114300" distR="114300" simplePos="0" relativeHeight="251619328" behindDoc="0" locked="0" layoutInCell="1" allowOverlap="1" wp14:anchorId="4F916808" wp14:editId="55BDBD8C">
                <wp:simplePos x="0" y="0"/>
                <wp:positionH relativeFrom="column">
                  <wp:posOffset>-457200</wp:posOffset>
                </wp:positionH>
                <wp:positionV relativeFrom="paragraph">
                  <wp:posOffset>154745</wp:posOffset>
                </wp:positionV>
                <wp:extent cx="386862" cy="2307101"/>
                <wp:effectExtent l="0" t="0" r="32385" b="0"/>
                <wp:wrapNone/>
                <wp:docPr id="9" name="Curved Right Arrow 9"/>
                <wp:cNvGraphicFramePr/>
                <a:graphic xmlns:a="http://schemas.openxmlformats.org/drawingml/2006/main">
                  <a:graphicData uri="http://schemas.microsoft.com/office/word/2010/wordprocessingShape">
                    <wps:wsp>
                      <wps:cNvSpPr/>
                      <wps:spPr>
                        <a:xfrm>
                          <a:off x="0" y="0"/>
                          <a:ext cx="386862" cy="2307101"/>
                        </a:xfrm>
                        <a:prstGeom prst="curved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shapetype w14:anchorId="4EF8176D"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Curved Right Arrow 9" o:spid="_x0000_s1026" type="#_x0000_t102" style="position:absolute;margin-left:-36pt;margin-top:12.2pt;width:30.45pt;height:181.65pt;z-index:2516193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" adj="19789,21147,16200" fillcolor="windowText" strokeweight="1pt"/>
            </w:pict>
          </mc:Fallback>
        </mc:AlternateContent>
      </w:r>
      <w:r w:rsidR="003A422D">
        <w:rPr>
          <w:rFonts w:ascii="Times New Roman" w:hAnsi="Times New Roman" w:cs="Times New Roman"/>
          <w:b/>
        </w:rPr>
        <w:t xml:space="preserve">     </w:t>
      </w:r>
      <w:r w:rsidR="00491D9C" w:rsidRPr="00C8591C">
        <w:rPr>
          <w:rFonts w:ascii="Times New Roman" w:hAnsi="Times New Roman" w:cs="Times New Roman"/>
          <w:b/>
        </w:rPr>
        <w:t xml:space="preserve">Stressed resource </w:t>
      </w:r>
    </w:p>
    <w:p w14:paraId="07D45E12" w14:textId="77777777" w:rsidR="00491D9C" w:rsidRDefault="00491D9C" w:rsidP="00491D9C"/>
    <w:p w14:paraId="79299F1E" w14:textId="77777777" w:rsidR="00491D9C" w:rsidRDefault="00491D9C" w:rsidP="00491D9C"/>
    <w:p w14:paraId="4CCA4625" w14:textId="77777777" w:rsidR="00491D9C" w:rsidRDefault="00491D9C" w:rsidP="00491D9C">
      <w:r>
        <w:rPr>
          <w:noProof/>
        </w:rPr>
        <mc:AlternateContent>
          <mc:Choice Requires="wps">
            <w:drawing>
              <wp:anchor distT="0" distB="0" distL="114300" distR="114300" simplePos="0" relativeHeight="251631616" behindDoc="0" locked="0" layoutInCell="1" allowOverlap="1" wp14:anchorId="70B66CC7" wp14:editId="2D66F6C4">
                <wp:simplePos x="0" y="0"/>
                <wp:positionH relativeFrom="column">
                  <wp:posOffset>2704035</wp:posOffset>
                </wp:positionH>
                <wp:positionV relativeFrom="paragraph">
                  <wp:posOffset>209887</wp:posOffset>
                </wp:positionV>
                <wp:extent cx="75368" cy="1602961"/>
                <wp:effectExtent l="0" t="440055" r="0" b="437515"/>
                <wp:wrapNone/>
                <wp:docPr id="17" name="Up Arrow 17"/>
                <wp:cNvGraphicFramePr/>
                <a:graphic xmlns:a="http://schemas.openxmlformats.org/drawingml/2006/main">
                  <a:graphicData uri="http://schemas.microsoft.com/office/word/2010/wordprocessingShape">
                    <wps:wsp>
                      <wps:cNvSpPr/>
                      <wps:spPr>
                        <a:xfrm rot="3432886">
                          <a:off x="0" y="0"/>
                          <a:ext cx="75368" cy="1602961"/>
                        </a:xfrm>
                        <a:prstGeom prst="up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type w14:anchorId="6ABB31E8"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17" o:spid="_x0000_s1026" type="#_x0000_t68" style="position:absolute;margin-left:212.9pt;margin-top:16.55pt;width:5.95pt;height:126.2pt;rotation:3749627fd;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" adj="508" fillcolor="windowText" strokeweight="1pt"/>
            </w:pict>
          </mc:Fallback>
        </mc:AlternateContent>
      </w:r>
    </w:p>
    <w:p w14:paraId="06F1EA36" w14:textId="677F7F1C" w:rsidR="00491D9C" w:rsidRPr="00C8591C" w:rsidRDefault="00142815" w:rsidP="00491D9C">
      <w:pPr>
        <w:rPr>
          <w:rFonts w:ascii="Times New Roman" w:hAnsi="Times New Roman" w:cs="Times New Roman"/>
        </w:rPr>
      </w:pPr>
      <w:r>
        <w:rPr>
          <w:noProof/>
        </w:rPr>
        <mc:AlternateContent>
          <mc:Choice Requires="wps">
            <w:drawing>
              <wp:anchor distT="0" distB="0" distL="114300" distR="114300" simplePos="0" relativeHeight="251693056" behindDoc="0" locked="0" layoutInCell="1" allowOverlap="1" wp14:anchorId="213C4A70" wp14:editId="35E3BEA7">
                <wp:simplePos x="0" y="0"/>
                <wp:positionH relativeFrom="column">
                  <wp:posOffset>3449782</wp:posOffset>
                </wp:positionH>
                <wp:positionV relativeFrom="paragraph">
                  <wp:posOffset>18357</wp:posOffset>
                </wp:positionV>
                <wp:extent cx="1544782" cy="173182"/>
                <wp:effectExtent l="0" t="0" r="17780" b="17780"/>
                <wp:wrapNone/>
                <wp:docPr id="60" name="Rectangle 60"/>
                <wp:cNvGraphicFramePr/>
                <a:graphic xmlns:a="http://schemas.openxmlformats.org/drawingml/2006/main">
                  <a:graphicData uri="http://schemas.microsoft.com/office/word/2010/wordprocessingShape">
                    <wps:wsp>
                      <wps:cNvSpPr/>
                      <wps:spPr>
                        <a:xfrm>
                          <a:off x="0" y="0"/>
                          <a:ext cx="1544782" cy="173182"/>
                        </a:xfrm>
                        <a:prstGeom prst="rect">
                          <a:avLst/>
                        </a:prstGeom>
                        <a:noFill/>
                        <a:ln>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5F2026AE" id="Rectangle 60" o:spid="_x0000_s1026" style="position:absolute;margin-left:271.65pt;margin-top:1.45pt;width:121.65pt;height:13.65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" filled="f" strokecolor="#0d0d0d [3069]" strokeweight="1pt"/>
            </w:pict>
          </mc:Fallback>
        </mc:AlternateContent>
      </w:r>
      <w:r>
        <w:rPr>
          <w:noProof/>
        </w:rPr>
        <mc:AlternateContent>
          <mc:Choice Requires="wps">
            <w:drawing>
              <wp:anchor distT="0" distB="0" distL="114300" distR="114300" simplePos="0" relativeHeight="251691008" behindDoc="0" locked="0" layoutInCell="1" allowOverlap="1" wp14:anchorId="70F10587" wp14:editId="33E4A458">
                <wp:simplePos x="0" y="0"/>
                <wp:positionH relativeFrom="column">
                  <wp:posOffset>96982</wp:posOffset>
                </wp:positionH>
                <wp:positionV relativeFrom="paragraph">
                  <wp:posOffset>32212</wp:posOffset>
                </wp:positionV>
                <wp:extent cx="1253836" cy="187036"/>
                <wp:effectExtent l="0" t="0" r="22860" b="22860"/>
                <wp:wrapNone/>
                <wp:docPr id="58" name="Rectangle 58"/>
                <wp:cNvGraphicFramePr/>
                <a:graphic xmlns:a="http://schemas.openxmlformats.org/drawingml/2006/main">
                  <a:graphicData uri="http://schemas.microsoft.com/office/word/2010/wordprocessingShape">
                    <wps:wsp>
                      <wps:cNvSpPr/>
                      <wps:spPr>
                        <a:xfrm>
                          <a:off x="0" y="0"/>
                          <a:ext cx="1253836" cy="187036"/>
                        </a:xfrm>
                        <a:prstGeom prst="rect">
                          <a:avLst/>
                        </a:prstGeom>
                        <a:noFill/>
                        <a:ln>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3BD11185" id="Rectangle 58" o:spid="_x0000_s1026" style="position:absolute;margin-left:7.65pt;margin-top:2.55pt;width:98.75pt;height:14.75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" filled="f" strokecolor="#0d0d0d [3069]" strokeweight="1pt"/>
            </w:pict>
          </mc:Fallback>
        </mc:AlternateContent>
      </w:r>
      <w:r w:rsidR="00491D9C">
        <w:t xml:space="preserve">     </w:t>
      </w:r>
      <w:r w:rsidR="00491D9C" w:rsidRPr="00C8591C">
        <w:rPr>
          <w:rFonts w:ascii="Times New Roman" w:hAnsi="Times New Roman" w:cs="Times New Roman"/>
          <w:b/>
        </w:rPr>
        <w:t>Rise in population                                                                Environmental Scarcity</w:t>
      </w:r>
      <w:r w:rsidR="00491D9C" w:rsidRPr="00C8591C">
        <w:rPr>
          <w:rFonts w:ascii="Times New Roman" w:hAnsi="Times New Roman" w:cs="Times New Roman"/>
        </w:rPr>
        <w:t xml:space="preserve"> </w:t>
      </w:r>
    </w:p>
    <w:p w14:paraId="09B2DB42" w14:textId="77777777" w:rsidR="00491D9C" w:rsidRDefault="00491D9C" w:rsidP="00491D9C">
      <w:r>
        <w:rPr>
          <w:noProof/>
        </w:rPr>
        <mc:AlternateContent>
          <mc:Choice Requires="wps">
            <w:drawing>
              <wp:anchor distT="0" distB="0" distL="114300" distR="114300" simplePos="0" relativeHeight="251630592" behindDoc="0" locked="0" layoutInCell="1" allowOverlap="1" wp14:anchorId="1677A863" wp14:editId="1097DF87">
                <wp:simplePos x="0" y="0"/>
                <wp:positionH relativeFrom="column">
                  <wp:posOffset>675249</wp:posOffset>
                </wp:positionH>
                <wp:positionV relativeFrom="paragraph">
                  <wp:posOffset>23593</wp:posOffset>
                </wp:positionV>
                <wp:extent cx="49237" cy="780757"/>
                <wp:effectExtent l="19050" t="0" r="46355" b="38735"/>
                <wp:wrapNone/>
                <wp:docPr id="15" name="Down Arrow 15"/>
                <wp:cNvGraphicFramePr/>
                <a:graphic xmlns:a="http://schemas.openxmlformats.org/drawingml/2006/main">
                  <a:graphicData uri="http://schemas.microsoft.com/office/word/2010/wordprocessingShape">
                    <wps:wsp>
                      <wps:cNvSpPr/>
                      <wps:spPr>
                        <a:xfrm>
                          <a:off x="0" y="0"/>
                          <a:ext cx="49237" cy="780757"/>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shapetype w14:anchorId="6438323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5" o:spid="_x0000_s1026" type="#_x0000_t67" style="position:absolute;margin-left:53.15pt;margin-top:1.85pt;width:3.9pt;height:61.5pt;z-index:2516305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" adj="20919" fillcolor="windowText" strokeweight="1pt"/>
            </w:pict>
          </mc:Fallback>
        </mc:AlternateContent>
      </w:r>
    </w:p>
    <w:p w14:paraId="2D922AF3" w14:textId="77777777" w:rsidR="00491D9C" w:rsidRDefault="00491D9C" w:rsidP="00491D9C"/>
    <w:p w14:paraId="5B867A0D" w14:textId="6D304074" w:rsidR="00491D9C" w:rsidRDefault="00142815" w:rsidP="00491D9C">
      <w:r>
        <w:rPr>
          <w:noProof/>
        </w:rPr>
        <mc:AlternateContent>
          <mc:Choice Requires="wps">
            <w:drawing>
              <wp:anchor distT="0" distB="0" distL="114300" distR="114300" simplePos="0" relativeHeight="251692032" behindDoc="0" locked="0" layoutInCell="1" allowOverlap="1" wp14:anchorId="6F25953A" wp14:editId="65818BF9">
                <wp:simplePos x="0" y="0"/>
                <wp:positionH relativeFrom="column">
                  <wp:posOffset>-34636</wp:posOffset>
                </wp:positionH>
                <wp:positionV relativeFrom="paragraph">
                  <wp:posOffset>294120</wp:posOffset>
                </wp:positionV>
                <wp:extent cx="1787236" cy="235528"/>
                <wp:effectExtent l="0" t="0" r="22860" b="12700"/>
                <wp:wrapNone/>
                <wp:docPr id="59" name="Rectangle 59"/>
                <wp:cNvGraphicFramePr/>
                <a:graphic xmlns:a="http://schemas.openxmlformats.org/drawingml/2006/main">
                  <a:graphicData uri="http://schemas.microsoft.com/office/word/2010/wordprocessingShape">
                    <wps:wsp>
                      <wps:cNvSpPr/>
                      <wps:spPr>
                        <a:xfrm>
                          <a:off x="0" y="0"/>
                          <a:ext cx="1787236" cy="235528"/>
                        </a:xfrm>
                        <a:prstGeom prst="rect">
                          <a:avLst/>
                        </a:prstGeom>
                        <a:noFill/>
                        <a:ln>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7A9A87B2" id="Rectangle 59" o:spid="_x0000_s1026" style="position:absolute;margin-left:-2.75pt;margin-top:23.15pt;width:140.75pt;height:18.55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" filled="f" strokecolor="#0d0d0d [3069]" strokeweight="1pt"/>
            </w:pict>
          </mc:Fallback>
        </mc:AlternateContent>
      </w:r>
    </w:p>
    <w:p w14:paraId="7AE800EC" w14:textId="51053364" w:rsidR="00491D9C" w:rsidRPr="00C8591C" w:rsidRDefault="00491D9C" w:rsidP="00491D9C">
      <w:pPr>
        <w:spacing w:line="360" w:lineRule="auto"/>
        <w:jc w:val="both"/>
        <w:rPr>
          <w:rFonts w:ascii="Times New Roman" w:hAnsi="Times New Roman" w:cs="Times New Roman"/>
          <w:b/>
          <w:sz w:val="24"/>
          <w:szCs w:val="24"/>
        </w:rPr>
      </w:pPr>
      <w:r w:rsidRPr="00C8591C">
        <w:rPr>
          <w:rFonts w:ascii="Times New Roman" w:hAnsi="Times New Roman" w:cs="Times New Roman"/>
          <w:b/>
        </w:rPr>
        <w:t>Unequal access to a resource</w:t>
      </w:r>
    </w:p>
    <w:p w14:paraId="0DFA5DF2" w14:textId="7082C8F1" w:rsidR="00491D9C" w:rsidRDefault="00491D9C" w:rsidP="00784C9A">
      <w:pPr>
        <w:spacing w:line="360" w:lineRule="auto"/>
        <w:jc w:val="both"/>
        <w:rPr>
          <w:rFonts w:ascii="Times New Roman" w:hAnsi="Times New Roman" w:cs="Times New Roman"/>
          <w:sz w:val="24"/>
          <w:szCs w:val="24"/>
        </w:rPr>
      </w:pPr>
    </w:p>
    <w:p w14:paraId="1612C564" w14:textId="0C25FD97" w:rsidR="00981343" w:rsidRPr="00981343" w:rsidRDefault="00981343" w:rsidP="00981343">
      <w:pPr>
        <w:spacing w:line="360" w:lineRule="auto"/>
        <w:jc w:val="both"/>
        <w:rPr>
          <w:rFonts w:ascii="Times New Roman" w:hAnsi="Times New Roman" w:cs="Times New Roman"/>
          <w:sz w:val="24"/>
          <w:szCs w:val="24"/>
        </w:rPr>
      </w:pPr>
      <w:r w:rsidRPr="00981343">
        <w:rPr>
          <w:rFonts w:ascii="Times New Roman" w:hAnsi="Times New Roman" w:cs="Times New Roman"/>
          <w:sz w:val="24"/>
          <w:szCs w:val="24"/>
        </w:rPr>
        <w:t>Source</w:t>
      </w:r>
      <w:r>
        <w:rPr>
          <w:rFonts w:ascii="Times New Roman" w:hAnsi="Times New Roman" w:cs="Times New Roman"/>
          <w:sz w:val="24"/>
          <w:szCs w:val="24"/>
        </w:rPr>
        <w:t>;</w:t>
      </w:r>
      <w:r w:rsidRPr="00981343">
        <w:rPr>
          <w:rFonts w:ascii="Times New Roman" w:hAnsi="Times New Roman" w:cs="Times New Roman"/>
          <w:sz w:val="24"/>
          <w:szCs w:val="24"/>
        </w:rPr>
        <w:t xml:space="preserve"> </w:t>
      </w:r>
      <w:sdt>
        <w:sdtPr>
          <w:rPr>
            <w:rFonts w:ascii="Times New Roman" w:hAnsi="Times New Roman" w:cs="Times New Roman"/>
            <w:sz w:val="24"/>
            <w:szCs w:val="24"/>
          </w:rPr>
          <w:id w:val="826712422"/>
          <w:citation/>
        </w:sdtPr>
        <w:sdtContent>
          <w:r w:rsidRPr="00981343">
            <w:rPr>
              <w:rFonts w:ascii="Times New Roman" w:hAnsi="Times New Roman" w:cs="Times New Roman"/>
              <w:sz w:val="24"/>
              <w:szCs w:val="24"/>
            </w:rPr>
            <w:fldChar w:fldCharType="begin"/>
          </w:r>
          <w:r w:rsidRPr="00981343">
            <w:rPr>
              <w:rFonts w:ascii="Times New Roman" w:hAnsi="Times New Roman" w:cs="Times New Roman"/>
              <w:sz w:val="24"/>
              <w:szCs w:val="24"/>
            </w:rPr>
            <w:instrText xml:space="preserve">CITATION Dixon99 \t  \l 1033 </w:instrText>
          </w:r>
          <w:r w:rsidRPr="00981343">
            <w:rPr>
              <w:rFonts w:ascii="Times New Roman" w:hAnsi="Times New Roman" w:cs="Times New Roman"/>
              <w:sz w:val="24"/>
              <w:szCs w:val="24"/>
            </w:rPr>
            <w:fldChar w:fldCharType="separate"/>
          </w:r>
          <w:r w:rsidRPr="00981343">
            <w:rPr>
              <w:rFonts w:ascii="Times New Roman" w:hAnsi="Times New Roman" w:cs="Times New Roman"/>
              <w:sz w:val="24"/>
              <w:szCs w:val="24"/>
            </w:rPr>
            <w:t>(Dixon T. F., 1999)</w:t>
          </w:r>
          <w:r w:rsidRPr="00981343">
            <w:rPr>
              <w:rFonts w:ascii="Times New Roman" w:hAnsi="Times New Roman" w:cs="Times New Roman"/>
              <w:sz w:val="24"/>
              <w:szCs w:val="24"/>
            </w:rPr>
            <w:fldChar w:fldCharType="end"/>
          </w:r>
        </w:sdtContent>
      </w:sdt>
    </w:p>
    <w:p w14:paraId="6E3A944A" w14:textId="692B5808" w:rsidR="00491D9C" w:rsidRPr="00784C9A" w:rsidRDefault="00491D9C" w:rsidP="00784C9A">
      <w:pPr>
        <w:spacing w:line="360" w:lineRule="auto"/>
        <w:jc w:val="both"/>
        <w:rPr>
          <w:rFonts w:ascii="Times New Roman" w:hAnsi="Times New Roman" w:cs="Times New Roman"/>
          <w:sz w:val="24"/>
          <w:szCs w:val="24"/>
        </w:rPr>
      </w:pPr>
    </w:p>
    <w:p w14:paraId="6C4B3785" w14:textId="77777777" w:rsidR="00784C9A" w:rsidRPr="00784C9A" w:rsidRDefault="00784C9A" w:rsidP="00A4252E">
      <w:pPr>
        <w:pStyle w:val="Heading2"/>
      </w:pPr>
      <w:bookmarkStart w:id="73" w:name="_Toc7783156"/>
      <w:bookmarkStart w:id="74" w:name="_Toc135244664"/>
      <w:r w:rsidRPr="00784C9A">
        <w:t>2.4.2. Ecological Marginalization</w:t>
      </w:r>
      <w:bookmarkEnd w:id="73"/>
      <w:bookmarkEnd w:id="74"/>
    </w:p>
    <w:p w14:paraId="1C9DD7C3" w14:textId="0FD68711" w:rsidR="00784C9A" w:rsidRPr="00784C9A"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 xml:space="preserve">Ecological marginalization occurs due to the decline of the quality and quantity of a particular resource. The degrading quality and quantity are motivated by population growth and unequal access to resources. With the rise in population, most people don’t have adequate resource availability. The unequal access to a weaker state to a rich resource causes people to migrate and this migration further stresses the resource of that </w:t>
      </w:r>
      <w:proofErr w:type="gramStart"/>
      <w:r w:rsidRPr="00784C9A">
        <w:rPr>
          <w:rFonts w:ascii="Times New Roman" w:hAnsi="Times New Roman" w:cs="Times New Roman"/>
          <w:sz w:val="24"/>
          <w:szCs w:val="24"/>
        </w:rPr>
        <w:t>particular region</w:t>
      </w:r>
      <w:proofErr w:type="gramEnd"/>
      <w:r w:rsidRPr="00784C9A">
        <w:rPr>
          <w:rFonts w:ascii="Times New Roman" w:hAnsi="Times New Roman" w:cs="Times New Roman"/>
          <w:sz w:val="24"/>
          <w:szCs w:val="24"/>
        </w:rPr>
        <w:t xml:space="preserve">. This further causes erosion, or deforestation, or causes environmental scarcity. With the continued shortage of a particular resource causes people to start rebellions, or insurgencies against the stronger parties of the state and this situation can make the conflict inevitable </w:t>
      </w:r>
      <w:sdt>
        <w:sdtPr>
          <w:rPr>
            <w:rFonts w:ascii="Times New Roman" w:hAnsi="Times New Roman" w:cs="Times New Roman"/>
            <w:sz w:val="24"/>
            <w:szCs w:val="24"/>
          </w:rPr>
          <w:id w:val="1807433855"/>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 CITATION Car15 \l 1033 </w:instrText>
          </w:r>
          <w:r w:rsidRPr="00784C9A">
            <w:rPr>
              <w:rFonts w:ascii="Times New Roman" w:hAnsi="Times New Roman" w:cs="Times New Roman"/>
              <w:sz w:val="24"/>
              <w:szCs w:val="24"/>
            </w:rPr>
            <w:fldChar w:fldCharType="separate"/>
          </w:r>
          <w:r w:rsidR="00F9614D" w:rsidRPr="00F9614D">
            <w:rPr>
              <w:rFonts w:ascii="Times New Roman" w:hAnsi="Times New Roman" w:cs="Times New Roman"/>
              <w:noProof/>
              <w:sz w:val="24"/>
              <w:szCs w:val="24"/>
            </w:rPr>
            <w:t>(Cardoso, 2015)</w:t>
          </w:r>
          <w:r w:rsidRPr="00784C9A">
            <w:rPr>
              <w:rFonts w:ascii="Times New Roman" w:hAnsi="Times New Roman" w:cs="Times New Roman"/>
              <w:sz w:val="24"/>
              <w:szCs w:val="24"/>
            </w:rPr>
            <w:fldChar w:fldCharType="end"/>
          </w:r>
        </w:sdtContent>
      </w:sdt>
      <w:r w:rsidRPr="00784C9A">
        <w:rPr>
          <w:rFonts w:ascii="Times New Roman" w:hAnsi="Times New Roman" w:cs="Times New Roman"/>
          <w:sz w:val="24"/>
          <w:szCs w:val="24"/>
        </w:rPr>
        <w:t xml:space="preserve">. </w:t>
      </w:r>
    </w:p>
    <w:p w14:paraId="6E6B23C9" w14:textId="13565EF4" w:rsidR="00784C9A" w:rsidRPr="00784C9A"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lastRenderedPageBreak/>
        <w:t xml:space="preserve">This was most common in colonized eras where the master states would choke the resource flow </w:t>
      </w:r>
      <w:proofErr w:type="gramStart"/>
      <w:r w:rsidRPr="00784C9A">
        <w:rPr>
          <w:rFonts w:ascii="Times New Roman" w:hAnsi="Times New Roman" w:cs="Times New Roman"/>
          <w:sz w:val="24"/>
          <w:szCs w:val="24"/>
        </w:rPr>
        <w:t>in order to</w:t>
      </w:r>
      <w:proofErr w:type="gramEnd"/>
      <w:r w:rsidRPr="00784C9A">
        <w:rPr>
          <w:rFonts w:ascii="Times New Roman" w:hAnsi="Times New Roman" w:cs="Times New Roman"/>
          <w:sz w:val="24"/>
          <w:szCs w:val="24"/>
        </w:rPr>
        <w:t xml:space="preserve"> keep themselves from facing scarcity or stress </w:t>
      </w:r>
      <w:proofErr w:type="spellStart"/>
      <w:r w:rsidRPr="00784C9A">
        <w:rPr>
          <w:rFonts w:ascii="Times New Roman" w:hAnsi="Times New Roman" w:cs="Times New Roman"/>
          <w:sz w:val="24"/>
          <w:szCs w:val="24"/>
        </w:rPr>
        <w:t>e.g</w:t>
      </w:r>
      <w:proofErr w:type="spellEnd"/>
      <w:r w:rsidRPr="00784C9A">
        <w:rPr>
          <w:rFonts w:ascii="Times New Roman" w:hAnsi="Times New Roman" w:cs="Times New Roman"/>
          <w:sz w:val="24"/>
          <w:szCs w:val="24"/>
        </w:rPr>
        <w:t xml:space="preserve"> ISIS choked the water resources of the city of Aleppo, a city of Syria. The continuation of the marginalization practice has led to the eruption of green revolutions. The ecological marginalization creates more shantytowns in the areas where there is not much access to resources. This further causes abrupt environmental changes which particularly start to damage the environment such as water erosion, and untimely landslides which further continue to disturb the entire ecosystem. With the disturbed ecosystem, the societal mechanisms of a working society especially dependent upon natural resources such as water, or agricultural land masses start to create sub-standard agricultural products which further leads to low market value and constant poverty. This is the one reason why the world’s poorest populations live in either far-off or environmentally fragile rural sides </w:t>
      </w:r>
      <w:sdt>
        <w:sdtPr>
          <w:rPr>
            <w:rFonts w:ascii="Times New Roman" w:hAnsi="Times New Roman" w:cs="Times New Roman"/>
            <w:sz w:val="24"/>
            <w:szCs w:val="24"/>
          </w:rPr>
          <w:id w:val="-2028467444"/>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 CITATION Car15 \l 1033 </w:instrText>
          </w:r>
          <w:r w:rsidRPr="00784C9A">
            <w:rPr>
              <w:rFonts w:ascii="Times New Roman" w:hAnsi="Times New Roman" w:cs="Times New Roman"/>
              <w:sz w:val="24"/>
              <w:szCs w:val="24"/>
            </w:rPr>
            <w:fldChar w:fldCharType="separate"/>
          </w:r>
          <w:r w:rsidR="00F9614D" w:rsidRPr="00F9614D">
            <w:rPr>
              <w:rFonts w:ascii="Times New Roman" w:hAnsi="Times New Roman" w:cs="Times New Roman"/>
              <w:noProof/>
              <w:sz w:val="24"/>
              <w:szCs w:val="24"/>
            </w:rPr>
            <w:t>(Cardoso, 2015)</w:t>
          </w:r>
          <w:r w:rsidRPr="00784C9A">
            <w:rPr>
              <w:rFonts w:ascii="Times New Roman" w:hAnsi="Times New Roman" w:cs="Times New Roman"/>
              <w:sz w:val="24"/>
              <w:szCs w:val="24"/>
            </w:rPr>
            <w:fldChar w:fldCharType="end"/>
          </w:r>
        </w:sdtContent>
      </w:sdt>
      <w:r w:rsidRPr="00784C9A">
        <w:rPr>
          <w:rFonts w:ascii="Times New Roman" w:hAnsi="Times New Roman" w:cs="Times New Roman"/>
          <w:sz w:val="24"/>
          <w:szCs w:val="24"/>
        </w:rPr>
        <w:t xml:space="preserve">. </w:t>
      </w:r>
    </w:p>
    <w:p w14:paraId="1F48CEF5" w14:textId="471A115D" w:rsidR="00784C9A"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 xml:space="preserve">The concept of resource capture and ecological marginalization are linked. It can be said that one of them leads to another. When such a scenario occurs, the powerful groups take the control of a good amount of resources leading to resource capture, they further change the institutional policies or create reforms that favor their interests at the cost of the weak states. This left no place for the deprived group to </w:t>
      </w:r>
      <w:proofErr w:type="gramStart"/>
      <w:r w:rsidRPr="00784C9A">
        <w:rPr>
          <w:rFonts w:ascii="Times New Roman" w:hAnsi="Times New Roman" w:cs="Times New Roman"/>
          <w:sz w:val="24"/>
          <w:szCs w:val="24"/>
        </w:rPr>
        <w:t>have an access to</w:t>
      </w:r>
      <w:proofErr w:type="gramEnd"/>
      <w:r w:rsidRPr="00784C9A">
        <w:rPr>
          <w:rFonts w:ascii="Times New Roman" w:hAnsi="Times New Roman" w:cs="Times New Roman"/>
          <w:sz w:val="24"/>
          <w:szCs w:val="24"/>
        </w:rPr>
        <w:t xml:space="preserve"> the resource so they start to migrate and causing demographic transitions. </w:t>
      </w:r>
      <w:proofErr w:type="gramStart"/>
      <w:r w:rsidRPr="00784C9A">
        <w:rPr>
          <w:rFonts w:ascii="Times New Roman" w:hAnsi="Times New Roman" w:cs="Times New Roman"/>
          <w:sz w:val="24"/>
          <w:szCs w:val="24"/>
        </w:rPr>
        <w:t>So</w:t>
      </w:r>
      <w:proofErr w:type="gramEnd"/>
      <w:r w:rsidRPr="00784C9A">
        <w:rPr>
          <w:rFonts w:ascii="Times New Roman" w:hAnsi="Times New Roman" w:cs="Times New Roman"/>
          <w:sz w:val="24"/>
          <w:szCs w:val="24"/>
        </w:rPr>
        <w:t xml:space="preserve"> they move to those areas where there are already low-quality resources available along with the immense population which creates resource shortages for the already deprived people</w:t>
      </w:r>
      <w:sdt>
        <w:sdtPr>
          <w:rPr>
            <w:rFonts w:ascii="Times New Roman" w:hAnsi="Times New Roman" w:cs="Times New Roman"/>
            <w:sz w:val="24"/>
            <w:szCs w:val="24"/>
          </w:rPr>
          <w:id w:val="1041249831"/>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 CITATION Dix17 \l 1033 </w:instrText>
          </w:r>
          <w:r w:rsidRPr="00784C9A">
            <w:rPr>
              <w:rFonts w:ascii="Times New Roman" w:hAnsi="Times New Roman" w:cs="Times New Roman"/>
              <w:sz w:val="24"/>
              <w:szCs w:val="24"/>
            </w:rPr>
            <w:fldChar w:fldCharType="separate"/>
          </w:r>
          <w:r w:rsidR="00F9614D">
            <w:rPr>
              <w:rFonts w:ascii="Times New Roman" w:hAnsi="Times New Roman" w:cs="Times New Roman"/>
              <w:noProof/>
              <w:sz w:val="24"/>
              <w:szCs w:val="24"/>
            </w:rPr>
            <w:t xml:space="preserve"> </w:t>
          </w:r>
          <w:r w:rsidR="00F9614D" w:rsidRPr="00F9614D">
            <w:rPr>
              <w:rFonts w:ascii="Times New Roman" w:hAnsi="Times New Roman" w:cs="Times New Roman"/>
              <w:noProof/>
              <w:sz w:val="24"/>
              <w:szCs w:val="24"/>
            </w:rPr>
            <w:t>(Dixon T. F., 2017)</w:t>
          </w:r>
          <w:r w:rsidRPr="00784C9A">
            <w:rPr>
              <w:rFonts w:ascii="Times New Roman" w:hAnsi="Times New Roman" w:cs="Times New Roman"/>
              <w:sz w:val="24"/>
              <w:szCs w:val="24"/>
            </w:rPr>
            <w:fldChar w:fldCharType="end"/>
          </w:r>
        </w:sdtContent>
      </w:sdt>
      <w:r w:rsidRPr="00784C9A">
        <w:rPr>
          <w:rFonts w:ascii="Times New Roman" w:hAnsi="Times New Roman" w:cs="Times New Roman"/>
          <w:sz w:val="24"/>
          <w:szCs w:val="24"/>
        </w:rPr>
        <w:t xml:space="preserve">. </w:t>
      </w:r>
    </w:p>
    <w:p w14:paraId="649EEA15" w14:textId="77777777" w:rsidR="00982DA3" w:rsidRDefault="00982DA3" w:rsidP="00784C9A">
      <w:pPr>
        <w:spacing w:line="360" w:lineRule="auto"/>
        <w:jc w:val="both"/>
        <w:rPr>
          <w:rFonts w:ascii="Times New Roman" w:hAnsi="Times New Roman" w:cs="Times New Roman"/>
          <w:sz w:val="24"/>
          <w:szCs w:val="24"/>
        </w:rPr>
      </w:pPr>
    </w:p>
    <w:p w14:paraId="355674BF" w14:textId="77777777" w:rsidR="00982DA3" w:rsidRDefault="00982DA3" w:rsidP="00784C9A">
      <w:pPr>
        <w:spacing w:line="360" w:lineRule="auto"/>
        <w:jc w:val="both"/>
        <w:rPr>
          <w:rFonts w:ascii="Times New Roman" w:hAnsi="Times New Roman" w:cs="Times New Roman"/>
          <w:sz w:val="24"/>
          <w:szCs w:val="24"/>
        </w:rPr>
      </w:pPr>
    </w:p>
    <w:p w14:paraId="50C990C9" w14:textId="77777777" w:rsidR="00982DA3" w:rsidRDefault="00982DA3" w:rsidP="00784C9A">
      <w:pPr>
        <w:spacing w:line="360" w:lineRule="auto"/>
        <w:jc w:val="both"/>
        <w:rPr>
          <w:rFonts w:ascii="Times New Roman" w:hAnsi="Times New Roman" w:cs="Times New Roman"/>
          <w:sz w:val="24"/>
          <w:szCs w:val="24"/>
        </w:rPr>
      </w:pPr>
    </w:p>
    <w:p w14:paraId="5FC46135" w14:textId="77777777" w:rsidR="00982DA3" w:rsidRDefault="00982DA3" w:rsidP="00784C9A">
      <w:pPr>
        <w:spacing w:line="360" w:lineRule="auto"/>
        <w:jc w:val="both"/>
        <w:rPr>
          <w:rFonts w:ascii="Times New Roman" w:hAnsi="Times New Roman" w:cs="Times New Roman"/>
          <w:sz w:val="24"/>
          <w:szCs w:val="24"/>
        </w:rPr>
      </w:pPr>
    </w:p>
    <w:p w14:paraId="0BD22791" w14:textId="77777777" w:rsidR="00982DA3" w:rsidRDefault="00982DA3" w:rsidP="00784C9A">
      <w:pPr>
        <w:spacing w:line="360" w:lineRule="auto"/>
        <w:jc w:val="both"/>
        <w:rPr>
          <w:rFonts w:ascii="Times New Roman" w:hAnsi="Times New Roman" w:cs="Times New Roman"/>
          <w:sz w:val="24"/>
          <w:szCs w:val="24"/>
        </w:rPr>
      </w:pPr>
    </w:p>
    <w:p w14:paraId="18449C14" w14:textId="77777777" w:rsidR="00982DA3" w:rsidRDefault="00982DA3" w:rsidP="00784C9A">
      <w:pPr>
        <w:spacing w:line="360" w:lineRule="auto"/>
        <w:jc w:val="both"/>
        <w:rPr>
          <w:rFonts w:ascii="Times New Roman" w:hAnsi="Times New Roman" w:cs="Times New Roman"/>
          <w:sz w:val="24"/>
          <w:szCs w:val="24"/>
        </w:rPr>
      </w:pPr>
    </w:p>
    <w:p w14:paraId="1B2459CC" w14:textId="77777777" w:rsidR="00982DA3" w:rsidRDefault="00982DA3" w:rsidP="00784C9A">
      <w:pPr>
        <w:spacing w:line="360" w:lineRule="auto"/>
        <w:jc w:val="both"/>
        <w:rPr>
          <w:rFonts w:ascii="Times New Roman" w:hAnsi="Times New Roman" w:cs="Times New Roman"/>
          <w:sz w:val="24"/>
          <w:szCs w:val="24"/>
        </w:rPr>
      </w:pPr>
    </w:p>
    <w:p w14:paraId="3CBCE2D2" w14:textId="77777777" w:rsidR="00982DA3" w:rsidRDefault="00982DA3" w:rsidP="00982DA3">
      <w:pPr>
        <w:pStyle w:val="Heading2"/>
      </w:pPr>
      <w:bookmarkStart w:id="75" w:name="_Toc135244665"/>
      <w:r w:rsidRPr="0075135E">
        <w:lastRenderedPageBreak/>
        <w:t>Figure 2.6 Ecological Marginalization</w:t>
      </w:r>
      <w:r>
        <w:t xml:space="preserve"> between the resource-privileged group or state and the resource-deprived group or state</w:t>
      </w:r>
      <w:bookmarkEnd w:id="75"/>
      <w:r>
        <w:t xml:space="preserve"> </w:t>
      </w:r>
    </w:p>
    <w:p w14:paraId="3F871852" w14:textId="77777777" w:rsidR="00982DA3" w:rsidRPr="00784C9A" w:rsidRDefault="00982DA3" w:rsidP="00784C9A">
      <w:pPr>
        <w:spacing w:line="360" w:lineRule="auto"/>
        <w:jc w:val="both"/>
        <w:rPr>
          <w:rFonts w:ascii="Times New Roman" w:hAnsi="Times New Roman" w:cs="Times New Roman"/>
          <w:sz w:val="24"/>
          <w:szCs w:val="24"/>
        </w:rPr>
      </w:pPr>
    </w:p>
    <w:p w14:paraId="271DFA91" w14:textId="17A86E3A" w:rsidR="00491D9C" w:rsidRPr="00491D9C" w:rsidRDefault="003A2805" w:rsidP="00491D9C">
      <w:pPr>
        <w:tabs>
          <w:tab w:val="left" w:pos="8396"/>
        </w:tabs>
        <w:rPr>
          <w:rFonts w:ascii="Times New Roman" w:hAnsi="Times New Roman"/>
          <w:b/>
          <w:sz w:val="24"/>
        </w:rPr>
      </w:pPr>
      <w:r>
        <w:rPr>
          <w:rFonts w:ascii="Times New Roman" w:hAnsi="Times New Roman"/>
          <w:b/>
          <w:noProof/>
          <w:sz w:val="24"/>
        </w:rPr>
        <mc:AlternateContent>
          <mc:Choice Requires="wps">
            <w:drawing>
              <wp:anchor distT="0" distB="0" distL="114300" distR="114300" simplePos="0" relativeHeight="251673600" behindDoc="0" locked="0" layoutInCell="1" allowOverlap="1" wp14:anchorId="5CC8CDEC" wp14:editId="19D757A4">
                <wp:simplePos x="0" y="0"/>
                <wp:positionH relativeFrom="column">
                  <wp:posOffset>422564</wp:posOffset>
                </wp:positionH>
                <wp:positionV relativeFrom="paragraph">
                  <wp:posOffset>34925</wp:posOffset>
                </wp:positionV>
                <wp:extent cx="1440873" cy="353291"/>
                <wp:effectExtent l="0" t="0" r="26035" b="27940"/>
                <wp:wrapNone/>
                <wp:docPr id="61" name="Rectangle 61"/>
                <wp:cNvGraphicFramePr/>
                <a:graphic xmlns:a="http://schemas.openxmlformats.org/drawingml/2006/main">
                  <a:graphicData uri="http://schemas.microsoft.com/office/word/2010/wordprocessingShape">
                    <wps:wsp>
                      <wps:cNvSpPr/>
                      <wps:spPr>
                        <a:xfrm>
                          <a:off x="0" y="0"/>
                          <a:ext cx="1440873" cy="353291"/>
                        </a:xfrm>
                        <a:prstGeom prst="rect">
                          <a:avLst/>
                        </a:prstGeom>
                        <a:noFill/>
                        <a:ln>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269CF705" id="Rectangle 61" o:spid="_x0000_s1026" style="position:absolute;margin-left:33.25pt;margin-top:2.75pt;width:113.45pt;height:27.8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" filled="f" strokecolor="#0d0d0d [3069]" strokeweight="1pt"/>
            </w:pict>
          </mc:Fallback>
        </mc:AlternateContent>
      </w:r>
      <w:r w:rsidR="00F255DC" w:rsidRPr="00491D9C">
        <w:rPr>
          <w:rFonts w:ascii="Times New Roman" w:hAnsi="Times New Roman"/>
          <w:b/>
          <w:noProof/>
          <w:sz w:val="24"/>
        </w:rPr>
        <mc:AlternateContent>
          <mc:Choice Requires="wps">
            <w:drawing>
              <wp:anchor distT="0" distB="0" distL="114300" distR="114300" simplePos="0" relativeHeight="251632640" behindDoc="0" locked="0" layoutInCell="1" allowOverlap="1" wp14:anchorId="73920876" wp14:editId="621583EF">
                <wp:simplePos x="0" y="0"/>
                <wp:positionH relativeFrom="column">
                  <wp:posOffset>-181610</wp:posOffset>
                </wp:positionH>
                <wp:positionV relativeFrom="paragraph">
                  <wp:posOffset>82550</wp:posOffset>
                </wp:positionV>
                <wp:extent cx="541606" cy="3446584"/>
                <wp:effectExtent l="0" t="0" r="30480" b="20955"/>
                <wp:wrapNone/>
                <wp:docPr id="18" name="Curved Right Arrow 18"/>
                <wp:cNvGraphicFramePr/>
                <a:graphic xmlns:a="http://schemas.openxmlformats.org/drawingml/2006/main">
                  <a:graphicData uri="http://schemas.microsoft.com/office/word/2010/wordprocessingShape">
                    <wps:wsp>
                      <wps:cNvSpPr/>
                      <wps:spPr>
                        <a:xfrm flipV="1">
                          <a:off x="0" y="0"/>
                          <a:ext cx="541606" cy="3446584"/>
                        </a:xfrm>
                        <a:prstGeom prst="curved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shape w14:anchorId="25C652D8" id="Curved Right Arrow 18" o:spid="_x0000_s1026" type="#_x0000_t102" style="position:absolute;margin-left:-14.3pt;margin-top:6.5pt;width:42.65pt;height:271.4pt;flip:y;z-index:2516326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" adj="19903,21176,16200" fillcolor="windowText" strokeweight="1pt"/>
            </w:pict>
          </mc:Fallback>
        </mc:AlternateContent>
      </w:r>
      <w:r>
        <w:rPr>
          <w:rFonts w:ascii="Times New Roman" w:hAnsi="Times New Roman"/>
          <w:b/>
          <w:sz w:val="24"/>
        </w:rPr>
        <w:t xml:space="preserve">            </w:t>
      </w:r>
      <w:r w:rsidR="00F255DC">
        <w:rPr>
          <w:rFonts w:ascii="Times New Roman" w:hAnsi="Times New Roman"/>
          <w:b/>
          <w:sz w:val="24"/>
        </w:rPr>
        <w:t xml:space="preserve"> </w:t>
      </w:r>
      <w:r w:rsidR="002469B2">
        <w:rPr>
          <w:rFonts w:ascii="Times New Roman" w:hAnsi="Times New Roman"/>
          <w:b/>
          <w:sz w:val="24"/>
        </w:rPr>
        <w:t xml:space="preserve">Decrease in </w:t>
      </w:r>
      <w:proofErr w:type="gramStart"/>
      <w:r w:rsidR="002469B2">
        <w:rPr>
          <w:rFonts w:ascii="Times New Roman" w:hAnsi="Times New Roman"/>
          <w:b/>
          <w:sz w:val="24"/>
        </w:rPr>
        <w:t>resource</w:t>
      </w:r>
      <w:proofErr w:type="gramEnd"/>
      <w:r w:rsidR="002469B2">
        <w:rPr>
          <w:rFonts w:ascii="Times New Roman" w:hAnsi="Times New Roman"/>
          <w:b/>
          <w:sz w:val="24"/>
        </w:rPr>
        <w:t xml:space="preserve"> </w:t>
      </w:r>
    </w:p>
    <w:p w14:paraId="7387CCDE" w14:textId="77777777" w:rsidR="00491D9C" w:rsidRPr="00491D9C" w:rsidRDefault="00491D9C" w:rsidP="00491D9C">
      <w:pPr>
        <w:tabs>
          <w:tab w:val="left" w:pos="8396"/>
        </w:tabs>
        <w:rPr>
          <w:rFonts w:ascii="Times New Roman" w:hAnsi="Times New Roman"/>
          <w:b/>
          <w:sz w:val="24"/>
        </w:rPr>
      </w:pPr>
    </w:p>
    <w:p w14:paraId="3BCB5E01" w14:textId="7BF1D407" w:rsidR="00491D9C" w:rsidRPr="00491D9C" w:rsidRDefault="00632CAF" w:rsidP="00491D9C">
      <w:pPr>
        <w:tabs>
          <w:tab w:val="left" w:pos="8396"/>
        </w:tabs>
        <w:rPr>
          <w:rFonts w:ascii="Times New Roman" w:hAnsi="Times New Roman"/>
          <w:b/>
          <w:sz w:val="24"/>
        </w:rPr>
      </w:pPr>
      <w:r w:rsidRPr="00491D9C">
        <w:rPr>
          <w:rFonts w:ascii="Times New Roman" w:hAnsi="Times New Roman"/>
          <w:b/>
          <w:noProof/>
          <w:sz w:val="24"/>
        </w:rPr>
        <mc:AlternateContent>
          <mc:Choice Requires="wps">
            <w:drawing>
              <wp:anchor distT="0" distB="0" distL="114300" distR="114300" simplePos="0" relativeHeight="251634688" behindDoc="0" locked="0" layoutInCell="1" allowOverlap="1" wp14:anchorId="0897211A" wp14:editId="595CC964">
                <wp:simplePos x="0" y="0"/>
                <wp:positionH relativeFrom="margin">
                  <wp:posOffset>2172970</wp:posOffset>
                </wp:positionH>
                <wp:positionV relativeFrom="paragraph">
                  <wp:posOffset>210185</wp:posOffset>
                </wp:positionV>
                <wp:extent cx="1791411" cy="79110"/>
                <wp:effectExtent l="0" t="590550" r="0" b="568960"/>
                <wp:wrapNone/>
                <wp:docPr id="21" name="Right Arrow 21"/>
                <wp:cNvGraphicFramePr/>
                <a:graphic xmlns:a="http://schemas.openxmlformats.org/drawingml/2006/main">
                  <a:graphicData uri="http://schemas.microsoft.com/office/word/2010/wordprocessingShape">
                    <wps:wsp>
                      <wps:cNvSpPr/>
                      <wps:spPr>
                        <a:xfrm rot="2449437" flipV="1">
                          <a:off x="0" y="0"/>
                          <a:ext cx="1791411" cy="79110"/>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766300BA" id="Right Arrow 21" o:spid="_x0000_s1026" type="#_x0000_t13" style="position:absolute;margin-left:171.1pt;margin-top:16.55pt;width:141.05pt;height:6.25pt;rotation:-2675438fd;flip:y;z-index:2516346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" adj="21123" fillcolor="windowText" strokeweight="1pt">
                <w10:wrap anchorx="margin"/>
              </v:shape>
            </w:pict>
          </mc:Fallback>
        </mc:AlternateContent>
      </w:r>
    </w:p>
    <w:p w14:paraId="03E221DC" w14:textId="7B4E0A66" w:rsidR="00491D9C" w:rsidRPr="00491D9C" w:rsidRDefault="00491D9C" w:rsidP="00491D9C">
      <w:pPr>
        <w:tabs>
          <w:tab w:val="left" w:pos="8396"/>
        </w:tabs>
        <w:rPr>
          <w:rFonts w:ascii="Times New Roman" w:hAnsi="Times New Roman"/>
          <w:b/>
          <w:sz w:val="24"/>
        </w:rPr>
      </w:pPr>
    </w:p>
    <w:p w14:paraId="1539B211" w14:textId="77777777" w:rsidR="00491D9C" w:rsidRPr="00491D9C" w:rsidRDefault="00491D9C" w:rsidP="00491D9C">
      <w:pPr>
        <w:tabs>
          <w:tab w:val="left" w:pos="8396"/>
        </w:tabs>
        <w:rPr>
          <w:rFonts w:ascii="Times New Roman" w:hAnsi="Times New Roman"/>
          <w:b/>
          <w:sz w:val="24"/>
        </w:rPr>
      </w:pPr>
    </w:p>
    <w:p w14:paraId="6170F20B" w14:textId="7E4E9F27" w:rsidR="00491D9C" w:rsidRPr="00491D9C" w:rsidRDefault="00327B50" w:rsidP="00491D9C">
      <w:pPr>
        <w:tabs>
          <w:tab w:val="left" w:pos="8396"/>
        </w:tabs>
        <w:rPr>
          <w:rFonts w:ascii="Times New Roman" w:hAnsi="Times New Roman"/>
          <w:b/>
          <w:sz w:val="24"/>
        </w:rPr>
      </w:pPr>
      <w:r>
        <w:rPr>
          <w:rFonts w:ascii="Times New Roman" w:hAnsi="Times New Roman"/>
          <w:b/>
          <w:noProof/>
          <w:sz w:val="24"/>
        </w:rPr>
        <mc:AlternateContent>
          <mc:Choice Requires="wps">
            <w:drawing>
              <wp:anchor distT="0" distB="0" distL="114300" distR="114300" simplePos="0" relativeHeight="251694080" behindDoc="0" locked="0" layoutInCell="1" allowOverlap="1" wp14:anchorId="293C8A5D" wp14:editId="7D15D56C">
                <wp:simplePos x="0" y="0"/>
                <wp:positionH relativeFrom="column">
                  <wp:posOffset>436418</wp:posOffset>
                </wp:positionH>
                <wp:positionV relativeFrom="paragraph">
                  <wp:posOffset>265315</wp:posOffset>
                </wp:positionV>
                <wp:extent cx="1323109" cy="318654"/>
                <wp:effectExtent l="0" t="0" r="10795" b="24765"/>
                <wp:wrapNone/>
                <wp:docPr id="62" name="Rectangle 62"/>
                <wp:cNvGraphicFramePr/>
                <a:graphic xmlns:a="http://schemas.openxmlformats.org/drawingml/2006/main">
                  <a:graphicData uri="http://schemas.microsoft.com/office/word/2010/wordprocessingShape">
                    <wps:wsp>
                      <wps:cNvSpPr/>
                      <wps:spPr>
                        <a:xfrm>
                          <a:off x="0" y="0"/>
                          <a:ext cx="1323109" cy="318654"/>
                        </a:xfrm>
                        <a:prstGeom prst="rect">
                          <a:avLst/>
                        </a:prstGeom>
                        <a:noFill/>
                        <a:ln>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297A01C7" id="Rectangle 62" o:spid="_x0000_s1026" style="position:absolute;margin-left:34.35pt;margin-top:20.9pt;width:104.2pt;height:25.1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" filled="f" strokecolor="#0d0d0d [3069]" strokeweight="1pt"/>
            </w:pict>
          </mc:Fallback>
        </mc:AlternateContent>
      </w:r>
    </w:p>
    <w:p w14:paraId="45026EDB" w14:textId="75664C24" w:rsidR="00491D9C" w:rsidRPr="00491D9C" w:rsidRDefault="00327B50" w:rsidP="00491D9C">
      <w:pPr>
        <w:tabs>
          <w:tab w:val="left" w:pos="8396"/>
        </w:tabs>
        <w:rPr>
          <w:rFonts w:ascii="Times New Roman" w:hAnsi="Times New Roman"/>
          <w:b/>
          <w:sz w:val="24"/>
        </w:rPr>
      </w:pPr>
      <w:r>
        <w:rPr>
          <w:rFonts w:ascii="Times New Roman" w:hAnsi="Times New Roman"/>
          <w:b/>
          <w:noProof/>
          <w:sz w:val="24"/>
        </w:rPr>
        <mc:AlternateContent>
          <mc:Choice Requires="wps">
            <w:drawing>
              <wp:anchor distT="0" distB="0" distL="114300" distR="114300" simplePos="0" relativeHeight="251696128" behindDoc="0" locked="0" layoutInCell="1" allowOverlap="1" wp14:anchorId="7083EFD2" wp14:editId="057C3407">
                <wp:simplePos x="0" y="0"/>
                <wp:positionH relativeFrom="column">
                  <wp:posOffset>3692236</wp:posOffset>
                </wp:positionH>
                <wp:positionV relativeFrom="paragraph">
                  <wp:posOffset>29903</wp:posOffset>
                </wp:positionV>
                <wp:extent cx="1662546" cy="214745"/>
                <wp:effectExtent l="0" t="0" r="13970" b="13970"/>
                <wp:wrapNone/>
                <wp:docPr id="64" name="Rectangle 64"/>
                <wp:cNvGraphicFramePr/>
                <a:graphic xmlns:a="http://schemas.openxmlformats.org/drawingml/2006/main">
                  <a:graphicData uri="http://schemas.microsoft.com/office/word/2010/wordprocessingShape">
                    <wps:wsp>
                      <wps:cNvSpPr/>
                      <wps:spPr>
                        <a:xfrm>
                          <a:off x="0" y="0"/>
                          <a:ext cx="1662546" cy="214745"/>
                        </a:xfrm>
                        <a:prstGeom prst="rect">
                          <a:avLst/>
                        </a:prstGeom>
                        <a:noFill/>
                        <a:ln>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4393AEDC" id="Rectangle 64" o:spid="_x0000_s1026" style="position:absolute;margin-left:290.75pt;margin-top:2.35pt;width:130.9pt;height:16.9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" filled="f" strokecolor="#0d0d0d [3069]" strokeweight="1pt"/>
            </w:pict>
          </mc:Fallback>
        </mc:AlternateContent>
      </w:r>
      <w:r w:rsidR="00F255DC">
        <w:rPr>
          <w:rFonts w:ascii="Times New Roman" w:hAnsi="Times New Roman"/>
          <w:b/>
          <w:sz w:val="24"/>
        </w:rPr>
        <w:t xml:space="preserve">             </w:t>
      </w:r>
      <w:r w:rsidR="00491D9C" w:rsidRPr="00491D9C">
        <w:rPr>
          <w:rFonts w:ascii="Times New Roman" w:hAnsi="Times New Roman"/>
          <w:b/>
          <w:sz w:val="24"/>
        </w:rPr>
        <w:t xml:space="preserve">Rise in population                                                       environmental scarcity </w:t>
      </w:r>
    </w:p>
    <w:p w14:paraId="09639FC1" w14:textId="77777777" w:rsidR="00491D9C" w:rsidRPr="00491D9C" w:rsidRDefault="00491D9C" w:rsidP="00491D9C">
      <w:pPr>
        <w:tabs>
          <w:tab w:val="left" w:pos="8396"/>
        </w:tabs>
        <w:rPr>
          <w:rFonts w:ascii="Times New Roman" w:hAnsi="Times New Roman"/>
          <w:b/>
          <w:sz w:val="24"/>
        </w:rPr>
      </w:pPr>
      <w:r w:rsidRPr="00491D9C">
        <w:rPr>
          <w:rFonts w:ascii="Times New Roman" w:hAnsi="Times New Roman"/>
          <w:b/>
          <w:noProof/>
          <w:sz w:val="24"/>
        </w:rPr>
        <mc:AlternateContent>
          <mc:Choice Requires="wps">
            <w:drawing>
              <wp:anchor distT="0" distB="0" distL="114300" distR="114300" simplePos="0" relativeHeight="251633664" behindDoc="0" locked="0" layoutInCell="1" allowOverlap="1" wp14:anchorId="55ED4601" wp14:editId="6E7353A5">
                <wp:simplePos x="0" y="0"/>
                <wp:positionH relativeFrom="column">
                  <wp:posOffset>1035050</wp:posOffset>
                </wp:positionH>
                <wp:positionV relativeFrom="paragraph">
                  <wp:posOffset>130175</wp:posOffset>
                </wp:positionV>
                <wp:extent cx="45719" cy="1111348"/>
                <wp:effectExtent l="19050" t="19050" r="31115" b="12700"/>
                <wp:wrapNone/>
                <wp:docPr id="19" name="Down Arrow 19"/>
                <wp:cNvGraphicFramePr/>
                <a:graphic xmlns:a="http://schemas.openxmlformats.org/drawingml/2006/main">
                  <a:graphicData uri="http://schemas.microsoft.com/office/word/2010/wordprocessingShape">
                    <wps:wsp>
                      <wps:cNvSpPr/>
                      <wps:spPr>
                        <a:xfrm flipV="1">
                          <a:off x="0" y="0"/>
                          <a:ext cx="45719" cy="1111348"/>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du="http://schemas.microsoft.com/office/word/2023/wordml/word16du">
            <w:pict>
              <v:shape w14:anchorId="35515F6A" id="Down Arrow 19" o:spid="_x0000_s1026" type="#_x0000_t67" style="position:absolute;margin-left:81.5pt;margin-top:10.25pt;width:3.6pt;height:87.5pt;flip:y;z-index:2516336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" adj="21156" fillcolor="windowText" strokeweight="1pt"/>
            </w:pict>
          </mc:Fallback>
        </mc:AlternateContent>
      </w:r>
    </w:p>
    <w:p w14:paraId="4DF45A92" w14:textId="77777777" w:rsidR="00491D9C" w:rsidRPr="00491D9C" w:rsidRDefault="00491D9C" w:rsidP="00491D9C">
      <w:pPr>
        <w:tabs>
          <w:tab w:val="left" w:pos="8396"/>
        </w:tabs>
        <w:rPr>
          <w:rFonts w:ascii="Times New Roman" w:hAnsi="Times New Roman"/>
          <w:b/>
          <w:sz w:val="24"/>
        </w:rPr>
      </w:pPr>
    </w:p>
    <w:p w14:paraId="32437A5E" w14:textId="77777777" w:rsidR="00491D9C" w:rsidRPr="00491D9C" w:rsidRDefault="00491D9C" w:rsidP="00491D9C">
      <w:pPr>
        <w:tabs>
          <w:tab w:val="left" w:pos="8396"/>
        </w:tabs>
        <w:rPr>
          <w:rFonts w:ascii="Times New Roman" w:hAnsi="Times New Roman"/>
          <w:b/>
          <w:sz w:val="24"/>
        </w:rPr>
      </w:pPr>
    </w:p>
    <w:p w14:paraId="61BA2E21" w14:textId="77777777" w:rsidR="00491D9C" w:rsidRPr="00491D9C" w:rsidRDefault="00491D9C" w:rsidP="00491D9C">
      <w:pPr>
        <w:tabs>
          <w:tab w:val="left" w:pos="8396"/>
        </w:tabs>
        <w:rPr>
          <w:rFonts w:ascii="Times New Roman" w:hAnsi="Times New Roman"/>
          <w:b/>
          <w:sz w:val="24"/>
        </w:rPr>
      </w:pPr>
    </w:p>
    <w:p w14:paraId="3E889ADB" w14:textId="77777777" w:rsidR="00491D9C" w:rsidRPr="00491D9C" w:rsidRDefault="00491D9C" w:rsidP="00491D9C">
      <w:pPr>
        <w:tabs>
          <w:tab w:val="left" w:pos="8396"/>
        </w:tabs>
        <w:rPr>
          <w:rFonts w:ascii="Times New Roman" w:hAnsi="Times New Roman"/>
          <w:b/>
          <w:sz w:val="24"/>
        </w:rPr>
      </w:pPr>
    </w:p>
    <w:p w14:paraId="19A9887F" w14:textId="24CB8D0E" w:rsidR="00491D9C" w:rsidRPr="00491D9C" w:rsidRDefault="00327B50" w:rsidP="00491D9C">
      <w:pPr>
        <w:tabs>
          <w:tab w:val="left" w:pos="8396"/>
        </w:tabs>
        <w:rPr>
          <w:rFonts w:ascii="Times New Roman" w:hAnsi="Times New Roman"/>
          <w:b/>
          <w:sz w:val="24"/>
        </w:rPr>
      </w:pPr>
      <w:r>
        <w:rPr>
          <w:rFonts w:ascii="Times New Roman" w:hAnsi="Times New Roman"/>
          <w:b/>
          <w:noProof/>
          <w:sz w:val="24"/>
        </w:rPr>
        <mc:AlternateContent>
          <mc:Choice Requires="wps">
            <w:drawing>
              <wp:anchor distT="0" distB="0" distL="114300" distR="114300" simplePos="0" relativeHeight="251695104" behindDoc="0" locked="0" layoutInCell="1" allowOverlap="1" wp14:anchorId="2FEF0590" wp14:editId="49A97862">
                <wp:simplePos x="0" y="0"/>
                <wp:positionH relativeFrom="column">
                  <wp:posOffset>498764</wp:posOffset>
                </wp:positionH>
                <wp:positionV relativeFrom="paragraph">
                  <wp:posOffset>18011</wp:posOffset>
                </wp:positionV>
                <wp:extent cx="1828800" cy="200891"/>
                <wp:effectExtent l="0" t="0" r="19050" b="27940"/>
                <wp:wrapNone/>
                <wp:docPr id="63" name="Rectangle 63"/>
                <wp:cNvGraphicFramePr/>
                <a:graphic xmlns:a="http://schemas.openxmlformats.org/drawingml/2006/main">
                  <a:graphicData uri="http://schemas.microsoft.com/office/word/2010/wordprocessingShape">
                    <wps:wsp>
                      <wps:cNvSpPr/>
                      <wps:spPr>
                        <a:xfrm>
                          <a:off x="0" y="0"/>
                          <a:ext cx="1828800" cy="200891"/>
                        </a:xfrm>
                        <a:prstGeom prst="rect">
                          <a:avLst/>
                        </a:prstGeom>
                        <a:noFill/>
                        <a:ln>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432787EE" id="Rectangle 63" o:spid="_x0000_s1026" style="position:absolute;margin-left:39.25pt;margin-top:1.4pt;width:2in;height:15.8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" filled="f" strokecolor="#0d0d0d [3069]" strokeweight="1pt"/>
            </w:pict>
          </mc:Fallback>
        </mc:AlternateContent>
      </w:r>
      <w:r w:rsidR="00F255DC">
        <w:rPr>
          <w:rFonts w:ascii="Times New Roman" w:hAnsi="Times New Roman"/>
          <w:b/>
          <w:sz w:val="24"/>
        </w:rPr>
        <w:t xml:space="preserve">              </w:t>
      </w:r>
      <w:r w:rsidR="00491D9C" w:rsidRPr="00491D9C">
        <w:rPr>
          <w:rFonts w:ascii="Times New Roman" w:hAnsi="Times New Roman"/>
          <w:b/>
          <w:sz w:val="24"/>
        </w:rPr>
        <w:t xml:space="preserve">Unequal access to resource </w:t>
      </w:r>
    </w:p>
    <w:p w14:paraId="75FA05A0" w14:textId="77777777" w:rsidR="00981343" w:rsidRPr="00981343" w:rsidRDefault="00981343" w:rsidP="00981343">
      <w:pPr>
        <w:rPr>
          <w:rFonts w:ascii="Times New Roman" w:hAnsi="Times New Roman" w:cs="Times New Roman"/>
        </w:rPr>
      </w:pPr>
      <w:r w:rsidRPr="00981343">
        <w:rPr>
          <w:rFonts w:ascii="Times New Roman" w:hAnsi="Times New Roman" w:cs="Times New Roman"/>
        </w:rPr>
        <w:t xml:space="preserve">Source </w:t>
      </w:r>
      <w:sdt>
        <w:sdtPr>
          <w:rPr>
            <w:rFonts w:ascii="Times New Roman" w:hAnsi="Times New Roman" w:cs="Times New Roman"/>
          </w:rPr>
          <w:id w:val="-116459998"/>
          <w:citation/>
        </w:sdtPr>
        <w:sdtContent>
          <w:r w:rsidRPr="00981343">
            <w:rPr>
              <w:rFonts w:ascii="Times New Roman" w:hAnsi="Times New Roman" w:cs="Times New Roman"/>
            </w:rPr>
            <w:fldChar w:fldCharType="begin"/>
          </w:r>
          <w:r w:rsidRPr="00981343">
            <w:rPr>
              <w:rFonts w:ascii="Times New Roman" w:hAnsi="Times New Roman" w:cs="Times New Roman"/>
            </w:rPr>
            <w:instrText xml:space="preserve">CITATION Dixon99 \t  \l 1033 </w:instrText>
          </w:r>
          <w:r w:rsidRPr="00981343">
            <w:rPr>
              <w:rFonts w:ascii="Times New Roman" w:hAnsi="Times New Roman" w:cs="Times New Roman"/>
            </w:rPr>
            <w:fldChar w:fldCharType="separate"/>
          </w:r>
          <w:r w:rsidRPr="00981343">
            <w:rPr>
              <w:rFonts w:ascii="Times New Roman" w:hAnsi="Times New Roman" w:cs="Times New Roman"/>
            </w:rPr>
            <w:t>(Dixon T. F., 1999)</w:t>
          </w:r>
          <w:r w:rsidRPr="00981343">
            <w:rPr>
              <w:rFonts w:ascii="Times New Roman" w:hAnsi="Times New Roman" w:cs="Times New Roman"/>
            </w:rPr>
            <w:fldChar w:fldCharType="end"/>
          </w:r>
        </w:sdtContent>
      </w:sdt>
    </w:p>
    <w:p w14:paraId="5F954512" w14:textId="77777777" w:rsidR="00981343" w:rsidRPr="00981343" w:rsidRDefault="00981343" w:rsidP="00981343"/>
    <w:p w14:paraId="1D27FF0D" w14:textId="77777777" w:rsidR="003A2805" w:rsidRPr="003A2805" w:rsidRDefault="003A2805" w:rsidP="003A2805"/>
    <w:p w14:paraId="550B74F9" w14:textId="771C8DA2" w:rsidR="00784C9A" w:rsidRPr="00784C9A" w:rsidRDefault="00A4252E" w:rsidP="00A4252E">
      <w:pPr>
        <w:pStyle w:val="Heading1"/>
      </w:pPr>
      <w:r>
        <w:t xml:space="preserve">          </w:t>
      </w:r>
      <w:bookmarkStart w:id="76" w:name="_Toc7783158"/>
      <w:bookmarkStart w:id="77" w:name="_Toc135244666"/>
      <w:r w:rsidR="00784C9A" w:rsidRPr="00784C9A">
        <w:t>2.5. Social Impacts of Interactions</w:t>
      </w:r>
      <w:bookmarkEnd w:id="76"/>
      <w:bookmarkEnd w:id="77"/>
    </w:p>
    <w:p w14:paraId="339362D4" w14:textId="28221F79" w:rsidR="00784C9A" w:rsidRPr="00784C9A"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 xml:space="preserve">The types of scarcity such as demand-induced known as the shortage of a resource because of more demand and less supply, supply-induced known as scarcity which happens due to unsustainable use of a resource that is disturbed by the growing demand, and, structural scarcity is the type of scarcity which takes place as a result of the previous two scarcities and consequently ends in shortage of supply and manipulation of the remaining supply by the hands of few powerful groups. These three types of scarcities interact via resource capture and ecological marginalization to produce some of the social effects which play a role in instigating a potential conflict. These two further produce different impacts on the ecosystem and social society of a state: which may </w:t>
      </w:r>
      <w:r w:rsidRPr="00784C9A">
        <w:rPr>
          <w:rFonts w:ascii="Times New Roman" w:hAnsi="Times New Roman" w:cs="Times New Roman"/>
          <w:sz w:val="24"/>
          <w:szCs w:val="24"/>
        </w:rPr>
        <w:lastRenderedPageBreak/>
        <w:t xml:space="preserve">include migration, resource competition, segmentation of society, and conflicting institutions </w:t>
      </w:r>
      <w:sdt>
        <w:sdtPr>
          <w:rPr>
            <w:rFonts w:ascii="Times New Roman" w:hAnsi="Times New Roman" w:cs="Times New Roman"/>
            <w:sz w:val="24"/>
            <w:szCs w:val="24"/>
          </w:rPr>
          <w:id w:val="-306473579"/>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 CITATION Hoh171 \l 1033 </w:instrText>
          </w:r>
          <w:r w:rsidRPr="00784C9A">
            <w:rPr>
              <w:rFonts w:ascii="Times New Roman" w:hAnsi="Times New Roman" w:cs="Times New Roman"/>
              <w:sz w:val="24"/>
              <w:szCs w:val="24"/>
            </w:rPr>
            <w:fldChar w:fldCharType="separate"/>
          </w:r>
          <w:r w:rsidR="00F9614D" w:rsidRPr="00F9614D">
            <w:rPr>
              <w:rFonts w:ascii="Times New Roman" w:hAnsi="Times New Roman" w:cs="Times New Roman"/>
              <w:noProof/>
              <w:sz w:val="24"/>
              <w:szCs w:val="24"/>
            </w:rPr>
            <w:t>(Hohenthal, Social Aspects of Wster Scarcity and Drought, 2017)</w:t>
          </w:r>
          <w:r w:rsidRPr="00784C9A">
            <w:rPr>
              <w:rFonts w:ascii="Times New Roman" w:hAnsi="Times New Roman" w:cs="Times New Roman"/>
              <w:sz w:val="24"/>
              <w:szCs w:val="24"/>
            </w:rPr>
            <w:fldChar w:fldCharType="end"/>
          </w:r>
        </w:sdtContent>
      </w:sdt>
      <w:r w:rsidRPr="00784C9A">
        <w:rPr>
          <w:rFonts w:ascii="Times New Roman" w:hAnsi="Times New Roman" w:cs="Times New Roman"/>
          <w:sz w:val="24"/>
          <w:szCs w:val="24"/>
        </w:rPr>
        <w:t xml:space="preserve">. </w:t>
      </w:r>
    </w:p>
    <w:p w14:paraId="384327D9" w14:textId="77777777" w:rsidR="00784C9A" w:rsidRPr="00784C9A" w:rsidRDefault="00784C9A" w:rsidP="00A4252E">
      <w:pPr>
        <w:pStyle w:val="Heading2"/>
      </w:pPr>
      <w:bookmarkStart w:id="78" w:name="_Toc7783159"/>
      <w:bookmarkStart w:id="79" w:name="_Toc135244667"/>
      <w:r w:rsidRPr="00784C9A">
        <w:t>2.5.1. Migration/Refugees</w:t>
      </w:r>
      <w:bookmarkEnd w:id="78"/>
      <w:bookmarkEnd w:id="79"/>
    </w:p>
    <w:p w14:paraId="035C7897" w14:textId="1237BB36" w:rsidR="00784C9A" w:rsidRPr="00784C9A"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 xml:space="preserve">Many scholars suggest that environmental scarcity produces many environmental refugees. For instance, if there is a rise in sea levels, persuading people to move away from the coastal areas towards the islands will also decrease the fishing grounds for the masses causing an imbalance among the aquatic wildlife. There are two main reasons why environmental scarcity causes environmental refugees. First, the statement says that environmental scarcity is very clear in making people leave their houses and secondly it says that people quickly move out of their homelands and suddenly leave. But the fact is that environmental scarcity only interacts with the ongoing social and political problems of the society which ultimately makes people take migrations to more favorable places. There are two factors that urge the migrants to take a leave. These factors are called </w:t>
      </w:r>
      <w:r w:rsidRPr="00784C9A">
        <w:rPr>
          <w:rFonts w:ascii="Times New Roman" w:hAnsi="Times New Roman" w:cs="Times New Roman"/>
          <w:i/>
          <w:sz w:val="24"/>
          <w:szCs w:val="24"/>
        </w:rPr>
        <w:t>push</w:t>
      </w:r>
      <w:r w:rsidRPr="00784C9A">
        <w:rPr>
          <w:rFonts w:ascii="Times New Roman" w:hAnsi="Times New Roman" w:cs="Times New Roman"/>
          <w:sz w:val="24"/>
          <w:szCs w:val="24"/>
        </w:rPr>
        <w:t xml:space="preserve"> and </w:t>
      </w:r>
      <w:r w:rsidRPr="00784C9A">
        <w:rPr>
          <w:rFonts w:ascii="Times New Roman" w:hAnsi="Times New Roman" w:cs="Times New Roman"/>
          <w:i/>
          <w:sz w:val="24"/>
          <w:szCs w:val="24"/>
        </w:rPr>
        <w:t>pull</w:t>
      </w:r>
      <w:r w:rsidRPr="00784C9A">
        <w:rPr>
          <w:rFonts w:ascii="Times New Roman" w:hAnsi="Times New Roman" w:cs="Times New Roman"/>
          <w:sz w:val="24"/>
          <w:szCs w:val="24"/>
        </w:rPr>
        <w:t xml:space="preserve">. Push is those factors that define the current residential place which makes people leave their home-tome. The pull is those factors that attract people towards a specific place </w:t>
      </w:r>
      <w:sdt>
        <w:sdtPr>
          <w:rPr>
            <w:rFonts w:ascii="Times New Roman" w:hAnsi="Times New Roman" w:cs="Times New Roman"/>
            <w:sz w:val="24"/>
            <w:szCs w:val="24"/>
          </w:rPr>
          <w:id w:val="776134102"/>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 CITATION Mic17 \l 1033 </w:instrText>
          </w:r>
          <w:r w:rsidRPr="00784C9A">
            <w:rPr>
              <w:rFonts w:ascii="Times New Roman" w:hAnsi="Times New Roman" w:cs="Times New Roman"/>
              <w:sz w:val="24"/>
              <w:szCs w:val="24"/>
            </w:rPr>
            <w:fldChar w:fldCharType="separate"/>
          </w:r>
          <w:r w:rsidR="00F9614D" w:rsidRPr="00F9614D">
            <w:rPr>
              <w:rFonts w:ascii="Times New Roman" w:hAnsi="Times New Roman" w:cs="Times New Roman"/>
              <w:noProof/>
              <w:sz w:val="24"/>
              <w:szCs w:val="24"/>
            </w:rPr>
            <w:t>(Michela, 2017)</w:t>
          </w:r>
          <w:r w:rsidRPr="00784C9A">
            <w:rPr>
              <w:rFonts w:ascii="Times New Roman" w:hAnsi="Times New Roman" w:cs="Times New Roman"/>
              <w:sz w:val="24"/>
              <w:szCs w:val="24"/>
            </w:rPr>
            <w:fldChar w:fldCharType="end"/>
          </w:r>
        </w:sdtContent>
      </w:sdt>
      <w:r w:rsidRPr="00784C9A">
        <w:rPr>
          <w:rFonts w:ascii="Times New Roman" w:hAnsi="Times New Roman" w:cs="Times New Roman"/>
          <w:sz w:val="24"/>
          <w:szCs w:val="24"/>
        </w:rPr>
        <w:t xml:space="preserve">. </w:t>
      </w:r>
    </w:p>
    <w:p w14:paraId="0D8AFAA5" w14:textId="066875E2" w:rsidR="00784C9A" w:rsidRPr="00784C9A"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 xml:space="preserve">Experts use these perimeters to differentiate between refugees and migrants. Refuges are those people which are moved due to push factors and migrants are those who are motivated to leave due to push and pull elements. Environmental scarcity/issues create migrants because ecosystem-related problems mature gradually which, in other words, means that their push factor is not strong enough to create sharp shifting. The most accurate perimeter which helps to gauge the reasons for migration is the level of satisfaction provided at the current place of living as compared to the new place. The larger the amount of dissatisfaction, the more eager a migrant would be to shift. With satisfaction, the concept of quality of life and availability of resources is also very important.  Migration is also very important from the perspective of natural resources because an industry would be established outside the city if there is insufficient water inland. Hence, environmental scarcity is the world’s major reason why people choose to migrate </w:t>
      </w:r>
      <w:sdt>
        <w:sdtPr>
          <w:rPr>
            <w:rFonts w:ascii="Times New Roman" w:hAnsi="Times New Roman" w:cs="Times New Roman"/>
            <w:sz w:val="24"/>
            <w:szCs w:val="24"/>
          </w:rPr>
          <w:id w:val="-82757767"/>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 CITATION Mic17 \l 1033 </w:instrText>
          </w:r>
          <w:r w:rsidRPr="00784C9A">
            <w:rPr>
              <w:rFonts w:ascii="Times New Roman" w:hAnsi="Times New Roman" w:cs="Times New Roman"/>
              <w:sz w:val="24"/>
              <w:szCs w:val="24"/>
            </w:rPr>
            <w:fldChar w:fldCharType="separate"/>
          </w:r>
          <w:r w:rsidR="00F9614D" w:rsidRPr="00F9614D">
            <w:rPr>
              <w:rFonts w:ascii="Times New Roman" w:hAnsi="Times New Roman" w:cs="Times New Roman"/>
              <w:noProof/>
              <w:sz w:val="24"/>
              <w:szCs w:val="24"/>
            </w:rPr>
            <w:t>(Michela, 2017)</w:t>
          </w:r>
          <w:r w:rsidRPr="00784C9A">
            <w:rPr>
              <w:rFonts w:ascii="Times New Roman" w:hAnsi="Times New Roman" w:cs="Times New Roman"/>
              <w:sz w:val="24"/>
              <w:szCs w:val="24"/>
            </w:rPr>
            <w:fldChar w:fldCharType="end"/>
          </w:r>
        </w:sdtContent>
      </w:sdt>
      <w:r w:rsidRPr="00784C9A">
        <w:rPr>
          <w:rFonts w:ascii="Times New Roman" w:hAnsi="Times New Roman" w:cs="Times New Roman"/>
          <w:sz w:val="24"/>
          <w:szCs w:val="24"/>
        </w:rPr>
        <w:t xml:space="preserve">. </w:t>
      </w:r>
    </w:p>
    <w:p w14:paraId="27BE51DA" w14:textId="77777777" w:rsidR="00784C9A" w:rsidRPr="00784C9A" w:rsidRDefault="00784C9A" w:rsidP="00A4252E">
      <w:pPr>
        <w:pStyle w:val="Heading2"/>
      </w:pPr>
      <w:bookmarkStart w:id="80" w:name="_Toc7783160"/>
      <w:bookmarkStart w:id="81" w:name="_Toc135244668"/>
      <w:r w:rsidRPr="00784C9A">
        <w:t>2.5.2. Resource Competition</w:t>
      </w:r>
      <w:bookmarkEnd w:id="80"/>
      <w:bookmarkEnd w:id="81"/>
    </w:p>
    <w:p w14:paraId="4B56DDBA" w14:textId="2551508A" w:rsidR="00784C9A" w:rsidRPr="00784C9A"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 xml:space="preserve">The migrated people also create stress among the people regarding the availability of the resource and this stress can further escalate to resource competition. Resource competition is also known </w:t>
      </w:r>
      <w:r w:rsidRPr="00784C9A">
        <w:rPr>
          <w:rFonts w:ascii="Times New Roman" w:hAnsi="Times New Roman" w:cs="Times New Roman"/>
          <w:sz w:val="24"/>
          <w:szCs w:val="24"/>
        </w:rPr>
        <w:lastRenderedPageBreak/>
        <w:t xml:space="preserve">as the struggle to exist. The competition of resources means that resource-dependent individuals compete </w:t>
      </w:r>
      <w:proofErr w:type="gramStart"/>
      <w:r w:rsidRPr="00784C9A">
        <w:rPr>
          <w:rFonts w:ascii="Times New Roman" w:hAnsi="Times New Roman" w:cs="Times New Roman"/>
          <w:sz w:val="24"/>
          <w:szCs w:val="24"/>
        </w:rPr>
        <w:t>in order to</w:t>
      </w:r>
      <w:proofErr w:type="gramEnd"/>
      <w:r w:rsidRPr="00784C9A">
        <w:rPr>
          <w:rFonts w:ascii="Times New Roman" w:hAnsi="Times New Roman" w:cs="Times New Roman"/>
          <w:sz w:val="24"/>
          <w:szCs w:val="24"/>
        </w:rPr>
        <w:t xml:space="preserve"> receive the most of that scarce resource. This is so because that </w:t>
      </w:r>
      <w:proofErr w:type="gramStart"/>
      <w:r w:rsidRPr="00784C9A">
        <w:rPr>
          <w:rFonts w:ascii="Times New Roman" w:hAnsi="Times New Roman" w:cs="Times New Roman"/>
          <w:sz w:val="24"/>
          <w:szCs w:val="24"/>
        </w:rPr>
        <w:t>particular element</w:t>
      </w:r>
      <w:proofErr w:type="gramEnd"/>
      <w:r w:rsidRPr="00784C9A">
        <w:rPr>
          <w:rFonts w:ascii="Times New Roman" w:hAnsi="Times New Roman" w:cs="Times New Roman"/>
          <w:sz w:val="24"/>
          <w:szCs w:val="24"/>
        </w:rPr>
        <w:t xml:space="preserve"> is not sufficient for all the available individuals. The competition has types regarding the environment in which the individuals are fighting or struggling to get access to the resource. In the studies of environmental scarcity, two different types of competition: one of them is an inter-specific competition which means that two different states fight for the same resource, for example, Jordan and Israel fought for the water supplies coming from the West Bank of Jordan River Basin. The other type is an intra-specific competition which means that individuals or groups of the same state fight for a scarce resource, for example, the ISIS and army of Syrian states fought for the de-militarization of the city of Aleppo’s water resources. The inter-specific and inter-specific competitions can lead to conflicts under both scenarios </w:t>
      </w:r>
      <w:sdt>
        <w:sdtPr>
          <w:rPr>
            <w:rFonts w:ascii="Times New Roman" w:hAnsi="Times New Roman" w:cs="Times New Roman"/>
            <w:sz w:val="24"/>
            <w:szCs w:val="24"/>
          </w:rPr>
          <w:id w:val="956305414"/>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 CITATION Cas91 \l 1033 </w:instrText>
          </w:r>
          <w:r w:rsidRPr="00784C9A">
            <w:rPr>
              <w:rFonts w:ascii="Times New Roman" w:hAnsi="Times New Roman" w:cs="Times New Roman"/>
              <w:sz w:val="24"/>
              <w:szCs w:val="24"/>
            </w:rPr>
            <w:fldChar w:fldCharType="separate"/>
          </w:r>
          <w:r w:rsidR="00F9614D" w:rsidRPr="00F9614D">
            <w:rPr>
              <w:rFonts w:ascii="Times New Roman" w:hAnsi="Times New Roman" w:cs="Times New Roman"/>
              <w:noProof/>
              <w:sz w:val="24"/>
              <w:szCs w:val="24"/>
            </w:rPr>
            <w:t>(Castrogiovanni, 1991)</w:t>
          </w:r>
          <w:r w:rsidRPr="00784C9A">
            <w:rPr>
              <w:rFonts w:ascii="Times New Roman" w:hAnsi="Times New Roman" w:cs="Times New Roman"/>
              <w:sz w:val="24"/>
              <w:szCs w:val="24"/>
            </w:rPr>
            <w:fldChar w:fldCharType="end"/>
          </w:r>
        </w:sdtContent>
      </w:sdt>
      <w:r w:rsidRPr="00784C9A">
        <w:rPr>
          <w:rFonts w:ascii="Times New Roman" w:hAnsi="Times New Roman" w:cs="Times New Roman"/>
          <w:sz w:val="24"/>
          <w:szCs w:val="24"/>
        </w:rPr>
        <w:t xml:space="preserve">. </w:t>
      </w:r>
    </w:p>
    <w:p w14:paraId="5E8517FD" w14:textId="38BC3A79" w:rsidR="00784C9A" w:rsidRPr="00784C9A"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 xml:space="preserve">In such a conflict, the powerful group or individual manages to get the most share while the weaker one </w:t>
      </w:r>
      <w:proofErr w:type="gramStart"/>
      <w:r w:rsidRPr="00784C9A">
        <w:rPr>
          <w:rFonts w:ascii="Times New Roman" w:hAnsi="Times New Roman" w:cs="Times New Roman"/>
          <w:sz w:val="24"/>
          <w:szCs w:val="24"/>
        </w:rPr>
        <w:t>has to</w:t>
      </w:r>
      <w:proofErr w:type="gramEnd"/>
      <w:r w:rsidRPr="00784C9A">
        <w:rPr>
          <w:rFonts w:ascii="Times New Roman" w:hAnsi="Times New Roman" w:cs="Times New Roman"/>
          <w:sz w:val="24"/>
          <w:szCs w:val="24"/>
        </w:rPr>
        <w:t xml:space="preserve"> compromise. This can cause resource marginalization which can further lead to the halt of public activities and can ultimately lead to a conflict because of the will to survive in the community. The powerful group can also reduce the number of resources to create the </w:t>
      </w:r>
      <w:proofErr w:type="gramStart"/>
      <w:r w:rsidRPr="00784C9A">
        <w:rPr>
          <w:rFonts w:ascii="Times New Roman" w:hAnsi="Times New Roman" w:cs="Times New Roman"/>
          <w:sz w:val="24"/>
          <w:szCs w:val="24"/>
        </w:rPr>
        <w:t>problem</w:t>
      </w:r>
      <w:proofErr w:type="gramEnd"/>
      <w:r w:rsidRPr="00784C9A">
        <w:rPr>
          <w:rFonts w:ascii="Times New Roman" w:hAnsi="Times New Roman" w:cs="Times New Roman"/>
          <w:sz w:val="24"/>
          <w:szCs w:val="24"/>
        </w:rPr>
        <w:t xml:space="preserve"> and this is known as exploitative competition. This usually happens when the hold of the state is less firm as compared to the powerful domestic power groups motivated by ethnicity, ideology, or pursuit of replenishing resources. Such scenarios are visibly evident in the Levant, the Sub-Complex of the Middle East </w:t>
      </w:r>
      <w:sdt>
        <w:sdtPr>
          <w:rPr>
            <w:rFonts w:ascii="Times New Roman" w:hAnsi="Times New Roman" w:cs="Times New Roman"/>
            <w:sz w:val="24"/>
            <w:szCs w:val="24"/>
          </w:rPr>
          <w:id w:val="906111582"/>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 CITATION Cas91 \l 1033 </w:instrText>
          </w:r>
          <w:r w:rsidRPr="00784C9A">
            <w:rPr>
              <w:rFonts w:ascii="Times New Roman" w:hAnsi="Times New Roman" w:cs="Times New Roman"/>
              <w:sz w:val="24"/>
              <w:szCs w:val="24"/>
            </w:rPr>
            <w:fldChar w:fldCharType="separate"/>
          </w:r>
          <w:r w:rsidR="00F9614D" w:rsidRPr="00F9614D">
            <w:rPr>
              <w:rFonts w:ascii="Times New Roman" w:hAnsi="Times New Roman" w:cs="Times New Roman"/>
              <w:noProof/>
              <w:sz w:val="24"/>
              <w:szCs w:val="24"/>
            </w:rPr>
            <w:t>(Castrogiovanni, 1991)</w:t>
          </w:r>
          <w:r w:rsidRPr="00784C9A">
            <w:rPr>
              <w:rFonts w:ascii="Times New Roman" w:hAnsi="Times New Roman" w:cs="Times New Roman"/>
              <w:sz w:val="24"/>
              <w:szCs w:val="24"/>
            </w:rPr>
            <w:fldChar w:fldCharType="end"/>
          </w:r>
        </w:sdtContent>
      </w:sdt>
      <w:r w:rsidRPr="00784C9A">
        <w:rPr>
          <w:rFonts w:ascii="Times New Roman" w:hAnsi="Times New Roman" w:cs="Times New Roman"/>
          <w:sz w:val="24"/>
          <w:szCs w:val="24"/>
        </w:rPr>
        <w:t xml:space="preserve">. </w:t>
      </w:r>
    </w:p>
    <w:p w14:paraId="32F62292" w14:textId="77777777" w:rsidR="00784C9A" w:rsidRPr="00784C9A" w:rsidRDefault="00784C9A" w:rsidP="00784C9A">
      <w:pPr>
        <w:keepNext/>
        <w:keepLines/>
        <w:spacing w:before="200" w:after="0"/>
        <w:outlineLvl w:val="1"/>
        <w:rPr>
          <w:rFonts w:ascii="Times New Roman" w:eastAsiaTheme="majorEastAsia" w:hAnsi="Times New Roman" w:cs="Times New Roman"/>
          <w:b/>
          <w:bCs/>
          <w:sz w:val="24"/>
          <w:szCs w:val="26"/>
        </w:rPr>
      </w:pPr>
    </w:p>
    <w:p w14:paraId="279916D4" w14:textId="77777777" w:rsidR="00784C9A" w:rsidRPr="00784C9A" w:rsidRDefault="00784C9A" w:rsidP="00A4252E">
      <w:pPr>
        <w:pStyle w:val="Heading2"/>
      </w:pPr>
      <w:bookmarkStart w:id="82" w:name="_Toc7783161"/>
      <w:bookmarkStart w:id="83" w:name="_Toc135244669"/>
      <w:r w:rsidRPr="00784C9A">
        <w:t>2.5.3. Segmentation of society</w:t>
      </w:r>
      <w:bookmarkEnd w:id="82"/>
      <w:bookmarkEnd w:id="83"/>
    </w:p>
    <w:p w14:paraId="370D8A0C" w14:textId="603D9E66" w:rsidR="00784C9A" w:rsidRPr="00784C9A"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 xml:space="preserve">In the presence of exploitative competition among the members of the society, the role of the sate weakens and the society drifts towards the segmentation. The environmental scarcity, if severe in nature, can initiate the segmentation of the society among the various ethnic or religious groups. This makes constrained agriculture, economy and migrations of masses which causes social </w:t>
      </w:r>
      <w:proofErr w:type="gramStart"/>
      <w:r w:rsidRPr="00784C9A">
        <w:rPr>
          <w:rFonts w:ascii="Times New Roman" w:hAnsi="Times New Roman" w:cs="Times New Roman"/>
          <w:sz w:val="24"/>
          <w:szCs w:val="24"/>
        </w:rPr>
        <w:t>divisions</w:t>
      </w:r>
      <w:proofErr w:type="gramEnd"/>
      <w:r w:rsidRPr="00784C9A">
        <w:rPr>
          <w:rFonts w:ascii="Times New Roman" w:hAnsi="Times New Roman" w:cs="Times New Roman"/>
          <w:sz w:val="24"/>
          <w:szCs w:val="24"/>
        </w:rPr>
        <w:t xml:space="preserve"> and they lead to unstable institutions. According to Homer Dixon, the scarcity can create a sharp distinction between the winners and losers because it creates competition among the groups for resources that are already under stress. For survival, the groups opt for different strategies. The pursuit of these strategies limits the interactions among the groups and a divide is created. This divide ends the civil society (a network of complex associations and groups</w:t>
      </w:r>
      <w:proofErr w:type="gramStart"/>
      <w:r w:rsidRPr="00784C9A">
        <w:rPr>
          <w:rFonts w:ascii="Times New Roman" w:hAnsi="Times New Roman" w:cs="Times New Roman"/>
          <w:sz w:val="24"/>
          <w:szCs w:val="24"/>
        </w:rPr>
        <w:t>)</w:t>
      </w:r>
      <w:proofErr w:type="gramEnd"/>
      <w:r w:rsidRPr="00784C9A">
        <w:rPr>
          <w:rFonts w:ascii="Times New Roman" w:hAnsi="Times New Roman" w:cs="Times New Roman"/>
          <w:sz w:val="24"/>
          <w:szCs w:val="24"/>
        </w:rPr>
        <w:t xml:space="preserve"> and the civil society </w:t>
      </w:r>
      <w:r w:rsidRPr="00784C9A">
        <w:rPr>
          <w:rFonts w:ascii="Times New Roman" w:hAnsi="Times New Roman" w:cs="Times New Roman"/>
          <w:sz w:val="24"/>
          <w:szCs w:val="24"/>
        </w:rPr>
        <w:lastRenderedPageBreak/>
        <w:t xml:space="preserve">maintains the relationship between the state and its society. So, when civil society is broken or segmented, the link between the state and the society is broken. The state as a result will not be able to effectively cater to the demands of society. Moreover, the segmented society constrains the social capital which is the trust created among the different groups of the society. The high population score and limited availability of capital degrade the resource base and people start using non-eco-friendly methods for resource fulfillment. Moreover, the warlords take advantage of the layman and sets the cycle of violence in motion </w:t>
      </w:r>
      <w:sdt>
        <w:sdtPr>
          <w:rPr>
            <w:rFonts w:ascii="Times New Roman" w:hAnsi="Times New Roman" w:cs="Times New Roman"/>
            <w:sz w:val="24"/>
            <w:szCs w:val="24"/>
          </w:rPr>
          <w:id w:val="1165358861"/>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 CITATION Jac17 \l 1033 </w:instrText>
          </w:r>
          <w:r w:rsidRPr="00784C9A">
            <w:rPr>
              <w:rFonts w:ascii="Times New Roman" w:hAnsi="Times New Roman" w:cs="Times New Roman"/>
              <w:sz w:val="24"/>
              <w:szCs w:val="24"/>
            </w:rPr>
            <w:fldChar w:fldCharType="separate"/>
          </w:r>
          <w:r w:rsidR="00F9614D" w:rsidRPr="00F9614D">
            <w:rPr>
              <w:rFonts w:ascii="Times New Roman" w:hAnsi="Times New Roman" w:cs="Times New Roman"/>
              <w:noProof/>
              <w:sz w:val="24"/>
              <w:szCs w:val="24"/>
            </w:rPr>
            <w:t>(Jack, 2017)</w:t>
          </w:r>
          <w:r w:rsidRPr="00784C9A">
            <w:rPr>
              <w:rFonts w:ascii="Times New Roman" w:hAnsi="Times New Roman" w:cs="Times New Roman"/>
              <w:sz w:val="24"/>
              <w:szCs w:val="24"/>
            </w:rPr>
            <w:fldChar w:fldCharType="end"/>
          </w:r>
        </w:sdtContent>
      </w:sdt>
      <w:r w:rsidRPr="00784C9A">
        <w:rPr>
          <w:rFonts w:ascii="Times New Roman" w:hAnsi="Times New Roman" w:cs="Times New Roman"/>
          <w:sz w:val="24"/>
          <w:szCs w:val="24"/>
        </w:rPr>
        <w:t xml:space="preserve">. </w:t>
      </w:r>
    </w:p>
    <w:p w14:paraId="1D75CFB2" w14:textId="77777777" w:rsidR="00784C9A" w:rsidRPr="00784C9A" w:rsidRDefault="00784C9A" w:rsidP="00A4252E">
      <w:pPr>
        <w:pStyle w:val="Heading2"/>
      </w:pPr>
      <w:bookmarkStart w:id="84" w:name="_Toc7783162"/>
      <w:bookmarkStart w:id="85" w:name="_Toc135244670"/>
      <w:r w:rsidRPr="00784C9A">
        <w:t>2.5.4. Conflicting Institutions</w:t>
      </w:r>
      <w:bookmarkEnd w:id="84"/>
      <w:bookmarkEnd w:id="85"/>
    </w:p>
    <w:p w14:paraId="4BAD9144" w14:textId="0582E314" w:rsidR="00784C9A" w:rsidRPr="00784C9A"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 xml:space="preserve">The above-discussed factors play a role in degrading the legitimacy of the state. With decreased environmental produce, the rural communities are affected, economies shook and the tax base is narrowed e.g. in the case of Jordan where the economy is flourishing but the water supplies and water-related products are experiencing a steep low growth, malnutrition occurs, the relations between the state and the society weakens, the state loses her legitimacy grip on the elites, the machinery of the state develops slow responsiveness and the elites secure a margin to hunt on the marginalized groups of society who are also suffering due to shrinking economy of the state. So, </w:t>
      </w:r>
      <w:proofErr w:type="gramStart"/>
      <w:r w:rsidRPr="00784C9A">
        <w:rPr>
          <w:rFonts w:ascii="Times New Roman" w:hAnsi="Times New Roman" w:cs="Times New Roman"/>
          <w:sz w:val="24"/>
          <w:szCs w:val="24"/>
        </w:rPr>
        <w:t>it can be seen that the</w:t>
      </w:r>
      <w:proofErr w:type="gramEnd"/>
      <w:r w:rsidRPr="00784C9A">
        <w:rPr>
          <w:rFonts w:ascii="Times New Roman" w:hAnsi="Times New Roman" w:cs="Times New Roman"/>
          <w:sz w:val="24"/>
          <w:szCs w:val="24"/>
        </w:rPr>
        <w:t xml:space="preserve"> ‘state’ is the key element in the arena of institutions. Environmental scarcity can deteriorate the state in under-developed countries, weakening of the state gives rise to the inability of the state to deliver social needs, and when the social needs are not delivered the society erupts as a rival to the state. The coherent nature of the state is often questioned by the two elements: first, the presence of non-state actors such as </w:t>
      </w:r>
      <w:r w:rsidR="008B76FF" w:rsidRPr="00784C9A">
        <w:rPr>
          <w:rFonts w:ascii="Times New Roman" w:hAnsi="Times New Roman" w:cs="Times New Roman"/>
          <w:sz w:val="24"/>
          <w:szCs w:val="24"/>
        </w:rPr>
        <w:t>non-governmental</w:t>
      </w:r>
      <w:r w:rsidRPr="00784C9A">
        <w:rPr>
          <w:rFonts w:ascii="Times New Roman" w:hAnsi="Times New Roman" w:cs="Times New Roman"/>
          <w:sz w:val="24"/>
          <w:szCs w:val="24"/>
        </w:rPr>
        <w:t xml:space="preserve"> organizations, and second, the civil society contributing to the state governance </w:t>
      </w:r>
      <w:sdt>
        <w:sdtPr>
          <w:rPr>
            <w:rFonts w:ascii="Times New Roman" w:hAnsi="Times New Roman" w:cs="Times New Roman"/>
            <w:sz w:val="24"/>
            <w:szCs w:val="24"/>
          </w:rPr>
          <w:id w:val="-3370354"/>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 CITATION Jep21 \l 1033 </w:instrText>
          </w:r>
          <w:r w:rsidRPr="00784C9A">
            <w:rPr>
              <w:rFonts w:ascii="Times New Roman" w:hAnsi="Times New Roman" w:cs="Times New Roman"/>
              <w:sz w:val="24"/>
              <w:szCs w:val="24"/>
            </w:rPr>
            <w:fldChar w:fldCharType="separate"/>
          </w:r>
          <w:r w:rsidR="00F9614D" w:rsidRPr="00F9614D">
            <w:rPr>
              <w:rFonts w:ascii="Times New Roman" w:hAnsi="Times New Roman" w:cs="Times New Roman"/>
              <w:noProof/>
              <w:sz w:val="24"/>
              <w:szCs w:val="24"/>
            </w:rPr>
            <w:t>(Jepson, Amber , &amp; Lucena, 2021)</w:t>
          </w:r>
          <w:r w:rsidRPr="00784C9A">
            <w:rPr>
              <w:rFonts w:ascii="Times New Roman" w:hAnsi="Times New Roman" w:cs="Times New Roman"/>
              <w:sz w:val="24"/>
              <w:szCs w:val="24"/>
            </w:rPr>
            <w:fldChar w:fldCharType="end"/>
          </w:r>
        </w:sdtContent>
      </w:sdt>
      <w:r w:rsidRPr="00784C9A">
        <w:rPr>
          <w:rFonts w:ascii="Times New Roman" w:hAnsi="Times New Roman" w:cs="Times New Roman"/>
          <w:sz w:val="24"/>
          <w:szCs w:val="24"/>
        </w:rPr>
        <w:t xml:space="preserve">. </w:t>
      </w:r>
    </w:p>
    <w:p w14:paraId="5CAAC0FB" w14:textId="77777777" w:rsidR="00784C9A" w:rsidRPr="00784C9A" w:rsidRDefault="00784C9A" w:rsidP="0072492E">
      <w:pPr>
        <w:pStyle w:val="Heading2"/>
      </w:pPr>
      <w:bookmarkStart w:id="86" w:name="_Toc7783163"/>
      <w:bookmarkStart w:id="87" w:name="_Toc135244671"/>
      <w:r w:rsidRPr="00784C9A">
        <w:t>2.5.5. Category 1: Intrinsic Characterizes of State</w:t>
      </w:r>
      <w:bookmarkEnd w:id="86"/>
      <w:bookmarkEnd w:id="87"/>
    </w:p>
    <w:p w14:paraId="1DBA50E0" w14:textId="458CE2FC" w:rsidR="00784C9A" w:rsidRPr="00784C9A"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 xml:space="preserve">These characteristics define the rudimental essential elements required for a state to have a stronger legitimacy over society. These elements require man capital which includes the technical and manageable skills of people. Additionally, it includes the rationality of the state machinery to recognize the problems and to develop coherence among the different institutions. Conclusively it adds to the ability of the state to handle economic, political, and military disturbances arising in domestic affairs </w:t>
      </w:r>
      <w:sdt>
        <w:sdtPr>
          <w:rPr>
            <w:rFonts w:ascii="Times New Roman" w:hAnsi="Times New Roman" w:cs="Times New Roman"/>
            <w:sz w:val="24"/>
            <w:szCs w:val="24"/>
          </w:rPr>
          <w:id w:val="-201325067"/>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 CITATION Har21 \l 1033 </w:instrText>
          </w:r>
          <w:r w:rsidRPr="00784C9A">
            <w:rPr>
              <w:rFonts w:ascii="Times New Roman" w:hAnsi="Times New Roman" w:cs="Times New Roman"/>
              <w:sz w:val="24"/>
              <w:szCs w:val="24"/>
            </w:rPr>
            <w:fldChar w:fldCharType="separate"/>
          </w:r>
          <w:r w:rsidR="00F9614D" w:rsidRPr="00F9614D">
            <w:rPr>
              <w:rFonts w:ascii="Times New Roman" w:hAnsi="Times New Roman" w:cs="Times New Roman"/>
              <w:noProof/>
              <w:sz w:val="24"/>
              <w:szCs w:val="24"/>
            </w:rPr>
            <w:t>(Harris, 2021)</w:t>
          </w:r>
          <w:r w:rsidRPr="00784C9A">
            <w:rPr>
              <w:rFonts w:ascii="Times New Roman" w:hAnsi="Times New Roman" w:cs="Times New Roman"/>
              <w:sz w:val="24"/>
              <w:szCs w:val="24"/>
            </w:rPr>
            <w:fldChar w:fldCharType="end"/>
          </w:r>
        </w:sdtContent>
      </w:sdt>
      <w:r w:rsidRPr="00784C9A">
        <w:rPr>
          <w:rFonts w:ascii="Times New Roman" w:hAnsi="Times New Roman" w:cs="Times New Roman"/>
          <w:sz w:val="24"/>
          <w:szCs w:val="24"/>
        </w:rPr>
        <w:t xml:space="preserve">. </w:t>
      </w:r>
    </w:p>
    <w:p w14:paraId="0FBD663D" w14:textId="77777777" w:rsidR="00784C9A" w:rsidRPr="00784C9A" w:rsidRDefault="00784C9A" w:rsidP="0072492E">
      <w:pPr>
        <w:pStyle w:val="Heading2"/>
      </w:pPr>
      <w:bookmarkStart w:id="88" w:name="_Toc7783164"/>
      <w:bookmarkStart w:id="89" w:name="_Toc135244672"/>
      <w:r w:rsidRPr="00784C9A">
        <w:lastRenderedPageBreak/>
        <w:t>2.5.6. Category 2: The State-Society Characteristics</w:t>
      </w:r>
      <w:bookmarkEnd w:id="88"/>
      <w:bookmarkEnd w:id="89"/>
    </w:p>
    <w:p w14:paraId="7007E2DC" w14:textId="580E5BA0" w:rsidR="00784C9A" w:rsidRPr="00784C9A"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 xml:space="preserve">These characteristics focus on the elements which are significant between the states and their society </w:t>
      </w:r>
      <w:proofErr w:type="gramStart"/>
      <w:r w:rsidRPr="00784C9A">
        <w:rPr>
          <w:rFonts w:ascii="Times New Roman" w:hAnsi="Times New Roman" w:cs="Times New Roman"/>
          <w:sz w:val="24"/>
          <w:szCs w:val="24"/>
        </w:rPr>
        <w:t>in order to</w:t>
      </w:r>
      <w:proofErr w:type="gramEnd"/>
      <w:r w:rsidRPr="00784C9A">
        <w:rPr>
          <w:rFonts w:ascii="Times New Roman" w:hAnsi="Times New Roman" w:cs="Times New Roman"/>
          <w:sz w:val="24"/>
          <w:szCs w:val="24"/>
        </w:rPr>
        <w:t xml:space="preserve"> establish a strong link between the two. </w:t>
      </w:r>
      <w:proofErr w:type="gramStart"/>
      <w:r w:rsidRPr="00784C9A">
        <w:rPr>
          <w:rFonts w:ascii="Times New Roman" w:hAnsi="Times New Roman" w:cs="Times New Roman"/>
          <w:sz w:val="24"/>
          <w:szCs w:val="24"/>
        </w:rPr>
        <w:t>First of all</w:t>
      </w:r>
      <w:proofErr w:type="gramEnd"/>
      <w:r w:rsidRPr="00784C9A">
        <w:rPr>
          <w:rFonts w:ascii="Times New Roman" w:hAnsi="Times New Roman" w:cs="Times New Roman"/>
          <w:sz w:val="24"/>
          <w:szCs w:val="24"/>
        </w:rPr>
        <w:t xml:space="preserve">, the autonomy of the state in making its decisions and exclusion of external actors. Fiscal means also matter because they contribute to providing facilities to people. The responsiveness of the state and how eagerly, the state takes the matter into its hands. Conclusively, the matter of legitimacy also counts as the degree to which the masses listen to the state. These features of both categories help </w:t>
      </w:r>
      <w:r w:rsidR="008B76FF" w:rsidRPr="00784C9A">
        <w:rPr>
          <w:rFonts w:ascii="Times New Roman" w:hAnsi="Times New Roman" w:cs="Times New Roman"/>
          <w:sz w:val="24"/>
          <w:szCs w:val="24"/>
        </w:rPr>
        <w:t>state</w:t>
      </w:r>
      <w:r w:rsidRPr="00784C9A">
        <w:rPr>
          <w:rFonts w:ascii="Times New Roman" w:hAnsi="Times New Roman" w:cs="Times New Roman"/>
          <w:sz w:val="24"/>
          <w:szCs w:val="24"/>
        </w:rPr>
        <w:t xml:space="preserve"> to achieve their desired goals either by being coercive, convincing, or cajoling society. Three possible strategies are moral persuasion, bribery, and coercion</w:t>
      </w:r>
      <w:sdt>
        <w:sdtPr>
          <w:rPr>
            <w:rFonts w:ascii="Times New Roman" w:hAnsi="Times New Roman" w:cs="Times New Roman"/>
            <w:sz w:val="24"/>
            <w:szCs w:val="24"/>
          </w:rPr>
          <w:id w:val="-280656122"/>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 CITATION Har21 \l 1033 </w:instrText>
          </w:r>
          <w:r w:rsidRPr="00784C9A">
            <w:rPr>
              <w:rFonts w:ascii="Times New Roman" w:hAnsi="Times New Roman" w:cs="Times New Roman"/>
              <w:sz w:val="24"/>
              <w:szCs w:val="24"/>
            </w:rPr>
            <w:fldChar w:fldCharType="separate"/>
          </w:r>
          <w:r w:rsidR="00F9614D">
            <w:rPr>
              <w:rFonts w:ascii="Times New Roman" w:hAnsi="Times New Roman" w:cs="Times New Roman"/>
              <w:noProof/>
              <w:sz w:val="24"/>
              <w:szCs w:val="24"/>
            </w:rPr>
            <w:t xml:space="preserve"> </w:t>
          </w:r>
          <w:r w:rsidR="00F9614D" w:rsidRPr="00F9614D">
            <w:rPr>
              <w:rFonts w:ascii="Times New Roman" w:hAnsi="Times New Roman" w:cs="Times New Roman"/>
              <w:noProof/>
              <w:sz w:val="24"/>
              <w:szCs w:val="24"/>
            </w:rPr>
            <w:t>(Harris, 2021)</w:t>
          </w:r>
          <w:r w:rsidRPr="00784C9A">
            <w:rPr>
              <w:rFonts w:ascii="Times New Roman" w:hAnsi="Times New Roman" w:cs="Times New Roman"/>
              <w:sz w:val="24"/>
              <w:szCs w:val="24"/>
            </w:rPr>
            <w:fldChar w:fldCharType="end"/>
          </w:r>
        </w:sdtContent>
      </w:sdt>
      <w:r w:rsidRPr="00784C9A">
        <w:rPr>
          <w:rFonts w:ascii="Times New Roman" w:hAnsi="Times New Roman" w:cs="Times New Roman"/>
          <w:sz w:val="24"/>
          <w:szCs w:val="24"/>
        </w:rPr>
        <w:t xml:space="preserve">. </w:t>
      </w:r>
    </w:p>
    <w:p w14:paraId="799714AB" w14:textId="77777777" w:rsidR="00784C9A" w:rsidRPr="00784C9A" w:rsidRDefault="00784C9A" w:rsidP="0072492E">
      <w:pPr>
        <w:pStyle w:val="Heading2"/>
      </w:pPr>
      <w:bookmarkStart w:id="90" w:name="_Toc7783165"/>
      <w:bookmarkStart w:id="91" w:name="_Toc135244673"/>
      <w:r w:rsidRPr="00784C9A">
        <w:t>2.5.7. Nexus between potential conflict and the state</w:t>
      </w:r>
      <w:bookmarkEnd w:id="90"/>
      <w:bookmarkEnd w:id="91"/>
      <w:r w:rsidRPr="00784C9A">
        <w:t xml:space="preserve"> </w:t>
      </w:r>
    </w:p>
    <w:p w14:paraId="3400E2FA" w14:textId="66804921" w:rsidR="00784C9A" w:rsidRPr="00784C9A"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In case of a deteriorating state, the relationship between the potential conflict and the state may vary. To further specify the factors which shape the relationship between state and environmental conflict. The theory of Environmental Scarcity explains the four tools which link environmental scarcity with deteriorating state capacity</w:t>
      </w:r>
      <w:r w:rsidR="008B76FF">
        <w:rPr>
          <w:rFonts w:ascii="Times New Roman" w:hAnsi="Times New Roman" w:cs="Times New Roman"/>
          <w:sz w:val="24"/>
          <w:szCs w:val="24"/>
        </w:rPr>
        <w:t>.</w:t>
      </w:r>
      <w:r w:rsidRPr="00784C9A">
        <w:rPr>
          <w:rFonts w:ascii="Times New Roman" w:hAnsi="Times New Roman" w:cs="Times New Roman"/>
          <w:sz w:val="24"/>
          <w:szCs w:val="24"/>
        </w:rPr>
        <w:t xml:space="preserve"> The first is the financial and political demands. The scarcity requires the state to develop infrastructure such as wells, and </w:t>
      </w:r>
      <w:proofErr w:type="gramStart"/>
      <w:r w:rsidRPr="00784C9A">
        <w:rPr>
          <w:rFonts w:ascii="Times New Roman" w:hAnsi="Times New Roman" w:cs="Times New Roman"/>
          <w:sz w:val="24"/>
          <w:szCs w:val="24"/>
        </w:rPr>
        <w:t>dams</w:t>
      </w:r>
      <w:proofErr w:type="gramEnd"/>
      <w:r w:rsidRPr="00784C9A">
        <w:rPr>
          <w:rFonts w:ascii="Times New Roman" w:hAnsi="Times New Roman" w:cs="Times New Roman"/>
          <w:sz w:val="24"/>
          <w:szCs w:val="24"/>
        </w:rPr>
        <w:t xml:space="preserve"> case of water scarcity which is financial pressure. The shortage also causes the marginalized groups to look up to governments and the government as a response faces pressure to introduce subsidies to the unfortunate which further disturbs the empties revenue and disturbs the national capital </w:t>
      </w:r>
      <w:sdt>
        <w:sdtPr>
          <w:rPr>
            <w:rFonts w:ascii="Times New Roman" w:hAnsi="Times New Roman" w:cs="Times New Roman"/>
            <w:sz w:val="24"/>
            <w:szCs w:val="24"/>
          </w:rPr>
          <w:id w:val="1590964230"/>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 CITATION Jul07 \l 1033 </w:instrText>
          </w:r>
          <w:r w:rsidRPr="00784C9A">
            <w:rPr>
              <w:rFonts w:ascii="Times New Roman" w:hAnsi="Times New Roman" w:cs="Times New Roman"/>
              <w:sz w:val="24"/>
              <w:szCs w:val="24"/>
            </w:rPr>
            <w:fldChar w:fldCharType="separate"/>
          </w:r>
          <w:r w:rsidR="00F9614D" w:rsidRPr="00F9614D">
            <w:rPr>
              <w:rFonts w:ascii="Times New Roman" w:hAnsi="Times New Roman" w:cs="Times New Roman"/>
              <w:noProof/>
              <w:sz w:val="24"/>
              <w:szCs w:val="24"/>
            </w:rPr>
            <w:t>(Julius &amp; scofield , 2007)</w:t>
          </w:r>
          <w:r w:rsidRPr="00784C9A">
            <w:rPr>
              <w:rFonts w:ascii="Times New Roman" w:hAnsi="Times New Roman" w:cs="Times New Roman"/>
              <w:sz w:val="24"/>
              <w:szCs w:val="24"/>
            </w:rPr>
            <w:fldChar w:fldCharType="end"/>
          </w:r>
        </w:sdtContent>
      </w:sdt>
      <w:r w:rsidRPr="00784C9A">
        <w:rPr>
          <w:rFonts w:ascii="Times New Roman" w:hAnsi="Times New Roman" w:cs="Times New Roman"/>
          <w:sz w:val="24"/>
          <w:szCs w:val="24"/>
        </w:rPr>
        <w:t xml:space="preserve">. </w:t>
      </w:r>
    </w:p>
    <w:p w14:paraId="2110583B" w14:textId="0A5A998B" w:rsidR="00784C9A" w:rsidRPr="00784C9A"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 xml:space="preserve">The </w:t>
      </w:r>
      <w:proofErr w:type="gramStart"/>
      <w:r w:rsidRPr="00784C9A">
        <w:rPr>
          <w:rFonts w:ascii="Times New Roman" w:hAnsi="Times New Roman" w:cs="Times New Roman"/>
          <w:sz w:val="24"/>
          <w:szCs w:val="24"/>
        </w:rPr>
        <w:t>manner in which</w:t>
      </w:r>
      <w:proofErr w:type="gramEnd"/>
      <w:r w:rsidRPr="00784C9A">
        <w:rPr>
          <w:rFonts w:ascii="Times New Roman" w:hAnsi="Times New Roman" w:cs="Times New Roman"/>
          <w:sz w:val="24"/>
          <w:szCs w:val="24"/>
        </w:rPr>
        <w:t xml:space="preserve"> elites act to the rising environmental scarcity.  Environmental scarcity poses a threat to incomes of the elites who start to compete among themselves for the resource </w:t>
      </w:r>
      <w:proofErr w:type="gramStart"/>
      <w:r w:rsidRPr="00784C9A">
        <w:rPr>
          <w:rFonts w:ascii="Times New Roman" w:hAnsi="Times New Roman" w:cs="Times New Roman"/>
          <w:sz w:val="24"/>
          <w:szCs w:val="24"/>
        </w:rPr>
        <w:t>and also</w:t>
      </w:r>
      <w:proofErr w:type="gramEnd"/>
      <w:r w:rsidRPr="00784C9A">
        <w:rPr>
          <w:rFonts w:ascii="Times New Roman" w:hAnsi="Times New Roman" w:cs="Times New Roman"/>
          <w:sz w:val="24"/>
          <w:szCs w:val="24"/>
        </w:rPr>
        <w:t xml:space="preserve"> ask government to manage the subsidies or otherwise, they act to stop the state reforms or machinery. These elites after blocking the reforms, try to secure the highest profits at the cost of the state and start to overlook the laws of the state. They may try to alter the property rights in their favor and invest in even more scarce resources </w:t>
      </w:r>
      <w:proofErr w:type="gramStart"/>
      <w:r w:rsidRPr="00784C9A">
        <w:rPr>
          <w:rFonts w:ascii="Times New Roman" w:hAnsi="Times New Roman" w:cs="Times New Roman"/>
          <w:sz w:val="24"/>
          <w:szCs w:val="24"/>
        </w:rPr>
        <w:t>in order to</w:t>
      </w:r>
      <w:proofErr w:type="gramEnd"/>
      <w:r w:rsidRPr="00784C9A">
        <w:rPr>
          <w:rFonts w:ascii="Times New Roman" w:hAnsi="Times New Roman" w:cs="Times New Roman"/>
          <w:sz w:val="24"/>
          <w:szCs w:val="24"/>
        </w:rPr>
        <w:t xml:space="preserve"> keep the monopolistic gains from environmental scarcity. They may also start to kick back the state or bribe for their interests. Such types of problems require high attention and assistance from the state </w:t>
      </w:r>
      <w:sdt>
        <w:sdtPr>
          <w:rPr>
            <w:rFonts w:ascii="Times New Roman" w:hAnsi="Times New Roman" w:cs="Times New Roman"/>
            <w:sz w:val="24"/>
            <w:szCs w:val="24"/>
          </w:rPr>
          <w:id w:val="-94017176"/>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 CITATION Bul16 \l 1033 </w:instrText>
          </w:r>
          <w:r w:rsidRPr="00784C9A">
            <w:rPr>
              <w:rFonts w:ascii="Times New Roman" w:hAnsi="Times New Roman" w:cs="Times New Roman"/>
              <w:sz w:val="24"/>
              <w:szCs w:val="24"/>
            </w:rPr>
            <w:fldChar w:fldCharType="separate"/>
          </w:r>
          <w:r w:rsidR="00F9614D" w:rsidRPr="00F9614D">
            <w:rPr>
              <w:rFonts w:ascii="Times New Roman" w:hAnsi="Times New Roman" w:cs="Times New Roman"/>
              <w:noProof/>
              <w:sz w:val="24"/>
              <w:szCs w:val="24"/>
            </w:rPr>
            <w:t>(Bull &amp; Støen, 2016)</w:t>
          </w:r>
          <w:r w:rsidRPr="00784C9A">
            <w:rPr>
              <w:rFonts w:ascii="Times New Roman" w:hAnsi="Times New Roman" w:cs="Times New Roman"/>
              <w:sz w:val="24"/>
              <w:szCs w:val="24"/>
            </w:rPr>
            <w:fldChar w:fldCharType="end"/>
          </w:r>
        </w:sdtContent>
      </w:sdt>
      <w:r w:rsidRPr="00784C9A">
        <w:rPr>
          <w:rFonts w:ascii="Times New Roman" w:hAnsi="Times New Roman" w:cs="Times New Roman"/>
          <w:sz w:val="24"/>
          <w:szCs w:val="24"/>
        </w:rPr>
        <w:t xml:space="preserve">. </w:t>
      </w:r>
    </w:p>
    <w:p w14:paraId="0B1586E2" w14:textId="5EBCC231" w:rsidR="00784C9A" w:rsidRPr="00784C9A"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 xml:space="preserve">The marginalized masses react to the worsening of environmental scarcity. The snubbing of scarce resources causes diverse reactions from the deprived segments of society. The poor ones start to </w:t>
      </w:r>
      <w:r w:rsidRPr="00784C9A">
        <w:rPr>
          <w:rFonts w:ascii="Times New Roman" w:hAnsi="Times New Roman" w:cs="Times New Roman"/>
          <w:sz w:val="24"/>
          <w:szCs w:val="24"/>
        </w:rPr>
        <w:lastRenderedPageBreak/>
        <w:t>either react against the elites or among themselves which further deforms the societal segmentation. This disturbs the trust process among the state-society complex and can further lead to blockage of information flows and can finally hinder the state from taking successful actions regarding the worsening scenarios. The economy also plays an important role. If the reduced production of natural products can affect the economy of the state, then the national government can also be threatened during its tenure. Low produce means a low tax base and lower revenue can lead to the state’s incapability to fulfill the rising societal needs which can ultimately lead to an inevitable conflict</w:t>
      </w:r>
      <w:sdt>
        <w:sdtPr>
          <w:rPr>
            <w:rFonts w:ascii="Times New Roman" w:hAnsi="Times New Roman" w:cs="Times New Roman"/>
            <w:sz w:val="24"/>
            <w:szCs w:val="24"/>
          </w:rPr>
          <w:id w:val="-812636841"/>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 CITATION Bul16 \l 1033 </w:instrText>
          </w:r>
          <w:r w:rsidRPr="00784C9A">
            <w:rPr>
              <w:rFonts w:ascii="Times New Roman" w:hAnsi="Times New Roman" w:cs="Times New Roman"/>
              <w:sz w:val="24"/>
              <w:szCs w:val="24"/>
            </w:rPr>
            <w:fldChar w:fldCharType="separate"/>
          </w:r>
          <w:r w:rsidR="00F9614D">
            <w:rPr>
              <w:rFonts w:ascii="Times New Roman" w:hAnsi="Times New Roman" w:cs="Times New Roman"/>
              <w:noProof/>
              <w:sz w:val="24"/>
              <w:szCs w:val="24"/>
            </w:rPr>
            <w:t xml:space="preserve"> </w:t>
          </w:r>
          <w:r w:rsidR="00F9614D" w:rsidRPr="00F9614D">
            <w:rPr>
              <w:rFonts w:ascii="Times New Roman" w:hAnsi="Times New Roman" w:cs="Times New Roman"/>
              <w:noProof/>
              <w:sz w:val="24"/>
              <w:szCs w:val="24"/>
            </w:rPr>
            <w:t>(Bull &amp; Støen, 2016)</w:t>
          </w:r>
          <w:r w:rsidRPr="00784C9A">
            <w:rPr>
              <w:rFonts w:ascii="Times New Roman" w:hAnsi="Times New Roman" w:cs="Times New Roman"/>
              <w:sz w:val="24"/>
              <w:szCs w:val="24"/>
            </w:rPr>
            <w:fldChar w:fldCharType="end"/>
          </w:r>
        </w:sdtContent>
      </w:sdt>
      <w:r w:rsidRPr="00784C9A">
        <w:rPr>
          <w:rFonts w:ascii="Times New Roman" w:hAnsi="Times New Roman" w:cs="Times New Roman"/>
          <w:sz w:val="24"/>
          <w:szCs w:val="24"/>
        </w:rPr>
        <w:t xml:space="preserve">. </w:t>
      </w:r>
    </w:p>
    <w:p w14:paraId="53E44F76" w14:textId="07DC883F" w:rsidR="00784C9A" w:rsidRPr="00784C9A"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 xml:space="preserve">The theory of Environmental Scarcity by Homer Dixon is suited to the situation of the Jordan River Basin, Levant, Middle East. The six states of the Levant are named Jordan where the Jordan River Basin falls into the ocean and ends, Israel, Palestine, Syria where the Jordan River originates, and lastly, Iraq and Lebanon. The basin, comprising six states has a history of major Arab wars, sectarian proxy wars, and the domino effect of the Arab Spring. These states despite the naturally low annual precipitation level, have been facing inter-state rivalries based on religion, territories, and ideologies. The reduction of the water level in the Jordan River Basin has been catering to other conflicts as well and has also exacerbated the existing or protracted conflicts. The domestic scenarios of these transboundary river-sharing states have been characterized by inter-group rivalries and domination of warlords and the situation has been aggravated due to the prevailing water-stress and the unresolved political conflicts. The interference of non-state extremist actors, the role of other Middle Eastern states in pursuing their interests and the degrading state-society interactions have contributed to the protracted conflicts as well as to the potential conflicts in the region of the Levant </w:t>
      </w:r>
      <w:sdt>
        <w:sdtPr>
          <w:rPr>
            <w:rFonts w:ascii="Times New Roman" w:hAnsi="Times New Roman" w:cs="Times New Roman"/>
            <w:sz w:val="24"/>
            <w:szCs w:val="24"/>
          </w:rPr>
          <w:id w:val="776136183"/>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 CITATION Tal20 \l 1033 </w:instrText>
          </w:r>
          <w:r w:rsidRPr="00784C9A">
            <w:rPr>
              <w:rFonts w:ascii="Times New Roman" w:hAnsi="Times New Roman" w:cs="Times New Roman"/>
              <w:sz w:val="24"/>
              <w:szCs w:val="24"/>
            </w:rPr>
            <w:fldChar w:fldCharType="separate"/>
          </w:r>
          <w:r w:rsidR="00F9614D" w:rsidRPr="00F9614D">
            <w:rPr>
              <w:rFonts w:ascii="Times New Roman" w:hAnsi="Times New Roman" w:cs="Times New Roman"/>
              <w:noProof/>
              <w:sz w:val="24"/>
              <w:szCs w:val="24"/>
            </w:rPr>
            <w:t>(Talocci &amp; Igor , 2020)</w:t>
          </w:r>
          <w:r w:rsidRPr="00784C9A">
            <w:rPr>
              <w:rFonts w:ascii="Times New Roman" w:hAnsi="Times New Roman" w:cs="Times New Roman"/>
              <w:sz w:val="24"/>
              <w:szCs w:val="24"/>
            </w:rPr>
            <w:fldChar w:fldCharType="end"/>
          </w:r>
        </w:sdtContent>
      </w:sdt>
    </w:p>
    <w:p w14:paraId="78C94704" w14:textId="4B90CB8F" w:rsidR="00784C9A" w:rsidRPr="00784C9A" w:rsidRDefault="00784C9A" w:rsidP="00784C9A">
      <w:pPr>
        <w:spacing w:line="360" w:lineRule="auto"/>
        <w:jc w:val="both"/>
        <w:rPr>
          <w:rFonts w:ascii="Times New Roman" w:hAnsi="Times New Roman" w:cs="Times New Roman"/>
          <w:sz w:val="24"/>
          <w:szCs w:val="24"/>
        </w:rPr>
      </w:pPr>
      <w:r w:rsidRPr="00784C9A">
        <w:rPr>
          <w:rFonts w:ascii="Times New Roman" w:hAnsi="Times New Roman" w:cs="Times New Roman"/>
          <w:sz w:val="24"/>
          <w:szCs w:val="24"/>
        </w:rPr>
        <w:t xml:space="preserve">The types of environmental scarcity: demand-induced, supply-induced, and structural scarcity are prevailing in these basin states. These states have been facing an increase in the population and likewise changing demographic landscape which places per capita stress on the already shrinking water stock. These factors apparently contributed to the demand-induced scarcity of the Levant. The further worsening of the political scenario of these respective states accompanied by their inter-state ethnic or religious rivalries has made it difficult to reach a suitable and effective solution. The constant political disturbance and lack of proper conservation reforms have led to continued water degradation and unsustainable use which created a decline in the water reserves. </w:t>
      </w:r>
      <w:r w:rsidRPr="00784C9A">
        <w:rPr>
          <w:rFonts w:ascii="Times New Roman" w:hAnsi="Times New Roman" w:cs="Times New Roman"/>
          <w:sz w:val="24"/>
          <w:szCs w:val="24"/>
        </w:rPr>
        <w:lastRenderedPageBreak/>
        <w:t>This has placed the stage for supply-induced scarcity to step in. This further can lead to resource capture by the powerful states in inter-state water competition or may allow an influencing ethnic group to assume control at the cost of the weaker state or group. Demand-induced and Supply-induced scarcity further leads to structural scarcity which is promoted by the unequal water sharing among the water competition states such as Israel and Jordan. This often leads to the breaching of water-related treaties. in the absence of a treaty or property rights, the powerful competitor marginalizes the property reforms in his favor and causes an effective ecological marginalization at the cost of the juvenile competitor. The worsening situation causes further social and political upheavals in the forms of migrations, poor economy, and resource seizure. In the contemporary scenario, the states of the Levant had been hit by Covid-19 which has placed stress on the economic and political matters which can further worsen the already deteriorating water situation</w:t>
      </w:r>
      <w:sdt>
        <w:sdtPr>
          <w:rPr>
            <w:rFonts w:ascii="Times New Roman" w:hAnsi="Times New Roman" w:cs="Times New Roman"/>
            <w:sz w:val="24"/>
            <w:szCs w:val="24"/>
          </w:rPr>
          <w:id w:val="-258594754"/>
          <w:citation/>
        </w:sdtPr>
        <w:sdtContent>
          <w:r w:rsidRPr="00784C9A">
            <w:rPr>
              <w:rFonts w:ascii="Times New Roman" w:hAnsi="Times New Roman" w:cs="Times New Roman"/>
              <w:sz w:val="24"/>
              <w:szCs w:val="24"/>
            </w:rPr>
            <w:fldChar w:fldCharType="begin"/>
          </w:r>
          <w:r w:rsidRPr="00784C9A">
            <w:rPr>
              <w:rFonts w:ascii="Times New Roman" w:hAnsi="Times New Roman" w:cs="Times New Roman"/>
              <w:sz w:val="24"/>
              <w:szCs w:val="24"/>
            </w:rPr>
            <w:instrText xml:space="preserve"> CITATION Tal20 \l 1033 </w:instrText>
          </w:r>
          <w:r w:rsidRPr="00784C9A">
            <w:rPr>
              <w:rFonts w:ascii="Times New Roman" w:hAnsi="Times New Roman" w:cs="Times New Roman"/>
              <w:sz w:val="24"/>
              <w:szCs w:val="24"/>
            </w:rPr>
            <w:fldChar w:fldCharType="separate"/>
          </w:r>
          <w:r w:rsidR="00F9614D">
            <w:rPr>
              <w:rFonts w:ascii="Times New Roman" w:hAnsi="Times New Roman" w:cs="Times New Roman"/>
              <w:noProof/>
              <w:sz w:val="24"/>
              <w:szCs w:val="24"/>
            </w:rPr>
            <w:t xml:space="preserve"> </w:t>
          </w:r>
          <w:r w:rsidR="00F9614D" w:rsidRPr="00F9614D">
            <w:rPr>
              <w:rFonts w:ascii="Times New Roman" w:hAnsi="Times New Roman" w:cs="Times New Roman"/>
              <w:noProof/>
              <w:sz w:val="24"/>
              <w:szCs w:val="24"/>
            </w:rPr>
            <w:t>(Talocci &amp; Igor , 2020)</w:t>
          </w:r>
          <w:r w:rsidRPr="00784C9A">
            <w:rPr>
              <w:rFonts w:ascii="Times New Roman" w:hAnsi="Times New Roman" w:cs="Times New Roman"/>
              <w:sz w:val="24"/>
              <w:szCs w:val="24"/>
            </w:rPr>
            <w:fldChar w:fldCharType="end"/>
          </w:r>
        </w:sdtContent>
      </w:sdt>
      <w:r w:rsidRPr="00784C9A">
        <w:rPr>
          <w:rFonts w:ascii="Times New Roman" w:hAnsi="Times New Roman" w:cs="Times New Roman"/>
          <w:sz w:val="24"/>
          <w:szCs w:val="24"/>
        </w:rPr>
        <w:t xml:space="preserve">. </w:t>
      </w:r>
    </w:p>
    <w:p w14:paraId="5CB66CE5" w14:textId="77777777" w:rsidR="00784C9A" w:rsidRPr="00784C9A" w:rsidRDefault="00784C9A" w:rsidP="00784C9A">
      <w:pPr>
        <w:spacing w:line="360" w:lineRule="auto"/>
        <w:jc w:val="both"/>
        <w:rPr>
          <w:rFonts w:ascii="Times New Roman" w:hAnsi="Times New Roman" w:cs="Times New Roman"/>
          <w:sz w:val="24"/>
          <w:szCs w:val="24"/>
        </w:rPr>
      </w:pPr>
    </w:p>
    <w:p w14:paraId="1BBFD3ED" w14:textId="32C8A650" w:rsidR="00D81078" w:rsidRPr="00784C9A" w:rsidRDefault="00D81078" w:rsidP="0060697D">
      <w:pPr>
        <w:rPr>
          <w:rFonts w:ascii="Times New Roman" w:hAnsi="Times New Roman" w:cs="Times New Roman"/>
          <w:sz w:val="24"/>
        </w:rPr>
      </w:pPr>
    </w:p>
    <w:p w14:paraId="33404929" w14:textId="3AA669BA" w:rsidR="00784C9A" w:rsidRDefault="00784C9A" w:rsidP="0060697D">
      <w:pPr>
        <w:rPr>
          <w:rFonts w:ascii="Times New Roman" w:hAnsi="Times New Roman" w:cs="Times New Roman"/>
        </w:rPr>
      </w:pPr>
    </w:p>
    <w:p w14:paraId="672CB94F" w14:textId="2D97CB35" w:rsidR="00784C9A" w:rsidRDefault="00784C9A" w:rsidP="0060697D">
      <w:pPr>
        <w:rPr>
          <w:rFonts w:ascii="Times New Roman" w:hAnsi="Times New Roman" w:cs="Times New Roman"/>
          <w:sz w:val="28"/>
        </w:rPr>
      </w:pPr>
    </w:p>
    <w:p w14:paraId="797863CA" w14:textId="77777777" w:rsidR="0072492E" w:rsidRDefault="0072492E" w:rsidP="0060697D">
      <w:pPr>
        <w:rPr>
          <w:rFonts w:ascii="Times New Roman" w:hAnsi="Times New Roman" w:cs="Times New Roman"/>
          <w:sz w:val="28"/>
        </w:rPr>
      </w:pPr>
    </w:p>
    <w:p w14:paraId="5C95B93B" w14:textId="77777777" w:rsidR="00982DA3" w:rsidRDefault="00982DA3" w:rsidP="0060697D">
      <w:pPr>
        <w:rPr>
          <w:rFonts w:ascii="Times New Roman" w:hAnsi="Times New Roman" w:cs="Times New Roman"/>
          <w:sz w:val="28"/>
        </w:rPr>
      </w:pPr>
    </w:p>
    <w:p w14:paraId="76EFE944" w14:textId="77777777" w:rsidR="00982DA3" w:rsidRDefault="00982DA3" w:rsidP="0060697D">
      <w:pPr>
        <w:rPr>
          <w:rFonts w:ascii="Times New Roman" w:hAnsi="Times New Roman" w:cs="Times New Roman"/>
          <w:sz w:val="28"/>
        </w:rPr>
      </w:pPr>
    </w:p>
    <w:p w14:paraId="6CD4D7ED" w14:textId="77777777" w:rsidR="00982DA3" w:rsidRDefault="00982DA3" w:rsidP="0060697D">
      <w:pPr>
        <w:rPr>
          <w:rFonts w:ascii="Times New Roman" w:hAnsi="Times New Roman" w:cs="Times New Roman"/>
          <w:sz w:val="28"/>
        </w:rPr>
      </w:pPr>
    </w:p>
    <w:p w14:paraId="3C6C939D" w14:textId="77777777" w:rsidR="00982DA3" w:rsidRDefault="00982DA3" w:rsidP="0060697D">
      <w:pPr>
        <w:rPr>
          <w:rFonts w:ascii="Times New Roman" w:hAnsi="Times New Roman" w:cs="Times New Roman"/>
          <w:sz w:val="28"/>
        </w:rPr>
      </w:pPr>
    </w:p>
    <w:p w14:paraId="2C67B2E5" w14:textId="77777777" w:rsidR="00982DA3" w:rsidRDefault="00982DA3" w:rsidP="0060697D">
      <w:pPr>
        <w:rPr>
          <w:rFonts w:ascii="Times New Roman" w:hAnsi="Times New Roman" w:cs="Times New Roman"/>
          <w:sz w:val="28"/>
        </w:rPr>
      </w:pPr>
    </w:p>
    <w:p w14:paraId="2146D243" w14:textId="77777777" w:rsidR="00982DA3" w:rsidRDefault="00982DA3" w:rsidP="0060697D">
      <w:pPr>
        <w:rPr>
          <w:rFonts w:ascii="Times New Roman" w:hAnsi="Times New Roman" w:cs="Times New Roman"/>
          <w:sz w:val="28"/>
        </w:rPr>
      </w:pPr>
    </w:p>
    <w:p w14:paraId="1A99274F" w14:textId="77777777" w:rsidR="0072492E" w:rsidRDefault="0072492E" w:rsidP="0060697D">
      <w:pPr>
        <w:rPr>
          <w:rFonts w:ascii="Times New Roman" w:hAnsi="Times New Roman" w:cs="Times New Roman"/>
          <w:sz w:val="28"/>
        </w:rPr>
      </w:pPr>
    </w:p>
    <w:p w14:paraId="0A3AAA5A" w14:textId="5E1BE072" w:rsidR="0060697D" w:rsidRPr="00D81078" w:rsidRDefault="0047691A" w:rsidP="0047691A">
      <w:pPr>
        <w:jc w:val="center"/>
        <w:rPr>
          <w:rFonts w:ascii="Times New Roman" w:hAnsi="Times New Roman" w:cs="Times New Roman"/>
          <w:b/>
          <w:sz w:val="28"/>
        </w:rPr>
      </w:pPr>
      <w:r>
        <w:rPr>
          <w:rFonts w:ascii="Times New Roman" w:hAnsi="Times New Roman" w:cs="Times New Roman"/>
          <w:b/>
          <w:sz w:val="28"/>
        </w:rPr>
        <w:t>CHAPTER 3</w:t>
      </w:r>
    </w:p>
    <w:p w14:paraId="1BA9AE30" w14:textId="4449892A" w:rsidR="0047691A" w:rsidRPr="0047691A" w:rsidRDefault="0047691A" w:rsidP="0047691A">
      <w:pPr>
        <w:spacing w:line="360" w:lineRule="auto"/>
        <w:ind w:left="720"/>
        <w:jc w:val="center"/>
        <w:rPr>
          <w:rFonts w:ascii="Times New Roman" w:hAnsi="Times New Roman" w:cs="Times New Roman"/>
          <w:b/>
          <w:bCs/>
          <w:sz w:val="28"/>
          <w:szCs w:val="24"/>
        </w:rPr>
      </w:pPr>
      <w:r w:rsidRPr="0047691A">
        <w:rPr>
          <w:rFonts w:ascii="Times New Roman" w:hAnsi="Times New Roman" w:cs="Times New Roman"/>
          <w:b/>
          <w:bCs/>
          <w:sz w:val="28"/>
          <w:szCs w:val="24"/>
        </w:rPr>
        <w:t xml:space="preserve">Water Scarcity, Challenging </w:t>
      </w:r>
      <w:proofErr w:type="gramStart"/>
      <w:r w:rsidRPr="0047691A">
        <w:rPr>
          <w:rFonts w:ascii="Times New Roman" w:hAnsi="Times New Roman" w:cs="Times New Roman"/>
          <w:b/>
          <w:bCs/>
          <w:sz w:val="28"/>
          <w:szCs w:val="24"/>
        </w:rPr>
        <w:t>The</w:t>
      </w:r>
      <w:proofErr w:type="gramEnd"/>
      <w:r w:rsidRPr="0047691A">
        <w:rPr>
          <w:rFonts w:ascii="Times New Roman" w:hAnsi="Times New Roman" w:cs="Times New Roman"/>
          <w:b/>
          <w:bCs/>
          <w:sz w:val="28"/>
          <w:szCs w:val="24"/>
        </w:rPr>
        <w:t xml:space="preserve"> Regional Political Rivalries Of </w:t>
      </w:r>
      <w:r w:rsidR="0017706C" w:rsidRPr="0047691A">
        <w:rPr>
          <w:rFonts w:ascii="Times New Roman" w:hAnsi="Times New Roman" w:cs="Times New Roman"/>
          <w:b/>
          <w:bCs/>
          <w:sz w:val="28"/>
          <w:szCs w:val="24"/>
        </w:rPr>
        <w:t>Levant</w:t>
      </w:r>
    </w:p>
    <w:p w14:paraId="05ACC3A0" w14:textId="1B6565C9" w:rsidR="0060697D" w:rsidRPr="0047691A" w:rsidRDefault="007F3E7A" w:rsidP="007F3E7A">
      <w:pPr>
        <w:pStyle w:val="Heading1"/>
      </w:pPr>
      <w:r>
        <w:lastRenderedPageBreak/>
        <w:t xml:space="preserve">          </w:t>
      </w:r>
      <w:bookmarkStart w:id="92" w:name="_Toc7783166"/>
      <w:bookmarkStart w:id="93" w:name="_Toc135244674"/>
      <w:r>
        <w:t>3</w:t>
      </w:r>
      <w:r w:rsidR="0047691A">
        <w:t xml:space="preserve">.1 </w:t>
      </w:r>
      <w:r w:rsidR="0000092A" w:rsidRPr="0047691A">
        <w:t>Historical political developments of Levant region</w:t>
      </w:r>
      <w:bookmarkEnd w:id="92"/>
      <w:bookmarkEnd w:id="93"/>
      <w:r w:rsidR="0000092A" w:rsidRPr="0047691A">
        <w:t xml:space="preserve"> </w:t>
      </w:r>
    </w:p>
    <w:p w14:paraId="4FD977DD" w14:textId="6021E530" w:rsidR="0060697D" w:rsidRDefault="0060697D" w:rsidP="0060697D">
      <w:pPr>
        <w:spacing w:line="360" w:lineRule="auto"/>
        <w:jc w:val="both"/>
        <w:rPr>
          <w:rFonts w:ascii="Times New Roman" w:hAnsi="Times New Roman" w:cs="Times New Roman"/>
          <w:sz w:val="24"/>
        </w:rPr>
      </w:pPr>
      <w:r w:rsidRPr="00F312BA">
        <w:rPr>
          <w:rFonts w:ascii="Times New Roman" w:hAnsi="Times New Roman" w:cs="Times New Roman"/>
          <w:sz w:val="24"/>
        </w:rPr>
        <w:t>The region of Middle East is divided into two regional sub-complexes: Levant and the Gulf.</w:t>
      </w:r>
      <w:r>
        <w:rPr>
          <w:rFonts w:ascii="Times New Roman" w:hAnsi="Times New Roman" w:cs="Times New Roman"/>
          <w:sz w:val="24"/>
        </w:rPr>
        <w:t xml:space="preserve"> Levant </w:t>
      </w:r>
      <w:proofErr w:type="gramStart"/>
      <w:r>
        <w:rPr>
          <w:rFonts w:ascii="Times New Roman" w:hAnsi="Times New Roman" w:cs="Times New Roman"/>
          <w:sz w:val="24"/>
        </w:rPr>
        <w:t>is located in</w:t>
      </w:r>
      <w:proofErr w:type="gramEnd"/>
      <w:r>
        <w:rPr>
          <w:rFonts w:ascii="Times New Roman" w:hAnsi="Times New Roman" w:cs="Times New Roman"/>
          <w:sz w:val="24"/>
        </w:rPr>
        <w:t xml:space="preserve"> the Eastern Mediterranean, Western Asia, Middle East.  The peculiar name is coined by the French term </w:t>
      </w:r>
      <w:r w:rsidRPr="00642E62">
        <w:rPr>
          <w:rFonts w:ascii="Times New Roman" w:hAnsi="Times New Roman" w:cs="Times New Roman"/>
          <w:i/>
          <w:sz w:val="24"/>
        </w:rPr>
        <w:t>le Levant</w:t>
      </w:r>
      <w:r>
        <w:rPr>
          <w:rFonts w:ascii="Times New Roman" w:hAnsi="Times New Roman" w:cs="Times New Roman"/>
          <w:sz w:val="24"/>
        </w:rPr>
        <w:t xml:space="preserve"> which stands for </w:t>
      </w:r>
      <w:r w:rsidRPr="00642E62">
        <w:rPr>
          <w:rFonts w:ascii="Times New Roman" w:hAnsi="Times New Roman" w:cs="Times New Roman"/>
          <w:i/>
          <w:sz w:val="24"/>
        </w:rPr>
        <w:t>‘the rising’</w:t>
      </w:r>
      <w:r>
        <w:rPr>
          <w:rFonts w:ascii="Times New Roman" w:hAnsi="Times New Roman" w:cs="Times New Roman"/>
          <w:i/>
          <w:sz w:val="24"/>
        </w:rPr>
        <w:t xml:space="preserve"> </w:t>
      </w:r>
      <w:r>
        <w:rPr>
          <w:rFonts w:ascii="Times New Roman" w:hAnsi="Times New Roman" w:cs="Times New Roman"/>
          <w:sz w:val="24"/>
        </w:rPr>
        <w:t xml:space="preserve">which refers to the rising of the Sun  </w:t>
      </w:r>
      <w:sdt>
        <w:sdtPr>
          <w:rPr>
            <w:rFonts w:ascii="Times New Roman" w:hAnsi="Times New Roman" w:cs="Times New Roman"/>
            <w:sz w:val="24"/>
          </w:rPr>
          <w:id w:val="-1185274401"/>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All10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(Allan, Water Security in the Middle East, 2010)</w:t>
          </w:r>
          <w:r>
            <w:rPr>
              <w:rFonts w:ascii="Times New Roman" w:hAnsi="Times New Roman" w:cs="Times New Roman"/>
              <w:sz w:val="24"/>
            </w:rPr>
            <w:fldChar w:fldCharType="end"/>
          </w:r>
        </w:sdtContent>
      </w:sdt>
      <w:r>
        <w:rPr>
          <w:rFonts w:ascii="Times New Roman" w:hAnsi="Times New Roman" w:cs="Times New Roman"/>
          <w:sz w:val="24"/>
        </w:rPr>
        <w:t xml:space="preserve">. It consists of the states such as Syria, Jordan, Lebanon, Israel, Palestine, and, in some cases, Iraq is also considered a part of the regional sub-complex. </w:t>
      </w:r>
      <w:r w:rsidRPr="00F312BA">
        <w:rPr>
          <w:rFonts w:ascii="Times New Roman" w:hAnsi="Times New Roman" w:cs="Times New Roman"/>
          <w:sz w:val="24"/>
        </w:rPr>
        <w:t xml:space="preserve">The territory of Levant is at the epicenter of the Middle East and is defined for its geostrategic importance, natural resources and for being at the crossroads of Asia, Africa and Europe which hold political significance. </w:t>
      </w:r>
      <w:r>
        <w:rPr>
          <w:rFonts w:ascii="Times New Roman" w:hAnsi="Times New Roman" w:cs="Times New Roman"/>
          <w:sz w:val="24"/>
        </w:rPr>
        <w:t xml:space="preserve">Historically, it is significant for serving as the converging point for East and West. They may come together for either dialogue or a conflict and emphasize the profound importance of the region since ages </w:t>
      </w:r>
      <w:sdt>
        <w:sdtPr>
          <w:rPr>
            <w:rFonts w:ascii="Times New Roman" w:hAnsi="Times New Roman" w:cs="Times New Roman"/>
            <w:sz w:val="24"/>
          </w:rPr>
          <w:id w:val="-622764136"/>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Bar16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(Bar &amp; Stang , 2016)</w:t>
          </w:r>
          <w:r>
            <w:rPr>
              <w:rFonts w:ascii="Times New Roman" w:hAnsi="Times New Roman" w:cs="Times New Roman"/>
              <w:sz w:val="24"/>
            </w:rPr>
            <w:fldChar w:fldCharType="end"/>
          </w:r>
        </w:sdtContent>
      </w:sdt>
      <w:r w:rsidR="00807EBF">
        <w:rPr>
          <w:rFonts w:ascii="Times New Roman" w:hAnsi="Times New Roman" w:cs="Times New Roman"/>
          <w:sz w:val="24"/>
        </w:rPr>
        <w:t xml:space="preserve">. </w:t>
      </w:r>
    </w:p>
    <w:p w14:paraId="64D82F9A" w14:textId="0C907543"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Historically, Levant was called the Mesopotamia, the land which used to lie between Tigris and Euphrates and known as Fertile Crescent, making it the home for suitable and sustainable water resource in the entire world </w:t>
      </w:r>
      <w:sdt>
        <w:sdtPr>
          <w:rPr>
            <w:rFonts w:ascii="Times New Roman" w:hAnsi="Times New Roman" w:cs="Times New Roman"/>
            <w:sz w:val="24"/>
          </w:rPr>
          <w:id w:val="1924536059"/>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Din13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(Dinic, 2013)</w:t>
          </w:r>
          <w:r>
            <w:rPr>
              <w:rFonts w:ascii="Times New Roman" w:hAnsi="Times New Roman" w:cs="Times New Roman"/>
              <w:sz w:val="24"/>
            </w:rPr>
            <w:fldChar w:fldCharType="end"/>
          </w:r>
        </w:sdtContent>
      </w:sdt>
      <w:r>
        <w:rPr>
          <w:rFonts w:ascii="Times New Roman" w:hAnsi="Times New Roman" w:cs="Times New Roman"/>
          <w:sz w:val="24"/>
        </w:rPr>
        <w:t>. With shifts in the political developments of international community and the evolving empire system started to disintegrate to form nation-state system, the geographical locality of Levant also shifted from North Africa to Western Asia of Middle East. Likewise, with the changed geography, The Jordan River Basin became the epicenter source of water instead of the Tigris-Euphrates</w:t>
      </w:r>
      <w:sdt>
        <w:sdtPr>
          <w:rPr>
            <w:rFonts w:ascii="Times New Roman" w:hAnsi="Times New Roman" w:cs="Times New Roman"/>
            <w:sz w:val="24"/>
          </w:rPr>
          <w:id w:val="996141890"/>
          <w:citation/>
        </w:sdtPr>
        <w:sdtContent>
          <w:r w:rsidR="00EF3ADA">
            <w:rPr>
              <w:rFonts w:ascii="Times New Roman" w:hAnsi="Times New Roman" w:cs="Times New Roman"/>
              <w:sz w:val="24"/>
            </w:rPr>
            <w:fldChar w:fldCharType="begin"/>
          </w:r>
          <w:r w:rsidR="00EF3ADA">
            <w:rPr>
              <w:rFonts w:ascii="Times New Roman" w:hAnsi="Times New Roman" w:cs="Times New Roman"/>
              <w:sz w:val="24"/>
            </w:rPr>
            <w:instrText xml:space="preserve">CITATION Vit19 \t  \l 1033 </w:instrText>
          </w:r>
          <w:r w:rsidR="00EF3ADA">
            <w:rPr>
              <w:rFonts w:ascii="Times New Roman" w:hAnsi="Times New Roman" w:cs="Times New Roman"/>
              <w:sz w:val="24"/>
            </w:rPr>
            <w:fldChar w:fldCharType="separate"/>
          </w:r>
          <w:r w:rsidR="00EF3ADA">
            <w:rPr>
              <w:rFonts w:ascii="Times New Roman" w:hAnsi="Times New Roman" w:cs="Times New Roman"/>
              <w:noProof/>
              <w:sz w:val="24"/>
            </w:rPr>
            <w:t xml:space="preserve"> </w:t>
          </w:r>
          <w:r w:rsidR="00EF3ADA" w:rsidRPr="00EF3ADA">
            <w:rPr>
              <w:rFonts w:ascii="Times New Roman" w:hAnsi="Times New Roman" w:cs="Times New Roman"/>
              <w:noProof/>
              <w:sz w:val="24"/>
            </w:rPr>
            <w:t>(Vitkovic &amp; Soleimani, 2019)</w:t>
          </w:r>
          <w:r w:rsidR="00EF3ADA">
            <w:rPr>
              <w:rFonts w:ascii="Times New Roman" w:hAnsi="Times New Roman" w:cs="Times New Roman"/>
              <w:sz w:val="24"/>
            </w:rPr>
            <w:fldChar w:fldCharType="end"/>
          </w:r>
        </w:sdtContent>
      </w:sdt>
      <w:r>
        <w:rPr>
          <w:rFonts w:ascii="Times New Roman" w:hAnsi="Times New Roman" w:cs="Times New Roman"/>
          <w:sz w:val="24"/>
        </w:rPr>
        <w:t xml:space="preserve">. </w:t>
      </w:r>
    </w:p>
    <w:p w14:paraId="54A70A60" w14:textId="77777777"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Inclusion to the golden years of Levant, the region has experienced the early political developments of mankind such as coded legal drafts and initial, rudimental systems of the governing the empires and the full-fledge developments of the world’s most advanced cities such as Babylon. Along with political domains, Levant has also been the home for the widely practiced religions such as Islam, Christianity and the Judaism which makes it more versatile in matters of constituents. The major elements of significance in Levant include its diverse populations belonging to different ethnicities</w:t>
      </w:r>
      <w:r w:rsidRPr="00206ACA">
        <w:rPr>
          <w:rFonts w:ascii="Times New Roman" w:hAnsi="Times New Roman" w:cs="Times New Roman"/>
          <w:sz w:val="24"/>
        </w:rPr>
        <w:t xml:space="preserve">. Levant is very diverse in ethnicities, religion, and languages. The Sunni composes majority of the populations along with the other sub-sects but some of the Iraqi Shi’ites and Israeli Jews are also sharing the residential region. With regional identity for being Arab or Non-Arab, majority of the masses fall in the former category whereas exceptions exist in case of </w:t>
      </w:r>
      <w:proofErr w:type="gramStart"/>
      <w:r w:rsidRPr="00206ACA">
        <w:rPr>
          <w:rFonts w:ascii="Times New Roman" w:hAnsi="Times New Roman" w:cs="Times New Roman"/>
          <w:sz w:val="24"/>
        </w:rPr>
        <w:t>Non-Arabs</w:t>
      </w:r>
      <w:proofErr w:type="gramEnd"/>
      <w:r w:rsidRPr="00206ACA">
        <w:rPr>
          <w:rFonts w:ascii="Times New Roman" w:hAnsi="Times New Roman" w:cs="Times New Roman"/>
          <w:sz w:val="24"/>
        </w:rPr>
        <w:t xml:space="preserve"> which are Jews of Israel and Kurds, living in Iraq and Syria. Among </w:t>
      </w:r>
      <w:r w:rsidRPr="00206ACA">
        <w:rPr>
          <w:rFonts w:ascii="Times New Roman" w:hAnsi="Times New Roman" w:cs="Times New Roman"/>
          <w:sz w:val="24"/>
        </w:rPr>
        <w:lastRenderedPageBreak/>
        <w:t xml:space="preserve">the states of Levant, Lebanon homes 18 different religions and ethnicities such as Christians (Maronite), Muslims (Sunni) (Shia). </w:t>
      </w:r>
      <w:r>
        <w:rPr>
          <w:rFonts w:ascii="Times New Roman" w:hAnsi="Times New Roman" w:cs="Times New Roman"/>
          <w:sz w:val="24"/>
        </w:rPr>
        <w:t xml:space="preserve"> Moreover, the possession of natural resources such as crude oil and natural gas is also significant for the major industrial nations of the world. A geo-strategic location of being at the cross-roads of the world and serving the trade routes between the West and the East is surly a plus point for Levant. In matters of religion, Levant is the home to Abrahamic religion attracting the Christians and Muslims and Jews towards their holy sites. lastly, Levant also hosts the epicenter of the fresh water source by homing the Jordan River Basin. </w:t>
      </w:r>
    </w:p>
    <w:p w14:paraId="2745E024" w14:textId="61308D0C"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Apart from the glorious years, Levant has also faced some of the grave challenges due to its very own demographic, geographic and political make-up. T</w:t>
      </w:r>
      <w:r w:rsidRPr="00DF7B30">
        <w:rPr>
          <w:rFonts w:ascii="Times New Roman" w:hAnsi="Times New Roman" w:cs="Times New Roman"/>
          <w:sz w:val="24"/>
        </w:rPr>
        <w:t>he overl</w:t>
      </w:r>
      <w:r>
        <w:rPr>
          <w:rFonts w:ascii="Times New Roman" w:hAnsi="Times New Roman" w:cs="Times New Roman"/>
          <w:sz w:val="24"/>
        </w:rPr>
        <w:t xml:space="preserve">apping of the followers of </w:t>
      </w:r>
      <w:r w:rsidRPr="00DF7B30">
        <w:rPr>
          <w:rFonts w:ascii="Times New Roman" w:hAnsi="Times New Roman" w:cs="Times New Roman"/>
          <w:sz w:val="24"/>
        </w:rPr>
        <w:t>Abrahamic religions cre</w:t>
      </w:r>
      <w:r>
        <w:rPr>
          <w:rFonts w:ascii="Times New Roman" w:hAnsi="Times New Roman" w:cs="Times New Roman"/>
          <w:sz w:val="24"/>
        </w:rPr>
        <w:t>ated several sectarian conflicts and proxy wars</w:t>
      </w:r>
      <w:r w:rsidRPr="00DF7B30">
        <w:rPr>
          <w:rFonts w:ascii="Times New Roman" w:hAnsi="Times New Roman" w:cs="Times New Roman"/>
          <w:sz w:val="24"/>
        </w:rPr>
        <w:t>.</w:t>
      </w:r>
      <w:r>
        <w:rPr>
          <w:rFonts w:ascii="Times New Roman" w:hAnsi="Times New Roman" w:cs="Times New Roman"/>
          <w:sz w:val="24"/>
        </w:rPr>
        <w:t xml:space="preserve"> Due to these wars, the sates of the Levant are not categorized as the system-influencing states in the international community. In addition to the continuous domestic wars, the continuous involvement of the external actors in the affairs of Levant has also played part in deteriorating the conditions of region Their persistence of interests along with the role of interference from the non-state actors and interventionist policies from the neighboring Levant states have contributed to create many protracted conflicts while some of them are still experiencing and have left the institutions of the states in a fragile position where the basic necessities of life are concerned such as the water-stresses among the dense demographic landscapes</w:t>
      </w:r>
      <w:sdt>
        <w:sdtPr>
          <w:rPr>
            <w:rFonts w:ascii="Times New Roman" w:hAnsi="Times New Roman" w:cs="Times New Roman"/>
            <w:sz w:val="24"/>
          </w:rPr>
          <w:id w:val="-280041242"/>
          <w:citation/>
        </w:sdtPr>
        <w:sdtContent>
          <w:r w:rsidR="00EF3ADA">
            <w:rPr>
              <w:rFonts w:ascii="Times New Roman" w:hAnsi="Times New Roman" w:cs="Times New Roman"/>
              <w:sz w:val="24"/>
            </w:rPr>
            <w:fldChar w:fldCharType="begin"/>
          </w:r>
          <w:r w:rsidR="00EF3ADA">
            <w:rPr>
              <w:rFonts w:ascii="Times New Roman" w:hAnsi="Times New Roman" w:cs="Times New Roman"/>
              <w:sz w:val="24"/>
            </w:rPr>
            <w:instrText xml:space="preserve"> CITATION Sot22 \l 1033 </w:instrText>
          </w:r>
          <w:r w:rsidR="00EF3ADA">
            <w:rPr>
              <w:rFonts w:ascii="Times New Roman" w:hAnsi="Times New Roman" w:cs="Times New Roman"/>
              <w:sz w:val="24"/>
            </w:rPr>
            <w:fldChar w:fldCharType="separate"/>
          </w:r>
          <w:r w:rsidR="00EF3ADA">
            <w:rPr>
              <w:rFonts w:ascii="Times New Roman" w:hAnsi="Times New Roman" w:cs="Times New Roman"/>
              <w:noProof/>
              <w:sz w:val="24"/>
            </w:rPr>
            <w:t xml:space="preserve"> </w:t>
          </w:r>
          <w:r w:rsidR="00EF3ADA" w:rsidRPr="00EF3ADA">
            <w:rPr>
              <w:rFonts w:ascii="Times New Roman" w:hAnsi="Times New Roman" w:cs="Times New Roman"/>
              <w:noProof/>
              <w:sz w:val="24"/>
            </w:rPr>
            <w:t>(Sottimano &amp; Samman, 2022)</w:t>
          </w:r>
          <w:r w:rsidR="00EF3ADA">
            <w:rPr>
              <w:rFonts w:ascii="Times New Roman" w:hAnsi="Times New Roman" w:cs="Times New Roman"/>
              <w:sz w:val="24"/>
            </w:rPr>
            <w:fldChar w:fldCharType="end"/>
          </w:r>
        </w:sdtContent>
      </w:sdt>
      <w:r>
        <w:rPr>
          <w:rFonts w:ascii="Times New Roman" w:hAnsi="Times New Roman" w:cs="Times New Roman"/>
          <w:sz w:val="24"/>
        </w:rPr>
        <w:t xml:space="preserve">. </w:t>
      </w:r>
    </w:p>
    <w:p w14:paraId="3EB481B2" w14:textId="1CE64B4E"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To the concern with the natural resource capital of regional sub-complex, the Levant is facing crucial challenges when it comes to the natural resources. This does not imply that the shortage of resources were the leading factors for irreversible conflicts rather they seem to be the under-the-surface elements which continued to worsen the already devastating situations. The extra-regional actors utilized the natural gas and oil and extracted these for national interests. The wells which were once considered replenishing </w:t>
      </w:r>
      <w:proofErr w:type="gramStart"/>
      <w:r>
        <w:rPr>
          <w:rFonts w:ascii="Times New Roman" w:hAnsi="Times New Roman" w:cs="Times New Roman"/>
          <w:sz w:val="24"/>
        </w:rPr>
        <w:t>are considered to be</w:t>
      </w:r>
      <w:proofErr w:type="gramEnd"/>
      <w:r>
        <w:rPr>
          <w:rFonts w:ascii="Times New Roman" w:hAnsi="Times New Roman" w:cs="Times New Roman"/>
          <w:sz w:val="24"/>
        </w:rPr>
        <w:t xml:space="preserve"> at a stake of being exhausted. The oil trade has already been subdued due to presence of oil barrels produced in Kingdom of Saudi Arabia. Moreover, the already prolonged wars were further carried-on due to sharp imbalance of tradable resources creating structural scarcity within the entire Levant. In inclusion to these, the riparian states of Jordan River Basin have been experiencing unfortunate situations where the water infrastructure infuriated the already prolonged civil wars and proxy wars, the already-scarce water compelled the non-state actors to  manipulated the water resources calling it water terrorism, the </w:t>
      </w:r>
      <w:r>
        <w:rPr>
          <w:rFonts w:ascii="Times New Roman" w:hAnsi="Times New Roman" w:cs="Times New Roman"/>
          <w:sz w:val="24"/>
        </w:rPr>
        <w:lastRenderedPageBreak/>
        <w:t>scarcity of water acted as the push factor to create a massive influx of refugees and as a result the already weakened water management systems  collapsed, the role of the riparian states utilized the water as a leverage tool against their enemies who were specially lying down-stream causing  years of draughts. The states of Levant or the riparian states of Jordan River Basin have been experiencing water stressed situations due to their naturally arid climate with less annual precipitation and the lack of proper water management which have played an underlying role of disturbing the already protracted conflicts of the region</w:t>
      </w:r>
      <w:sdt>
        <w:sdtPr>
          <w:rPr>
            <w:rFonts w:ascii="Times New Roman" w:hAnsi="Times New Roman" w:cs="Times New Roman"/>
            <w:sz w:val="24"/>
          </w:rPr>
          <w:id w:val="1560207899"/>
          <w:citation/>
        </w:sdtPr>
        <w:sdtContent>
          <w:r w:rsidR="00EF3ADA">
            <w:rPr>
              <w:rFonts w:ascii="Times New Roman" w:hAnsi="Times New Roman" w:cs="Times New Roman"/>
              <w:sz w:val="24"/>
            </w:rPr>
            <w:fldChar w:fldCharType="begin"/>
          </w:r>
          <w:r w:rsidR="00EF3ADA">
            <w:rPr>
              <w:rFonts w:ascii="Times New Roman" w:hAnsi="Times New Roman" w:cs="Times New Roman"/>
              <w:sz w:val="24"/>
            </w:rPr>
            <w:instrText xml:space="preserve"> CITATION UNE131 \l 1033 </w:instrText>
          </w:r>
          <w:r w:rsidR="00EF3ADA">
            <w:rPr>
              <w:rFonts w:ascii="Times New Roman" w:hAnsi="Times New Roman" w:cs="Times New Roman"/>
              <w:sz w:val="24"/>
            </w:rPr>
            <w:fldChar w:fldCharType="separate"/>
          </w:r>
          <w:r w:rsidR="00EF3ADA">
            <w:rPr>
              <w:rFonts w:ascii="Times New Roman" w:hAnsi="Times New Roman" w:cs="Times New Roman"/>
              <w:noProof/>
              <w:sz w:val="24"/>
            </w:rPr>
            <w:t xml:space="preserve"> </w:t>
          </w:r>
          <w:r w:rsidR="00EF3ADA" w:rsidRPr="00EF3ADA">
            <w:rPr>
              <w:rFonts w:ascii="Times New Roman" w:hAnsi="Times New Roman" w:cs="Times New Roman"/>
              <w:noProof/>
              <w:sz w:val="24"/>
            </w:rPr>
            <w:t>(UN-ESCWA &amp; BGR, Orontes River Basin, 2013)</w:t>
          </w:r>
          <w:r w:rsidR="00EF3ADA">
            <w:rPr>
              <w:rFonts w:ascii="Times New Roman" w:hAnsi="Times New Roman" w:cs="Times New Roman"/>
              <w:sz w:val="24"/>
            </w:rPr>
            <w:fldChar w:fldCharType="end"/>
          </w:r>
        </w:sdtContent>
      </w:sdt>
      <w:r>
        <w:rPr>
          <w:rFonts w:ascii="Times New Roman" w:hAnsi="Times New Roman" w:cs="Times New Roman"/>
          <w:sz w:val="24"/>
        </w:rPr>
        <w:t xml:space="preserve">. </w:t>
      </w:r>
    </w:p>
    <w:p w14:paraId="2DE0617B" w14:textId="4E223744" w:rsidR="0060697D" w:rsidRPr="007F3E7A" w:rsidRDefault="007F3E7A" w:rsidP="00EA2589">
      <w:pPr>
        <w:pStyle w:val="Heading1"/>
      </w:pPr>
      <w:bookmarkStart w:id="94" w:name="_Toc6422849"/>
      <w:r>
        <w:rPr>
          <w:b w:val="0"/>
        </w:rPr>
        <w:t xml:space="preserve">         </w:t>
      </w:r>
      <w:bookmarkStart w:id="95" w:name="_Toc7783167"/>
      <w:bookmarkStart w:id="96" w:name="_Toc135244675"/>
      <w:r w:rsidRPr="007F3E7A">
        <w:t>3</w:t>
      </w:r>
      <w:r w:rsidR="00F21B7F" w:rsidRPr="007F3E7A">
        <w:t>.</w:t>
      </w:r>
      <w:r w:rsidR="00BE1670" w:rsidRPr="007F3E7A">
        <w:t>2. Historical</w:t>
      </w:r>
      <w:r w:rsidR="0060697D" w:rsidRPr="007F3E7A">
        <w:t xml:space="preserve"> Manipulations </w:t>
      </w:r>
      <w:r w:rsidR="00BE1670" w:rsidRPr="007F3E7A">
        <w:t>of</w:t>
      </w:r>
      <w:r w:rsidR="0060697D" w:rsidRPr="007F3E7A">
        <w:t xml:space="preserve"> Water </w:t>
      </w:r>
      <w:r w:rsidR="00BE1670" w:rsidRPr="007F3E7A">
        <w:t>in</w:t>
      </w:r>
      <w:r w:rsidR="0060697D" w:rsidRPr="007F3E7A">
        <w:t xml:space="preserve"> Levant</w:t>
      </w:r>
      <w:bookmarkEnd w:id="94"/>
      <w:bookmarkEnd w:id="95"/>
      <w:bookmarkEnd w:id="96"/>
      <w:r w:rsidR="0060697D" w:rsidRPr="007F3E7A">
        <w:t xml:space="preserve"> </w:t>
      </w:r>
    </w:p>
    <w:p w14:paraId="14088108" w14:textId="3EFFEEC6"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After the Second World War, the Levant region experienced the formation of nation-states which gave birth to many border disputes over territory and shared water resources in the region. This process paved way for multiple interventions from external actors, violence in shape of civil wars and other conflicts in presence of already scarce water resources. The draught-stricken states were already new in </w:t>
      </w:r>
      <w:proofErr w:type="gramStart"/>
      <w:r>
        <w:rPr>
          <w:rFonts w:ascii="Times New Roman" w:hAnsi="Times New Roman" w:cs="Times New Roman"/>
          <w:sz w:val="24"/>
        </w:rPr>
        <w:t>formation</w:t>
      </w:r>
      <w:proofErr w:type="gramEnd"/>
      <w:r>
        <w:rPr>
          <w:rFonts w:ascii="Times New Roman" w:hAnsi="Times New Roman" w:cs="Times New Roman"/>
          <w:sz w:val="24"/>
        </w:rPr>
        <w:t xml:space="preserve"> and they were experiencing intricate and protracted conflicts. These conflicts along with the stressed water conditions exacerbated the socio-political unrest. For instance, since the 1950s and Syria and Iraq were experiencing domestic violence and civil wars which manipulated the water resources and used them as a bargaining tool as well. Iraq and Syria are also the countries of the Tigris-Euphrates Basin but due to the dominating interests of Turkey in Tigris-Euphrates, Iraq and Syria, who once used to draw their </w:t>
      </w:r>
      <w:proofErr w:type="gramStart"/>
      <w:r>
        <w:rPr>
          <w:rFonts w:ascii="Times New Roman" w:hAnsi="Times New Roman" w:cs="Times New Roman"/>
          <w:sz w:val="24"/>
        </w:rPr>
        <w:t>fresh water</w:t>
      </w:r>
      <w:proofErr w:type="gramEnd"/>
      <w:r>
        <w:rPr>
          <w:rFonts w:ascii="Times New Roman" w:hAnsi="Times New Roman" w:cs="Times New Roman"/>
          <w:sz w:val="24"/>
        </w:rPr>
        <w:t xml:space="preserve"> resources from Turkey, decided to switch to the Jordan River Basin in 1974 hence they contribute to the Jordan River Basin. However, the political upheavals of Syria and Iraq were partially based on the water conditions hence they had the domino effects on domestic issues, governance issues and migration issues as well which were the root-causes of demand and supply-induced water scarcity. Ranging form, the complicated political rivalries to the protests of the masses, the societal structure of these states had started to tremble. Other than the protests, Iraq and Syria experienced conflict on a societal base showing the decline of the state-society complex and continuous migrations within the state, specially from rural to urban areas. These factors were the main characteristics that showed that the states of Iraq and Syria had lacked autonomy over its subjects and the relationship between the state and society were weakening leading to more civil unrest motivated by the </w:t>
      </w:r>
      <w:r>
        <w:rPr>
          <w:rFonts w:ascii="Times New Roman" w:hAnsi="Times New Roman" w:cs="Times New Roman"/>
          <w:sz w:val="24"/>
        </w:rPr>
        <w:lastRenderedPageBreak/>
        <w:t xml:space="preserve">resource scarcity. These migrations and draughts played the underlying role of creating unemployment, reduced </w:t>
      </w:r>
      <w:proofErr w:type="gramStart"/>
      <w:r>
        <w:rPr>
          <w:rFonts w:ascii="Times New Roman" w:hAnsi="Times New Roman" w:cs="Times New Roman"/>
          <w:sz w:val="24"/>
        </w:rPr>
        <w:t>incomes</w:t>
      </w:r>
      <w:proofErr w:type="gramEnd"/>
      <w:r>
        <w:rPr>
          <w:rFonts w:ascii="Times New Roman" w:hAnsi="Times New Roman" w:cs="Times New Roman"/>
          <w:sz w:val="24"/>
        </w:rPr>
        <w:t xml:space="preserve"> and resource limits. With these problems at hand, the refugees who were looking up for the weak governmental institutions now slowly gave space for the non-state actors to step-in and again manipulate the water as a resource and as well as a tool</w:t>
      </w:r>
      <w:sdt>
        <w:sdtPr>
          <w:rPr>
            <w:rFonts w:ascii="Times New Roman" w:hAnsi="Times New Roman" w:cs="Times New Roman"/>
            <w:sz w:val="24"/>
          </w:rPr>
          <w:id w:val="1049579659"/>
          <w:citation/>
        </w:sdtPr>
        <w:sdtContent>
          <w:r w:rsidR="00EE316A">
            <w:rPr>
              <w:rFonts w:ascii="Times New Roman" w:hAnsi="Times New Roman" w:cs="Times New Roman"/>
              <w:sz w:val="24"/>
            </w:rPr>
            <w:fldChar w:fldCharType="begin"/>
          </w:r>
          <w:r w:rsidR="00EE316A">
            <w:rPr>
              <w:rFonts w:ascii="Times New Roman" w:hAnsi="Times New Roman" w:cs="Times New Roman"/>
              <w:sz w:val="24"/>
            </w:rPr>
            <w:instrText xml:space="preserve"> CITATION Moh21 \l 1033 </w:instrText>
          </w:r>
          <w:r w:rsidR="00EE316A">
            <w:rPr>
              <w:rFonts w:ascii="Times New Roman" w:hAnsi="Times New Roman" w:cs="Times New Roman"/>
              <w:sz w:val="24"/>
            </w:rPr>
            <w:fldChar w:fldCharType="separate"/>
          </w:r>
          <w:r w:rsidR="00EE316A">
            <w:rPr>
              <w:rFonts w:ascii="Times New Roman" w:hAnsi="Times New Roman" w:cs="Times New Roman"/>
              <w:noProof/>
              <w:sz w:val="24"/>
            </w:rPr>
            <w:t xml:space="preserve"> </w:t>
          </w:r>
          <w:r w:rsidR="00EE316A" w:rsidRPr="00EE316A">
            <w:rPr>
              <w:rFonts w:ascii="Times New Roman" w:hAnsi="Times New Roman" w:cs="Times New Roman"/>
              <w:noProof/>
              <w:sz w:val="24"/>
            </w:rPr>
            <w:t>(Mohammed, 2021)</w:t>
          </w:r>
          <w:r w:rsidR="00EE316A">
            <w:rPr>
              <w:rFonts w:ascii="Times New Roman" w:hAnsi="Times New Roman" w:cs="Times New Roman"/>
              <w:sz w:val="24"/>
            </w:rPr>
            <w:fldChar w:fldCharType="end"/>
          </w:r>
        </w:sdtContent>
      </w:sdt>
      <w:r>
        <w:rPr>
          <w:rFonts w:ascii="Times New Roman" w:hAnsi="Times New Roman" w:cs="Times New Roman"/>
          <w:sz w:val="24"/>
        </w:rPr>
        <w:t xml:space="preserve">. </w:t>
      </w:r>
    </w:p>
    <w:p w14:paraId="254ABF1D" w14:textId="021BE92D"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Under the Environmental scarcity, when the state-society link becomes dubious, the state attempts coercion, </w:t>
      </w:r>
      <w:proofErr w:type="gramStart"/>
      <w:r>
        <w:rPr>
          <w:rFonts w:ascii="Times New Roman" w:hAnsi="Times New Roman" w:cs="Times New Roman"/>
          <w:sz w:val="24"/>
        </w:rPr>
        <w:t>bribery</w:t>
      </w:r>
      <w:proofErr w:type="gramEnd"/>
      <w:r>
        <w:rPr>
          <w:rFonts w:ascii="Times New Roman" w:hAnsi="Times New Roman" w:cs="Times New Roman"/>
          <w:sz w:val="24"/>
        </w:rPr>
        <w:t xml:space="preserve"> or persuasion. In the case of Iraq, the coercion as a strategy was adopted </w:t>
      </w:r>
      <w:proofErr w:type="gramStart"/>
      <w:r>
        <w:rPr>
          <w:rFonts w:ascii="Times New Roman" w:hAnsi="Times New Roman" w:cs="Times New Roman"/>
          <w:sz w:val="24"/>
        </w:rPr>
        <w:t>in order to</w:t>
      </w:r>
      <w:proofErr w:type="gramEnd"/>
      <w:r>
        <w:rPr>
          <w:rFonts w:ascii="Times New Roman" w:hAnsi="Times New Roman" w:cs="Times New Roman"/>
          <w:sz w:val="24"/>
        </w:rPr>
        <w:t xml:space="preserve"> have legitimacy over the deteriorating societal conditions The role of Saddam Hussein is prominent when discussing the political upheaval of the Levant and Middle East. Being engaged in the constant sectarian wars and the interest for regional hegemony, Hussein manipulated the water resources by having the strategic control of water in multiple cities. It is often quoted by analysts that it was seen as a battle of water control. It was said that having control of water meant having control over many areas of Baghdad and this was what Saddam Hussein perfectly executed. He managed to poison the water ways for multiple countries such as Syria where he was facing backlash from Sunni Muslims. The complete ecological marginalization was created by the leader of Iraq upon the down-stream states of Levant for political reasons. Likewise, Hussein also created the complete execution of resource capture by drying up the marshes in southern parts of Iraq where the Shia enemies along with the other enemies were residing</w:t>
      </w:r>
      <w:sdt>
        <w:sdtPr>
          <w:rPr>
            <w:rFonts w:ascii="Times New Roman" w:hAnsi="Times New Roman" w:cs="Times New Roman"/>
            <w:sz w:val="24"/>
          </w:rPr>
          <w:id w:val="-1252589904"/>
          <w:citation/>
        </w:sdtPr>
        <w:sdtContent>
          <w:r w:rsidR="00EE316A">
            <w:rPr>
              <w:rFonts w:ascii="Times New Roman" w:hAnsi="Times New Roman" w:cs="Times New Roman"/>
              <w:sz w:val="24"/>
            </w:rPr>
            <w:fldChar w:fldCharType="begin"/>
          </w:r>
          <w:r w:rsidR="00EE316A">
            <w:rPr>
              <w:rFonts w:ascii="Times New Roman" w:hAnsi="Times New Roman" w:cs="Times New Roman"/>
              <w:sz w:val="24"/>
            </w:rPr>
            <w:instrText xml:space="preserve">CITATION ISR11 \t  \l 1033 </w:instrText>
          </w:r>
          <w:r w:rsidR="00EE316A">
            <w:rPr>
              <w:rFonts w:ascii="Times New Roman" w:hAnsi="Times New Roman" w:cs="Times New Roman"/>
              <w:sz w:val="24"/>
            </w:rPr>
            <w:fldChar w:fldCharType="separate"/>
          </w:r>
          <w:r w:rsidR="00EE316A">
            <w:rPr>
              <w:rFonts w:ascii="Times New Roman" w:hAnsi="Times New Roman" w:cs="Times New Roman"/>
              <w:noProof/>
              <w:sz w:val="24"/>
            </w:rPr>
            <w:t xml:space="preserve"> </w:t>
          </w:r>
          <w:r w:rsidR="00EE316A" w:rsidRPr="00EE316A">
            <w:rPr>
              <w:rFonts w:ascii="Times New Roman" w:hAnsi="Times New Roman" w:cs="Times New Roman"/>
              <w:noProof/>
              <w:sz w:val="24"/>
            </w:rPr>
            <w:t>(2011)</w:t>
          </w:r>
          <w:r w:rsidR="00EE316A">
            <w:rPr>
              <w:rFonts w:ascii="Times New Roman" w:hAnsi="Times New Roman" w:cs="Times New Roman"/>
              <w:sz w:val="24"/>
            </w:rPr>
            <w:fldChar w:fldCharType="end"/>
          </w:r>
        </w:sdtContent>
      </w:sdt>
      <w:r>
        <w:rPr>
          <w:rFonts w:ascii="Times New Roman" w:hAnsi="Times New Roman" w:cs="Times New Roman"/>
          <w:sz w:val="24"/>
        </w:rPr>
        <w:t xml:space="preserve">. </w:t>
      </w:r>
    </w:p>
    <w:p w14:paraId="3F927FA5" w14:textId="38C6C0CB"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The parallel issue residing was of the creation of Israel by the British government. The monarchy in Iraq was over-thrown by USA but the monarchy in Jordan under King Hussein was thriving. The Israel-Palestine conflict was had started to erupt. Jordan was at war with Israel and captured the Palestinian area West Bank. This small piece of land was important for religious purposes and as well as for being geographically close to the Jordan River which was </w:t>
      </w:r>
      <w:proofErr w:type="gramStart"/>
      <w:r>
        <w:rPr>
          <w:rFonts w:ascii="Times New Roman" w:hAnsi="Times New Roman" w:cs="Times New Roman"/>
          <w:sz w:val="24"/>
        </w:rPr>
        <w:t>more rich</w:t>
      </w:r>
      <w:proofErr w:type="gramEnd"/>
      <w:r>
        <w:rPr>
          <w:rFonts w:ascii="Times New Roman" w:hAnsi="Times New Roman" w:cs="Times New Roman"/>
          <w:sz w:val="24"/>
        </w:rPr>
        <w:t xml:space="preserve"> in water resources. </w:t>
      </w:r>
      <w:proofErr w:type="gramStart"/>
      <w:r>
        <w:rPr>
          <w:rFonts w:ascii="Times New Roman" w:hAnsi="Times New Roman" w:cs="Times New Roman"/>
          <w:sz w:val="24"/>
        </w:rPr>
        <w:t>So</w:t>
      </w:r>
      <w:proofErr w:type="gramEnd"/>
      <w:r>
        <w:rPr>
          <w:rFonts w:ascii="Times New Roman" w:hAnsi="Times New Roman" w:cs="Times New Roman"/>
          <w:sz w:val="24"/>
        </w:rPr>
        <w:t xml:space="preserve"> Jordan managed to change the geography of the area and kept both East-Banker and west-banker and also included the Jordan River’s West side and imposed maximum property rights to the region.  According to the Environmental scarcity theory, the Jordan seemed to be inclined towards creating structural scarcity for the Jews because of their expansionist Zionist interests and motives. Moreover, it was the Arab-Israel animosity which made Jordan use the environmental scarcity by creating a blockade in the water resources of </w:t>
      </w:r>
      <w:proofErr w:type="gramStart"/>
      <w:r>
        <w:rPr>
          <w:rFonts w:ascii="Times New Roman" w:hAnsi="Times New Roman" w:cs="Times New Roman"/>
          <w:sz w:val="24"/>
        </w:rPr>
        <w:t>the Israel</w:t>
      </w:r>
      <w:proofErr w:type="gramEnd"/>
      <w:r>
        <w:rPr>
          <w:rFonts w:ascii="Times New Roman" w:hAnsi="Times New Roman" w:cs="Times New Roman"/>
          <w:sz w:val="24"/>
        </w:rPr>
        <w:t xml:space="preserve">. This not only further made Israel </w:t>
      </w:r>
      <w:proofErr w:type="gramStart"/>
      <w:r>
        <w:rPr>
          <w:rFonts w:ascii="Times New Roman" w:hAnsi="Times New Roman" w:cs="Times New Roman"/>
          <w:sz w:val="24"/>
        </w:rPr>
        <w:t>lead</w:t>
      </w:r>
      <w:proofErr w:type="gramEnd"/>
      <w:r>
        <w:rPr>
          <w:rFonts w:ascii="Times New Roman" w:hAnsi="Times New Roman" w:cs="Times New Roman"/>
          <w:sz w:val="24"/>
        </w:rPr>
        <w:t xml:space="preserve"> to another war which was also known as the Third Arab-Israel war and it can be </w:t>
      </w:r>
      <w:r>
        <w:rPr>
          <w:rFonts w:ascii="Times New Roman" w:hAnsi="Times New Roman" w:cs="Times New Roman"/>
          <w:sz w:val="24"/>
        </w:rPr>
        <w:lastRenderedPageBreak/>
        <w:t xml:space="preserve">analyzed that water, if not initiate a conflict, can play the role in escalating the situations. </w:t>
      </w:r>
      <w:sdt>
        <w:sdtPr>
          <w:rPr>
            <w:rFonts w:ascii="Times New Roman" w:hAnsi="Times New Roman" w:cs="Times New Roman"/>
            <w:sz w:val="24"/>
          </w:rPr>
          <w:id w:val="1851058912"/>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lli60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(llini, 1960)</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7237BB0C" w14:textId="77777777" w:rsidR="0060697D" w:rsidRDefault="0060697D" w:rsidP="0060697D">
      <w:pPr>
        <w:spacing w:line="360" w:lineRule="auto"/>
        <w:jc w:val="both"/>
        <w:rPr>
          <w:rFonts w:ascii="Times New Roman" w:hAnsi="Times New Roman" w:cs="Times New Roman"/>
          <w:sz w:val="24"/>
        </w:rPr>
      </w:pPr>
      <w:proofErr w:type="gramStart"/>
      <w:r>
        <w:rPr>
          <w:rFonts w:ascii="Times New Roman" w:hAnsi="Times New Roman" w:cs="Times New Roman"/>
          <w:sz w:val="24"/>
        </w:rPr>
        <w:t>The Israel</w:t>
      </w:r>
      <w:proofErr w:type="gramEnd"/>
      <w:r>
        <w:rPr>
          <w:rFonts w:ascii="Times New Roman" w:hAnsi="Times New Roman" w:cs="Times New Roman"/>
          <w:sz w:val="24"/>
        </w:rPr>
        <w:t xml:space="preserve">, after the Jordan annexation of West Bank, also managed to capture the Gaza Strip after the 1967 war. This led to resource capture, in terms to environmental scarcity, by nationalizing the water resources. The aquifers were also captured specially the ones located on the mountains and this became the main reason of escalating tensions among the Palestinians and Israelis. It is seen to be example of structural scarcity where the lower-riparian states were facing acute shortage at the hands of the upper-riparian states. Palestinians were also required to first request Israel then establish a water infrastructure and this led to the weakening of domestic institutions of Palestine who were dependent upon the rights of property of Israel. </w:t>
      </w:r>
    </w:p>
    <w:p w14:paraId="5F0FC0F4" w14:textId="494899BC"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The evolution of the political landscape of the Levant reflects the involvement of water resources or manipulation of the water channels for the fulfillment of national agendas. Water-driven strategies have contributed to deteriorate the conditions of the Levant since the Second World War. Since the states of Levant are interrelated for having geographical proximity and relevant national objectives, so any single upheaval can create a domino effect for the entire region. These effects did not experience a halt, rather created a ripple effect that has continued to trickle down till the contemporary Levant of today</w:t>
      </w:r>
      <w:sdt>
        <w:sdtPr>
          <w:rPr>
            <w:rFonts w:ascii="Times New Roman" w:hAnsi="Times New Roman" w:cs="Times New Roman"/>
            <w:sz w:val="24"/>
          </w:rPr>
          <w:id w:val="259568281"/>
          <w:citation/>
        </w:sdtPr>
        <w:sdtContent>
          <w:r w:rsidR="00EE316A">
            <w:rPr>
              <w:rFonts w:ascii="Times New Roman" w:hAnsi="Times New Roman" w:cs="Times New Roman"/>
              <w:sz w:val="24"/>
            </w:rPr>
            <w:fldChar w:fldCharType="begin"/>
          </w:r>
          <w:r w:rsidR="00EE316A">
            <w:rPr>
              <w:rFonts w:ascii="Times New Roman" w:hAnsi="Times New Roman" w:cs="Times New Roman"/>
              <w:sz w:val="24"/>
            </w:rPr>
            <w:instrText xml:space="preserve"> CITATION Com12 \l 1033 </w:instrText>
          </w:r>
          <w:r w:rsidR="00EE316A">
            <w:rPr>
              <w:rFonts w:ascii="Times New Roman" w:hAnsi="Times New Roman" w:cs="Times New Roman"/>
              <w:sz w:val="24"/>
            </w:rPr>
            <w:fldChar w:fldCharType="separate"/>
          </w:r>
          <w:r w:rsidR="00EE316A">
            <w:rPr>
              <w:rFonts w:ascii="Times New Roman" w:hAnsi="Times New Roman" w:cs="Times New Roman"/>
              <w:noProof/>
              <w:sz w:val="24"/>
            </w:rPr>
            <w:t xml:space="preserve"> </w:t>
          </w:r>
          <w:r w:rsidR="00EE316A" w:rsidRPr="00EE316A">
            <w:rPr>
              <w:rFonts w:ascii="Times New Roman" w:hAnsi="Times New Roman" w:cs="Times New Roman"/>
              <w:noProof/>
              <w:sz w:val="24"/>
            </w:rPr>
            <w:t>(Comair G. , 2012)</w:t>
          </w:r>
          <w:r w:rsidR="00EE316A">
            <w:rPr>
              <w:rFonts w:ascii="Times New Roman" w:hAnsi="Times New Roman" w:cs="Times New Roman"/>
              <w:sz w:val="24"/>
            </w:rPr>
            <w:fldChar w:fldCharType="end"/>
          </w:r>
        </w:sdtContent>
      </w:sdt>
      <w:r>
        <w:rPr>
          <w:rFonts w:ascii="Times New Roman" w:hAnsi="Times New Roman" w:cs="Times New Roman"/>
          <w:sz w:val="24"/>
        </w:rPr>
        <w:t xml:space="preserve">. </w:t>
      </w:r>
    </w:p>
    <w:p w14:paraId="7A6A4BBF" w14:textId="75C3EC55" w:rsidR="0060697D" w:rsidRPr="007F3E7A" w:rsidRDefault="007F3E7A" w:rsidP="00EA2589">
      <w:pPr>
        <w:pStyle w:val="Heading1"/>
      </w:pPr>
      <w:bookmarkStart w:id="97" w:name="_Toc6422850"/>
      <w:r w:rsidRPr="007F3E7A">
        <w:t xml:space="preserve">          </w:t>
      </w:r>
      <w:bookmarkStart w:id="98" w:name="_Toc7783168"/>
      <w:bookmarkStart w:id="99" w:name="_Toc135244676"/>
      <w:r w:rsidRPr="007F3E7A">
        <w:t>3</w:t>
      </w:r>
      <w:r w:rsidR="00F21B7F" w:rsidRPr="007F3E7A">
        <w:t>.3.</w:t>
      </w:r>
      <w:r w:rsidR="0060697D" w:rsidRPr="007F3E7A">
        <w:t xml:space="preserve"> Historical Water Treaties </w:t>
      </w:r>
      <w:r w:rsidR="00BE1670" w:rsidRPr="007F3E7A">
        <w:t>and</w:t>
      </w:r>
      <w:r w:rsidR="0060697D" w:rsidRPr="007F3E7A">
        <w:t xml:space="preserve"> Projects</w:t>
      </w:r>
      <w:bookmarkEnd w:id="97"/>
      <w:bookmarkEnd w:id="98"/>
      <w:bookmarkEnd w:id="99"/>
      <w:r w:rsidR="0060697D" w:rsidRPr="007F3E7A">
        <w:t xml:space="preserve"> </w:t>
      </w:r>
    </w:p>
    <w:p w14:paraId="5AE8C8EF" w14:textId="73D5DFD3" w:rsidR="0060697D" w:rsidRPr="00EA2589" w:rsidRDefault="007F3E7A" w:rsidP="003C42C1">
      <w:pPr>
        <w:pStyle w:val="Heading2"/>
      </w:pPr>
      <w:bookmarkStart w:id="100" w:name="_Toc6422851"/>
      <w:bookmarkStart w:id="101" w:name="_Toc7783169"/>
      <w:bookmarkStart w:id="102" w:name="_Toc135244677"/>
      <w:r>
        <w:t>3</w:t>
      </w:r>
      <w:r w:rsidR="0060697D" w:rsidRPr="00EA2589">
        <w:t>.3.1. Israel-Arab Water Tensions</w:t>
      </w:r>
      <w:bookmarkEnd w:id="100"/>
      <w:bookmarkEnd w:id="101"/>
      <w:bookmarkEnd w:id="102"/>
    </w:p>
    <w:p w14:paraId="2F715E0E" w14:textId="1A492F3B" w:rsidR="0060697D" w:rsidRPr="00090226" w:rsidRDefault="0060697D" w:rsidP="0060697D">
      <w:pPr>
        <w:spacing w:line="360" w:lineRule="auto"/>
        <w:jc w:val="both"/>
        <w:rPr>
          <w:rFonts w:ascii="Times New Roman" w:hAnsi="Times New Roman" w:cs="Times New Roman"/>
          <w:sz w:val="24"/>
        </w:rPr>
      </w:pPr>
      <w:r w:rsidRPr="00090226">
        <w:rPr>
          <w:rFonts w:ascii="Times New Roman" w:hAnsi="Times New Roman" w:cs="Times New Roman"/>
          <w:sz w:val="24"/>
        </w:rPr>
        <w:t xml:space="preserve">After the </w:t>
      </w:r>
      <w:proofErr w:type="gramStart"/>
      <w:r w:rsidRPr="00090226">
        <w:rPr>
          <w:rFonts w:ascii="Times New Roman" w:hAnsi="Times New Roman" w:cs="Times New Roman"/>
          <w:sz w:val="24"/>
        </w:rPr>
        <w:t>Arab-Israeli</w:t>
      </w:r>
      <w:proofErr w:type="gramEnd"/>
      <w:r w:rsidRPr="00090226">
        <w:rPr>
          <w:rFonts w:ascii="Times New Roman" w:hAnsi="Times New Roman" w:cs="Times New Roman"/>
          <w:sz w:val="24"/>
        </w:rPr>
        <w:t xml:space="preserve"> War of 1948 and the General Armistice Negotiations were ratified in 1949, Israel and Jordon undertook a number of projects to improve water resources in the territories under their control. Jordan proposed a plan in 1951 to use the East Ghor Canal to redirect water from the Yarmouk River for irrigation of the East Ghor portion of the Jordan Valley. The Hula Marshes, a marsh area that was partially situated in the demilitarized zone created as a result of the 1949 agreement involving Israel and Syria, were drained as a result of the </w:t>
      </w:r>
      <w:proofErr w:type="gramStart"/>
      <w:r w:rsidRPr="00090226">
        <w:rPr>
          <w:rFonts w:ascii="Times New Roman" w:hAnsi="Times New Roman" w:cs="Times New Roman"/>
          <w:sz w:val="24"/>
        </w:rPr>
        <w:t>All Israel</w:t>
      </w:r>
      <w:proofErr w:type="gramEnd"/>
      <w:r w:rsidRPr="00090226">
        <w:rPr>
          <w:rFonts w:ascii="Times New Roman" w:hAnsi="Times New Roman" w:cs="Times New Roman"/>
          <w:sz w:val="24"/>
        </w:rPr>
        <w:t xml:space="preserve"> Plan's first phase being started by Israel the same year. This step of Israel caused military conflicts between Syria and Israel in year of 1951. The construction National Water Carrier was started by Israel </w:t>
      </w:r>
      <w:r w:rsidRPr="00090226">
        <w:rPr>
          <w:rFonts w:ascii="Times New Roman" w:hAnsi="Times New Roman" w:cs="Times New Roman"/>
          <w:sz w:val="24"/>
        </w:rPr>
        <w:lastRenderedPageBreak/>
        <w:t>after two years, this project was to implement diversion of water coarse from Lake Tiberias to the agricultural and urban areas in south of Israel</w:t>
      </w:r>
      <w:sdt>
        <w:sdtPr>
          <w:rPr>
            <w:rFonts w:ascii="Times New Roman" w:hAnsi="Times New Roman" w:cs="Times New Roman"/>
            <w:sz w:val="24"/>
          </w:rPr>
          <w:id w:val="341979687"/>
          <w:citation/>
        </w:sdtPr>
        <w:sdtContent>
          <w:r w:rsidR="00EE316A">
            <w:rPr>
              <w:rFonts w:ascii="Times New Roman" w:hAnsi="Times New Roman" w:cs="Times New Roman"/>
              <w:sz w:val="24"/>
            </w:rPr>
            <w:fldChar w:fldCharType="begin"/>
          </w:r>
          <w:r w:rsidR="00EE316A">
            <w:rPr>
              <w:rFonts w:ascii="Times New Roman" w:hAnsi="Times New Roman" w:cs="Times New Roman"/>
              <w:sz w:val="24"/>
            </w:rPr>
            <w:instrText xml:space="preserve"> CITATION Leb22 \l 1033 </w:instrText>
          </w:r>
          <w:r w:rsidR="00EE316A">
            <w:rPr>
              <w:rFonts w:ascii="Times New Roman" w:hAnsi="Times New Roman" w:cs="Times New Roman"/>
              <w:sz w:val="24"/>
            </w:rPr>
            <w:fldChar w:fldCharType="separate"/>
          </w:r>
          <w:r w:rsidR="00EE316A">
            <w:rPr>
              <w:rFonts w:ascii="Times New Roman" w:hAnsi="Times New Roman" w:cs="Times New Roman"/>
              <w:noProof/>
              <w:sz w:val="24"/>
            </w:rPr>
            <w:t xml:space="preserve"> </w:t>
          </w:r>
          <w:r w:rsidR="00EE316A" w:rsidRPr="00EE316A">
            <w:rPr>
              <w:rFonts w:ascii="Times New Roman" w:hAnsi="Times New Roman" w:cs="Times New Roman"/>
              <w:noProof/>
              <w:sz w:val="24"/>
            </w:rPr>
            <w:t>(Lebanon, 2022)</w:t>
          </w:r>
          <w:r w:rsidR="00EE316A">
            <w:rPr>
              <w:rFonts w:ascii="Times New Roman" w:hAnsi="Times New Roman" w:cs="Times New Roman"/>
              <w:sz w:val="24"/>
            </w:rPr>
            <w:fldChar w:fldCharType="end"/>
          </w:r>
        </w:sdtContent>
      </w:sdt>
      <w:r w:rsidRPr="00090226">
        <w:rPr>
          <w:rFonts w:ascii="Times New Roman" w:hAnsi="Times New Roman" w:cs="Times New Roman"/>
          <w:sz w:val="24"/>
        </w:rPr>
        <w:t xml:space="preserve">. </w:t>
      </w:r>
    </w:p>
    <w:p w14:paraId="2B3201C6" w14:textId="77777777" w:rsidR="0060697D" w:rsidRPr="00090226" w:rsidRDefault="0060697D" w:rsidP="0060697D">
      <w:pPr>
        <w:spacing w:line="360" w:lineRule="auto"/>
        <w:jc w:val="both"/>
        <w:rPr>
          <w:rFonts w:ascii="Times New Roman" w:hAnsi="Times New Roman" w:cs="Times New Roman"/>
          <w:sz w:val="24"/>
        </w:rPr>
      </w:pPr>
      <w:r w:rsidRPr="00090226">
        <w:rPr>
          <w:rFonts w:ascii="Times New Roman" w:hAnsi="Times New Roman" w:cs="Times New Roman"/>
          <w:sz w:val="24"/>
        </w:rPr>
        <w:t xml:space="preserve">In the starting phase of the project Israel planned to create an opening in the </w:t>
      </w:r>
      <w:proofErr w:type="gramStart"/>
      <w:r w:rsidRPr="00090226">
        <w:rPr>
          <w:rFonts w:ascii="Times New Roman" w:hAnsi="Times New Roman" w:cs="Times New Roman"/>
          <w:sz w:val="24"/>
        </w:rPr>
        <w:t>in demilitarization</w:t>
      </w:r>
      <w:proofErr w:type="gramEnd"/>
      <w:r w:rsidRPr="00090226">
        <w:rPr>
          <w:rFonts w:ascii="Times New Roman" w:hAnsi="Times New Roman" w:cs="Times New Roman"/>
          <w:sz w:val="24"/>
        </w:rPr>
        <w:t xml:space="preserve"> zone between the two countries Syria and Israel. </w:t>
      </w:r>
      <w:proofErr w:type="gramStart"/>
      <w:r w:rsidRPr="00090226">
        <w:rPr>
          <w:rFonts w:ascii="Times New Roman" w:hAnsi="Times New Roman" w:cs="Times New Roman"/>
          <w:sz w:val="24"/>
        </w:rPr>
        <w:t>However</w:t>
      </w:r>
      <w:proofErr w:type="gramEnd"/>
      <w:r w:rsidRPr="00090226">
        <w:rPr>
          <w:rFonts w:ascii="Times New Roman" w:hAnsi="Times New Roman" w:cs="Times New Roman"/>
          <w:sz w:val="24"/>
        </w:rPr>
        <w:t xml:space="preserve"> Syria spoiled the planned of Israel first by attacking the area of construction and then by sending a formal complain to United Nations addressing the Israel’s one-sided plan to transfer water from the Jordon River. Due to this Israel had to move all its works to the shoreline of Lake Tiberias in north-west. Due to regional conflict and disturbance the United Nations had to appoint ambassador Eric Johnston with the job to make a multilateral and united idea to implement in Jordon River Basin. As a result of Johnston Plan all the riparian stated considered this plan of water management as a foundation for negotiations and discussion. </w:t>
      </w:r>
    </w:p>
    <w:p w14:paraId="387AD5BB" w14:textId="61D1912E" w:rsidR="0060697D" w:rsidRPr="00090226" w:rsidRDefault="0060697D" w:rsidP="0060697D">
      <w:pPr>
        <w:spacing w:line="360" w:lineRule="auto"/>
        <w:jc w:val="both"/>
        <w:rPr>
          <w:rFonts w:ascii="Times New Roman" w:hAnsi="Times New Roman" w:cs="Times New Roman"/>
          <w:sz w:val="24"/>
        </w:rPr>
      </w:pPr>
      <w:r w:rsidRPr="00090226">
        <w:rPr>
          <w:rFonts w:ascii="Times New Roman" w:hAnsi="Times New Roman" w:cs="Times New Roman"/>
          <w:sz w:val="24"/>
        </w:rPr>
        <w:t xml:space="preserve">Number of scholars claim that Six-Day war of June 1967 was due to main reason of water related conflicts in the </w:t>
      </w:r>
      <w:proofErr w:type="gramStart"/>
      <w:r w:rsidRPr="00090226">
        <w:rPr>
          <w:rFonts w:ascii="Times New Roman" w:hAnsi="Times New Roman" w:cs="Times New Roman"/>
          <w:sz w:val="24"/>
        </w:rPr>
        <w:t>Jordon river</w:t>
      </w:r>
      <w:proofErr w:type="gramEnd"/>
      <w:r w:rsidRPr="00090226">
        <w:rPr>
          <w:rFonts w:ascii="Times New Roman" w:hAnsi="Times New Roman" w:cs="Times New Roman"/>
          <w:sz w:val="24"/>
        </w:rPr>
        <w:t xml:space="preserve"> basin. After the initiation of the National Water Carrier project and diversion from river in 1964 Arab stated decided to implement a Headwater Diversion project in response to </w:t>
      </w:r>
      <w:proofErr w:type="spellStart"/>
      <w:r w:rsidRPr="00090226">
        <w:rPr>
          <w:rFonts w:ascii="Times New Roman" w:hAnsi="Times New Roman" w:cs="Times New Roman"/>
          <w:sz w:val="24"/>
        </w:rPr>
        <w:t>Isreal’s</w:t>
      </w:r>
      <w:proofErr w:type="spellEnd"/>
      <w:r w:rsidRPr="00090226">
        <w:rPr>
          <w:rFonts w:ascii="Times New Roman" w:hAnsi="Times New Roman" w:cs="Times New Roman"/>
          <w:sz w:val="24"/>
        </w:rPr>
        <w:t xml:space="preserve"> project focused on diverting the water from Banias and </w:t>
      </w:r>
      <w:proofErr w:type="spellStart"/>
      <w:r w:rsidRPr="00090226">
        <w:rPr>
          <w:rFonts w:ascii="Times New Roman" w:hAnsi="Times New Roman" w:cs="Times New Roman"/>
          <w:sz w:val="24"/>
        </w:rPr>
        <w:t>Hasbani</w:t>
      </w:r>
      <w:proofErr w:type="spellEnd"/>
      <w:r w:rsidRPr="00090226">
        <w:rPr>
          <w:rFonts w:ascii="Times New Roman" w:hAnsi="Times New Roman" w:cs="Times New Roman"/>
          <w:sz w:val="24"/>
        </w:rPr>
        <w:t xml:space="preserve"> Rivers to the Yarmouk River.  Soon after the work started Israel bombed the area of Headwater Diversion project in 1965 and number of military attacks took place. These </w:t>
      </w:r>
      <w:proofErr w:type="spellStart"/>
      <w:r w:rsidRPr="00090226">
        <w:rPr>
          <w:rFonts w:ascii="Times New Roman" w:hAnsi="Times New Roman" w:cs="Times New Roman"/>
          <w:sz w:val="24"/>
        </w:rPr>
        <w:t>attackes</w:t>
      </w:r>
      <w:proofErr w:type="spellEnd"/>
      <w:r w:rsidRPr="00090226">
        <w:rPr>
          <w:rFonts w:ascii="Times New Roman" w:hAnsi="Times New Roman" w:cs="Times New Roman"/>
          <w:sz w:val="24"/>
        </w:rPr>
        <w:t xml:space="preserve"> </w:t>
      </w:r>
      <w:proofErr w:type="gramStart"/>
      <w:r w:rsidRPr="00090226">
        <w:rPr>
          <w:rFonts w:ascii="Times New Roman" w:hAnsi="Times New Roman" w:cs="Times New Roman"/>
          <w:sz w:val="24"/>
        </w:rPr>
        <w:t>are considered to be</w:t>
      </w:r>
      <w:proofErr w:type="gramEnd"/>
      <w:r w:rsidRPr="00090226">
        <w:rPr>
          <w:rFonts w:ascii="Times New Roman" w:hAnsi="Times New Roman" w:cs="Times New Roman"/>
          <w:sz w:val="24"/>
        </w:rPr>
        <w:t xml:space="preserve"> main reason for the trigger of Six-Day war in 1967, as a result Israel got efficient control over West Bank, Gaza Strip and Golan Heights including important groundwater and headwater resources of Jordon River Basin</w:t>
      </w:r>
      <w:sdt>
        <w:sdtPr>
          <w:rPr>
            <w:rFonts w:ascii="Times New Roman" w:hAnsi="Times New Roman" w:cs="Times New Roman"/>
            <w:sz w:val="24"/>
          </w:rPr>
          <w:id w:val="683488273"/>
          <w:citation/>
        </w:sdtPr>
        <w:sdtContent>
          <w:r w:rsidR="00EE316A">
            <w:rPr>
              <w:rFonts w:ascii="Times New Roman" w:hAnsi="Times New Roman" w:cs="Times New Roman"/>
              <w:sz w:val="24"/>
            </w:rPr>
            <w:fldChar w:fldCharType="begin"/>
          </w:r>
          <w:r w:rsidR="00EE316A">
            <w:rPr>
              <w:rFonts w:ascii="Times New Roman" w:hAnsi="Times New Roman" w:cs="Times New Roman"/>
              <w:sz w:val="24"/>
            </w:rPr>
            <w:instrText xml:space="preserve"> CITATION Dix17 \l 1033 </w:instrText>
          </w:r>
          <w:r w:rsidR="00EE316A">
            <w:rPr>
              <w:rFonts w:ascii="Times New Roman" w:hAnsi="Times New Roman" w:cs="Times New Roman"/>
              <w:sz w:val="24"/>
            </w:rPr>
            <w:fldChar w:fldCharType="separate"/>
          </w:r>
          <w:r w:rsidR="00EE316A">
            <w:rPr>
              <w:rFonts w:ascii="Times New Roman" w:hAnsi="Times New Roman" w:cs="Times New Roman"/>
              <w:noProof/>
              <w:sz w:val="24"/>
            </w:rPr>
            <w:t xml:space="preserve"> </w:t>
          </w:r>
          <w:r w:rsidR="00EE316A" w:rsidRPr="00EE316A">
            <w:rPr>
              <w:rFonts w:ascii="Times New Roman" w:hAnsi="Times New Roman" w:cs="Times New Roman"/>
              <w:noProof/>
              <w:sz w:val="24"/>
            </w:rPr>
            <w:t>(Dixon T. F., 2017)</w:t>
          </w:r>
          <w:r w:rsidR="00EE316A">
            <w:rPr>
              <w:rFonts w:ascii="Times New Roman" w:hAnsi="Times New Roman" w:cs="Times New Roman"/>
              <w:sz w:val="24"/>
            </w:rPr>
            <w:fldChar w:fldCharType="end"/>
          </w:r>
        </w:sdtContent>
      </w:sdt>
      <w:r w:rsidRPr="00090226">
        <w:rPr>
          <w:rFonts w:ascii="Times New Roman" w:hAnsi="Times New Roman" w:cs="Times New Roman"/>
          <w:sz w:val="24"/>
        </w:rPr>
        <w:t>.</w:t>
      </w:r>
    </w:p>
    <w:p w14:paraId="5B6647BD" w14:textId="236FB468" w:rsidR="0060697D" w:rsidRPr="00090226" w:rsidRDefault="0060697D" w:rsidP="0060697D">
      <w:pPr>
        <w:spacing w:line="360" w:lineRule="auto"/>
        <w:jc w:val="both"/>
        <w:rPr>
          <w:rFonts w:ascii="Times New Roman" w:hAnsi="Times New Roman" w:cs="Times New Roman"/>
          <w:sz w:val="24"/>
        </w:rPr>
      </w:pPr>
      <w:r w:rsidRPr="00090226">
        <w:rPr>
          <w:rFonts w:ascii="Times New Roman" w:hAnsi="Times New Roman" w:cs="Times New Roman"/>
          <w:sz w:val="24"/>
        </w:rPr>
        <w:t xml:space="preserve">In next ten years Lebanon, Jordon confronted with Israel in armed fight for the governing of water in Jordon River Basin. Israel unexpectedly attacked Jordan's East Gour Canal (now known as the King Abdullah Canal) in 1969 because it believed Jordan had diverted too much water. Nine years later, Israel invaded Lebanon, seizing and controlling the </w:t>
      </w:r>
      <w:proofErr w:type="spellStart"/>
      <w:r w:rsidRPr="00090226">
        <w:rPr>
          <w:rFonts w:ascii="Times New Roman" w:hAnsi="Times New Roman" w:cs="Times New Roman"/>
          <w:sz w:val="24"/>
        </w:rPr>
        <w:t>Wazzani</w:t>
      </w:r>
      <w:proofErr w:type="spellEnd"/>
      <w:r w:rsidRPr="00090226">
        <w:rPr>
          <w:rFonts w:ascii="Times New Roman" w:hAnsi="Times New Roman" w:cs="Times New Roman"/>
          <w:sz w:val="24"/>
        </w:rPr>
        <w:t xml:space="preserve"> springs in Upper </w:t>
      </w:r>
      <w:proofErr w:type="gramStart"/>
      <w:r w:rsidRPr="00090226">
        <w:rPr>
          <w:rFonts w:ascii="Times New Roman" w:hAnsi="Times New Roman" w:cs="Times New Roman"/>
          <w:sz w:val="24"/>
        </w:rPr>
        <w:t>Jordan  River</w:t>
      </w:r>
      <w:proofErr w:type="gramEnd"/>
      <w:r w:rsidRPr="00090226">
        <w:rPr>
          <w:rFonts w:ascii="Times New Roman" w:hAnsi="Times New Roman" w:cs="Times New Roman"/>
          <w:sz w:val="24"/>
        </w:rPr>
        <w:t xml:space="preserve"> until it withdrew in 2000. Yet, tensions in the region persisted, particularly after Lebanon declared in 2002 that it would be constructing a pumping station near the source of </w:t>
      </w:r>
      <w:proofErr w:type="spellStart"/>
      <w:r w:rsidRPr="00090226">
        <w:rPr>
          <w:rFonts w:ascii="Times New Roman" w:hAnsi="Times New Roman" w:cs="Times New Roman"/>
          <w:sz w:val="24"/>
        </w:rPr>
        <w:t>Wazzani</w:t>
      </w:r>
      <w:proofErr w:type="spellEnd"/>
      <w:r w:rsidRPr="00090226">
        <w:rPr>
          <w:rFonts w:ascii="Times New Roman" w:hAnsi="Times New Roman" w:cs="Times New Roman"/>
          <w:sz w:val="24"/>
        </w:rPr>
        <w:t xml:space="preserve"> Springs in 2002.</w:t>
      </w:r>
      <w:sdt>
        <w:sdtPr>
          <w:rPr>
            <w:rFonts w:ascii="Times New Roman" w:hAnsi="Times New Roman" w:cs="Times New Roman"/>
            <w:sz w:val="24"/>
          </w:rPr>
          <w:id w:val="-2040263267"/>
          <w:citation/>
        </w:sdtPr>
        <w:sdtContent>
          <w:r w:rsidRPr="00090226">
            <w:rPr>
              <w:rFonts w:ascii="Times New Roman" w:hAnsi="Times New Roman" w:cs="Times New Roman"/>
              <w:sz w:val="24"/>
            </w:rPr>
            <w:fldChar w:fldCharType="begin"/>
          </w:r>
          <w:r w:rsidRPr="00090226">
            <w:rPr>
              <w:rFonts w:ascii="Times New Roman" w:hAnsi="Times New Roman" w:cs="Times New Roman"/>
              <w:sz w:val="24"/>
            </w:rPr>
            <w:instrText xml:space="preserve">CITATION Placeholder2 \l 1033 </w:instrText>
          </w:r>
          <w:r w:rsidRPr="00090226">
            <w:rPr>
              <w:rFonts w:ascii="Times New Roman" w:hAnsi="Times New Roman" w:cs="Times New Roman"/>
              <w:sz w:val="24"/>
            </w:rPr>
            <w:fldChar w:fldCharType="separate"/>
          </w:r>
          <w:r w:rsidR="00F9614D">
            <w:rPr>
              <w:rFonts w:ascii="Times New Roman" w:hAnsi="Times New Roman" w:cs="Times New Roman"/>
              <w:noProof/>
              <w:sz w:val="24"/>
            </w:rPr>
            <w:t xml:space="preserve"> </w:t>
          </w:r>
          <w:r w:rsidR="00F9614D" w:rsidRPr="00F9614D">
            <w:rPr>
              <w:rFonts w:ascii="Times New Roman" w:hAnsi="Times New Roman" w:cs="Times New Roman"/>
              <w:noProof/>
              <w:sz w:val="24"/>
            </w:rPr>
            <w:t>(Asia &amp; Rohstoffe, 2013)</w:t>
          </w:r>
          <w:r w:rsidRPr="00090226">
            <w:rPr>
              <w:rFonts w:ascii="Times New Roman" w:hAnsi="Times New Roman" w:cs="Times New Roman"/>
              <w:sz w:val="24"/>
            </w:rPr>
            <w:fldChar w:fldCharType="end"/>
          </w:r>
        </w:sdtContent>
      </w:sdt>
      <w:r w:rsidRPr="00090226">
        <w:rPr>
          <w:rFonts w:ascii="Times New Roman" w:hAnsi="Times New Roman" w:cs="Times New Roman"/>
          <w:sz w:val="24"/>
        </w:rPr>
        <w:t>.</w:t>
      </w:r>
    </w:p>
    <w:p w14:paraId="7DDB1192" w14:textId="549C9256" w:rsidR="0060697D" w:rsidRPr="00EA2589" w:rsidRDefault="007F3E7A" w:rsidP="003C42C1">
      <w:pPr>
        <w:pStyle w:val="Heading2"/>
      </w:pPr>
      <w:bookmarkStart w:id="103" w:name="_Toc6422852"/>
      <w:bookmarkStart w:id="104" w:name="_Toc7783170"/>
      <w:bookmarkStart w:id="105" w:name="_Toc135244678"/>
      <w:r>
        <w:lastRenderedPageBreak/>
        <w:t>3</w:t>
      </w:r>
      <w:r w:rsidR="0060697D" w:rsidRPr="00EA2589">
        <w:t>.3.2. Lebanon And Drought Years</w:t>
      </w:r>
      <w:bookmarkEnd w:id="103"/>
      <w:bookmarkEnd w:id="104"/>
      <w:bookmarkEnd w:id="105"/>
      <w:r w:rsidR="0060697D" w:rsidRPr="00EA2589">
        <w:t xml:space="preserve"> </w:t>
      </w:r>
    </w:p>
    <w:p w14:paraId="583E0E2A" w14:textId="6E91E332" w:rsidR="0060697D" w:rsidRDefault="0060697D" w:rsidP="0060697D">
      <w:pPr>
        <w:spacing w:line="360" w:lineRule="auto"/>
        <w:jc w:val="both"/>
        <w:rPr>
          <w:rFonts w:ascii="Times New Roman" w:hAnsi="Times New Roman" w:cs="Times New Roman"/>
          <w:sz w:val="24"/>
        </w:rPr>
      </w:pPr>
      <w:r w:rsidRPr="00090226">
        <w:rPr>
          <w:rFonts w:ascii="Times New Roman" w:hAnsi="Times New Roman" w:cs="Times New Roman"/>
          <w:sz w:val="24"/>
        </w:rPr>
        <w:t xml:space="preserve">Quantitative scarcity in the area has become more severe because to growing populations. Moreover, due to variations in temperature and air pressure, particularly in the Jordan River Basin, the region has seen a decline in overall rainfall and an increase in evaporation. Following Israel withdrawal from southern Lebanon in 2000, the Lebanese government once again gained a riparian upstream role on the Jordan River. The </w:t>
      </w:r>
      <w:proofErr w:type="spellStart"/>
      <w:r w:rsidRPr="00090226">
        <w:rPr>
          <w:rFonts w:ascii="Times New Roman" w:hAnsi="Times New Roman" w:cs="Times New Roman"/>
          <w:sz w:val="24"/>
        </w:rPr>
        <w:t>Cheba'a</w:t>
      </w:r>
      <w:proofErr w:type="spellEnd"/>
      <w:r w:rsidRPr="00090226">
        <w:rPr>
          <w:rFonts w:ascii="Times New Roman" w:hAnsi="Times New Roman" w:cs="Times New Roman"/>
          <w:sz w:val="24"/>
        </w:rPr>
        <w:t xml:space="preserve"> Farms and the northern part of the town of </w:t>
      </w:r>
      <w:proofErr w:type="spellStart"/>
      <w:r w:rsidRPr="00090226">
        <w:rPr>
          <w:rFonts w:ascii="Times New Roman" w:hAnsi="Times New Roman" w:cs="Times New Roman"/>
          <w:sz w:val="24"/>
        </w:rPr>
        <w:t>Ghajar</w:t>
      </w:r>
      <w:proofErr w:type="spellEnd"/>
      <w:r w:rsidRPr="00090226">
        <w:rPr>
          <w:rFonts w:ascii="Times New Roman" w:hAnsi="Times New Roman" w:cs="Times New Roman"/>
          <w:sz w:val="24"/>
        </w:rPr>
        <w:t xml:space="preserve"> are remain under the control of Israeli forces despite their partial withdrawal. Water and border disputes have never completely subsided; the </w:t>
      </w:r>
      <w:proofErr w:type="spellStart"/>
      <w:r w:rsidRPr="00090226">
        <w:rPr>
          <w:rFonts w:ascii="Times New Roman" w:hAnsi="Times New Roman" w:cs="Times New Roman"/>
          <w:sz w:val="24"/>
        </w:rPr>
        <w:t>Wazzani</w:t>
      </w:r>
      <w:proofErr w:type="spellEnd"/>
      <w:r w:rsidRPr="00090226">
        <w:rPr>
          <w:rFonts w:ascii="Times New Roman" w:hAnsi="Times New Roman" w:cs="Times New Roman"/>
          <w:sz w:val="24"/>
        </w:rPr>
        <w:t xml:space="preserve"> dispute in 2002 was preceded by the 2006 "Summer War," the effects of which are covered in much more length.  Consequently, the government of Lebanon has reclaimed physical control over the higher reaches of the </w:t>
      </w:r>
      <w:proofErr w:type="spellStart"/>
      <w:r w:rsidRPr="00090226">
        <w:rPr>
          <w:rFonts w:ascii="Times New Roman" w:hAnsi="Times New Roman" w:cs="Times New Roman"/>
          <w:sz w:val="24"/>
        </w:rPr>
        <w:t>Hasbani</w:t>
      </w:r>
      <w:proofErr w:type="spellEnd"/>
      <w:r w:rsidRPr="00090226">
        <w:rPr>
          <w:rFonts w:ascii="Times New Roman" w:hAnsi="Times New Roman" w:cs="Times New Roman"/>
          <w:sz w:val="24"/>
        </w:rPr>
        <w:t xml:space="preserve"> River up to the </w:t>
      </w:r>
      <w:proofErr w:type="spellStart"/>
      <w:r w:rsidRPr="00090226">
        <w:rPr>
          <w:rFonts w:ascii="Times New Roman" w:hAnsi="Times New Roman" w:cs="Times New Roman"/>
          <w:sz w:val="24"/>
        </w:rPr>
        <w:t>Wazzani</w:t>
      </w:r>
      <w:proofErr w:type="spellEnd"/>
      <w:r w:rsidRPr="00090226">
        <w:rPr>
          <w:rFonts w:ascii="Times New Roman" w:hAnsi="Times New Roman" w:cs="Times New Roman"/>
          <w:sz w:val="24"/>
        </w:rPr>
        <w:t xml:space="preserve"> springs, the government of Israel continues to have hegemony in the basin and tight control </w:t>
      </w:r>
      <w:sdt>
        <w:sdtPr>
          <w:rPr>
            <w:rFonts w:ascii="Times New Roman" w:hAnsi="Times New Roman" w:cs="Times New Roman"/>
            <w:sz w:val="24"/>
          </w:rPr>
          <w:id w:val="2099133252"/>
          <w:citation/>
        </w:sdtPr>
        <w:sdtContent>
          <w:r w:rsidRPr="00090226">
            <w:rPr>
              <w:rFonts w:ascii="Times New Roman" w:hAnsi="Times New Roman" w:cs="Times New Roman"/>
              <w:sz w:val="24"/>
            </w:rPr>
            <w:fldChar w:fldCharType="begin"/>
          </w:r>
          <w:r w:rsidRPr="00090226">
            <w:rPr>
              <w:rFonts w:ascii="Times New Roman" w:hAnsi="Times New Roman" w:cs="Times New Roman"/>
              <w:sz w:val="24"/>
            </w:rPr>
            <w:instrText xml:space="preserve"> CITATION Zei12 \l 1033 </w:instrText>
          </w:r>
          <w:r w:rsidRPr="00090226">
            <w:rPr>
              <w:rFonts w:ascii="Times New Roman" w:hAnsi="Times New Roman" w:cs="Times New Roman"/>
              <w:sz w:val="24"/>
            </w:rPr>
            <w:fldChar w:fldCharType="separate"/>
          </w:r>
          <w:r w:rsidR="00F9614D" w:rsidRPr="00F9614D">
            <w:rPr>
              <w:rFonts w:ascii="Times New Roman" w:hAnsi="Times New Roman" w:cs="Times New Roman"/>
              <w:noProof/>
              <w:sz w:val="24"/>
            </w:rPr>
            <w:t>(Zeitoun, Eid-Sabbagh, Dajani, &amp; Talhami, 2012)</w:t>
          </w:r>
          <w:r w:rsidRPr="00090226">
            <w:rPr>
              <w:rFonts w:ascii="Times New Roman" w:hAnsi="Times New Roman" w:cs="Times New Roman"/>
              <w:sz w:val="24"/>
            </w:rPr>
            <w:fldChar w:fldCharType="end"/>
          </w:r>
        </w:sdtContent>
      </w:sdt>
      <w:r>
        <w:rPr>
          <w:rFonts w:ascii="Times New Roman" w:hAnsi="Times New Roman" w:cs="Times New Roman"/>
          <w:sz w:val="24"/>
        </w:rPr>
        <w:t xml:space="preserve">. </w:t>
      </w:r>
    </w:p>
    <w:p w14:paraId="5FB25279" w14:textId="30BD2570" w:rsidR="0060697D" w:rsidRPr="007F3E7A" w:rsidRDefault="007F3E7A" w:rsidP="00EA2589">
      <w:pPr>
        <w:pStyle w:val="Heading1"/>
      </w:pPr>
      <w:bookmarkStart w:id="106" w:name="_Toc6422853"/>
      <w:r>
        <w:t xml:space="preserve">          </w:t>
      </w:r>
      <w:bookmarkStart w:id="107" w:name="_Toc7783171"/>
      <w:bookmarkStart w:id="108" w:name="_Toc135244679"/>
      <w:r w:rsidRPr="007F3E7A">
        <w:t>3</w:t>
      </w:r>
      <w:r w:rsidR="00F21B7F" w:rsidRPr="007F3E7A">
        <w:t>.4.</w:t>
      </w:r>
      <w:r w:rsidR="0060697D" w:rsidRPr="007F3E7A">
        <w:t xml:space="preserve"> Jordan River Basin</w:t>
      </w:r>
      <w:bookmarkEnd w:id="106"/>
      <w:r w:rsidR="0060697D" w:rsidRPr="007F3E7A">
        <w:t xml:space="preserve"> </w:t>
      </w:r>
      <w:r w:rsidR="00BE1670" w:rsidRPr="007F3E7A">
        <w:t>and its geographical setting</w:t>
      </w:r>
      <w:bookmarkEnd w:id="107"/>
      <w:bookmarkEnd w:id="108"/>
      <w:r w:rsidR="00BE1670" w:rsidRPr="007F3E7A">
        <w:t xml:space="preserve"> </w:t>
      </w:r>
    </w:p>
    <w:p w14:paraId="5712D767" w14:textId="6E0F776B"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Jordan River Basin provides the relevant example of nature’s course which is indifferent to the man-made political boundaries. Jordan river basin is shared among Syria, Lebanon, Israel, </w:t>
      </w:r>
      <w:proofErr w:type="gramStart"/>
      <w:r>
        <w:rPr>
          <w:rFonts w:ascii="Times New Roman" w:hAnsi="Times New Roman" w:cs="Times New Roman"/>
          <w:sz w:val="24"/>
        </w:rPr>
        <w:t>Palestine</w:t>
      </w:r>
      <w:proofErr w:type="gramEnd"/>
      <w:r>
        <w:rPr>
          <w:rFonts w:ascii="Times New Roman" w:hAnsi="Times New Roman" w:cs="Times New Roman"/>
          <w:sz w:val="24"/>
        </w:rPr>
        <w:t xml:space="preserve"> and Jordan. These states are the riparian states who share the trans-boundary river, </w:t>
      </w:r>
      <w:proofErr w:type="gramStart"/>
      <w:r>
        <w:rPr>
          <w:rFonts w:ascii="Times New Roman" w:hAnsi="Times New Roman" w:cs="Times New Roman"/>
          <w:sz w:val="24"/>
        </w:rPr>
        <w:t>and also</w:t>
      </w:r>
      <w:proofErr w:type="gramEnd"/>
      <w:r>
        <w:rPr>
          <w:rFonts w:ascii="Times New Roman" w:hAnsi="Times New Roman" w:cs="Times New Roman"/>
          <w:sz w:val="24"/>
        </w:rPr>
        <w:t xml:space="preserve"> experience the acute shortage of water in the basin. The region is in trouble as it needs new agreements among the riparian states. The CBS news </w:t>
      </w:r>
      <w:sdt>
        <w:sdtPr>
          <w:rPr>
            <w:rFonts w:ascii="Times New Roman" w:hAnsi="Times New Roman" w:cs="Times New Roman"/>
            <w:sz w:val="24"/>
          </w:rPr>
          <w:id w:val="1786693499"/>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Mcn10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(Mcnamara, 2010)</w:t>
          </w:r>
          <w:r>
            <w:rPr>
              <w:rFonts w:ascii="Times New Roman" w:hAnsi="Times New Roman" w:cs="Times New Roman"/>
              <w:sz w:val="24"/>
            </w:rPr>
            <w:fldChar w:fldCharType="end"/>
          </w:r>
        </w:sdtContent>
      </w:sdt>
      <w:r>
        <w:rPr>
          <w:rFonts w:ascii="Times New Roman" w:hAnsi="Times New Roman" w:cs="Times New Roman"/>
          <w:sz w:val="24"/>
        </w:rPr>
        <w:t xml:space="preserve"> states that the current situation of Jordan claims its death because the water-flow has reduced to 10%. This reduction also represents the water crisis which the communities which lay by will face in the future. If the Jordan river riparian states continue to stick to their political agendas and keep overlooking the dire need of water management in the basin, the results could lead to the death of the river and as well as of the Dead Sea and worsen the already existing conflicts among the Jordan riparian states</w:t>
      </w:r>
      <w:sdt>
        <w:sdtPr>
          <w:rPr>
            <w:rFonts w:ascii="Times New Roman" w:hAnsi="Times New Roman" w:cs="Times New Roman"/>
            <w:sz w:val="24"/>
          </w:rPr>
          <w:id w:val="1078724294"/>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UNE13 \l 1033 </w:instrText>
          </w:r>
          <w:r>
            <w:rPr>
              <w:rFonts w:ascii="Times New Roman" w:hAnsi="Times New Roman" w:cs="Times New Roman"/>
              <w:sz w:val="24"/>
            </w:rPr>
            <w:fldChar w:fldCharType="separate"/>
          </w:r>
          <w:r w:rsidR="00F9614D">
            <w:rPr>
              <w:rFonts w:ascii="Times New Roman" w:hAnsi="Times New Roman" w:cs="Times New Roman"/>
              <w:noProof/>
              <w:sz w:val="24"/>
            </w:rPr>
            <w:t xml:space="preserve"> </w:t>
          </w:r>
          <w:r w:rsidR="00F9614D" w:rsidRPr="00F9614D">
            <w:rPr>
              <w:rFonts w:ascii="Times New Roman" w:hAnsi="Times New Roman" w:cs="Times New Roman"/>
              <w:noProof/>
              <w:sz w:val="24"/>
            </w:rPr>
            <w:t>(UN-ESCWA &amp; BGR, The Jordan River Basin, 2013)</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08DE7665" w14:textId="37AC9C28"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The Jordin River Basin experiences a threat to her environment </w:t>
      </w:r>
      <w:sdt>
        <w:sdtPr>
          <w:rPr>
            <w:rFonts w:ascii="Times New Roman" w:hAnsi="Times New Roman" w:cs="Times New Roman"/>
            <w:sz w:val="24"/>
          </w:rPr>
          <w:id w:val="-777557780"/>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Imp21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(Impact, 2021)</w:t>
          </w:r>
          <w:r>
            <w:rPr>
              <w:rFonts w:ascii="Times New Roman" w:hAnsi="Times New Roman" w:cs="Times New Roman"/>
              <w:sz w:val="24"/>
            </w:rPr>
            <w:fldChar w:fldCharType="end"/>
          </w:r>
        </w:sdtContent>
      </w:sdt>
      <w:r>
        <w:rPr>
          <w:rFonts w:ascii="Times New Roman" w:hAnsi="Times New Roman" w:cs="Times New Roman"/>
          <w:sz w:val="24"/>
        </w:rPr>
        <w:t xml:space="preserve">. This threat is nourished at the hands of the civilizations of Levant which now have become the new states of the regional sub-complex. The quality and the quantity, in words of Environmental Scarcity theory, the demand-induced scarcity has worsened the water merits. The lower Jordan River which is the area from Sea of Galilee to the Dead Sea also faces the demand and supply induced scarcity. This </w:t>
      </w:r>
      <w:r>
        <w:rPr>
          <w:rFonts w:ascii="Times New Roman" w:hAnsi="Times New Roman" w:cs="Times New Roman"/>
          <w:sz w:val="24"/>
        </w:rPr>
        <w:lastRenderedPageBreak/>
        <w:t>reduction is due to the increase in the demand of water in the near-by areas and the rising figures of populations which have over-growth for the past seven decades</w:t>
      </w:r>
      <w:sdt>
        <w:sdtPr>
          <w:rPr>
            <w:rFonts w:ascii="Times New Roman" w:hAnsi="Times New Roman" w:cs="Times New Roman"/>
            <w:sz w:val="24"/>
          </w:rPr>
          <w:id w:val="1355001528"/>
          <w:citation/>
        </w:sdtPr>
        <w:sdtContent>
          <w:r w:rsidR="00EE316A">
            <w:rPr>
              <w:rFonts w:ascii="Times New Roman" w:hAnsi="Times New Roman" w:cs="Times New Roman"/>
              <w:sz w:val="24"/>
            </w:rPr>
            <w:fldChar w:fldCharType="begin"/>
          </w:r>
          <w:r w:rsidR="00EE316A">
            <w:rPr>
              <w:rFonts w:ascii="Times New Roman" w:hAnsi="Times New Roman" w:cs="Times New Roman"/>
              <w:sz w:val="24"/>
            </w:rPr>
            <w:instrText xml:space="preserve"> CITATION Elm95 \l 1033 </w:instrText>
          </w:r>
          <w:r w:rsidR="00EE316A">
            <w:rPr>
              <w:rFonts w:ascii="Times New Roman" w:hAnsi="Times New Roman" w:cs="Times New Roman"/>
              <w:sz w:val="24"/>
            </w:rPr>
            <w:fldChar w:fldCharType="separate"/>
          </w:r>
          <w:r w:rsidR="00EE316A">
            <w:rPr>
              <w:rFonts w:ascii="Times New Roman" w:hAnsi="Times New Roman" w:cs="Times New Roman"/>
              <w:noProof/>
              <w:sz w:val="24"/>
            </w:rPr>
            <w:t xml:space="preserve"> </w:t>
          </w:r>
          <w:r w:rsidR="00EE316A" w:rsidRPr="00EE316A">
            <w:rPr>
              <w:rFonts w:ascii="Times New Roman" w:hAnsi="Times New Roman" w:cs="Times New Roman"/>
              <w:noProof/>
              <w:sz w:val="24"/>
            </w:rPr>
            <w:t>(Elmusa, 1995)</w:t>
          </w:r>
          <w:r w:rsidR="00EE316A">
            <w:rPr>
              <w:rFonts w:ascii="Times New Roman" w:hAnsi="Times New Roman" w:cs="Times New Roman"/>
              <w:sz w:val="24"/>
            </w:rPr>
            <w:fldChar w:fldCharType="end"/>
          </w:r>
        </w:sdtContent>
      </w:sdt>
      <w:r>
        <w:rPr>
          <w:rFonts w:ascii="Times New Roman" w:hAnsi="Times New Roman" w:cs="Times New Roman"/>
          <w:sz w:val="24"/>
        </w:rPr>
        <w:t xml:space="preserve">. </w:t>
      </w:r>
    </w:p>
    <w:p w14:paraId="5970AA5A" w14:textId="4D03999D"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In order to support this claim, the country of Jordan has a million of refugees coming in from the Israel, Palestine and Syria hence the demand per capita has failed to reach its sustainable levels.</w:t>
      </w:r>
      <w:sdt>
        <w:sdtPr>
          <w:rPr>
            <w:rFonts w:ascii="Times New Roman" w:hAnsi="Times New Roman" w:cs="Times New Roman"/>
            <w:sz w:val="24"/>
          </w:rPr>
          <w:id w:val="751320410"/>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Cle20 \l 1033 </w:instrText>
          </w:r>
          <w:r>
            <w:rPr>
              <w:rFonts w:ascii="Times New Roman" w:hAnsi="Times New Roman" w:cs="Times New Roman"/>
              <w:sz w:val="24"/>
            </w:rPr>
            <w:fldChar w:fldCharType="separate"/>
          </w:r>
          <w:r w:rsidR="00F9614D">
            <w:rPr>
              <w:rFonts w:ascii="Times New Roman" w:hAnsi="Times New Roman" w:cs="Times New Roman"/>
              <w:noProof/>
              <w:sz w:val="24"/>
            </w:rPr>
            <w:t xml:space="preserve"> </w:t>
          </w:r>
          <w:r w:rsidR="00F9614D" w:rsidRPr="00F9614D">
            <w:rPr>
              <w:rFonts w:ascii="Times New Roman" w:hAnsi="Times New Roman" w:cs="Times New Roman"/>
              <w:noProof/>
              <w:sz w:val="24"/>
            </w:rPr>
            <w:t>(Clemens &amp; Ganbaatar , 2020)</w:t>
          </w:r>
          <w:r>
            <w:rPr>
              <w:rFonts w:ascii="Times New Roman" w:hAnsi="Times New Roman" w:cs="Times New Roman"/>
              <w:sz w:val="24"/>
            </w:rPr>
            <w:fldChar w:fldCharType="end"/>
          </w:r>
        </w:sdtContent>
      </w:sdt>
      <w:r>
        <w:rPr>
          <w:rFonts w:ascii="Times New Roman" w:hAnsi="Times New Roman" w:cs="Times New Roman"/>
          <w:sz w:val="24"/>
        </w:rPr>
        <w:t xml:space="preserve"> To further explore the strain on the waters of Jordan River Basin, the water of the Jordan river basin is shared by the riparian states which means that these states which are already under political strains need to come to terms in order to find a sustainable solution for the looming water scarcity. The relations among the states are volatile and precarious. The on-going issues have been protracted since decades and are still unresolved. The lists of the issues may include the non-negotiable terms between Israel and Palestine, the continuous instability in Syria, the role of refugees migrating from Syria to all-over Levant causing a man-force reduction in Syria, the Lebanon and the insecurity cause by Hezbollah and the recent attack in Beirut 2020, the continuous interventions from the external actors for the sectarian proxy wars.</w:t>
      </w:r>
      <w:sdt>
        <w:sdtPr>
          <w:rPr>
            <w:rFonts w:ascii="Times New Roman" w:hAnsi="Times New Roman" w:cs="Times New Roman"/>
            <w:sz w:val="24"/>
          </w:rPr>
          <w:id w:val="595825974"/>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Kin15 \l 1033 </w:instrText>
          </w:r>
          <w:r>
            <w:rPr>
              <w:rFonts w:ascii="Times New Roman" w:hAnsi="Times New Roman" w:cs="Times New Roman"/>
              <w:sz w:val="24"/>
            </w:rPr>
            <w:fldChar w:fldCharType="separate"/>
          </w:r>
          <w:r w:rsidR="00F9614D">
            <w:rPr>
              <w:rFonts w:ascii="Times New Roman" w:hAnsi="Times New Roman" w:cs="Times New Roman"/>
              <w:noProof/>
              <w:sz w:val="24"/>
            </w:rPr>
            <w:t xml:space="preserve"> </w:t>
          </w:r>
          <w:r w:rsidR="00F9614D" w:rsidRPr="00F9614D">
            <w:rPr>
              <w:rFonts w:ascii="Times New Roman" w:hAnsi="Times New Roman" w:cs="Times New Roman"/>
              <w:noProof/>
              <w:sz w:val="24"/>
            </w:rPr>
            <w:t>(King, 2015)</w:t>
          </w:r>
          <w:r>
            <w:rPr>
              <w:rFonts w:ascii="Times New Roman" w:hAnsi="Times New Roman" w:cs="Times New Roman"/>
              <w:sz w:val="24"/>
            </w:rPr>
            <w:fldChar w:fldCharType="end"/>
          </w:r>
        </w:sdtContent>
      </w:sdt>
      <w:r>
        <w:rPr>
          <w:rFonts w:ascii="Times New Roman" w:hAnsi="Times New Roman" w:cs="Times New Roman"/>
          <w:sz w:val="24"/>
        </w:rPr>
        <w:t xml:space="preserve">. Some of the analysts also assume that the acute drought of Syria infuriated the civil war. </w:t>
      </w:r>
    </w:p>
    <w:p w14:paraId="5244183C" w14:textId="14258106"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Other than the political problems, the water mismanagement also became one of the reasons why water of the Jordan river basin is short on needs. The mismanagement was caused due to improper balance between the demands and supply. The reasons and depth of the water scarcity may vary from state-to-state because of their location and political involvements</w:t>
      </w:r>
      <w:sdt>
        <w:sdtPr>
          <w:rPr>
            <w:rFonts w:ascii="Times New Roman" w:hAnsi="Times New Roman" w:cs="Times New Roman"/>
            <w:sz w:val="24"/>
          </w:rPr>
          <w:id w:val="210695082"/>
          <w:citation/>
        </w:sdtPr>
        <w:sdtContent>
          <w:r w:rsidR="00EE316A">
            <w:rPr>
              <w:rFonts w:ascii="Times New Roman" w:hAnsi="Times New Roman" w:cs="Times New Roman"/>
              <w:sz w:val="24"/>
            </w:rPr>
            <w:fldChar w:fldCharType="begin"/>
          </w:r>
          <w:r w:rsidR="00EE316A">
            <w:rPr>
              <w:rFonts w:ascii="Times New Roman" w:hAnsi="Times New Roman" w:cs="Times New Roman"/>
              <w:sz w:val="24"/>
            </w:rPr>
            <w:instrText xml:space="preserve"> CITATION Hus19 \l 1033 </w:instrText>
          </w:r>
          <w:r w:rsidR="00EE316A">
            <w:rPr>
              <w:rFonts w:ascii="Times New Roman" w:hAnsi="Times New Roman" w:cs="Times New Roman"/>
              <w:sz w:val="24"/>
            </w:rPr>
            <w:fldChar w:fldCharType="separate"/>
          </w:r>
          <w:r w:rsidR="00EE316A">
            <w:rPr>
              <w:rFonts w:ascii="Times New Roman" w:hAnsi="Times New Roman" w:cs="Times New Roman"/>
              <w:noProof/>
              <w:sz w:val="24"/>
            </w:rPr>
            <w:t xml:space="preserve"> </w:t>
          </w:r>
          <w:r w:rsidR="00EE316A" w:rsidRPr="00EE316A">
            <w:rPr>
              <w:rFonts w:ascii="Times New Roman" w:hAnsi="Times New Roman" w:cs="Times New Roman"/>
              <w:noProof/>
              <w:sz w:val="24"/>
            </w:rPr>
            <w:t>(Hussein A. F., 2019)</w:t>
          </w:r>
          <w:r w:rsidR="00EE316A">
            <w:rPr>
              <w:rFonts w:ascii="Times New Roman" w:hAnsi="Times New Roman" w:cs="Times New Roman"/>
              <w:sz w:val="24"/>
            </w:rPr>
            <w:fldChar w:fldCharType="end"/>
          </w:r>
        </w:sdtContent>
      </w:sdt>
      <w:r>
        <w:rPr>
          <w:rFonts w:ascii="Times New Roman" w:hAnsi="Times New Roman" w:cs="Times New Roman"/>
          <w:sz w:val="24"/>
        </w:rPr>
        <w:t xml:space="preserve">. </w:t>
      </w:r>
    </w:p>
    <w:p w14:paraId="14935C3B" w14:textId="77777777" w:rsidR="00BB3430" w:rsidRDefault="00BB3430" w:rsidP="0060697D">
      <w:pPr>
        <w:spacing w:line="360" w:lineRule="auto"/>
        <w:jc w:val="both"/>
        <w:rPr>
          <w:rFonts w:ascii="Times New Roman" w:hAnsi="Times New Roman" w:cs="Times New Roman"/>
          <w:sz w:val="24"/>
        </w:rPr>
      </w:pPr>
    </w:p>
    <w:p w14:paraId="3A88A10B" w14:textId="41785EF1" w:rsidR="00BB3430" w:rsidRDefault="00BB3430" w:rsidP="0060697D">
      <w:pPr>
        <w:spacing w:line="360" w:lineRule="auto"/>
        <w:jc w:val="both"/>
        <w:rPr>
          <w:rFonts w:ascii="Times New Roman" w:hAnsi="Times New Roman" w:cs="Times New Roman"/>
          <w:sz w:val="24"/>
        </w:rPr>
      </w:pPr>
      <w:r>
        <w:rPr>
          <w:rFonts w:ascii="Times New Roman" w:hAnsi="Times New Roman" w:cs="Times New Roman"/>
          <w:noProof/>
          <w:sz w:val="24"/>
        </w:rPr>
        <w:lastRenderedPageBreak/>
        <w:drawing>
          <wp:inline distT="0" distB="0" distL="0" distR="0" wp14:anchorId="41DF185F" wp14:editId="0369E6CA">
            <wp:extent cx="5943600" cy="6964045"/>
            <wp:effectExtent l="0" t="0" r="0" b="0"/>
            <wp:docPr id="99764147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7641477" name="Picture 997641477"/>
                    <pic:cNvPicPr/>
                  </pic:nvPicPr>
                  <pic:blipFill>
                    <a:blip r:embed="rId15"/>
                    <a:stretch>
                      <a:fillRect/>
                    </a:stretch>
                  </pic:blipFill>
                  <pic:spPr>
                    <a:xfrm>
                      <a:off x="0" y="0"/>
                      <a:ext cx="5943600" cy="6964045"/>
                    </a:xfrm>
                    <a:prstGeom prst="rect">
                      <a:avLst/>
                    </a:prstGeom>
                  </pic:spPr>
                </pic:pic>
              </a:graphicData>
            </a:graphic>
          </wp:inline>
        </w:drawing>
      </w:r>
    </w:p>
    <w:p w14:paraId="29E3CB59" w14:textId="77777777" w:rsidR="009E0D09" w:rsidRDefault="00BB3430" w:rsidP="0060697D">
      <w:pPr>
        <w:spacing w:line="360" w:lineRule="auto"/>
        <w:jc w:val="both"/>
        <w:rPr>
          <w:rFonts w:ascii="Times New Roman" w:hAnsi="Times New Roman" w:cs="Times New Roman"/>
          <w:sz w:val="24"/>
        </w:rPr>
      </w:pPr>
      <w:r>
        <w:rPr>
          <w:rFonts w:ascii="Times New Roman" w:hAnsi="Times New Roman" w:cs="Times New Roman"/>
          <w:sz w:val="24"/>
        </w:rPr>
        <w:t xml:space="preserve">Source: </w:t>
      </w:r>
      <w:r w:rsidR="009E0D09">
        <w:rPr>
          <w:rFonts w:ascii="Times New Roman" w:hAnsi="Times New Roman" w:cs="Times New Roman"/>
          <w:sz w:val="24"/>
        </w:rPr>
        <w:t>Ancient Jordon River Map Images</w:t>
      </w:r>
    </w:p>
    <w:p w14:paraId="77ED1762" w14:textId="5CAC99F0" w:rsidR="00BB3430" w:rsidRDefault="009E0D09" w:rsidP="0060697D">
      <w:pPr>
        <w:spacing w:line="360" w:lineRule="auto"/>
        <w:jc w:val="both"/>
        <w:rPr>
          <w:rFonts w:ascii="Times New Roman" w:hAnsi="Times New Roman" w:cs="Times New Roman"/>
          <w:sz w:val="24"/>
        </w:rPr>
      </w:pPr>
      <w:r>
        <w:rPr>
          <w:rFonts w:ascii="Times New Roman" w:hAnsi="Times New Roman" w:cs="Times New Roman"/>
          <w:sz w:val="24"/>
        </w:rPr>
        <w:t xml:space="preserve"> </w:t>
      </w:r>
      <w:r w:rsidRPr="009E0D09">
        <w:rPr>
          <w:rFonts w:ascii="Times New Roman" w:hAnsi="Times New Roman" w:cs="Times New Roman"/>
          <w:sz w:val="24"/>
        </w:rPr>
        <w:t>https://jengordon288.blogspot.com/2021/05/ancient-jordan-river-map-images.html</w:t>
      </w:r>
    </w:p>
    <w:p w14:paraId="30A5AFFC" w14:textId="34DE73AD" w:rsidR="00BB3430" w:rsidRDefault="00BB3430" w:rsidP="0060697D">
      <w:pPr>
        <w:spacing w:line="360" w:lineRule="auto"/>
        <w:jc w:val="both"/>
        <w:rPr>
          <w:rFonts w:ascii="Times New Roman" w:hAnsi="Times New Roman" w:cs="Times New Roman"/>
          <w:sz w:val="24"/>
        </w:rPr>
      </w:pPr>
    </w:p>
    <w:p w14:paraId="196291F6" w14:textId="5C2BF196" w:rsidR="0060697D" w:rsidRPr="00EA2589" w:rsidRDefault="007F3E7A" w:rsidP="003C42C1">
      <w:pPr>
        <w:pStyle w:val="Heading2"/>
      </w:pPr>
      <w:bookmarkStart w:id="109" w:name="_Toc6422854"/>
      <w:bookmarkStart w:id="110" w:name="_Toc7783172"/>
      <w:bookmarkStart w:id="111" w:name="_Toc135244680"/>
      <w:r>
        <w:lastRenderedPageBreak/>
        <w:t>3</w:t>
      </w:r>
      <w:r w:rsidR="0060697D" w:rsidRPr="00EA2589">
        <w:t>.4.1. Lebanon</w:t>
      </w:r>
      <w:bookmarkEnd w:id="109"/>
      <w:bookmarkEnd w:id="110"/>
      <w:bookmarkEnd w:id="111"/>
      <w:r w:rsidR="0060697D" w:rsidRPr="00EA2589">
        <w:t xml:space="preserve"> </w:t>
      </w:r>
    </w:p>
    <w:p w14:paraId="75864DE0" w14:textId="192E9F53"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To further state, the state of Lebanon has the possession of the headquarters of the </w:t>
      </w:r>
      <w:proofErr w:type="gramStart"/>
      <w:r>
        <w:rPr>
          <w:rFonts w:ascii="Times New Roman" w:hAnsi="Times New Roman" w:cs="Times New Roman"/>
          <w:sz w:val="24"/>
        </w:rPr>
        <w:t>Jordan River, and</w:t>
      </w:r>
      <w:proofErr w:type="gramEnd"/>
      <w:r>
        <w:rPr>
          <w:rFonts w:ascii="Times New Roman" w:hAnsi="Times New Roman" w:cs="Times New Roman"/>
          <w:sz w:val="24"/>
        </w:rPr>
        <w:t xml:space="preserve"> has quite enough water for the population. This is because much of fresh water comes as surface-run-off from mountains. However, it is the water mismanagement and the weak state institutions which are unable to form proper infrastructure for the saving of water or for the proper use of it</w:t>
      </w:r>
      <w:sdt>
        <w:sdtPr>
          <w:rPr>
            <w:rFonts w:ascii="Times New Roman" w:hAnsi="Times New Roman" w:cs="Times New Roman"/>
            <w:sz w:val="24"/>
          </w:rPr>
          <w:id w:val="-1341540310"/>
          <w:citation/>
        </w:sdtPr>
        <w:sdtContent>
          <w:r w:rsidR="00EE316A">
            <w:rPr>
              <w:rFonts w:ascii="Times New Roman" w:hAnsi="Times New Roman" w:cs="Times New Roman"/>
              <w:sz w:val="24"/>
            </w:rPr>
            <w:fldChar w:fldCharType="begin"/>
          </w:r>
          <w:r w:rsidR="00EE316A">
            <w:rPr>
              <w:rFonts w:ascii="Times New Roman" w:hAnsi="Times New Roman" w:cs="Times New Roman"/>
              <w:sz w:val="24"/>
            </w:rPr>
            <w:instrText xml:space="preserve"> CITATION Ber20 \l 1033 </w:instrText>
          </w:r>
          <w:r w:rsidR="00EE316A">
            <w:rPr>
              <w:rFonts w:ascii="Times New Roman" w:hAnsi="Times New Roman" w:cs="Times New Roman"/>
              <w:sz w:val="24"/>
            </w:rPr>
            <w:fldChar w:fldCharType="separate"/>
          </w:r>
          <w:r w:rsidR="00EE316A">
            <w:rPr>
              <w:rFonts w:ascii="Times New Roman" w:hAnsi="Times New Roman" w:cs="Times New Roman"/>
              <w:noProof/>
              <w:sz w:val="24"/>
            </w:rPr>
            <w:t xml:space="preserve"> </w:t>
          </w:r>
          <w:r w:rsidR="00EE316A" w:rsidRPr="00EE316A">
            <w:rPr>
              <w:rFonts w:ascii="Times New Roman" w:hAnsi="Times New Roman" w:cs="Times New Roman"/>
              <w:noProof/>
              <w:sz w:val="24"/>
            </w:rPr>
            <w:t>(Bereketeab, 2020)</w:t>
          </w:r>
          <w:r w:rsidR="00EE316A">
            <w:rPr>
              <w:rFonts w:ascii="Times New Roman" w:hAnsi="Times New Roman" w:cs="Times New Roman"/>
              <w:sz w:val="24"/>
            </w:rPr>
            <w:fldChar w:fldCharType="end"/>
          </w:r>
        </w:sdtContent>
      </w:sdt>
      <w:r>
        <w:rPr>
          <w:rFonts w:ascii="Times New Roman" w:hAnsi="Times New Roman" w:cs="Times New Roman"/>
          <w:sz w:val="24"/>
        </w:rPr>
        <w:t xml:space="preserve">. </w:t>
      </w:r>
    </w:p>
    <w:p w14:paraId="3C667D77" w14:textId="4FB5C644" w:rsidR="0060697D" w:rsidRPr="00EA2589" w:rsidRDefault="00416E4B" w:rsidP="003C42C1">
      <w:pPr>
        <w:pStyle w:val="Heading2"/>
      </w:pPr>
      <w:bookmarkStart w:id="112" w:name="_Toc6422855"/>
      <w:bookmarkStart w:id="113" w:name="_Toc7783173"/>
      <w:bookmarkStart w:id="114" w:name="_Toc135244681"/>
      <w:r>
        <w:t>3</w:t>
      </w:r>
      <w:r w:rsidR="0060697D" w:rsidRPr="00EA2589">
        <w:t>.4.2. Syria</w:t>
      </w:r>
      <w:bookmarkEnd w:id="112"/>
      <w:bookmarkEnd w:id="113"/>
      <w:bookmarkEnd w:id="114"/>
      <w:r w:rsidR="0060697D" w:rsidRPr="00EA2589">
        <w:t xml:space="preserve"> </w:t>
      </w:r>
    </w:p>
    <w:p w14:paraId="42E81812" w14:textId="77777777"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Syria is an arid state with even lesser annual precipitation. The continuous wars and the water mismanagement which comes </w:t>
      </w:r>
      <w:proofErr w:type="gramStart"/>
      <w:r>
        <w:rPr>
          <w:rFonts w:ascii="Times New Roman" w:hAnsi="Times New Roman" w:cs="Times New Roman"/>
          <w:sz w:val="24"/>
        </w:rPr>
        <w:t>as a result of</w:t>
      </w:r>
      <w:proofErr w:type="gramEnd"/>
      <w:r>
        <w:rPr>
          <w:rFonts w:ascii="Times New Roman" w:hAnsi="Times New Roman" w:cs="Times New Roman"/>
          <w:sz w:val="24"/>
        </w:rPr>
        <w:t xml:space="preserve"> war-torn state had led to poor water resources. The Northern Syria is dependent upon the Tigris coming in from the </w:t>
      </w:r>
      <w:proofErr w:type="gramStart"/>
      <w:r>
        <w:rPr>
          <w:rFonts w:ascii="Times New Roman" w:hAnsi="Times New Roman" w:cs="Times New Roman"/>
          <w:sz w:val="24"/>
        </w:rPr>
        <w:t>Turkey</w:t>
      </w:r>
      <w:proofErr w:type="gramEnd"/>
      <w:r>
        <w:rPr>
          <w:rFonts w:ascii="Times New Roman" w:hAnsi="Times New Roman" w:cs="Times New Roman"/>
          <w:sz w:val="24"/>
        </w:rPr>
        <w:t xml:space="preserve"> but the Turkey also created the GAP project in 2013 which hindered the flow of water into Syria. The rest there is civil unrest and no proper infrastructure to compensate water shortage. </w:t>
      </w:r>
    </w:p>
    <w:p w14:paraId="5CF03C36" w14:textId="5FD76A32" w:rsidR="0060697D" w:rsidRPr="00EA2589" w:rsidRDefault="00416E4B" w:rsidP="003C42C1">
      <w:pPr>
        <w:pStyle w:val="Heading2"/>
      </w:pPr>
      <w:bookmarkStart w:id="115" w:name="_Toc6422856"/>
      <w:bookmarkStart w:id="116" w:name="_Toc7783174"/>
      <w:bookmarkStart w:id="117" w:name="_Toc135244682"/>
      <w:r>
        <w:t>3</w:t>
      </w:r>
      <w:r w:rsidR="0060697D" w:rsidRPr="00EA2589">
        <w:t>.4.3. Jordan</w:t>
      </w:r>
      <w:bookmarkEnd w:id="115"/>
      <w:bookmarkEnd w:id="116"/>
      <w:bookmarkEnd w:id="117"/>
    </w:p>
    <w:p w14:paraId="0742BD03" w14:textId="5CB1A9E7"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Jordan has currently become the second scarce state of the world. It is also analyzed that by the year 2025, the Jordan state will not have enough water for her purposes creating supply-induced scarcity. In 2013, Jordan experienced a </w:t>
      </w:r>
      <w:proofErr w:type="gramStart"/>
      <w:r>
        <w:rPr>
          <w:rFonts w:ascii="Times New Roman" w:hAnsi="Times New Roman" w:cs="Times New Roman"/>
          <w:sz w:val="24"/>
        </w:rPr>
        <w:t>full scale</w:t>
      </w:r>
      <w:proofErr w:type="gramEnd"/>
      <w:r>
        <w:rPr>
          <w:rFonts w:ascii="Times New Roman" w:hAnsi="Times New Roman" w:cs="Times New Roman"/>
          <w:sz w:val="24"/>
        </w:rPr>
        <w:t xml:space="preserve"> crisis of water because of the demand-induced scarcity amid the incoming refugee influx from Syria. </w:t>
      </w:r>
      <w:sdt>
        <w:sdtPr>
          <w:rPr>
            <w:rFonts w:ascii="Times New Roman" w:hAnsi="Times New Roman" w:cs="Times New Roman"/>
            <w:sz w:val="24"/>
          </w:rPr>
          <w:id w:val="-816570140"/>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Ayo22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(Ayoub, 2022)</w:t>
          </w:r>
          <w:r>
            <w:rPr>
              <w:rFonts w:ascii="Times New Roman" w:hAnsi="Times New Roman" w:cs="Times New Roman"/>
              <w:sz w:val="24"/>
            </w:rPr>
            <w:fldChar w:fldCharType="end"/>
          </w:r>
        </w:sdtContent>
      </w:sdt>
    </w:p>
    <w:p w14:paraId="2659C3F4" w14:textId="55C58B75" w:rsidR="0060697D" w:rsidRPr="00EA2589" w:rsidRDefault="00416E4B" w:rsidP="003C42C1">
      <w:pPr>
        <w:pStyle w:val="Heading2"/>
      </w:pPr>
      <w:bookmarkStart w:id="118" w:name="_Toc6422857"/>
      <w:bookmarkStart w:id="119" w:name="_Toc7783175"/>
      <w:bookmarkStart w:id="120" w:name="_Toc135244683"/>
      <w:r>
        <w:t>3</w:t>
      </w:r>
      <w:r w:rsidR="0060697D" w:rsidRPr="00EA2589">
        <w:t>.4.4. Palestine</w:t>
      </w:r>
      <w:bookmarkEnd w:id="118"/>
      <w:bookmarkEnd w:id="119"/>
      <w:bookmarkEnd w:id="120"/>
    </w:p>
    <w:p w14:paraId="5CBF3364" w14:textId="2ED1F926"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According to the World Health Organization </w:t>
      </w:r>
      <w:sdt>
        <w:sdtPr>
          <w:rPr>
            <w:rFonts w:ascii="Times New Roman" w:hAnsi="Times New Roman" w:cs="Times New Roman"/>
            <w:sz w:val="24"/>
          </w:rPr>
          <w:id w:val="-1259516012"/>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tea22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(team, 2022)</w:t>
          </w:r>
          <w:r>
            <w:rPr>
              <w:rFonts w:ascii="Times New Roman" w:hAnsi="Times New Roman" w:cs="Times New Roman"/>
              <w:sz w:val="24"/>
            </w:rPr>
            <w:fldChar w:fldCharType="end"/>
          </w:r>
        </w:sdtContent>
      </w:sdt>
      <w:r>
        <w:rPr>
          <w:rFonts w:ascii="Times New Roman" w:hAnsi="Times New Roman" w:cs="Times New Roman"/>
          <w:sz w:val="24"/>
        </w:rPr>
        <w:t xml:space="preserve">, Palestine has the below average consumption of water. The Palestine Water Authorities do not have the proper powers and infrastructure to take care of the declining water quality. The absence of proper administrative wings for water in Palestine, gives more way for Israel to ensure resource capture and create structural scarcity in the Palestine. Hence, Israel has control over Gaza and West Bank. In Gaza, it is stated that water situation is devastating when it comes to quality and quantity. Coastal aquifer which is the major water pump is overused, exhausted and contaminated. Despite the fact that the aquifer is outside the Jordan river </w:t>
      </w:r>
      <w:proofErr w:type="gramStart"/>
      <w:r>
        <w:rPr>
          <w:rFonts w:ascii="Times New Roman" w:hAnsi="Times New Roman" w:cs="Times New Roman"/>
          <w:sz w:val="24"/>
        </w:rPr>
        <w:t>basin</w:t>
      </w:r>
      <w:proofErr w:type="gramEnd"/>
      <w:r>
        <w:rPr>
          <w:rFonts w:ascii="Times New Roman" w:hAnsi="Times New Roman" w:cs="Times New Roman"/>
          <w:sz w:val="24"/>
        </w:rPr>
        <w:t xml:space="preserve"> but the water mismanagement is evident on the behalf of Palestine. </w:t>
      </w:r>
      <w:sdt>
        <w:sdtPr>
          <w:rPr>
            <w:rFonts w:ascii="Times New Roman" w:hAnsi="Times New Roman" w:cs="Times New Roman"/>
            <w:sz w:val="24"/>
          </w:rPr>
          <w:id w:val="1453585999"/>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Agh19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(Agha, 2019)</w:t>
          </w:r>
          <w:r>
            <w:rPr>
              <w:rFonts w:ascii="Times New Roman" w:hAnsi="Times New Roman" w:cs="Times New Roman"/>
              <w:sz w:val="24"/>
            </w:rPr>
            <w:fldChar w:fldCharType="end"/>
          </w:r>
        </w:sdtContent>
      </w:sdt>
    </w:p>
    <w:p w14:paraId="2E2375AC" w14:textId="5D62D363" w:rsidR="0060697D" w:rsidRPr="00EA2589" w:rsidRDefault="00416E4B" w:rsidP="003C42C1">
      <w:pPr>
        <w:pStyle w:val="Heading2"/>
      </w:pPr>
      <w:bookmarkStart w:id="121" w:name="_Toc6422858"/>
      <w:bookmarkStart w:id="122" w:name="_Toc7783176"/>
      <w:bookmarkStart w:id="123" w:name="_Toc135244684"/>
      <w:r>
        <w:lastRenderedPageBreak/>
        <w:t>3</w:t>
      </w:r>
      <w:r w:rsidR="0060697D" w:rsidRPr="00EA2589">
        <w:t>.4.</w:t>
      </w:r>
      <w:proofErr w:type="gramStart"/>
      <w:r w:rsidR="0060697D" w:rsidRPr="00EA2589">
        <w:t>5.Israel</w:t>
      </w:r>
      <w:bookmarkEnd w:id="121"/>
      <w:bookmarkEnd w:id="122"/>
      <w:bookmarkEnd w:id="123"/>
      <w:proofErr w:type="gramEnd"/>
      <w:r w:rsidR="0060697D" w:rsidRPr="00EA2589">
        <w:t xml:space="preserve"> </w:t>
      </w:r>
    </w:p>
    <w:p w14:paraId="21660201" w14:textId="19DFF4DE"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Israel being a mid-stream state, has a good location over the Jordan river basin. </w:t>
      </w:r>
      <w:sdt>
        <w:sdtPr>
          <w:rPr>
            <w:rFonts w:ascii="Times New Roman" w:hAnsi="Times New Roman" w:cs="Times New Roman"/>
            <w:sz w:val="24"/>
          </w:rPr>
          <w:id w:val="-1412996520"/>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Yad14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(Yadgar, 2014)</w:t>
          </w:r>
          <w:r>
            <w:rPr>
              <w:rFonts w:ascii="Times New Roman" w:hAnsi="Times New Roman" w:cs="Times New Roman"/>
              <w:sz w:val="24"/>
            </w:rPr>
            <w:fldChar w:fldCharType="end"/>
          </w:r>
        </w:sdtContent>
      </w:sdt>
      <w:r>
        <w:rPr>
          <w:rFonts w:ascii="Times New Roman" w:hAnsi="Times New Roman" w:cs="Times New Roman"/>
          <w:sz w:val="24"/>
        </w:rPr>
        <w:t xml:space="preserve"> Israel had also faced many water agreement problems specially from </w:t>
      </w:r>
      <w:proofErr w:type="gramStart"/>
      <w:r>
        <w:rPr>
          <w:rFonts w:ascii="Times New Roman" w:hAnsi="Times New Roman" w:cs="Times New Roman"/>
          <w:sz w:val="24"/>
        </w:rPr>
        <w:t>the Lebanon</w:t>
      </w:r>
      <w:proofErr w:type="gramEnd"/>
      <w:r>
        <w:rPr>
          <w:rFonts w:ascii="Times New Roman" w:hAnsi="Times New Roman" w:cs="Times New Roman"/>
          <w:sz w:val="24"/>
        </w:rPr>
        <w:t xml:space="preserve">, when the later refused to let go of the run-off water in West Bank resulting in structural scarcity in the Israel. </w:t>
      </w:r>
      <w:sdt>
        <w:sdtPr>
          <w:rPr>
            <w:rFonts w:ascii="Times New Roman" w:hAnsi="Times New Roman" w:cs="Times New Roman"/>
            <w:sz w:val="24"/>
          </w:rPr>
          <w:id w:val="723025350"/>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Qaw21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(Qawasmeh, 2021)</w:t>
          </w:r>
          <w:r>
            <w:rPr>
              <w:rFonts w:ascii="Times New Roman" w:hAnsi="Times New Roman" w:cs="Times New Roman"/>
              <w:sz w:val="24"/>
            </w:rPr>
            <w:fldChar w:fldCharType="end"/>
          </w:r>
        </w:sdtContent>
      </w:sdt>
      <w:r>
        <w:rPr>
          <w:rFonts w:ascii="Times New Roman" w:hAnsi="Times New Roman" w:cs="Times New Roman"/>
          <w:sz w:val="24"/>
        </w:rPr>
        <w:t xml:space="preserve"> So, Israel has adopted to use the hydraulic technology to cover-up the water needs by creating large scale sea-water desalination and reuse of contaminated </w:t>
      </w:r>
      <w:proofErr w:type="gramStart"/>
      <w:r>
        <w:rPr>
          <w:rFonts w:ascii="Times New Roman" w:hAnsi="Times New Roman" w:cs="Times New Roman"/>
          <w:sz w:val="24"/>
        </w:rPr>
        <w:t>water</w:t>
      </w:r>
      <w:proofErr w:type="gramEnd"/>
      <w:r>
        <w:rPr>
          <w:rFonts w:ascii="Times New Roman" w:hAnsi="Times New Roman" w:cs="Times New Roman"/>
          <w:sz w:val="24"/>
        </w:rPr>
        <w:t xml:space="preserve"> but the desalination process is also not successful because of the time consumption and the filtering of essential minerals from water making it unhealthy for everyday use. </w:t>
      </w:r>
      <w:sdt>
        <w:sdtPr>
          <w:rPr>
            <w:rFonts w:ascii="Times New Roman" w:hAnsi="Times New Roman" w:cs="Times New Roman"/>
            <w:sz w:val="24"/>
          </w:rPr>
          <w:id w:val="-555854507"/>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ISR11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(ISRAEL'S POLICY: on the West Bank Water Resources, 2011)</w:t>
          </w:r>
          <w:r>
            <w:rPr>
              <w:rFonts w:ascii="Times New Roman" w:hAnsi="Times New Roman" w:cs="Times New Roman"/>
              <w:sz w:val="24"/>
            </w:rPr>
            <w:fldChar w:fldCharType="end"/>
          </w:r>
        </w:sdtContent>
      </w:sdt>
    </w:p>
    <w:p w14:paraId="6167B4E1" w14:textId="6952E0A4" w:rsidR="0060697D" w:rsidRPr="00416E4B" w:rsidRDefault="00416E4B" w:rsidP="00EA2589">
      <w:pPr>
        <w:pStyle w:val="Heading1"/>
      </w:pPr>
      <w:bookmarkStart w:id="124" w:name="_Toc6422859"/>
      <w:r>
        <w:t xml:space="preserve">          </w:t>
      </w:r>
      <w:bookmarkStart w:id="125" w:name="_Toc7783177"/>
      <w:bookmarkStart w:id="126" w:name="_Toc135244685"/>
      <w:r w:rsidRPr="00416E4B">
        <w:t>3</w:t>
      </w:r>
      <w:r w:rsidR="0060697D" w:rsidRPr="00416E4B">
        <w:t xml:space="preserve">.5. Water Stress </w:t>
      </w:r>
      <w:r w:rsidR="00BE1670" w:rsidRPr="00416E4B">
        <w:t>and</w:t>
      </w:r>
      <w:r w:rsidR="0060697D" w:rsidRPr="00416E4B">
        <w:t xml:space="preserve"> Arab Spring</w:t>
      </w:r>
      <w:bookmarkEnd w:id="124"/>
      <w:bookmarkEnd w:id="125"/>
      <w:bookmarkEnd w:id="126"/>
      <w:r w:rsidR="0060697D" w:rsidRPr="00416E4B">
        <w:t xml:space="preserve"> </w:t>
      </w:r>
    </w:p>
    <w:p w14:paraId="629317BE" w14:textId="4D52DD92"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Most of the states located in the Arab are facing arid to semi-arid climatic conditions which have a limited resource of water and otherwise very sensitive ecosystems where most of the resources other than oil are relatively hard to sustain. According to the ESCWA, </w:t>
      </w:r>
      <w:sdt>
        <w:sdtPr>
          <w:rPr>
            <w:rFonts w:ascii="Times New Roman" w:hAnsi="Times New Roman" w:cs="Times New Roman"/>
            <w:sz w:val="24"/>
          </w:rPr>
          <w:id w:val="-1775702946"/>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ECS13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(ECSWA, 2013)</w:t>
          </w:r>
          <w:r>
            <w:rPr>
              <w:rFonts w:ascii="Times New Roman" w:hAnsi="Times New Roman" w:cs="Times New Roman"/>
              <w:sz w:val="24"/>
            </w:rPr>
            <w:fldChar w:fldCharType="end"/>
          </w:r>
        </w:sdtContent>
      </w:sdt>
      <w:r>
        <w:rPr>
          <w:rFonts w:ascii="Times New Roman" w:hAnsi="Times New Roman" w:cs="Times New Roman"/>
          <w:sz w:val="24"/>
        </w:rPr>
        <w:t xml:space="preserve"> there is approximately 370 million people living in Middle East and there is </w:t>
      </w:r>
      <w:r w:rsidR="00BE1670">
        <w:rPr>
          <w:rFonts w:ascii="Times New Roman" w:hAnsi="Times New Roman" w:cs="Times New Roman"/>
          <w:sz w:val="24"/>
        </w:rPr>
        <w:t xml:space="preserve">a limited amount of </w:t>
      </w:r>
      <w:r>
        <w:rPr>
          <w:rFonts w:ascii="Times New Roman" w:hAnsi="Times New Roman" w:cs="Times New Roman"/>
          <w:sz w:val="24"/>
        </w:rPr>
        <w:t>water available making it hard to reach a thousand MCM per capita. These statistics make the Arab region one of the world’s scarcest regions.</w:t>
      </w:r>
      <w:r w:rsidR="00BE1670">
        <w:rPr>
          <w:rFonts w:ascii="Times New Roman" w:hAnsi="Times New Roman" w:cs="Times New Roman"/>
          <w:sz w:val="24"/>
        </w:rPr>
        <w:t xml:space="preserve"> </w:t>
      </w:r>
      <w:r>
        <w:rPr>
          <w:rFonts w:ascii="Times New Roman" w:hAnsi="Times New Roman" w:cs="Times New Roman"/>
          <w:sz w:val="24"/>
        </w:rPr>
        <w:t xml:space="preserve"> The water insecurity is one of the catalyst factors which was combined with multiple other reasons which led to the Arab Spring</w:t>
      </w:r>
      <w:r w:rsidR="00BE1670">
        <w:rPr>
          <w:rFonts w:ascii="Times New Roman" w:hAnsi="Times New Roman" w:cs="Times New Roman"/>
          <w:sz w:val="24"/>
        </w:rPr>
        <w:t xml:space="preserve"> as per the Environmental Scarcity Theory</w:t>
      </w:r>
      <w:r>
        <w:rPr>
          <w:rFonts w:ascii="Times New Roman" w:hAnsi="Times New Roman" w:cs="Times New Roman"/>
          <w:sz w:val="24"/>
        </w:rPr>
        <w:t xml:space="preserve">. The food insecurity, increased inflation, water stress and other socio-political problems such as coercive monarchies, social </w:t>
      </w:r>
      <w:proofErr w:type="gramStart"/>
      <w:r>
        <w:rPr>
          <w:rFonts w:ascii="Times New Roman" w:hAnsi="Times New Roman" w:cs="Times New Roman"/>
          <w:sz w:val="24"/>
        </w:rPr>
        <w:t>protests</w:t>
      </w:r>
      <w:proofErr w:type="gramEnd"/>
      <w:r>
        <w:rPr>
          <w:rFonts w:ascii="Times New Roman" w:hAnsi="Times New Roman" w:cs="Times New Roman"/>
          <w:sz w:val="24"/>
        </w:rPr>
        <w:t xml:space="preserve"> and absence of employment along with the prior-to-Arab Spring droughts in the Arab region have exacerbated the social and political unrests in the region.  </w:t>
      </w:r>
      <w:sdt>
        <w:sdtPr>
          <w:rPr>
            <w:rFonts w:ascii="Times New Roman" w:hAnsi="Times New Roman" w:cs="Times New Roman"/>
            <w:sz w:val="24"/>
          </w:rPr>
          <w:id w:val="-892734740"/>
          <w:citation/>
        </w:sdtPr>
        <w:sdtContent>
          <w:r>
            <w:rPr>
              <w:rFonts w:ascii="Times New Roman" w:hAnsi="Times New Roman" w:cs="Times New Roman"/>
              <w:sz w:val="24"/>
            </w:rPr>
            <w:fldChar w:fldCharType="begin"/>
          </w:r>
          <w:r w:rsidR="00EA2589">
            <w:rPr>
              <w:rFonts w:ascii="Times New Roman" w:hAnsi="Times New Roman" w:cs="Times New Roman"/>
              <w:sz w:val="24"/>
            </w:rPr>
            <w:instrText xml:space="preserve">CITATION Qad17 \p 10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(QadirMushtaq, 2017, p. 10)</w:t>
          </w:r>
          <w:r>
            <w:rPr>
              <w:rFonts w:ascii="Times New Roman" w:hAnsi="Times New Roman" w:cs="Times New Roman"/>
              <w:sz w:val="24"/>
            </w:rPr>
            <w:fldChar w:fldCharType="end"/>
          </w:r>
        </w:sdtContent>
      </w:sdt>
    </w:p>
    <w:p w14:paraId="4002C577" w14:textId="17A301B6" w:rsidR="0060697D" w:rsidRPr="00237287" w:rsidRDefault="0060697D" w:rsidP="0060697D">
      <w:pPr>
        <w:spacing w:line="360" w:lineRule="auto"/>
        <w:jc w:val="both"/>
        <w:rPr>
          <w:rFonts w:ascii="Times New Roman" w:hAnsi="Times New Roman" w:cs="Times New Roman"/>
          <w:sz w:val="24"/>
        </w:rPr>
      </w:pPr>
      <w:r w:rsidRPr="00237287">
        <w:rPr>
          <w:rFonts w:ascii="Times New Roman" w:hAnsi="Times New Roman" w:cs="Times New Roman"/>
          <w:sz w:val="24"/>
        </w:rPr>
        <w:t>Water, being a basic bone of contention in Levant states, and the scarcity of water was not caused by one single factor rather it was a result of multiple elements which included resource capture among the riparian states creating structural scarcity in the region specially Levant which was one of the reasons why Syrian War became a protracted conflict, the already-arid climate which made many states sign unsuccessful water agreements, demand-induced and supply-induced scarcities due to rise in populations and massive shifting refugee influx, poor water management because of the weak institutional infrastructure and the decline in quantity and quality of water</w:t>
      </w:r>
      <w:sdt>
        <w:sdtPr>
          <w:rPr>
            <w:rFonts w:ascii="Times New Roman" w:hAnsi="Times New Roman" w:cs="Times New Roman"/>
            <w:sz w:val="24"/>
          </w:rPr>
          <w:id w:val="-204418243"/>
          <w:citation/>
        </w:sdtPr>
        <w:sdtContent>
          <w:r w:rsidR="00EE316A">
            <w:rPr>
              <w:rFonts w:ascii="Times New Roman" w:hAnsi="Times New Roman" w:cs="Times New Roman"/>
              <w:sz w:val="24"/>
            </w:rPr>
            <w:fldChar w:fldCharType="begin"/>
          </w:r>
          <w:r w:rsidR="00EE316A">
            <w:rPr>
              <w:rFonts w:ascii="Times New Roman" w:hAnsi="Times New Roman" w:cs="Times New Roman"/>
              <w:sz w:val="24"/>
            </w:rPr>
            <w:instrText xml:space="preserve"> CITATION Tho09 \l 1033 </w:instrText>
          </w:r>
          <w:r w:rsidR="00EE316A">
            <w:rPr>
              <w:rFonts w:ascii="Times New Roman" w:hAnsi="Times New Roman" w:cs="Times New Roman"/>
              <w:sz w:val="24"/>
            </w:rPr>
            <w:fldChar w:fldCharType="separate"/>
          </w:r>
          <w:r w:rsidR="00EE316A">
            <w:rPr>
              <w:rFonts w:ascii="Times New Roman" w:hAnsi="Times New Roman" w:cs="Times New Roman"/>
              <w:noProof/>
              <w:sz w:val="24"/>
            </w:rPr>
            <w:t xml:space="preserve"> </w:t>
          </w:r>
          <w:r w:rsidR="00EE316A" w:rsidRPr="00EE316A">
            <w:rPr>
              <w:rFonts w:ascii="Times New Roman" w:hAnsi="Times New Roman" w:cs="Times New Roman"/>
              <w:noProof/>
              <w:sz w:val="24"/>
            </w:rPr>
            <w:t>(Dixon T. F., 1994)</w:t>
          </w:r>
          <w:r w:rsidR="00EE316A">
            <w:rPr>
              <w:rFonts w:ascii="Times New Roman" w:hAnsi="Times New Roman" w:cs="Times New Roman"/>
              <w:sz w:val="24"/>
            </w:rPr>
            <w:fldChar w:fldCharType="end"/>
          </w:r>
        </w:sdtContent>
      </w:sdt>
      <w:r w:rsidRPr="00237287">
        <w:rPr>
          <w:rFonts w:ascii="Times New Roman" w:hAnsi="Times New Roman" w:cs="Times New Roman"/>
          <w:sz w:val="24"/>
        </w:rPr>
        <w:t>.</w:t>
      </w:r>
    </w:p>
    <w:p w14:paraId="455E4038" w14:textId="2521CCE4"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lastRenderedPageBreak/>
        <w:t xml:space="preserve">The Arab Spring, having a ripple effect on the Middle East did not erupt for one reason rather it was a consequence of multiple above-stated factors. According to the different analysts </w:t>
      </w:r>
      <w:sdt>
        <w:sdtPr>
          <w:rPr>
            <w:rFonts w:ascii="Times New Roman" w:hAnsi="Times New Roman" w:cs="Times New Roman"/>
            <w:sz w:val="24"/>
          </w:rPr>
          <w:id w:val="-11459575"/>
          <w:citation/>
        </w:sdtPr>
        <w:sdtContent>
          <w:r>
            <w:rPr>
              <w:rFonts w:ascii="Times New Roman" w:hAnsi="Times New Roman" w:cs="Times New Roman"/>
              <w:sz w:val="24"/>
            </w:rPr>
            <w:fldChar w:fldCharType="begin"/>
          </w:r>
          <w:r w:rsidR="00BE1670">
            <w:rPr>
              <w:rFonts w:ascii="Times New Roman" w:hAnsi="Times New Roman" w:cs="Times New Roman"/>
              <w:sz w:val="24"/>
            </w:rPr>
            <w:instrText xml:space="preserve">CITATION Mic13 \t  \l 1033 </w:instrText>
          </w:r>
          <w:r>
            <w:rPr>
              <w:rFonts w:ascii="Times New Roman" w:hAnsi="Times New Roman" w:cs="Times New Roman"/>
              <w:sz w:val="24"/>
            </w:rPr>
            <w:fldChar w:fldCharType="separate"/>
          </w:r>
          <w:r w:rsidR="00BE1670" w:rsidRPr="00BE1670">
            <w:rPr>
              <w:rFonts w:ascii="Times New Roman" w:hAnsi="Times New Roman" w:cs="Times New Roman"/>
              <w:noProof/>
              <w:sz w:val="24"/>
            </w:rPr>
            <w:t>(Michel, 2013)</w:t>
          </w:r>
          <w:r>
            <w:rPr>
              <w:rFonts w:ascii="Times New Roman" w:hAnsi="Times New Roman" w:cs="Times New Roman"/>
              <w:sz w:val="24"/>
            </w:rPr>
            <w:fldChar w:fldCharType="end"/>
          </w:r>
        </w:sdtContent>
      </w:sdt>
      <w:r>
        <w:rPr>
          <w:rFonts w:ascii="Times New Roman" w:hAnsi="Times New Roman" w:cs="Times New Roman"/>
          <w:sz w:val="24"/>
        </w:rPr>
        <w:t xml:space="preserve">  there were many food shortages due to the severe draughts in 2010 created one of the reasons for societal unrest. The states of Levant faced severe draught from 2006 to 2011. The result led to the decline in the production of wheat and many farmers migrated to the urban areas creating food insecurity and burdening the infrastructure of the already-fragile states in the Levant, region-wide. The unemployment rose because the cities were themselves politically vulnerable and were facing societal upheavals, civil wars and protests for democracy hence weakened institutions of the states could not establish a stronger legitimacy upon the societal subjects </w:t>
      </w:r>
      <w:proofErr w:type="gramStart"/>
      <w:r>
        <w:rPr>
          <w:rFonts w:ascii="Times New Roman" w:hAnsi="Times New Roman" w:cs="Times New Roman"/>
          <w:sz w:val="24"/>
        </w:rPr>
        <w:t>in order to</w:t>
      </w:r>
      <w:proofErr w:type="gramEnd"/>
      <w:r>
        <w:rPr>
          <w:rFonts w:ascii="Times New Roman" w:hAnsi="Times New Roman" w:cs="Times New Roman"/>
          <w:sz w:val="24"/>
        </w:rPr>
        <w:t xml:space="preserve"> curb the nation-wide protests and fulfill the interests of the masses. The inefficient legitimacy of the government gave space to the non-state actors for instance ISIS in Iraq, Syria and Hezbollah in Lebanon and the privileged elites such as Bashar Al-Assad of Syria to alter the property rights by creating resource capture keeping the people deprived of the resources and access to proper institutions. Under such incapability of states, the government decided to adopt the strategies such as coercion and moral persuasion to tackle the challengers such as non-state actors or rebellions. This escalates the entire situation in an inter-state competition or a civil war. Under the realm of Environmental Scarcity, the states such as that of Levant (Syria and Lebanon) were facing segmentation in societies due to the already-trending sectarian wars and the prevailing terrorist organizations. Such factors mixed with the aftershocks of the droughts and increased food prices created a stage where the link between the state and society broke off and the entire region, state after another, feel prey to the over-throwing of the coercive monarchies, calling it an Arab Spring</w:t>
      </w:r>
      <w:sdt>
        <w:sdtPr>
          <w:rPr>
            <w:rFonts w:ascii="Times New Roman" w:hAnsi="Times New Roman" w:cs="Times New Roman"/>
            <w:sz w:val="24"/>
          </w:rPr>
          <w:id w:val="-1020620037"/>
          <w:citation/>
        </w:sdtPr>
        <w:sdtContent>
          <w:r w:rsidR="00EE316A">
            <w:rPr>
              <w:rFonts w:ascii="Times New Roman" w:hAnsi="Times New Roman" w:cs="Times New Roman"/>
              <w:sz w:val="24"/>
            </w:rPr>
            <w:fldChar w:fldCharType="begin"/>
          </w:r>
          <w:r w:rsidR="00EE316A">
            <w:rPr>
              <w:rFonts w:ascii="Times New Roman" w:hAnsi="Times New Roman" w:cs="Times New Roman"/>
              <w:sz w:val="24"/>
            </w:rPr>
            <w:instrText xml:space="preserve"> CITATION AlZ16 \l 1033 </w:instrText>
          </w:r>
          <w:r w:rsidR="00EE316A">
            <w:rPr>
              <w:rFonts w:ascii="Times New Roman" w:hAnsi="Times New Roman" w:cs="Times New Roman"/>
              <w:sz w:val="24"/>
            </w:rPr>
            <w:fldChar w:fldCharType="separate"/>
          </w:r>
          <w:r w:rsidR="00EE316A">
            <w:rPr>
              <w:rFonts w:ascii="Times New Roman" w:hAnsi="Times New Roman" w:cs="Times New Roman"/>
              <w:noProof/>
              <w:sz w:val="24"/>
            </w:rPr>
            <w:t xml:space="preserve"> </w:t>
          </w:r>
          <w:r w:rsidR="00EE316A" w:rsidRPr="00EE316A">
            <w:rPr>
              <w:rFonts w:ascii="Times New Roman" w:hAnsi="Times New Roman" w:cs="Times New Roman"/>
              <w:noProof/>
              <w:sz w:val="24"/>
            </w:rPr>
            <w:t>(Centre, 2016)</w:t>
          </w:r>
          <w:r w:rsidR="00EE316A">
            <w:rPr>
              <w:rFonts w:ascii="Times New Roman" w:hAnsi="Times New Roman" w:cs="Times New Roman"/>
              <w:sz w:val="24"/>
            </w:rPr>
            <w:fldChar w:fldCharType="end"/>
          </w:r>
        </w:sdtContent>
      </w:sdt>
      <w:r>
        <w:rPr>
          <w:rFonts w:ascii="Times New Roman" w:hAnsi="Times New Roman" w:cs="Times New Roman"/>
          <w:sz w:val="24"/>
        </w:rPr>
        <w:t xml:space="preserve">. </w:t>
      </w:r>
    </w:p>
    <w:p w14:paraId="4BD283F4" w14:textId="0428962B"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The water scarcity led multiple damages to the states amid Arab Spring. Israel was following the representative democracy in just a ‘bad neighborhood’ which did not handle Arab Spring successfully but some of the challenges were posed to the government of Prime Minister Netanyahu which had to be dealt.</w:t>
      </w:r>
      <w:sdt>
        <w:sdtPr>
          <w:rPr>
            <w:rFonts w:ascii="Times New Roman" w:hAnsi="Times New Roman" w:cs="Times New Roman"/>
            <w:sz w:val="24"/>
          </w:rPr>
          <w:id w:val="-1768763981"/>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Hel10 \l 1033 </w:instrText>
          </w:r>
          <w:r>
            <w:rPr>
              <w:rFonts w:ascii="Times New Roman" w:hAnsi="Times New Roman" w:cs="Times New Roman"/>
              <w:sz w:val="24"/>
            </w:rPr>
            <w:fldChar w:fldCharType="separate"/>
          </w:r>
          <w:r w:rsidR="00F9614D">
            <w:rPr>
              <w:rFonts w:ascii="Times New Roman" w:hAnsi="Times New Roman" w:cs="Times New Roman"/>
              <w:noProof/>
              <w:sz w:val="24"/>
            </w:rPr>
            <w:t xml:space="preserve"> </w:t>
          </w:r>
          <w:r w:rsidR="00F9614D" w:rsidRPr="00F9614D">
            <w:rPr>
              <w:rFonts w:ascii="Times New Roman" w:hAnsi="Times New Roman" w:cs="Times New Roman"/>
              <w:noProof/>
              <w:sz w:val="24"/>
            </w:rPr>
            <w:t>(Heller, 2010)</w:t>
          </w:r>
          <w:r>
            <w:rPr>
              <w:rFonts w:ascii="Times New Roman" w:hAnsi="Times New Roman" w:cs="Times New Roman"/>
              <w:sz w:val="24"/>
            </w:rPr>
            <w:fldChar w:fldCharType="end"/>
          </w:r>
        </w:sdtContent>
      </w:sdt>
      <w:r>
        <w:rPr>
          <w:rFonts w:ascii="Times New Roman" w:hAnsi="Times New Roman" w:cs="Times New Roman"/>
          <w:sz w:val="24"/>
        </w:rPr>
        <w:t xml:space="preserve"> Israel had the most bilateral significant relations with Jordan with regard to water and oil and Jordan was already facing protests. Israel also had water peace treaty with Jordan regarding the West Bank and the treaty already breached because of the civil protests in Jordan. Turkey, being an external actor, also posed threats to Israel by critiquing it regarding Palestinians and calling herself as the leader of the Arab World. </w:t>
      </w:r>
      <w:proofErr w:type="gramStart"/>
      <w:r>
        <w:rPr>
          <w:rFonts w:ascii="Times New Roman" w:hAnsi="Times New Roman" w:cs="Times New Roman"/>
          <w:sz w:val="24"/>
        </w:rPr>
        <w:t>In regards to</w:t>
      </w:r>
      <w:proofErr w:type="gramEnd"/>
      <w:r>
        <w:rPr>
          <w:rFonts w:ascii="Times New Roman" w:hAnsi="Times New Roman" w:cs="Times New Roman"/>
          <w:sz w:val="24"/>
        </w:rPr>
        <w:t xml:space="preserve"> water hydrology, Israel, being a mid-riparian state decided to exert ecological marginalization </w:t>
      </w:r>
      <w:r>
        <w:rPr>
          <w:rFonts w:ascii="Times New Roman" w:hAnsi="Times New Roman" w:cs="Times New Roman"/>
          <w:sz w:val="24"/>
        </w:rPr>
        <w:lastRenderedPageBreak/>
        <w:t xml:space="preserve">by stopping the water supply to West Bank which links Lebanon too. Lebanon, on the other hand, was facing her own civil protests called as Intifada of Dignity in 2011, and political unrest making it quite feasible for Israel to exert an upper hand in regional hydro-politics. </w:t>
      </w:r>
      <w:sdt>
        <w:sdtPr>
          <w:rPr>
            <w:rFonts w:ascii="Times New Roman" w:hAnsi="Times New Roman" w:cs="Times New Roman"/>
            <w:sz w:val="24"/>
          </w:rPr>
          <w:id w:val="-190300145"/>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Goe15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(Goeelick, 2015)</w:t>
          </w:r>
          <w:r>
            <w:rPr>
              <w:rFonts w:ascii="Times New Roman" w:hAnsi="Times New Roman" w:cs="Times New Roman"/>
              <w:sz w:val="24"/>
            </w:rPr>
            <w:fldChar w:fldCharType="end"/>
          </w:r>
        </w:sdtContent>
      </w:sdt>
      <w:r>
        <w:rPr>
          <w:rFonts w:ascii="Times New Roman" w:hAnsi="Times New Roman" w:cs="Times New Roman"/>
          <w:sz w:val="24"/>
        </w:rPr>
        <w:t xml:space="preserve"> Other than Lebanon, Israel also destroyed the wells located in Palestine in lieu of the historical Israel-Palestine animosity. Palestine has experienced insecurity-driven situations since the inception of Israel and the continuity of Arab Spring created violability in political and natural capital (</w:t>
      </w:r>
      <w:proofErr w:type="gramStart"/>
      <w:r>
        <w:rPr>
          <w:rFonts w:ascii="Times New Roman" w:hAnsi="Times New Roman" w:cs="Times New Roman"/>
          <w:sz w:val="24"/>
        </w:rPr>
        <w:t>e.g.</w:t>
      </w:r>
      <w:proofErr w:type="gramEnd"/>
      <w:r>
        <w:rPr>
          <w:rFonts w:ascii="Times New Roman" w:hAnsi="Times New Roman" w:cs="Times New Roman"/>
          <w:sz w:val="24"/>
        </w:rPr>
        <w:t xml:space="preserve"> water) domain as well and the continuous disruption of water and massive killing of 1500 Palestinian employees by Israel was just adding to the fuel. </w:t>
      </w:r>
    </w:p>
    <w:p w14:paraId="532DB623" w14:textId="7F1ACD50" w:rsidR="00BE1670" w:rsidRDefault="00BE1670" w:rsidP="0060697D">
      <w:pPr>
        <w:spacing w:line="360" w:lineRule="auto"/>
        <w:jc w:val="both"/>
        <w:rPr>
          <w:rFonts w:ascii="Times New Roman" w:hAnsi="Times New Roman" w:cs="Times New Roman"/>
          <w:sz w:val="24"/>
        </w:rPr>
      </w:pPr>
      <w:r>
        <w:rPr>
          <w:rFonts w:ascii="Times New Roman" w:hAnsi="Times New Roman" w:cs="Times New Roman"/>
          <w:sz w:val="24"/>
        </w:rPr>
        <w:t xml:space="preserve">The Environmental Scarcity Theory stands as a witness to the above stated events. The shortage of water or any other specific resource can contribute </w:t>
      </w:r>
      <w:proofErr w:type="gramStart"/>
      <w:r>
        <w:rPr>
          <w:rFonts w:ascii="Times New Roman" w:hAnsi="Times New Roman" w:cs="Times New Roman"/>
          <w:sz w:val="24"/>
        </w:rPr>
        <w:t>in</w:t>
      </w:r>
      <w:proofErr w:type="gramEnd"/>
      <w:r>
        <w:rPr>
          <w:rFonts w:ascii="Times New Roman" w:hAnsi="Times New Roman" w:cs="Times New Roman"/>
          <w:sz w:val="24"/>
        </w:rPr>
        <w:t xml:space="preserve"> devastating the conflicting situations</w:t>
      </w:r>
      <w:sdt>
        <w:sdtPr>
          <w:rPr>
            <w:rFonts w:ascii="Times New Roman" w:hAnsi="Times New Roman" w:cs="Times New Roman"/>
            <w:sz w:val="24"/>
          </w:rPr>
          <w:id w:val="1223795849"/>
          <w:citation/>
        </w:sdtPr>
        <w:sdtContent>
          <w:r w:rsidR="00EE316A">
            <w:rPr>
              <w:rFonts w:ascii="Times New Roman" w:hAnsi="Times New Roman" w:cs="Times New Roman"/>
              <w:sz w:val="24"/>
            </w:rPr>
            <w:fldChar w:fldCharType="begin"/>
          </w:r>
          <w:r w:rsidR="00EE316A">
            <w:rPr>
              <w:rFonts w:ascii="Times New Roman" w:hAnsi="Times New Roman" w:cs="Times New Roman"/>
              <w:sz w:val="24"/>
            </w:rPr>
            <w:instrText xml:space="preserve"> CITATION Bul16 \l 1033 </w:instrText>
          </w:r>
          <w:r w:rsidR="00EE316A">
            <w:rPr>
              <w:rFonts w:ascii="Times New Roman" w:hAnsi="Times New Roman" w:cs="Times New Roman"/>
              <w:sz w:val="24"/>
            </w:rPr>
            <w:fldChar w:fldCharType="separate"/>
          </w:r>
          <w:r w:rsidR="00EE316A">
            <w:rPr>
              <w:rFonts w:ascii="Times New Roman" w:hAnsi="Times New Roman" w:cs="Times New Roman"/>
              <w:noProof/>
              <w:sz w:val="24"/>
            </w:rPr>
            <w:t xml:space="preserve"> </w:t>
          </w:r>
          <w:r w:rsidR="00EE316A" w:rsidRPr="00EE316A">
            <w:rPr>
              <w:rFonts w:ascii="Times New Roman" w:hAnsi="Times New Roman" w:cs="Times New Roman"/>
              <w:noProof/>
              <w:sz w:val="24"/>
            </w:rPr>
            <w:t>(Bull &amp; Støen, 2016)</w:t>
          </w:r>
          <w:r w:rsidR="00EE316A">
            <w:rPr>
              <w:rFonts w:ascii="Times New Roman" w:hAnsi="Times New Roman" w:cs="Times New Roman"/>
              <w:sz w:val="24"/>
            </w:rPr>
            <w:fldChar w:fldCharType="end"/>
          </w:r>
        </w:sdtContent>
      </w:sdt>
      <w:r>
        <w:rPr>
          <w:rFonts w:ascii="Times New Roman" w:hAnsi="Times New Roman" w:cs="Times New Roman"/>
          <w:sz w:val="24"/>
        </w:rPr>
        <w:t xml:space="preserve">. </w:t>
      </w:r>
    </w:p>
    <w:p w14:paraId="661CF8C9" w14:textId="2447D52E" w:rsidR="0060697D" w:rsidRPr="009D2671" w:rsidRDefault="00800C90" w:rsidP="003C42C1">
      <w:pPr>
        <w:pStyle w:val="Heading2"/>
      </w:pPr>
      <w:bookmarkStart w:id="127" w:name="_Toc6422860"/>
      <w:bookmarkStart w:id="128" w:name="_Toc7783178"/>
      <w:bookmarkStart w:id="129" w:name="_Toc135244686"/>
      <w:r>
        <w:t>3</w:t>
      </w:r>
      <w:r w:rsidR="0060697D" w:rsidRPr="009D2671">
        <w:t>.5.</w:t>
      </w:r>
      <w:r w:rsidR="004F0792" w:rsidRPr="009D2671">
        <w:t>1. Consequences</w:t>
      </w:r>
      <w:r w:rsidR="0060697D" w:rsidRPr="009D2671">
        <w:t xml:space="preserve"> Of Droughts </w:t>
      </w:r>
      <w:r w:rsidR="00EE6B83" w:rsidRPr="009D2671">
        <w:t>on</w:t>
      </w:r>
      <w:r w:rsidR="0060697D" w:rsidRPr="009D2671">
        <w:t xml:space="preserve"> Political Events</w:t>
      </w:r>
      <w:bookmarkEnd w:id="127"/>
      <w:bookmarkEnd w:id="128"/>
      <w:bookmarkEnd w:id="129"/>
      <w:r w:rsidR="0060697D" w:rsidRPr="009D2671">
        <w:t xml:space="preserve"> </w:t>
      </w:r>
    </w:p>
    <w:p w14:paraId="00812C5D" w14:textId="6AA6752B" w:rsidR="0060697D" w:rsidRDefault="003D2B6E" w:rsidP="0060697D">
      <w:pPr>
        <w:spacing w:line="360" w:lineRule="auto"/>
        <w:jc w:val="both"/>
        <w:rPr>
          <w:rFonts w:ascii="Times New Roman" w:hAnsi="Times New Roman" w:cs="Times New Roman"/>
          <w:sz w:val="24"/>
        </w:rPr>
      </w:pPr>
      <w:r>
        <w:rPr>
          <w:rFonts w:ascii="Times New Roman" w:hAnsi="Times New Roman" w:cs="Times New Roman"/>
          <w:sz w:val="24"/>
        </w:rPr>
        <w:t xml:space="preserve">As stated in Environmental Scarcity Theory, </w:t>
      </w:r>
      <w:r w:rsidR="004F0792">
        <w:rPr>
          <w:rFonts w:ascii="Times New Roman" w:hAnsi="Times New Roman" w:cs="Times New Roman"/>
          <w:sz w:val="24"/>
        </w:rPr>
        <w:t xml:space="preserve">the resource conflicts often contribute </w:t>
      </w:r>
      <w:proofErr w:type="gramStart"/>
      <w:r w:rsidR="004F0792">
        <w:rPr>
          <w:rFonts w:ascii="Times New Roman" w:hAnsi="Times New Roman" w:cs="Times New Roman"/>
          <w:sz w:val="24"/>
        </w:rPr>
        <w:t>in</w:t>
      </w:r>
      <w:proofErr w:type="gramEnd"/>
      <w:r w:rsidR="004F0792">
        <w:rPr>
          <w:rFonts w:ascii="Times New Roman" w:hAnsi="Times New Roman" w:cs="Times New Roman"/>
          <w:sz w:val="24"/>
        </w:rPr>
        <w:t xml:space="preserve"> protracting the conflicts because of the need of every group or state in achieving more </w:t>
      </w:r>
      <w:r w:rsidR="00EE6B83">
        <w:rPr>
          <w:rFonts w:ascii="Times New Roman" w:hAnsi="Times New Roman" w:cs="Times New Roman"/>
          <w:sz w:val="24"/>
        </w:rPr>
        <w:t xml:space="preserve">resource i.e. establishing the resource competition and soon the competition transforms into a conflict where the dynamics involve the political spectrum as well and such is evident in Arab Spring as well. </w:t>
      </w:r>
      <w:r w:rsidR="0060697D">
        <w:rPr>
          <w:rFonts w:ascii="Times New Roman" w:hAnsi="Times New Roman" w:cs="Times New Roman"/>
          <w:sz w:val="24"/>
        </w:rPr>
        <w:t>The consequences of the Arab Spring were long lasting. It further created a domino effect in the entire region by exacerbating the Syrian Civil War. The continuous civil wars and proxy wars had created stress on natural resources of not only in Syria but also of Jordan and Lebanon. Both these later states had hosted millions of refugees.</w:t>
      </w:r>
      <w:r w:rsidR="0060697D" w:rsidRPr="006A4907">
        <w:t xml:space="preserve"> </w:t>
      </w:r>
      <w:r w:rsidR="0060697D" w:rsidRPr="006A4907">
        <w:rPr>
          <w:rFonts w:ascii="Times New Roman" w:hAnsi="Times New Roman" w:cs="Times New Roman"/>
          <w:sz w:val="24"/>
        </w:rPr>
        <w:t xml:space="preserve">Jordan at the start of Arab Spring was facing protests regarding the food inflation along with the latest protests in Tunisia and Egypt also played as external influences which raised hopes for the Jordanians to have a political change by overthrowing King Abdullah II. Apart from the political problems, the issue of food inflation was motivated by the country’s incapability to manage the water problems. </w:t>
      </w:r>
      <w:sdt>
        <w:sdtPr>
          <w:rPr>
            <w:rFonts w:ascii="Times New Roman" w:hAnsi="Times New Roman" w:cs="Times New Roman"/>
            <w:sz w:val="24"/>
          </w:rPr>
          <w:id w:val="1776280228"/>
          <w:citation/>
        </w:sdtPr>
        <w:sdtContent>
          <w:r w:rsidR="0060697D">
            <w:rPr>
              <w:rFonts w:ascii="Times New Roman" w:hAnsi="Times New Roman" w:cs="Times New Roman"/>
              <w:sz w:val="24"/>
            </w:rPr>
            <w:fldChar w:fldCharType="begin"/>
          </w:r>
          <w:r w:rsidR="0060697D">
            <w:rPr>
              <w:rFonts w:ascii="Times New Roman" w:hAnsi="Times New Roman" w:cs="Times New Roman"/>
              <w:sz w:val="24"/>
            </w:rPr>
            <w:instrText xml:space="preserve"> CITATION May12 \l 1033 </w:instrText>
          </w:r>
          <w:r w:rsidR="0060697D">
            <w:rPr>
              <w:rFonts w:ascii="Times New Roman" w:hAnsi="Times New Roman" w:cs="Times New Roman"/>
              <w:sz w:val="24"/>
            </w:rPr>
            <w:fldChar w:fldCharType="separate"/>
          </w:r>
          <w:r w:rsidR="00F9614D" w:rsidRPr="00F9614D">
            <w:rPr>
              <w:rFonts w:ascii="Times New Roman" w:hAnsi="Times New Roman" w:cs="Times New Roman"/>
              <w:noProof/>
              <w:sz w:val="24"/>
            </w:rPr>
            <w:t>(Mayrhauser, 2012)</w:t>
          </w:r>
          <w:r w:rsidR="0060697D">
            <w:rPr>
              <w:rFonts w:ascii="Times New Roman" w:hAnsi="Times New Roman" w:cs="Times New Roman"/>
              <w:sz w:val="24"/>
            </w:rPr>
            <w:fldChar w:fldCharType="end"/>
          </w:r>
        </w:sdtContent>
      </w:sdt>
      <w:r w:rsidR="0060697D">
        <w:rPr>
          <w:rFonts w:ascii="Times New Roman" w:hAnsi="Times New Roman" w:cs="Times New Roman"/>
          <w:sz w:val="24"/>
        </w:rPr>
        <w:t xml:space="preserve">   </w:t>
      </w:r>
      <w:r w:rsidR="0060697D" w:rsidRPr="006A4907">
        <w:rPr>
          <w:rFonts w:ascii="Times New Roman" w:hAnsi="Times New Roman" w:cs="Times New Roman"/>
          <w:sz w:val="24"/>
        </w:rPr>
        <w:t xml:space="preserve">The urban areas were densely populated and the unemployment and refugee influx </w:t>
      </w:r>
      <w:proofErr w:type="gramStart"/>
      <w:r w:rsidR="0060697D" w:rsidRPr="006A4907">
        <w:rPr>
          <w:rFonts w:ascii="Times New Roman" w:hAnsi="Times New Roman" w:cs="Times New Roman"/>
          <w:sz w:val="24"/>
        </w:rPr>
        <w:t>was</w:t>
      </w:r>
      <w:proofErr w:type="gramEnd"/>
      <w:r w:rsidR="0060697D" w:rsidRPr="006A4907">
        <w:rPr>
          <w:rFonts w:ascii="Times New Roman" w:hAnsi="Times New Roman" w:cs="Times New Roman"/>
          <w:sz w:val="24"/>
        </w:rPr>
        <w:t xml:space="preserve"> just creating demand-induced scarcity to the already scare water resources.</w:t>
      </w:r>
      <w:r w:rsidR="0060697D">
        <w:rPr>
          <w:rFonts w:ascii="Times New Roman" w:hAnsi="Times New Roman" w:cs="Times New Roman"/>
          <w:sz w:val="24"/>
        </w:rPr>
        <w:t xml:space="preserve"> The per capita income of Jordan per person had become limited for the rising populations. Moreover, the Jordan had also been facing severe water diseases and shortages. The refugees are living in the camps near the aquifers of </w:t>
      </w:r>
      <w:proofErr w:type="spellStart"/>
      <w:r w:rsidR="0060697D">
        <w:rPr>
          <w:rFonts w:ascii="Times New Roman" w:hAnsi="Times New Roman" w:cs="Times New Roman"/>
          <w:sz w:val="24"/>
        </w:rPr>
        <w:t>Azraq</w:t>
      </w:r>
      <w:proofErr w:type="spellEnd"/>
      <w:r w:rsidR="0060697D">
        <w:rPr>
          <w:rFonts w:ascii="Times New Roman" w:hAnsi="Times New Roman" w:cs="Times New Roman"/>
          <w:sz w:val="24"/>
        </w:rPr>
        <w:t xml:space="preserve"> and </w:t>
      </w:r>
      <w:proofErr w:type="gramStart"/>
      <w:r w:rsidR="0060697D">
        <w:rPr>
          <w:rFonts w:ascii="Times New Roman" w:hAnsi="Times New Roman" w:cs="Times New Roman"/>
          <w:sz w:val="24"/>
        </w:rPr>
        <w:t>Yarmouk</w:t>
      </w:r>
      <w:proofErr w:type="gramEnd"/>
      <w:r w:rsidR="0060697D">
        <w:rPr>
          <w:rFonts w:ascii="Times New Roman" w:hAnsi="Times New Roman" w:cs="Times New Roman"/>
          <w:sz w:val="24"/>
        </w:rPr>
        <w:t xml:space="preserve"> and it was creasing the under-ground water pollution</w:t>
      </w:r>
      <w:sdt>
        <w:sdtPr>
          <w:rPr>
            <w:rFonts w:ascii="Times New Roman" w:hAnsi="Times New Roman" w:cs="Times New Roman"/>
            <w:sz w:val="24"/>
          </w:rPr>
          <w:id w:val="-9217590"/>
          <w:citation/>
        </w:sdtPr>
        <w:sdtContent>
          <w:r w:rsidR="00EE316A">
            <w:rPr>
              <w:rFonts w:ascii="Times New Roman" w:hAnsi="Times New Roman" w:cs="Times New Roman"/>
              <w:sz w:val="24"/>
            </w:rPr>
            <w:fldChar w:fldCharType="begin"/>
          </w:r>
          <w:r w:rsidR="00EE316A">
            <w:rPr>
              <w:rFonts w:ascii="Times New Roman" w:hAnsi="Times New Roman" w:cs="Times New Roman"/>
              <w:sz w:val="24"/>
            </w:rPr>
            <w:instrText xml:space="preserve">CITATION AlF05 \t  \l 1033 </w:instrText>
          </w:r>
          <w:r w:rsidR="00EE316A">
            <w:rPr>
              <w:rFonts w:ascii="Times New Roman" w:hAnsi="Times New Roman" w:cs="Times New Roman"/>
              <w:sz w:val="24"/>
            </w:rPr>
            <w:fldChar w:fldCharType="separate"/>
          </w:r>
          <w:r w:rsidR="00EE316A">
            <w:rPr>
              <w:rFonts w:ascii="Times New Roman" w:hAnsi="Times New Roman" w:cs="Times New Roman"/>
              <w:noProof/>
              <w:sz w:val="24"/>
            </w:rPr>
            <w:t xml:space="preserve"> </w:t>
          </w:r>
          <w:r w:rsidR="00EE316A" w:rsidRPr="00EE316A">
            <w:rPr>
              <w:rFonts w:ascii="Times New Roman" w:hAnsi="Times New Roman" w:cs="Times New Roman"/>
              <w:noProof/>
              <w:sz w:val="24"/>
            </w:rPr>
            <w:t>(Al-Foul, Bu , Urdun Nehri , &amp; Suregelen Zorluklar , 2005)</w:t>
          </w:r>
          <w:r w:rsidR="00EE316A">
            <w:rPr>
              <w:rFonts w:ascii="Times New Roman" w:hAnsi="Times New Roman" w:cs="Times New Roman"/>
              <w:sz w:val="24"/>
            </w:rPr>
            <w:fldChar w:fldCharType="end"/>
          </w:r>
        </w:sdtContent>
      </w:sdt>
      <w:r w:rsidR="0060697D">
        <w:rPr>
          <w:rFonts w:ascii="Times New Roman" w:hAnsi="Times New Roman" w:cs="Times New Roman"/>
          <w:sz w:val="24"/>
        </w:rPr>
        <w:t xml:space="preserve">. </w:t>
      </w:r>
    </w:p>
    <w:p w14:paraId="768F8A21" w14:textId="77777777"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lastRenderedPageBreak/>
        <w:t xml:space="preserve">Iraq and the ex-President Saddam Hussein had a very central government which led to rural clashes. These clashes mostly targeted the agricultural areas and irrigation departments. Water was pursued as a strategic military element. However, later when the Arab Spring arose, the consequences were even dire. The youths were reacting; the population was already engaged in the protests of Day of Rage. This day was specifically established for the protests regarding the oil and water. However, the role of sectarian proxy wars further infuriated the masses and the non-state actors hit the water infrastructure and killed many irrigation departments applied employees. It was said by the Deputy Director of Royal United Services, Michael Stephen that control of water gives access to the control of entire Baghdad and water is the new strategic tool for the groups in Iraq. This was later proved when rebel forces attacked water installations in Iraqi Shia populations in the south of </w:t>
      </w:r>
      <w:proofErr w:type="gramStart"/>
      <w:r>
        <w:rPr>
          <w:rFonts w:ascii="Times New Roman" w:hAnsi="Times New Roman" w:cs="Times New Roman"/>
          <w:sz w:val="24"/>
        </w:rPr>
        <w:t>the Iraq</w:t>
      </w:r>
      <w:proofErr w:type="gramEnd"/>
      <w:r>
        <w:rPr>
          <w:rFonts w:ascii="Times New Roman" w:hAnsi="Times New Roman" w:cs="Times New Roman"/>
          <w:sz w:val="24"/>
        </w:rPr>
        <w:t xml:space="preserve">. </w:t>
      </w:r>
    </w:p>
    <w:p w14:paraId="7BB3037B" w14:textId="6D2C130D"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Syrian civil war has been exacerbated with the water drought of 2006.</w:t>
      </w:r>
      <w:sdt>
        <w:sdtPr>
          <w:rPr>
            <w:rFonts w:ascii="Times New Roman" w:hAnsi="Times New Roman" w:cs="Times New Roman"/>
            <w:sz w:val="24"/>
          </w:rPr>
          <w:id w:val="-739938146"/>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Mon21 \l 1033 </w:instrText>
          </w:r>
          <w:r>
            <w:rPr>
              <w:rFonts w:ascii="Times New Roman" w:hAnsi="Times New Roman" w:cs="Times New Roman"/>
              <w:sz w:val="24"/>
            </w:rPr>
            <w:fldChar w:fldCharType="separate"/>
          </w:r>
          <w:r w:rsidR="00F9614D">
            <w:rPr>
              <w:rFonts w:ascii="Times New Roman" w:hAnsi="Times New Roman" w:cs="Times New Roman"/>
              <w:noProof/>
              <w:sz w:val="24"/>
            </w:rPr>
            <w:t xml:space="preserve"> </w:t>
          </w:r>
          <w:r w:rsidR="00F9614D" w:rsidRPr="00F9614D">
            <w:rPr>
              <w:rFonts w:ascii="Times New Roman" w:hAnsi="Times New Roman" w:cs="Times New Roman"/>
              <w:noProof/>
              <w:sz w:val="24"/>
            </w:rPr>
            <w:t>(Yacoubian, 2021)</w:t>
          </w:r>
          <w:r>
            <w:rPr>
              <w:rFonts w:ascii="Times New Roman" w:hAnsi="Times New Roman" w:cs="Times New Roman"/>
              <w:sz w:val="24"/>
            </w:rPr>
            <w:fldChar w:fldCharType="end"/>
          </w:r>
        </w:sdtContent>
      </w:sdt>
      <w:r>
        <w:rPr>
          <w:rFonts w:ascii="Times New Roman" w:hAnsi="Times New Roman" w:cs="Times New Roman"/>
          <w:sz w:val="24"/>
        </w:rPr>
        <w:t xml:space="preserve"> The drought devastated the rural areas and till the Arab Spring the water and irrigation infrastructure could not be replenished because of the weakened government institutions. The civil war of Syria has also created </w:t>
      </w:r>
      <w:proofErr w:type="gramStart"/>
      <w:r w:rsidRPr="00B23452">
        <w:rPr>
          <w:rFonts w:ascii="Times New Roman" w:hAnsi="Times New Roman" w:cs="Times New Roman"/>
          <w:sz w:val="24"/>
        </w:rPr>
        <w:t>The</w:t>
      </w:r>
      <w:proofErr w:type="gramEnd"/>
      <w:r w:rsidRPr="00B23452">
        <w:rPr>
          <w:rFonts w:ascii="Times New Roman" w:hAnsi="Times New Roman" w:cs="Times New Roman"/>
          <w:sz w:val="24"/>
        </w:rPr>
        <w:t xml:space="preserve"> refugees </w:t>
      </w:r>
      <w:r>
        <w:rPr>
          <w:rFonts w:ascii="Times New Roman" w:hAnsi="Times New Roman" w:cs="Times New Roman"/>
          <w:sz w:val="24"/>
        </w:rPr>
        <w:t xml:space="preserve">in </w:t>
      </w:r>
      <w:r w:rsidRPr="00B23452">
        <w:rPr>
          <w:rFonts w:ascii="Times New Roman" w:hAnsi="Times New Roman" w:cs="Times New Roman"/>
          <w:sz w:val="24"/>
        </w:rPr>
        <w:t>Lebanon and Iraq</w:t>
      </w:r>
      <w:r>
        <w:rPr>
          <w:rFonts w:ascii="Times New Roman" w:hAnsi="Times New Roman" w:cs="Times New Roman"/>
          <w:sz w:val="24"/>
        </w:rPr>
        <w:t xml:space="preserve"> who</w:t>
      </w:r>
      <w:r w:rsidRPr="00B23452">
        <w:rPr>
          <w:rFonts w:ascii="Times New Roman" w:hAnsi="Times New Roman" w:cs="Times New Roman"/>
          <w:sz w:val="24"/>
        </w:rPr>
        <w:t xml:space="preserve"> are exploiting the ground water resources and some of the cities such as </w:t>
      </w:r>
      <w:proofErr w:type="spellStart"/>
      <w:r w:rsidRPr="00B23452">
        <w:rPr>
          <w:rFonts w:ascii="Times New Roman" w:hAnsi="Times New Roman" w:cs="Times New Roman"/>
          <w:sz w:val="24"/>
        </w:rPr>
        <w:t>Adra</w:t>
      </w:r>
      <w:proofErr w:type="spellEnd"/>
      <w:r w:rsidRPr="00B23452">
        <w:rPr>
          <w:rFonts w:ascii="Times New Roman" w:hAnsi="Times New Roman" w:cs="Times New Roman"/>
          <w:sz w:val="24"/>
        </w:rPr>
        <w:t xml:space="preserve"> have been grown dry and the settlements have moved out.</w:t>
      </w:r>
      <w:r>
        <w:rPr>
          <w:rFonts w:ascii="Times New Roman" w:hAnsi="Times New Roman" w:cs="Times New Roman"/>
          <w:sz w:val="24"/>
        </w:rPr>
        <w:t xml:space="preserve"> Moreover, The Lake Assad is under stress.   </w:t>
      </w:r>
      <w:sdt>
        <w:sdtPr>
          <w:rPr>
            <w:rFonts w:ascii="Times New Roman" w:hAnsi="Times New Roman" w:cs="Times New Roman"/>
            <w:sz w:val="24"/>
          </w:rPr>
          <w:id w:val="-1525927885"/>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Rel22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(Web, 2022)</w:t>
          </w:r>
          <w:r>
            <w:rPr>
              <w:rFonts w:ascii="Times New Roman" w:hAnsi="Times New Roman" w:cs="Times New Roman"/>
              <w:sz w:val="24"/>
            </w:rPr>
            <w:fldChar w:fldCharType="end"/>
          </w:r>
        </w:sdtContent>
      </w:sdt>
    </w:p>
    <w:p w14:paraId="1D9975DB" w14:textId="7B85549B"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 The Turkey had established the GAP Dam in 2013 restricting the water of Iraq and Syria. The city of Aleppo has been facing severe drought issues because of the rebels and closing of water-pumping station named Al-</w:t>
      </w:r>
      <w:proofErr w:type="spellStart"/>
      <w:r>
        <w:rPr>
          <w:rFonts w:ascii="Times New Roman" w:hAnsi="Times New Roman" w:cs="Times New Roman"/>
          <w:sz w:val="24"/>
        </w:rPr>
        <w:t>Khafsah</w:t>
      </w:r>
      <w:proofErr w:type="spellEnd"/>
      <w:r>
        <w:rPr>
          <w:rFonts w:ascii="Times New Roman" w:hAnsi="Times New Roman" w:cs="Times New Roman"/>
          <w:sz w:val="24"/>
        </w:rPr>
        <w:t xml:space="preserve">. The Syrian attacks on their domestic water infrastructure is hard to point out to because the government and the rebel forces keep blaming each other. Such situations have left the state in a paradoxical situation where the government and rebel forces both rule the state and risks the ecological marginalization in Syria.  </w:t>
      </w:r>
      <w:sdt>
        <w:sdtPr>
          <w:rPr>
            <w:rFonts w:ascii="Times New Roman" w:hAnsi="Times New Roman" w:cs="Times New Roman"/>
            <w:sz w:val="24"/>
          </w:rPr>
          <w:id w:val="-127005419"/>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Ali16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(Alimehri, 2016)</w:t>
          </w:r>
          <w:r>
            <w:rPr>
              <w:rFonts w:ascii="Times New Roman" w:hAnsi="Times New Roman" w:cs="Times New Roman"/>
              <w:sz w:val="24"/>
            </w:rPr>
            <w:fldChar w:fldCharType="end"/>
          </w:r>
        </w:sdtContent>
      </w:sdt>
    </w:p>
    <w:p w14:paraId="234B02E4" w14:textId="7577B2EE"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If the states of the Levant continue to face the political unrest, the water issues will remain unresolved. The weakened institutions of the governments facing problems amid the Arab Spring find it more difficult to resolve the water issues. Specially after the resultant civil wars such as that in Syria, Lebanon and Iraq have made it difficult for the governments to settle the water issues. Moreover, the neighboring states have their transboundary water systems, making hydro-politics more complex. The inter-twined regional politics have used water resources as a tool and have also exploited the already present stressed water resources</w:t>
      </w:r>
      <w:r w:rsidR="00EE316A">
        <w:rPr>
          <w:rFonts w:ascii="Times New Roman" w:hAnsi="Times New Roman" w:cs="Times New Roman"/>
          <w:sz w:val="24"/>
        </w:rPr>
        <w:t xml:space="preserve"> </w:t>
      </w:r>
      <w:sdt>
        <w:sdtPr>
          <w:rPr>
            <w:rFonts w:ascii="Times New Roman" w:hAnsi="Times New Roman" w:cs="Times New Roman"/>
            <w:sz w:val="24"/>
          </w:rPr>
          <w:id w:val="-1244879657"/>
          <w:citation/>
        </w:sdtPr>
        <w:sdtContent>
          <w:r w:rsidR="00EE316A">
            <w:rPr>
              <w:rFonts w:ascii="Times New Roman" w:hAnsi="Times New Roman" w:cs="Times New Roman"/>
              <w:sz w:val="24"/>
            </w:rPr>
            <w:fldChar w:fldCharType="begin"/>
          </w:r>
          <w:r w:rsidR="00EE316A">
            <w:rPr>
              <w:rFonts w:ascii="Times New Roman" w:hAnsi="Times New Roman" w:cs="Times New Roman"/>
              <w:sz w:val="24"/>
            </w:rPr>
            <w:instrText xml:space="preserve"> CITATION Agh19 \l 1033 </w:instrText>
          </w:r>
          <w:r w:rsidR="00EE316A">
            <w:rPr>
              <w:rFonts w:ascii="Times New Roman" w:hAnsi="Times New Roman" w:cs="Times New Roman"/>
              <w:sz w:val="24"/>
            </w:rPr>
            <w:fldChar w:fldCharType="separate"/>
          </w:r>
          <w:r w:rsidR="00EE316A" w:rsidRPr="00EE316A">
            <w:rPr>
              <w:rFonts w:ascii="Times New Roman" w:hAnsi="Times New Roman" w:cs="Times New Roman"/>
              <w:noProof/>
              <w:sz w:val="24"/>
            </w:rPr>
            <w:t>(Agha, 2019)</w:t>
          </w:r>
          <w:r w:rsidR="00EE316A">
            <w:rPr>
              <w:rFonts w:ascii="Times New Roman" w:hAnsi="Times New Roman" w:cs="Times New Roman"/>
              <w:sz w:val="24"/>
            </w:rPr>
            <w:fldChar w:fldCharType="end"/>
          </w:r>
        </w:sdtContent>
      </w:sdt>
      <w:r w:rsidR="00EE316A">
        <w:rPr>
          <w:rFonts w:ascii="Times New Roman" w:hAnsi="Times New Roman" w:cs="Times New Roman"/>
          <w:sz w:val="24"/>
        </w:rPr>
        <w:t xml:space="preserve">. </w:t>
      </w:r>
    </w:p>
    <w:p w14:paraId="0FBA9E60" w14:textId="1AAACFAD" w:rsidR="0060697D" w:rsidRPr="00800C90" w:rsidRDefault="00800C90" w:rsidP="009D2671">
      <w:pPr>
        <w:pStyle w:val="Heading1"/>
      </w:pPr>
      <w:bookmarkStart w:id="130" w:name="_Toc6422861"/>
      <w:r>
        <w:lastRenderedPageBreak/>
        <w:t xml:space="preserve">          </w:t>
      </w:r>
      <w:bookmarkStart w:id="131" w:name="_Toc7783179"/>
      <w:bookmarkStart w:id="132" w:name="_Toc135244687"/>
      <w:r w:rsidRPr="00800C90">
        <w:t>3</w:t>
      </w:r>
      <w:r w:rsidR="0060697D" w:rsidRPr="00800C90">
        <w:t xml:space="preserve">.6. Terrorist Organizations </w:t>
      </w:r>
      <w:r w:rsidR="007316F3" w:rsidRPr="00800C90">
        <w:t>and</w:t>
      </w:r>
      <w:r w:rsidR="0060697D" w:rsidRPr="00800C90">
        <w:t xml:space="preserve"> Water Insecurity</w:t>
      </w:r>
      <w:bookmarkEnd w:id="130"/>
      <w:bookmarkEnd w:id="131"/>
      <w:bookmarkEnd w:id="132"/>
      <w:r w:rsidR="0060697D" w:rsidRPr="00800C90">
        <w:t xml:space="preserve"> </w:t>
      </w:r>
    </w:p>
    <w:p w14:paraId="055A8F89" w14:textId="37FAE358" w:rsidR="0060697D" w:rsidRDefault="007316F3" w:rsidP="0060697D">
      <w:pPr>
        <w:spacing w:line="360" w:lineRule="auto"/>
        <w:jc w:val="both"/>
        <w:rPr>
          <w:rFonts w:ascii="Times New Roman" w:hAnsi="Times New Roman" w:cs="Times New Roman"/>
          <w:sz w:val="24"/>
        </w:rPr>
      </w:pPr>
      <w:r>
        <w:rPr>
          <w:rFonts w:ascii="Times New Roman" w:hAnsi="Times New Roman" w:cs="Times New Roman"/>
          <w:sz w:val="24"/>
        </w:rPr>
        <w:t xml:space="preserve">The Environmental Scarcity Theory believes that the weak legitimacy of the state makes more space for the third party to be involved due to weak state-society nexus and such has happened in Levant where the third party was played as terrorist organizations. </w:t>
      </w:r>
      <w:r w:rsidR="0060697D">
        <w:rPr>
          <w:rFonts w:ascii="Times New Roman" w:hAnsi="Times New Roman" w:cs="Times New Roman"/>
          <w:sz w:val="24"/>
        </w:rPr>
        <w:t xml:space="preserve">The lack of water availability can be one of the underlying </w:t>
      </w:r>
      <w:r>
        <w:rPr>
          <w:rFonts w:ascii="Times New Roman" w:hAnsi="Times New Roman" w:cs="Times New Roman"/>
          <w:sz w:val="24"/>
        </w:rPr>
        <w:t>causes</w:t>
      </w:r>
      <w:r w:rsidR="0060697D">
        <w:rPr>
          <w:rFonts w:ascii="Times New Roman" w:hAnsi="Times New Roman" w:cs="Times New Roman"/>
          <w:sz w:val="24"/>
        </w:rPr>
        <w:t xml:space="preserve"> of political instability and conflicts. A </w:t>
      </w:r>
      <w:r>
        <w:rPr>
          <w:rFonts w:ascii="Times New Roman" w:hAnsi="Times New Roman" w:cs="Times New Roman"/>
          <w:sz w:val="24"/>
        </w:rPr>
        <w:t>small-scale</w:t>
      </w:r>
      <w:r w:rsidR="0060697D">
        <w:rPr>
          <w:rFonts w:ascii="Times New Roman" w:hAnsi="Times New Roman" w:cs="Times New Roman"/>
          <w:sz w:val="24"/>
        </w:rPr>
        <w:t xml:space="preserve"> conflict may erupt due to water scarcity or because of a malignant actor such as non-state actor, these factors may include the use of water in such a way that it creates terror in the society while regarding it as a weapon as well. </w:t>
      </w:r>
      <w:proofErr w:type="gramStart"/>
      <w:r w:rsidR="0060697D">
        <w:rPr>
          <w:rFonts w:ascii="Times New Roman" w:hAnsi="Times New Roman" w:cs="Times New Roman"/>
          <w:sz w:val="24"/>
        </w:rPr>
        <w:t>In order to</w:t>
      </w:r>
      <w:proofErr w:type="gramEnd"/>
      <w:r w:rsidR="0060697D">
        <w:rPr>
          <w:rFonts w:ascii="Times New Roman" w:hAnsi="Times New Roman" w:cs="Times New Roman"/>
          <w:sz w:val="24"/>
        </w:rPr>
        <w:t xml:space="preserve"> understand water as a weapon, it is necessary to understand the term weapon. Under international law, weapon is a means through which an actor secures advantage or defend his territory or himself in conflict or confrontation. Water has played a major role in military actions. The states at war have utilized water as a non-traditional method of warfare. They have secured strategic positions by targeting the significant water infrastructure. By controlling </w:t>
      </w:r>
      <w:proofErr w:type="gramStart"/>
      <w:r w:rsidR="0060697D">
        <w:rPr>
          <w:rFonts w:ascii="Times New Roman" w:hAnsi="Times New Roman" w:cs="Times New Roman"/>
          <w:sz w:val="24"/>
        </w:rPr>
        <w:t>the</w:t>
      </w:r>
      <w:proofErr w:type="gramEnd"/>
      <w:r w:rsidR="0060697D">
        <w:rPr>
          <w:rFonts w:ascii="Times New Roman" w:hAnsi="Times New Roman" w:cs="Times New Roman"/>
          <w:sz w:val="24"/>
        </w:rPr>
        <w:t xml:space="preserve"> major part of water system of the states at war, such as dams, the military forces ensure power over the deprived masses because of the dire need of the water to the settled communities lying downstream. The attacks on the systems of water-influx have a profound impact because of the population needs </w:t>
      </w:r>
      <w:proofErr w:type="gramStart"/>
      <w:r w:rsidR="0060697D">
        <w:rPr>
          <w:rFonts w:ascii="Times New Roman" w:hAnsi="Times New Roman" w:cs="Times New Roman"/>
          <w:sz w:val="24"/>
        </w:rPr>
        <w:t>i.e.</w:t>
      </w:r>
      <w:proofErr w:type="gramEnd"/>
      <w:r w:rsidR="0060697D">
        <w:rPr>
          <w:rFonts w:ascii="Times New Roman" w:hAnsi="Times New Roman" w:cs="Times New Roman"/>
          <w:sz w:val="24"/>
        </w:rPr>
        <w:t xml:space="preserve"> demand, health requirements and economic requirements. Such inevitable significance of water makes it more suitable for the non-state actors to utilize it as means of terror. </w:t>
      </w:r>
    </w:p>
    <w:p w14:paraId="7E413942" w14:textId="0E768F8E"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In the means of water wars, th</w:t>
      </w:r>
      <w:r w:rsidR="00FB4D86">
        <w:rPr>
          <w:rFonts w:ascii="Times New Roman" w:hAnsi="Times New Roman" w:cs="Times New Roman"/>
          <w:sz w:val="24"/>
        </w:rPr>
        <w:t>e two distinct types of weaponiza</w:t>
      </w:r>
      <w:r>
        <w:rPr>
          <w:rFonts w:ascii="Times New Roman" w:hAnsi="Times New Roman" w:cs="Times New Roman"/>
          <w:sz w:val="24"/>
        </w:rPr>
        <w:t>t</w:t>
      </w:r>
      <w:r w:rsidR="00FB4D86">
        <w:rPr>
          <w:rFonts w:ascii="Times New Roman" w:hAnsi="Times New Roman" w:cs="Times New Roman"/>
          <w:sz w:val="24"/>
        </w:rPr>
        <w:t>i</w:t>
      </w:r>
      <w:r>
        <w:rPr>
          <w:rFonts w:ascii="Times New Roman" w:hAnsi="Times New Roman" w:cs="Times New Roman"/>
          <w:sz w:val="24"/>
        </w:rPr>
        <w:t>on are categorized. The</w:t>
      </w:r>
      <w:r w:rsidR="00FB4D86">
        <w:rPr>
          <w:rFonts w:ascii="Times New Roman" w:hAnsi="Times New Roman" w:cs="Times New Roman"/>
          <w:sz w:val="24"/>
        </w:rPr>
        <w:t xml:space="preserve"> first is the water </w:t>
      </w:r>
      <w:proofErr w:type="spellStart"/>
      <w:r w:rsidR="00FB4D86">
        <w:rPr>
          <w:rFonts w:ascii="Times New Roman" w:hAnsi="Times New Roman" w:cs="Times New Roman"/>
          <w:sz w:val="24"/>
        </w:rPr>
        <w:t>weaponzati</w:t>
      </w:r>
      <w:r>
        <w:rPr>
          <w:rFonts w:ascii="Times New Roman" w:hAnsi="Times New Roman" w:cs="Times New Roman"/>
          <w:sz w:val="24"/>
        </w:rPr>
        <w:t>on</w:t>
      </w:r>
      <w:proofErr w:type="spellEnd"/>
      <w:r>
        <w:rPr>
          <w:rFonts w:ascii="Times New Roman" w:hAnsi="Times New Roman" w:cs="Times New Roman"/>
          <w:sz w:val="24"/>
        </w:rPr>
        <w:t xml:space="preserve"> where the water is used to </w:t>
      </w:r>
      <w:proofErr w:type="gramStart"/>
      <w:r>
        <w:rPr>
          <w:rFonts w:ascii="Times New Roman" w:hAnsi="Times New Roman" w:cs="Times New Roman"/>
          <w:sz w:val="24"/>
        </w:rPr>
        <w:t>actually control</w:t>
      </w:r>
      <w:proofErr w:type="gramEnd"/>
      <w:r>
        <w:rPr>
          <w:rFonts w:ascii="Times New Roman" w:hAnsi="Times New Roman" w:cs="Times New Roman"/>
          <w:sz w:val="24"/>
        </w:rPr>
        <w:t xml:space="preserve"> a </w:t>
      </w:r>
      <w:r w:rsidR="0000092A">
        <w:rPr>
          <w:rFonts w:ascii="Times New Roman" w:hAnsi="Times New Roman" w:cs="Times New Roman"/>
          <w:sz w:val="24"/>
        </w:rPr>
        <w:t>large area of land</w:t>
      </w:r>
      <w:r>
        <w:rPr>
          <w:rFonts w:ascii="Times New Roman" w:hAnsi="Times New Roman" w:cs="Times New Roman"/>
          <w:sz w:val="24"/>
        </w:rPr>
        <w:t xml:space="preserve"> in order to exert control or exercise sovereignty. The second type is the use of water for funding the activities which includes administration and acquisition of weapons. Strategic </w:t>
      </w:r>
      <w:proofErr w:type="spellStart"/>
      <w:r>
        <w:rPr>
          <w:rFonts w:ascii="Times New Roman" w:hAnsi="Times New Roman" w:cs="Times New Roman"/>
          <w:sz w:val="24"/>
        </w:rPr>
        <w:t>weaponisation</w:t>
      </w:r>
      <w:proofErr w:type="spellEnd"/>
      <w:r>
        <w:rPr>
          <w:rFonts w:ascii="Times New Roman" w:hAnsi="Times New Roman" w:cs="Times New Roman"/>
          <w:sz w:val="24"/>
        </w:rPr>
        <w:t xml:space="preserve"> caters to the targeting or destroying the water infrastructures which are supplying masses of population with fresh water or attacking the industrial units to disturb the manufacturing plants of a state. Such strategies are executed by the Islamic State or Iraq, Hamas and Hezbollah which are the main VEOs (violent extremist organization) of Levant and have contributed to the deteriorating political conditions of region.</w:t>
      </w:r>
    </w:p>
    <w:p w14:paraId="273E858D" w14:textId="77777777"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 The water-manipulation is also categorized as the hydro-hegemony. This is prevalent in regions where the power-asymmetry is evident. In terms of hydrological warfare setting, the upper riparian </w:t>
      </w:r>
      <w:r>
        <w:rPr>
          <w:rFonts w:ascii="Times New Roman" w:hAnsi="Times New Roman" w:cs="Times New Roman"/>
          <w:sz w:val="24"/>
        </w:rPr>
        <w:lastRenderedPageBreak/>
        <w:t>state or the upper-stream state has more advantage over the lower-riparian or lower-stream state which also makes it feasible for the VEOs to utilize the geographical situation to their favor. One of the strategies adopted for the water-</w:t>
      </w:r>
      <w:proofErr w:type="spellStart"/>
      <w:r>
        <w:rPr>
          <w:rFonts w:ascii="Times New Roman" w:hAnsi="Times New Roman" w:cs="Times New Roman"/>
          <w:sz w:val="24"/>
        </w:rPr>
        <w:t>weaponisation</w:t>
      </w:r>
      <w:proofErr w:type="spellEnd"/>
      <w:r>
        <w:rPr>
          <w:rFonts w:ascii="Times New Roman" w:hAnsi="Times New Roman" w:cs="Times New Roman"/>
          <w:sz w:val="24"/>
        </w:rPr>
        <w:t xml:space="preserve"> or blue-terrorism is the psychological factor, where the lower riparian state is facing the threat perception of having its water supplies being hindered by creating structural scarcity.  It is an instrument of psychological terror where the un-armed or non-combatant masses </w:t>
      </w:r>
      <w:proofErr w:type="gramStart"/>
      <w:r>
        <w:rPr>
          <w:rFonts w:ascii="Times New Roman" w:hAnsi="Times New Roman" w:cs="Times New Roman"/>
          <w:sz w:val="24"/>
        </w:rPr>
        <w:t>are scared of</w:t>
      </w:r>
      <w:proofErr w:type="gramEnd"/>
      <w:r>
        <w:rPr>
          <w:rFonts w:ascii="Times New Roman" w:hAnsi="Times New Roman" w:cs="Times New Roman"/>
          <w:sz w:val="24"/>
        </w:rPr>
        <w:t xml:space="preserve"> being cut-off with the water supply. The violent actors use the hydro-hegemony as either a strategy of a policy or a tactics which can include an operation such as the attacking </w:t>
      </w:r>
      <w:proofErr w:type="gramStart"/>
      <w:r>
        <w:rPr>
          <w:rFonts w:ascii="Times New Roman" w:hAnsi="Times New Roman" w:cs="Times New Roman"/>
          <w:sz w:val="24"/>
        </w:rPr>
        <w:t>of  Mosul</w:t>
      </w:r>
      <w:proofErr w:type="gramEnd"/>
      <w:r>
        <w:rPr>
          <w:rFonts w:ascii="Times New Roman" w:hAnsi="Times New Roman" w:cs="Times New Roman"/>
          <w:sz w:val="24"/>
        </w:rPr>
        <w:t xml:space="preserve"> Dam and Baath Dam. </w:t>
      </w:r>
    </w:p>
    <w:p w14:paraId="24962D58" w14:textId="77777777"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In the history of Middle East, water has been long used as a weapon of manipulation or terror </w:t>
      </w:r>
      <w:proofErr w:type="gramStart"/>
      <w:r>
        <w:rPr>
          <w:rFonts w:ascii="Times New Roman" w:hAnsi="Times New Roman" w:cs="Times New Roman"/>
          <w:sz w:val="24"/>
        </w:rPr>
        <w:t>in order to</w:t>
      </w:r>
      <w:proofErr w:type="gramEnd"/>
      <w:r>
        <w:rPr>
          <w:rFonts w:ascii="Times New Roman" w:hAnsi="Times New Roman" w:cs="Times New Roman"/>
          <w:sz w:val="24"/>
        </w:rPr>
        <w:t xml:space="preserve"> fulfill the interests of the leaders, powerful elites or terrorist organizations. Such strategies were carried out under the tactics of all basic three types of scarcities of Environmental Scarcity theory </w:t>
      </w:r>
      <w:proofErr w:type="gramStart"/>
      <w:r>
        <w:rPr>
          <w:rFonts w:ascii="Times New Roman" w:hAnsi="Times New Roman" w:cs="Times New Roman"/>
          <w:sz w:val="24"/>
        </w:rPr>
        <w:t>i.e.</w:t>
      </w:r>
      <w:proofErr w:type="gramEnd"/>
      <w:r>
        <w:rPr>
          <w:rFonts w:ascii="Times New Roman" w:hAnsi="Times New Roman" w:cs="Times New Roman"/>
          <w:sz w:val="24"/>
        </w:rPr>
        <w:t xml:space="preserve"> demand-induce scarcity, supply-induced scarcity and structural scarcity.  Such tactics were evident under the era of Saddam Hussein of Iraq who punished the Shia antagonists by flooding or drying up their marshes in the South of Iraq where the masses were concentrated creating demand-induced scarcity. Such practice was continued decades later because, the Islamic State of Iraq and Levant also catered water as a weapon of </w:t>
      </w:r>
      <w:proofErr w:type="gramStart"/>
      <w:r>
        <w:rPr>
          <w:rFonts w:ascii="Times New Roman" w:hAnsi="Times New Roman" w:cs="Times New Roman"/>
          <w:sz w:val="24"/>
        </w:rPr>
        <w:t>terror</w:t>
      </w:r>
      <w:proofErr w:type="gramEnd"/>
      <w:r>
        <w:rPr>
          <w:rFonts w:ascii="Times New Roman" w:hAnsi="Times New Roman" w:cs="Times New Roman"/>
          <w:sz w:val="24"/>
        </w:rPr>
        <w:t xml:space="preserve"> and such was done by seizing water installations of Tigris and Euphrates along with the Tabqa Dam in the year of 2013. Since the Iraq and Syria both were Tigris-dependent </w:t>
      </w:r>
      <w:proofErr w:type="gramStart"/>
      <w:r>
        <w:rPr>
          <w:rFonts w:ascii="Times New Roman" w:hAnsi="Times New Roman" w:cs="Times New Roman"/>
          <w:sz w:val="24"/>
        </w:rPr>
        <w:t>countries, and</w:t>
      </w:r>
      <w:proofErr w:type="gramEnd"/>
      <w:r>
        <w:rPr>
          <w:rFonts w:ascii="Times New Roman" w:hAnsi="Times New Roman" w:cs="Times New Roman"/>
          <w:sz w:val="24"/>
        </w:rPr>
        <w:t xml:space="preserve"> was under water-stress due to the creation of GAP project, a dam initiative of Turkey and moreover, Syria was already under the strain of civil war so, the ISIL played supply-induced scarcity by degrading the water supplies and also by capturing the largest city of Syria named Aleppo and hindered the electricity supply as well. The Aleppo’s water infrastructure also irrigated the thousands of square miles of </w:t>
      </w:r>
      <w:proofErr w:type="gramStart"/>
      <w:r>
        <w:rPr>
          <w:rFonts w:ascii="Times New Roman" w:hAnsi="Times New Roman" w:cs="Times New Roman"/>
          <w:sz w:val="24"/>
        </w:rPr>
        <w:t>farmland</w:t>
      </w:r>
      <w:proofErr w:type="gramEnd"/>
      <w:r>
        <w:rPr>
          <w:rFonts w:ascii="Times New Roman" w:hAnsi="Times New Roman" w:cs="Times New Roman"/>
          <w:sz w:val="24"/>
        </w:rPr>
        <w:t xml:space="preserve"> hence creating the structural scarcity. Moreover, the Falluja Dam was also captured and deprived the Shia communities living in the downstream areas which resulted in the dams being dry and extremely low agricultural produce resulting in the resource capture. This is also labelled as ‘political coercion’ due to weak political structure of the Iraq and this coercion came out as result of having a successful control over the Falluja Dam and Mosul Dam. After capturing the dams, ISIL increased the flow of water towards the community settlements resulting in natural catastrophic state. </w:t>
      </w:r>
    </w:p>
    <w:p w14:paraId="30564882" w14:textId="77777777"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lastRenderedPageBreak/>
        <w:t xml:space="preserve">Among the water-weaponing tactics, the degradation of water resulting in supply-induced scarcity was carried through the process of contamination of water supplies by dumping extracted oil which is crude in nature is also included since 2014. In 2016, during the Battle of Mosul, between Iraq and the ISIL forces, water pipelines were destroyed which provided water for millions of people. Moreover, the ISIL also involves the use of food shortages and execution threats </w:t>
      </w:r>
      <w:proofErr w:type="gramStart"/>
      <w:r>
        <w:rPr>
          <w:rFonts w:ascii="Times New Roman" w:hAnsi="Times New Roman" w:cs="Times New Roman"/>
          <w:sz w:val="24"/>
        </w:rPr>
        <w:t>in order to</w:t>
      </w:r>
      <w:proofErr w:type="gramEnd"/>
      <w:r>
        <w:rPr>
          <w:rFonts w:ascii="Times New Roman" w:hAnsi="Times New Roman" w:cs="Times New Roman"/>
          <w:sz w:val="24"/>
        </w:rPr>
        <w:t xml:space="preserve"> have a firm legitimized grip on the political reins of Iraq. The ability of ISIS to use water as a weapon has been one of the major reasons for their unfortunate success in the region of Levant. </w:t>
      </w:r>
    </w:p>
    <w:p w14:paraId="79287E43" w14:textId="77777777"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 Amid these progresses, the Syrian conflict and the rebel forces also utilized the water </w:t>
      </w:r>
      <w:proofErr w:type="spellStart"/>
      <w:r>
        <w:rPr>
          <w:rFonts w:ascii="Times New Roman" w:hAnsi="Times New Roman" w:cs="Times New Roman"/>
          <w:sz w:val="24"/>
        </w:rPr>
        <w:t>weaponisaiton</w:t>
      </w:r>
      <w:proofErr w:type="spellEnd"/>
      <w:r>
        <w:rPr>
          <w:rFonts w:ascii="Times New Roman" w:hAnsi="Times New Roman" w:cs="Times New Roman"/>
          <w:sz w:val="24"/>
        </w:rPr>
        <w:t xml:space="preserve"> by manipulating transnational water-paths and water installation camps </w:t>
      </w:r>
      <w:proofErr w:type="gramStart"/>
      <w:r>
        <w:rPr>
          <w:rFonts w:ascii="Times New Roman" w:hAnsi="Times New Roman" w:cs="Times New Roman"/>
          <w:sz w:val="24"/>
        </w:rPr>
        <w:t>in order to</w:t>
      </w:r>
      <w:proofErr w:type="gramEnd"/>
      <w:r>
        <w:rPr>
          <w:rFonts w:ascii="Times New Roman" w:hAnsi="Times New Roman" w:cs="Times New Roman"/>
          <w:sz w:val="24"/>
        </w:rPr>
        <w:t xml:space="preserve"> develop a legitimate rule creating resource capture. It was evident that ISIS has been utilizing efficient strategies of either a full-scale war or a resource deprivation </w:t>
      </w:r>
      <w:proofErr w:type="gramStart"/>
      <w:r>
        <w:rPr>
          <w:rFonts w:ascii="Times New Roman" w:hAnsi="Times New Roman" w:cs="Times New Roman"/>
          <w:sz w:val="24"/>
        </w:rPr>
        <w:t>in order to</w:t>
      </w:r>
      <w:proofErr w:type="gramEnd"/>
      <w:r>
        <w:rPr>
          <w:rFonts w:ascii="Times New Roman" w:hAnsi="Times New Roman" w:cs="Times New Roman"/>
          <w:sz w:val="24"/>
        </w:rPr>
        <w:t xml:space="preserve"> ensure their strategic successes in battlefield against Syrian conflict. These water-deprivation incidents lead to the fact that Iraq and Syria are the major theatres of water-wars and manipulation because of the role of ISIS. Specified in the states such as Iraq and Syria, many conflicts have taken place over the decades and water has continued to play an under-lying role in many military actions where the other traditional methods of war have failed to carry out.  In 2015, the Wadi </w:t>
      </w:r>
      <w:proofErr w:type="spellStart"/>
      <w:r>
        <w:rPr>
          <w:rFonts w:ascii="Times New Roman" w:hAnsi="Times New Roman" w:cs="Times New Roman"/>
          <w:sz w:val="24"/>
        </w:rPr>
        <w:t>Barada</w:t>
      </w:r>
      <w:proofErr w:type="spellEnd"/>
      <w:r>
        <w:rPr>
          <w:rFonts w:ascii="Times New Roman" w:hAnsi="Times New Roman" w:cs="Times New Roman"/>
          <w:sz w:val="24"/>
        </w:rPr>
        <w:t xml:space="preserve"> Shura of Syria cut off the water supply of Ayn </w:t>
      </w:r>
      <w:proofErr w:type="spellStart"/>
      <w:r>
        <w:rPr>
          <w:rFonts w:ascii="Times New Roman" w:hAnsi="Times New Roman" w:cs="Times New Roman"/>
          <w:sz w:val="24"/>
        </w:rPr>
        <w:t>Alfija</w:t>
      </w:r>
      <w:proofErr w:type="spellEnd"/>
      <w:r>
        <w:rPr>
          <w:rFonts w:ascii="Times New Roman" w:hAnsi="Times New Roman" w:cs="Times New Roman"/>
          <w:sz w:val="24"/>
        </w:rPr>
        <w:t xml:space="preserve"> Spring </w:t>
      </w:r>
      <w:proofErr w:type="gramStart"/>
      <w:r>
        <w:rPr>
          <w:rFonts w:ascii="Times New Roman" w:hAnsi="Times New Roman" w:cs="Times New Roman"/>
          <w:sz w:val="24"/>
        </w:rPr>
        <w:t>in order to</w:t>
      </w:r>
      <w:proofErr w:type="gramEnd"/>
      <w:r>
        <w:rPr>
          <w:rFonts w:ascii="Times New Roman" w:hAnsi="Times New Roman" w:cs="Times New Roman"/>
          <w:sz w:val="24"/>
        </w:rPr>
        <w:t xml:space="preserve"> stop the combatants of Hezbollah to stop the incursion in Lebanon which included the barrel bombings on the civilians. </w:t>
      </w:r>
    </w:p>
    <w:p w14:paraId="2180C4C8" w14:textId="77777777"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If the water scarce regions are targeted by the non-state actors or long periods of conflicts, the resource become under stress because the management of water and the water storage is negatively influenced. In Syria, Stanford University researchers analyze that land areas and the reservoirs are being decreased in the water storage because of protracted conflicts. In other words, these conflicts which include the </w:t>
      </w:r>
      <w:proofErr w:type="gramStart"/>
      <w:r>
        <w:rPr>
          <w:rFonts w:ascii="Times New Roman" w:hAnsi="Times New Roman" w:cs="Times New Roman"/>
          <w:sz w:val="24"/>
        </w:rPr>
        <w:t>VEOs</w:t>
      </w:r>
      <w:proofErr w:type="gramEnd"/>
      <w:r>
        <w:rPr>
          <w:rFonts w:ascii="Times New Roman" w:hAnsi="Times New Roman" w:cs="Times New Roman"/>
          <w:sz w:val="24"/>
        </w:rPr>
        <w:t xml:space="preserve"> or insurgencies or other kinds of civil unrest are experienced the most in Middle East, Levant and water scarcity is a factor exacerbating these conflicts specially seen in the case of ISIS. It can be composed that elongated conflicts may stress the water scarcity or water scarcity can escalate the worsening situation into a conflict. </w:t>
      </w:r>
    </w:p>
    <w:p w14:paraId="6409EA9F" w14:textId="62ED5F76" w:rsidR="0060697D" w:rsidRPr="00800C90" w:rsidRDefault="00800C90" w:rsidP="009D2671">
      <w:pPr>
        <w:pStyle w:val="Heading1"/>
      </w:pPr>
      <w:bookmarkStart w:id="133" w:name="_Toc6422862"/>
      <w:r>
        <w:t xml:space="preserve">          </w:t>
      </w:r>
      <w:bookmarkStart w:id="134" w:name="_Toc7783180"/>
      <w:bookmarkStart w:id="135" w:name="_Toc135244688"/>
      <w:r w:rsidRPr="00800C90">
        <w:t>3</w:t>
      </w:r>
      <w:r w:rsidR="0060697D" w:rsidRPr="00800C90">
        <w:t>.7. Water And Sects</w:t>
      </w:r>
      <w:bookmarkEnd w:id="133"/>
      <w:bookmarkEnd w:id="134"/>
      <w:bookmarkEnd w:id="135"/>
      <w:r w:rsidR="0060697D" w:rsidRPr="00800C90">
        <w:t xml:space="preserve"> </w:t>
      </w:r>
    </w:p>
    <w:p w14:paraId="6B7AB7EA" w14:textId="77777777"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Levant region has been experiencing regional sectarianism in the form of proxy wars fought between Iran and Kingdom of Saudi Arab. The Kingdom of Saudi Arab also leveraged the Shia-</w:t>
      </w:r>
      <w:r>
        <w:rPr>
          <w:rFonts w:ascii="Times New Roman" w:hAnsi="Times New Roman" w:cs="Times New Roman"/>
          <w:sz w:val="24"/>
        </w:rPr>
        <w:lastRenderedPageBreak/>
        <w:t xml:space="preserve">Sunni divide to shape the dynamics of Lebanon, </w:t>
      </w:r>
      <w:proofErr w:type="gramStart"/>
      <w:r>
        <w:rPr>
          <w:rFonts w:ascii="Times New Roman" w:hAnsi="Times New Roman" w:cs="Times New Roman"/>
          <w:sz w:val="24"/>
        </w:rPr>
        <w:t>Syria</w:t>
      </w:r>
      <w:proofErr w:type="gramEnd"/>
      <w:r>
        <w:rPr>
          <w:rFonts w:ascii="Times New Roman" w:hAnsi="Times New Roman" w:cs="Times New Roman"/>
          <w:sz w:val="24"/>
        </w:rPr>
        <w:t xml:space="preserve"> and Iraq to counter the influence and balance of Iran in the region. The states of Levant are also a hotchpotch of Sunni masses governed by Shia governments or vice versa. Such a state-society dyad led to many events of </w:t>
      </w:r>
      <w:proofErr w:type="gramStart"/>
      <w:r>
        <w:rPr>
          <w:rFonts w:ascii="Times New Roman" w:hAnsi="Times New Roman" w:cs="Times New Roman"/>
          <w:sz w:val="24"/>
        </w:rPr>
        <w:t>small scale</w:t>
      </w:r>
      <w:proofErr w:type="gramEnd"/>
      <w:r>
        <w:rPr>
          <w:rFonts w:ascii="Times New Roman" w:hAnsi="Times New Roman" w:cs="Times New Roman"/>
          <w:sz w:val="24"/>
        </w:rPr>
        <w:t xml:space="preserve"> protests, insurgencies and anti-government civil unrest. This makes the political status of the states as more unstable and leaves spaces </w:t>
      </w:r>
      <w:proofErr w:type="gramStart"/>
      <w:r>
        <w:rPr>
          <w:rFonts w:ascii="Times New Roman" w:hAnsi="Times New Roman" w:cs="Times New Roman"/>
          <w:sz w:val="24"/>
        </w:rPr>
        <w:t>ungoverned</w:t>
      </w:r>
      <w:proofErr w:type="gramEnd"/>
      <w:r>
        <w:rPr>
          <w:rFonts w:ascii="Times New Roman" w:hAnsi="Times New Roman" w:cs="Times New Roman"/>
          <w:sz w:val="24"/>
        </w:rPr>
        <w:t xml:space="preserve"> and these spaces gives rise to the radical actors and groups such as ISIS and Jabhat al-Nusra. These actors in the framework of Levant, have more ungoverned spaces which could lead to nourish the </w:t>
      </w:r>
      <w:proofErr w:type="spellStart"/>
      <w:r>
        <w:rPr>
          <w:rFonts w:ascii="Times New Roman" w:hAnsi="Times New Roman" w:cs="Times New Roman"/>
          <w:sz w:val="24"/>
        </w:rPr>
        <w:t>Jahadi</w:t>
      </w:r>
      <w:proofErr w:type="spellEnd"/>
      <w:r>
        <w:rPr>
          <w:rFonts w:ascii="Times New Roman" w:hAnsi="Times New Roman" w:cs="Times New Roman"/>
          <w:sz w:val="24"/>
        </w:rPr>
        <w:t xml:space="preserve"> groups, as proposed in the Environmental Scarcity theory under the dynamics of weaker state legitimacy. Such escalation of the unfortunate groups was evident in the Arab Spring protests of 2011 when state’s nexus with society was </w:t>
      </w:r>
      <w:proofErr w:type="gramStart"/>
      <w:r>
        <w:rPr>
          <w:rFonts w:ascii="Times New Roman" w:hAnsi="Times New Roman" w:cs="Times New Roman"/>
          <w:sz w:val="24"/>
        </w:rPr>
        <w:t>weak</w:t>
      </w:r>
      <w:proofErr w:type="gramEnd"/>
      <w:r>
        <w:rPr>
          <w:rFonts w:ascii="Times New Roman" w:hAnsi="Times New Roman" w:cs="Times New Roman"/>
          <w:sz w:val="24"/>
        </w:rPr>
        <w:t xml:space="preserve"> and the on-going environmental protests related to the drought in Syria gave birth to the VEOs of Levant in Middle East. In the context of sectarianism, Shias and Sunni managed to utilize the assistance of violent extremist organizations such as Hamas and Hezbollah in Lebanon and Syria and ISIS in Iraq and Jordan in proxy wars which included creating structural water scarcity among the states of Levant. These actors being embedded in Levant; Middle East can also be categorized as a product of regional sectarianism which caused resource capture against the opposite sects and resulting in ecological marginalization. Hezbollah being a Sunni actor was against the Lebanon’s Shia population and Iraq’s Shia actor, ISIS or Al-Daesh was against the Sunnis living in Southern Iraq and both rivals used water as a leverage tool to have an upper hand over the lower-riparian state and marginalized sects of the community. </w:t>
      </w:r>
    </w:p>
    <w:p w14:paraId="5DEE8A43" w14:textId="77777777"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The domain of sectarianism merges with that of the environmental problems (water scarcity) under the domain of Eco-Sectarianism and the methods to cause water-related disturbances are driven from the basic assumptions of Environmental Scarcity theory.  This term bridges the gap between the politico-social religious credentials and the stressed ecological and environmental problems such includes water, climate change or oil scarcity too. It is a political term which is evident in societies which are segregated and ecologically marginalized. The pressers of environmental problems often escalate the already persistent binary religious narratives such as that of Shia and Sunnis. Such ecological stresses often threaten the divided societies because they are disproportionate hence vulnerable to natural calamities such as water scarcity, resource scarcity or pandemics such as Covid-19 as discussed later. Hence in case of an environmental disaster, such as that of water scarcity as most evident in a region of Levant, the worsening political situation leads to favoritism of religious binary groups and they work to securitize or protect their respective </w:t>
      </w:r>
      <w:r>
        <w:rPr>
          <w:rFonts w:ascii="Times New Roman" w:hAnsi="Times New Roman" w:cs="Times New Roman"/>
          <w:sz w:val="24"/>
        </w:rPr>
        <w:lastRenderedPageBreak/>
        <w:t xml:space="preserve">sectarian communities by capturing the rivalrous resources and consequently causing ecological </w:t>
      </w:r>
      <w:proofErr w:type="gramStart"/>
      <w:r>
        <w:rPr>
          <w:rFonts w:ascii="Times New Roman" w:hAnsi="Times New Roman" w:cs="Times New Roman"/>
          <w:sz w:val="24"/>
        </w:rPr>
        <w:t>marginalization .</w:t>
      </w:r>
      <w:proofErr w:type="gramEnd"/>
      <w:r>
        <w:rPr>
          <w:rFonts w:ascii="Times New Roman" w:hAnsi="Times New Roman" w:cs="Times New Roman"/>
          <w:sz w:val="24"/>
        </w:rPr>
        <w:t xml:space="preserve"> Such was seen in Syria which had faced years of civil wars and the continued instability led to the division of society under pro-Assad and Anti-Assad protestors who were also Shia and </w:t>
      </w:r>
      <w:proofErr w:type="spellStart"/>
      <w:r>
        <w:rPr>
          <w:rFonts w:ascii="Times New Roman" w:hAnsi="Times New Roman" w:cs="Times New Roman"/>
          <w:sz w:val="24"/>
        </w:rPr>
        <w:t>Sunis</w:t>
      </w:r>
      <w:proofErr w:type="spellEnd"/>
      <w:r>
        <w:rPr>
          <w:rFonts w:ascii="Times New Roman" w:hAnsi="Times New Roman" w:cs="Times New Roman"/>
          <w:sz w:val="24"/>
        </w:rPr>
        <w:t xml:space="preserve">. In midst of the domestic upheaval, the Iran brings in the sectarian warfare by being Syria’s Shia ally. This also led to the involvement of VEOs namely, Hezbollah who according to the IRGC’s Quds Forces, was training Alawite (Shia) and loading them with equipment in case of small-scale terrorist attacks against the Sunnis. The domestic disturbances being parallel to the persisting water-scarcity ignites the Syria’s domestic problems into regional problems because of the unequal access to the water resources which threatened the other sects of the region as well. The water scarcity compelled the ISIS to capture the city of Aleppo and cut its water infrastructure supplies causing structural scarcity in the most prominent city of Syria. One of the significant problems arising from Syria’s Shia groups was that the fact that Syria led Iran </w:t>
      </w:r>
      <w:proofErr w:type="gramStart"/>
      <w:r>
        <w:rPr>
          <w:rFonts w:ascii="Times New Roman" w:hAnsi="Times New Roman" w:cs="Times New Roman"/>
          <w:sz w:val="24"/>
        </w:rPr>
        <w:t>have an access to</w:t>
      </w:r>
      <w:proofErr w:type="gramEnd"/>
      <w:r>
        <w:rPr>
          <w:rFonts w:ascii="Times New Roman" w:hAnsi="Times New Roman" w:cs="Times New Roman"/>
          <w:sz w:val="24"/>
        </w:rPr>
        <w:t xml:space="preserve"> the region of Levant and interfere in the Lebanon’s sectarian balance and Jordan’s already juvenile economy and demographic transitions due to the Syrian refugees and create further ecological problems which contributed in worsening the deteriorating political problems. </w:t>
      </w:r>
    </w:p>
    <w:p w14:paraId="233B08BA" w14:textId="77777777"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Iraq also facing domestic weaknesses and profound implications was a product of sectarianism and decentralization. Moreover, Iraq faced the water shortage amid the sectarian </w:t>
      </w:r>
      <w:proofErr w:type="gramStart"/>
      <w:r>
        <w:rPr>
          <w:rFonts w:ascii="Times New Roman" w:hAnsi="Times New Roman" w:cs="Times New Roman"/>
          <w:sz w:val="24"/>
        </w:rPr>
        <w:t>conflicts</w:t>
      </w:r>
      <w:proofErr w:type="gramEnd"/>
      <w:r>
        <w:rPr>
          <w:rFonts w:ascii="Times New Roman" w:hAnsi="Times New Roman" w:cs="Times New Roman"/>
          <w:sz w:val="24"/>
        </w:rPr>
        <w:t xml:space="preserve"> or it can be stated that the water was cut short in order to derive the interests of specific interest and pressure groups struggling in the divided society under the unstable government of Iraq. For instance, Muqtada Al-Sadr who was a Shia Leader in Iraq openly and </w:t>
      </w:r>
      <w:proofErr w:type="spellStart"/>
      <w:r>
        <w:rPr>
          <w:rFonts w:ascii="Times New Roman" w:hAnsi="Times New Roman" w:cs="Times New Roman"/>
          <w:sz w:val="24"/>
        </w:rPr>
        <w:t>publically</w:t>
      </w:r>
      <w:proofErr w:type="spellEnd"/>
      <w:r>
        <w:rPr>
          <w:rFonts w:ascii="Times New Roman" w:hAnsi="Times New Roman" w:cs="Times New Roman"/>
          <w:sz w:val="24"/>
        </w:rPr>
        <w:t xml:space="preserve"> complained the government of Iraq to deal with the water scarcity.  The decentralization of the government of Iraq led to the lower interest of the state into the matters of the public concern which included water-management and its infrastructure and ended in an even worse blue administration. </w:t>
      </w:r>
    </w:p>
    <w:p w14:paraId="2ACA9FFD" w14:textId="77777777"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The rudimental elements of sectarianism include the moral supremacism and cultural tribes and the notion of victimhood. These elements are combined with the resource scarcity (as stated in Environmental Scarcity) started by the natural climatic conditions or unsustainable consumption and the ground for the conflicts is prepared. Likewise, the divided societies are more prone to the resource-driven conflicts and the society is segregated between ‘us’ and ‘them’. The Environmental Scarcity proposes the similar tenet that the water scarcity or resource marginalization may act as a catalyst to the conflict.  At this point of environmental disaster, </w:t>
      </w:r>
      <w:r>
        <w:rPr>
          <w:rFonts w:ascii="Times New Roman" w:hAnsi="Times New Roman" w:cs="Times New Roman"/>
          <w:sz w:val="24"/>
        </w:rPr>
        <w:lastRenderedPageBreak/>
        <w:t xml:space="preserve">regional sectarianism fueled by resource stresses leads to social divisions or polarizations in the society.  This also caters to the notion of being more ‘righteousness’ according to the respective binary sects often leaves no option other than resorting to violence.  </w:t>
      </w:r>
    </w:p>
    <w:p w14:paraId="3A686D46" w14:textId="77777777"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The fragmentation of the society couples with the inability of the state to deal with the natural disasters often strengthens the sectarian sentiments. Such incapable states as observed in Levant such as Syria, Lebanon, </w:t>
      </w:r>
      <w:proofErr w:type="gramStart"/>
      <w:r>
        <w:rPr>
          <w:rFonts w:ascii="Times New Roman" w:hAnsi="Times New Roman" w:cs="Times New Roman"/>
          <w:sz w:val="24"/>
        </w:rPr>
        <w:t>Palestine</w:t>
      </w:r>
      <w:proofErr w:type="gramEnd"/>
      <w:r>
        <w:rPr>
          <w:rFonts w:ascii="Times New Roman" w:hAnsi="Times New Roman" w:cs="Times New Roman"/>
          <w:sz w:val="24"/>
        </w:rPr>
        <w:t xml:space="preserve"> and Jordan, create perilous situations in the horizontally unequal society. These ecological problems compel the deprived segment to create the inter-group terrorism and violence and it becomes even more dangerous because it is reinforced by the ‘divine’ sense of being more righteous than the other group and to punish those who fell out of the divine limits. So, Levant which houses the core of the three major Abrahamic religions make it even more vulnerable to the eco-sectarianism and the resource wars it could lead to. </w:t>
      </w:r>
    </w:p>
    <w:p w14:paraId="5334F164" w14:textId="77777777"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The link between the natural capital and the </w:t>
      </w:r>
      <w:proofErr w:type="gramStart"/>
      <w:r>
        <w:rPr>
          <w:rFonts w:ascii="Times New Roman" w:hAnsi="Times New Roman" w:cs="Times New Roman"/>
          <w:sz w:val="24"/>
        </w:rPr>
        <w:t>conflicts</w:t>
      </w:r>
      <w:proofErr w:type="gramEnd"/>
      <w:r>
        <w:rPr>
          <w:rFonts w:ascii="Times New Roman" w:hAnsi="Times New Roman" w:cs="Times New Roman"/>
          <w:sz w:val="24"/>
        </w:rPr>
        <w:t xml:space="preserve"> of Middle East leads to the hunt of oil and gas and their respective methods of extraction. These resources along with the water scarcity often </w:t>
      </w:r>
      <w:proofErr w:type="gramStart"/>
      <w:r>
        <w:rPr>
          <w:rFonts w:ascii="Times New Roman" w:hAnsi="Times New Roman" w:cs="Times New Roman"/>
          <w:sz w:val="24"/>
        </w:rPr>
        <w:t>lead</w:t>
      </w:r>
      <w:proofErr w:type="gramEnd"/>
      <w:r>
        <w:rPr>
          <w:rFonts w:ascii="Times New Roman" w:hAnsi="Times New Roman" w:cs="Times New Roman"/>
          <w:sz w:val="24"/>
        </w:rPr>
        <w:t xml:space="preserve"> to inter-state (Israel-Palestine dispute) and intra-state (Syrian civil war) conflicts. Moreover, water as a basic element of livelihood and it has been pondered upon that the current climatic conditions may lead to wars over war and food rather than territory. </w:t>
      </w:r>
    </w:p>
    <w:p w14:paraId="311D76CD" w14:textId="77777777"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In horizontally unjust societies, the economic and political rights are not distributed unbiased. And with the respect to hydro-politics the politically unstable states often face bad water management, less agrarian funds or subsidies, </w:t>
      </w:r>
      <w:proofErr w:type="gramStart"/>
      <w:r>
        <w:rPr>
          <w:rFonts w:ascii="Times New Roman" w:hAnsi="Times New Roman" w:cs="Times New Roman"/>
          <w:sz w:val="24"/>
        </w:rPr>
        <w:t>aid</w:t>
      </w:r>
      <w:proofErr w:type="gramEnd"/>
      <w:r>
        <w:rPr>
          <w:rFonts w:ascii="Times New Roman" w:hAnsi="Times New Roman" w:cs="Times New Roman"/>
          <w:sz w:val="24"/>
        </w:rPr>
        <w:t xml:space="preserve"> and sanitation methods. Along with this the states with the divided societies face the water problems which specifically may escalate the inter-communal or inter-sect politics and upheavals to which Levant stands as the most suited example so far. </w:t>
      </w:r>
    </w:p>
    <w:p w14:paraId="52635869" w14:textId="29F22710" w:rsidR="0060697D" w:rsidRPr="00800C90" w:rsidRDefault="00800C90" w:rsidP="009D2671">
      <w:pPr>
        <w:pStyle w:val="Heading1"/>
      </w:pPr>
      <w:bookmarkStart w:id="136" w:name="_Toc6422863"/>
      <w:r>
        <w:t xml:space="preserve">          </w:t>
      </w:r>
      <w:bookmarkStart w:id="137" w:name="_Toc7783181"/>
      <w:bookmarkStart w:id="138" w:name="_Toc135244689"/>
      <w:r w:rsidRPr="00800C90">
        <w:t>3</w:t>
      </w:r>
      <w:r w:rsidR="0060697D" w:rsidRPr="00800C90">
        <w:t>.8. Kurdish Water Issues</w:t>
      </w:r>
      <w:bookmarkEnd w:id="136"/>
      <w:bookmarkEnd w:id="137"/>
      <w:bookmarkEnd w:id="138"/>
      <w:r w:rsidR="0060697D" w:rsidRPr="00800C90">
        <w:t xml:space="preserve"> </w:t>
      </w:r>
    </w:p>
    <w:p w14:paraId="484387FD" w14:textId="77777777" w:rsidR="0060697D" w:rsidRPr="00642E62"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The Kurds are divided into four states Iraq, Syria, Iran and Turkey, two of which are Levant </w:t>
      </w:r>
      <w:proofErr w:type="gramStart"/>
      <w:r>
        <w:rPr>
          <w:rFonts w:ascii="Times New Roman" w:hAnsi="Times New Roman" w:cs="Times New Roman"/>
          <w:sz w:val="24"/>
        </w:rPr>
        <w:t>states</w:t>
      </w:r>
      <w:proofErr w:type="gramEnd"/>
      <w:r>
        <w:rPr>
          <w:rFonts w:ascii="Times New Roman" w:hAnsi="Times New Roman" w:cs="Times New Roman"/>
          <w:sz w:val="24"/>
        </w:rPr>
        <w:t xml:space="preserve"> and the rest are located out of the region. The differences among these states’ interests play a significant role in determining the situations which Kurds had been facing. The relationship between the home states of Kurds and Kurds community themselves is a two-way phenomenon where both try to fulfil their interests by acquiring different means of fulfillment and this includes water as a major element. So, Kurds have also been playing their role </w:t>
      </w:r>
      <w:proofErr w:type="gramStart"/>
      <w:r>
        <w:rPr>
          <w:rFonts w:ascii="Times New Roman" w:hAnsi="Times New Roman" w:cs="Times New Roman"/>
          <w:sz w:val="24"/>
        </w:rPr>
        <w:t>in order to</w:t>
      </w:r>
      <w:proofErr w:type="gramEnd"/>
      <w:r>
        <w:rPr>
          <w:rFonts w:ascii="Times New Roman" w:hAnsi="Times New Roman" w:cs="Times New Roman"/>
          <w:sz w:val="24"/>
        </w:rPr>
        <w:t xml:space="preserve"> extract their </w:t>
      </w:r>
      <w:r>
        <w:rPr>
          <w:rFonts w:ascii="Times New Roman" w:hAnsi="Times New Roman" w:cs="Times New Roman"/>
          <w:sz w:val="24"/>
        </w:rPr>
        <w:lastRenderedPageBreak/>
        <w:t xml:space="preserve">interests within the political domains of these respective states. These states agree that Kurds should be dealt separately so that they do not unite to form an independent state of their own as claimed by the Kurds narrative towards these states. This policy has many strategies which includes using water as a tool to create hindrances in Kurds’ socio-political lives and deprive them of basic necessitates so that a segregated community prevails which could not stand up against the national interests of these home states. These states also used Kurds as a means of extracting their national interests such as Syria used Kurdish population against Shias of Iraq and Turkish government’s interest towards Levant. In domains of ecological warfare and Environmental scarcity, Kurds, living in the Northern region of Syria, controlled the plant and created demand-induced scarcity in Syria by blocking water of major water plants.  Despite creating water scarcities, Kurds further claim that Turkey has also been interfering in the water management of the plants by depriving them of electricity and Kurds have also been cutting off the supply to the plant </w:t>
      </w:r>
      <w:proofErr w:type="gramStart"/>
      <w:r>
        <w:rPr>
          <w:rFonts w:ascii="Times New Roman" w:hAnsi="Times New Roman" w:cs="Times New Roman"/>
          <w:sz w:val="24"/>
        </w:rPr>
        <w:t>in order to</w:t>
      </w:r>
      <w:proofErr w:type="gramEnd"/>
      <w:r>
        <w:rPr>
          <w:rFonts w:ascii="Times New Roman" w:hAnsi="Times New Roman" w:cs="Times New Roman"/>
          <w:sz w:val="24"/>
        </w:rPr>
        <w:t xml:space="preserve"> fulfil their political agenda. </w:t>
      </w:r>
    </w:p>
    <w:p w14:paraId="61C4D890" w14:textId="77777777"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In 2011, Bashar Al-Assad of Syria granted Syrian nationality to </w:t>
      </w:r>
      <w:proofErr w:type="gramStart"/>
      <w:r>
        <w:rPr>
          <w:rFonts w:ascii="Times New Roman" w:hAnsi="Times New Roman" w:cs="Times New Roman"/>
          <w:sz w:val="24"/>
        </w:rPr>
        <w:t>the most</w:t>
      </w:r>
      <w:proofErr w:type="gramEnd"/>
      <w:r>
        <w:rPr>
          <w:rFonts w:ascii="Times New Roman" w:hAnsi="Times New Roman" w:cs="Times New Roman"/>
          <w:sz w:val="24"/>
        </w:rPr>
        <w:t xml:space="preserve"> of the Kurds community under the Law 93 and they were allowed to settle in a region mostly called by name Hasaka. The Kurds do not have access to the regular tap water due to supply-induced scarcity and they also do not have enough water for the agricultural purposes (demand-induced scarcity) because of the several contamination operations conducted by ISIS (creating structural scarcity) on different water plants and canals.  This has been experienced the most in the city of Raqqa where the annual water flow has been reduced to 200 per cubic meter from 600 cubic meter which is insufficient for a large proportion of the Raqqa.  </w:t>
      </w:r>
    </w:p>
    <w:p w14:paraId="57B4FC7B" w14:textId="77777777"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The Kurds had also been facing water shortages while living in Syria because of structural scarcity in the form of the continued interferences from Turkey in form of dam building known as Greater Anatolia Project (GAP) which has caused water crisis in Syria. Moreover, the lack of water management, low-quality maintenance of water facilities and the natural drought has   amid the Syrian civil war has further deteriorated the conditions of Kurds who are more willing to establish a state of their own. </w:t>
      </w:r>
    </w:p>
    <w:p w14:paraId="5546D14D" w14:textId="77777777"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In Iraq a region called Erbil has the concentrated Kurdish population which lives near the </w:t>
      </w:r>
      <w:proofErr w:type="spellStart"/>
      <w:proofErr w:type="gramStart"/>
      <w:r>
        <w:rPr>
          <w:rFonts w:ascii="Times New Roman" w:hAnsi="Times New Roman" w:cs="Times New Roman"/>
          <w:sz w:val="24"/>
        </w:rPr>
        <w:t>Zei</w:t>
      </w:r>
      <w:proofErr w:type="spellEnd"/>
      <w:r>
        <w:rPr>
          <w:rFonts w:ascii="Times New Roman" w:hAnsi="Times New Roman" w:cs="Times New Roman"/>
          <w:sz w:val="24"/>
        </w:rPr>
        <w:t xml:space="preserve"> </w:t>
      </w:r>
      <w:proofErr w:type="spellStart"/>
      <w:r>
        <w:rPr>
          <w:rFonts w:ascii="Times New Roman" w:hAnsi="Times New Roman" w:cs="Times New Roman"/>
          <w:sz w:val="24"/>
        </w:rPr>
        <w:t>Bhuk</w:t>
      </w:r>
      <w:proofErr w:type="spellEnd"/>
      <w:r>
        <w:rPr>
          <w:rFonts w:ascii="Times New Roman" w:hAnsi="Times New Roman" w:cs="Times New Roman"/>
          <w:sz w:val="24"/>
        </w:rPr>
        <w:t xml:space="preserve"> river</w:t>
      </w:r>
      <w:proofErr w:type="gramEnd"/>
      <w:r>
        <w:rPr>
          <w:rFonts w:ascii="Times New Roman" w:hAnsi="Times New Roman" w:cs="Times New Roman"/>
          <w:sz w:val="24"/>
        </w:rPr>
        <w:t xml:space="preserve"> provides water for regular domestic usage. The Kurdish region has ample water supplies but due to bad management the water is misused. According to experts, the lack of water-related </w:t>
      </w:r>
      <w:r>
        <w:rPr>
          <w:rFonts w:ascii="Times New Roman" w:hAnsi="Times New Roman" w:cs="Times New Roman"/>
          <w:sz w:val="24"/>
        </w:rPr>
        <w:lastRenderedPageBreak/>
        <w:t xml:space="preserve">education and management are the basic reasons for the misuse. The basic issues lie when the different rivers coming from different states such as Iran and Turkey are hindered causing structural scarcity within the Kurdish regions. For instance, </w:t>
      </w:r>
      <w:proofErr w:type="spellStart"/>
      <w:r>
        <w:rPr>
          <w:rFonts w:ascii="Times New Roman" w:hAnsi="Times New Roman" w:cs="Times New Roman"/>
          <w:sz w:val="24"/>
        </w:rPr>
        <w:t>Sirwan</w:t>
      </w:r>
      <w:proofErr w:type="spellEnd"/>
      <w:r>
        <w:rPr>
          <w:rFonts w:ascii="Times New Roman" w:hAnsi="Times New Roman" w:cs="Times New Roman"/>
          <w:sz w:val="24"/>
        </w:rPr>
        <w:t xml:space="preserve"> and </w:t>
      </w:r>
      <w:proofErr w:type="spellStart"/>
      <w:r>
        <w:rPr>
          <w:rFonts w:ascii="Times New Roman" w:hAnsi="Times New Roman" w:cs="Times New Roman"/>
          <w:sz w:val="24"/>
        </w:rPr>
        <w:t>Zei</w:t>
      </w:r>
      <w:proofErr w:type="spellEnd"/>
      <w:r>
        <w:rPr>
          <w:rFonts w:ascii="Times New Roman" w:hAnsi="Times New Roman" w:cs="Times New Roman"/>
          <w:sz w:val="24"/>
        </w:rPr>
        <w:t xml:space="preserve"> </w:t>
      </w:r>
      <w:proofErr w:type="spellStart"/>
      <w:r>
        <w:rPr>
          <w:rFonts w:ascii="Times New Roman" w:hAnsi="Times New Roman" w:cs="Times New Roman"/>
          <w:sz w:val="24"/>
        </w:rPr>
        <w:t>Bhuk</w:t>
      </w:r>
      <w:proofErr w:type="spellEnd"/>
      <w:r>
        <w:rPr>
          <w:rFonts w:ascii="Times New Roman" w:hAnsi="Times New Roman" w:cs="Times New Roman"/>
          <w:sz w:val="24"/>
        </w:rPr>
        <w:t xml:space="preserve"> flow from Iran and </w:t>
      </w:r>
      <w:proofErr w:type="spellStart"/>
      <w:r>
        <w:rPr>
          <w:rFonts w:ascii="Times New Roman" w:hAnsi="Times New Roman" w:cs="Times New Roman"/>
          <w:sz w:val="24"/>
        </w:rPr>
        <w:t>Zei</w:t>
      </w:r>
      <w:proofErr w:type="spellEnd"/>
      <w:r>
        <w:rPr>
          <w:rFonts w:ascii="Times New Roman" w:hAnsi="Times New Roman" w:cs="Times New Roman"/>
          <w:sz w:val="24"/>
        </w:rPr>
        <w:t xml:space="preserve"> </w:t>
      </w:r>
      <w:proofErr w:type="spellStart"/>
      <w:r>
        <w:rPr>
          <w:rFonts w:ascii="Times New Roman" w:hAnsi="Times New Roman" w:cs="Times New Roman"/>
          <w:sz w:val="24"/>
        </w:rPr>
        <w:t>Gawre</w:t>
      </w:r>
      <w:proofErr w:type="spellEnd"/>
      <w:r>
        <w:rPr>
          <w:rFonts w:ascii="Times New Roman" w:hAnsi="Times New Roman" w:cs="Times New Roman"/>
          <w:sz w:val="24"/>
        </w:rPr>
        <w:t xml:space="preserve"> flows from Turkey and whoever these states have strained relations with each other in matters of Kurds or other political upheavals, the water is illegally blocked to cause demand and supply induced scarcity. </w:t>
      </w:r>
    </w:p>
    <w:p w14:paraId="18D84FEA" w14:textId="77777777"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Apart from the regional water courses, the question arises regarding the political performance on water management, Iraq also lacks in these domains. Iraq has experiences failure in the on-going water administration. According to analysts, The KRG, yet has no proper plan to deal with the provision of water to </w:t>
      </w:r>
      <w:proofErr w:type="spellStart"/>
      <w:r>
        <w:rPr>
          <w:rFonts w:ascii="Times New Roman" w:hAnsi="Times New Roman" w:cs="Times New Roman"/>
          <w:sz w:val="24"/>
        </w:rPr>
        <w:t>Qaladze</w:t>
      </w:r>
      <w:proofErr w:type="spellEnd"/>
      <w:r>
        <w:rPr>
          <w:rFonts w:ascii="Times New Roman" w:hAnsi="Times New Roman" w:cs="Times New Roman"/>
          <w:sz w:val="24"/>
        </w:rPr>
        <w:t xml:space="preserve"> </w:t>
      </w:r>
      <w:proofErr w:type="gramStart"/>
      <w:r>
        <w:rPr>
          <w:rFonts w:ascii="Times New Roman" w:hAnsi="Times New Roman" w:cs="Times New Roman"/>
          <w:sz w:val="24"/>
        </w:rPr>
        <w:t>despite the fact that</w:t>
      </w:r>
      <w:proofErr w:type="gramEnd"/>
      <w:r>
        <w:rPr>
          <w:rFonts w:ascii="Times New Roman" w:hAnsi="Times New Roman" w:cs="Times New Roman"/>
          <w:sz w:val="24"/>
        </w:rPr>
        <w:t xml:space="preserve"> Iran has started to construct infrastructure on the da for years because Iran has various interests in region.  Iraq has been experiencing political instability and the plan has been held on hold for many years and Iraq has been a victim of structural scarcity. On the other hand, Iraq was assuming help from Iran regarding the Kurdish uprisings because of sharing the Kurds community over-borders. But instead, Iran decided to cut off water supplies to choke the water veins of the state of Iraq. Consequently, Kurds have also been logging complains regarding water shortage to Ministry of Agriculture in Iraq and the situation has been worsening since 2013 and the rising of Kurds in Iraq seen inevitable. </w:t>
      </w:r>
    </w:p>
    <w:p w14:paraId="3D7E8EC9" w14:textId="1B43F57F"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Similar is the situation in Lebanese Kurds who migrated from the religious discrimination to Syria and Iraq creating further stress on these water infrastructures by creating demand-induced scarcity. Many of them </w:t>
      </w:r>
      <w:proofErr w:type="gramStart"/>
      <w:r w:rsidR="00AA7733">
        <w:rPr>
          <w:rFonts w:ascii="Times New Roman" w:hAnsi="Times New Roman" w:cs="Times New Roman"/>
          <w:sz w:val="24"/>
        </w:rPr>
        <w:t>i.e.</w:t>
      </w:r>
      <w:proofErr w:type="gramEnd"/>
      <w:r>
        <w:rPr>
          <w:rFonts w:ascii="Times New Roman" w:hAnsi="Times New Roman" w:cs="Times New Roman"/>
          <w:sz w:val="24"/>
        </w:rPr>
        <w:t xml:space="preserve"> Kurds claim that they live within societies which are already segregated due to resource scarcity issues which makes it even more difficult for the Kurds to have their water supplies and infrastructure managed amid these politically unstable states. </w:t>
      </w:r>
    </w:p>
    <w:p w14:paraId="3B389980" w14:textId="3B0E0841" w:rsidR="0060697D" w:rsidRPr="00800C90" w:rsidRDefault="00800C90" w:rsidP="009D2671">
      <w:pPr>
        <w:pStyle w:val="Heading1"/>
      </w:pPr>
      <w:bookmarkStart w:id="139" w:name="_Toc6422864"/>
      <w:r>
        <w:t xml:space="preserve">          </w:t>
      </w:r>
      <w:bookmarkStart w:id="140" w:name="_Toc7783182"/>
      <w:bookmarkStart w:id="141" w:name="_Toc135244690"/>
      <w:r w:rsidRPr="00800C90">
        <w:t>3</w:t>
      </w:r>
      <w:r w:rsidR="0060697D" w:rsidRPr="00800C90">
        <w:t>.9. Environmental Mobility</w:t>
      </w:r>
      <w:bookmarkEnd w:id="139"/>
      <w:bookmarkEnd w:id="140"/>
      <w:bookmarkEnd w:id="141"/>
      <w:r w:rsidR="0060697D" w:rsidRPr="00800C90">
        <w:t xml:space="preserve"> </w:t>
      </w:r>
    </w:p>
    <w:p w14:paraId="05658D3C" w14:textId="417FA3DC" w:rsidR="0060697D" w:rsidRDefault="0056405D" w:rsidP="0060697D">
      <w:pPr>
        <w:spacing w:line="360" w:lineRule="auto"/>
        <w:jc w:val="both"/>
        <w:rPr>
          <w:rFonts w:ascii="Times New Roman" w:hAnsi="Times New Roman" w:cs="Times New Roman"/>
          <w:sz w:val="24"/>
        </w:rPr>
      </w:pPr>
      <w:r>
        <w:rPr>
          <w:rFonts w:ascii="Times New Roman" w:hAnsi="Times New Roman" w:cs="Times New Roman"/>
          <w:sz w:val="24"/>
        </w:rPr>
        <w:t xml:space="preserve">The Environmental Scarcity states that the demand-induced scarcity and the supply-induced scarcity often motivate people to move to those areas where the availability of water if abundant in nature. This may be categorized as push factor, in the words of Homer Dixon, the theorist of Environmental Scarcity Theory. </w:t>
      </w:r>
      <w:r w:rsidR="0060697D">
        <w:rPr>
          <w:rFonts w:ascii="Times New Roman" w:hAnsi="Times New Roman" w:cs="Times New Roman"/>
          <w:sz w:val="24"/>
        </w:rPr>
        <w:t xml:space="preserve">Escaping the religious discrimination, hunt for fresh water, employment and good standard of living has been the major trends of the decade of 2010s. The factors have been the consequences of the protracted conflicts which have been in the Middle East. </w:t>
      </w:r>
      <w:r w:rsidR="0060697D">
        <w:rPr>
          <w:rFonts w:ascii="Times New Roman" w:hAnsi="Times New Roman" w:cs="Times New Roman"/>
          <w:sz w:val="24"/>
        </w:rPr>
        <w:lastRenderedPageBreak/>
        <w:t xml:space="preserve">These conflicts have managed to </w:t>
      </w:r>
      <w:proofErr w:type="gramStart"/>
      <w:r w:rsidR="0060697D">
        <w:rPr>
          <w:rFonts w:ascii="Times New Roman" w:hAnsi="Times New Roman" w:cs="Times New Roman"/>
          <w:sz w:val="24"/>
        </w:rPr>
        <w:t>produced</w:t>
      </w:r>
      <w:proofErr w:type="gramEnd"/>
      <w:r w:rsidR="0060697D">
        <w:rPr>
          <w:rFonts w:ascii="Times New Roman" w:hAnsi="Times New Roman" w:cs="Times New Roman"/>
          <w:sz w:val="24"/>
        </w:rPr>
        <w:t xml:space="preserve"> approximately 60 million refugees. The crisis, for the refugees, have been the major source of absence of rights, poor standard of living with low prospects for the future. </w:t>
      </w:r>
    </w:p>
    <w:p w14:paraId="23E7E016" w14:textId="77777777"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The ascending number of refugees in the Levant region has led to the already-present life-threatening fears in the countries who are hosting the masses. The Lebanon and Jordan are the two main host states who are facing and try to grapple with the growing number of influx refugees coming from Syria. This influx has resulted in the depleting resources and limited state capacities resulting in demand and supply-induced scarcity in the host states. </w:t>
      </w:r>
    </w:p>
    <w:p w14:paraId="118C62B1" w14:textId="77777777"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Levant region has already been facing lack of regional frameworks which could cater to the crises. During these fears and states of lose legitimacy, the states such as Lebanon and Jordan are adopting non-integration programs. These programs are a set of policies which could send back the refugees to their states of the homeland. These policies also limit the excess of refugees and to ensure the provision of basic rights. But unfortunately, such successful policies cannot be implemented in Lebanon and Syria because these states are at the forefront of the </w:t>
      </w:r>
      <w:proofErr w:type="gramStart"/>
      <w:r>
        <w:rPr>
          <w:rFonts w:ascii="Times New Roman" w:hAnsi="Times New Roman" w:cs="Times New Roman"/>
          <w:sz w:val="24"/>
        </w:rPr>
        <w:t>crises</w:t>
      </w:r>
      <w:proofErr w:type="gramEnd"/>
      <w:r>
        <w:rPr>
          <w:rFonts w:ascii="Times New Roman" w:hAnsi="Times New Roman" w:cs="Times New Roman"/>
          <w:sz w:val="24"/>
        </w:rPr>
        <w:t xml:space="preserve"> and they lack support from the governments due to the highlighted role of non-state actors and sectarian groups. These elements are interest and pressure groups who try to maneuver the water infrastructure to extract their political interests. </w:t>
      </w:r>
      <w:proofErr w:type="gramStart"/>
      <w:r>
        <w:rPr>
          <w:rFonts w:ascii="Times New Roman" w:hAnsi="Times New Roman" w:cs="Times New Roman"/>
          <w:sz w:val="24"/>
        </w:rPr>
        <w:t>This weak political scenarios of the states</w:t>
      </w:r>
      <w:proofErr w:type="gramEnd"/>
      <w:r>
        <w:rPr>
          <w:rFonts w:ascii="Times New Roman" w:hAnsi="Times New Roman" w:cs="Times New Roman"/>
          <w:sz w:val="24"/>
        </w:rPr>
        <w:t xml:space="preserve"> such as Lebanon and Syria, have led to the refugee crises in the home states and simultaneously results in resource stress in the host states. </w:t>
      </w:r>
    </w:p>
    <w:p w14:paraId="51B2EAB4" w14:textId="77777777"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The scholars often argue that the populations who migrate often causes the demand-induced scarcity in the home states and those masses who could not move or migrate or seek refuge in the places other than their own home states are also prone to the declining environmental climate and resources. The push factors motivate large populations to move to other place to seek a stable standard of living especially by having access to fresh water supply in case of Levant. The Pull factors also cater to attract the populations to leave their current home states for the better opportunities available in the home state. The environmental mobility is often experienced when the push factors are stronger than the full factors. The need of water, or food or years of long droughts and floods often motivate people to migrate. In Levant, many people from Syria live on the Jordan border refugee camp base because of the insecure political situations and insufficient water quantity and quality in Syria. This is also experienced in case of Palestine where multiple </w:t>
      </w:r>
      <w:r>
        <w:rPr>
          <w:rFonts w:ascii="Times New Roman" w:hAnsi="Times New Roman" w:cs="Times New Roman"/>
          <w:sz w:val="24"/>
        </w:rPr>
        <w:lastRenderedPageBreak/>
        <w:t xml:space="preserve">groups migrate to Lebanon to have a secure future for the Muslim populations. But with such mass influx, comes along the fear of violent extremist groups who may create domestic upheaval </w:t>
      </w:r>
      <w:proofErr w:type="gramStart"/>
      <w:r>
        <w:rPr>
          <w:rFonts w:ascii="Times New Roman" w:hAnsi="Times New Roman" w:cs="Times New Roman"/>
          <w:sz w:val="24"/>
        </w:rPr>
        <w:t>and also</w:t>
      </w:r>
      <w:proofErr w:type="gramEnd"/>
      <w:r>
        <w:rPr>
          <w:rFonts w:ascii="Times New Roman" w:hAnsi="Times New Roman" w:cs="Times New Roman"/>
          <w:sz w:val="24"/>
        </w:rPr>
        <w:t xml:space="preserve"> place more stress on the already vulnerable water resources of a state. This leads to even difficult situations where many migrants are left unattended and often join the other terror organizations who </w:t>
      </w:r>
      <w:proofErr w:type="gramStart"/>
      <w:r>
        <w:rPr>
          <w:rFonts w:ascii="Times New Roman" w:hAnsi="Times New Roman" w:cs="Times New Roman"/>
          <w:sz w:val="24"/>
        </w:rPr>
        <w:t>are in need of</w:t>
      </w:r>
      <w:proofErr w:type="gramEnd"/>
      <w:r>
        <w:rPr>
          <w:rFonts w:ascii="Times New Roman" w:hAnsi="Times New Roman" w:cs="Times New Roman"/>
          <w:sz w:val="24"/>
        </w:rPr>
        <w:t xml:space="preserve"> the more support. </w:t>
      </w:r>
    </w:p>
    <w:p w14:paraId="57E2E364" w14:textId="77777777"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According to the scholars working on environmental mobility often suggest that policies should be adopted which improve the situations regarding the displaced people by properly stating issues and providing solutions. This could lessen the chance of joining the non-state groups and adding to the already existing terror campaigns. The situation within the states of Levant </w:t>
      </w:r>
      <w:proofErr w:type="gramStart"/>
      <w:r>
        <w:rPr>
          <w:rFonts w:ascii="Times New Roman" w:hAnsi="Times New Roman" w:cs="Times New Roman"/>
          <w:sz w:val="24"/>
        </w:rPr>
        <w:t>prove</w:t>
      </w:r>
      <w:proofErr w:type="gramEnd"/>
      <w:r>
        <w:rPr>
          <w:rFonts w:ascii="Times New Roman" w:hAnsi="Times New Roman" w:cs="Times New Roman"/>
          <w:sz w:val="24"/>
        </w:rPr>
        <w:t xml:space="preserve"> otherwise. The states who are producing the refugees are Syria and Lebanon who are war-torn states and having experienced decades long </w:t>
      </w:r>
      <w:proofErr w:type="gramStart"/>
      <w:r>
        <w:rPr>
          <w:rFonts w:ascii="Times New Roman" w:hAnsi="Times New Roman" w:cs="Times New Roman"/>
          <w:sz w:val="24"/>
        </w:rPr>
        <w:t>civil-wars</w:t>
      </w:r>
      <w:proofErr w:type="gramEnd"/>
      <w:r>
        <w:rPr>
          <w:rFonts w:ascii="Times New Roman" w:hAnsi="Times New Roman" w:cs="Times New Roman"/>
          <w:sz w:val="24"/>
        </w:rPr>
        <w:t xml:space="preserve">. The state legitimacy according to the Environmental Scarcity theory is weak and the presence of non-state actors along with the increasing demand and supply-induced scarcity are only creating stress on the already available resource capital of these states. This could lead to the anticipated water </w:t>
      </w:r>
      <w:proofErr w:type="gramStart"/>
      <w:r>
        <w:rPr>
          <w:rFonts w:ascii="Times New Roman" w:hAnsi="Times New Roman" w:cs="Times New Roman"/>
          <w:sz w:val="24"/>
        </w:rPr>
        <w:t>war</w:t>
      </w:r>
      <w:proofErr w:type="gramEnd"/>
      <w:r>
        <w:rPr>
          <w:rFonts w:ascii="Times New Roman" w:hAnsi="Times New Roman" w:cs="Times New Roman"/>
          <w:sz w:val="24"/>
        </w:rPr>
        <w:t xml:space="preserve"> or the water could be seen as a catalyst in this refugee-resource scenario. </w:t>
      </w:r>
    </w:p>
    <w:p w14:paraId="363A51AA" w14:textId="0EF9C3F0" w:rsidR="0060697D" w:rsidRPr="00800C90" w:rsidRDefault="00800C90" w:rsidP="009D2671">
      <w:pPr>
        <w:pStyle w:val="Heading1"/>
      </w:pPr>
      <w:bookmarkStart w:id="142" w:name="_Toc6422865"/>
      <w:r>
        <w:t xml:space="preserve">          </w:t>
      </w:r>
      <w:bookmarkStart w:id="143" w:name="_Toc7783183"/>
      <w:bookmarkStart w:id="144" w:name="_Toc135244691"/>
      <w:r w:rsidRPr="00800C90">
        <w:t>3</w:t>
      </w:r>
      <w:r w:rsidR="0060697D" w:rsidRPr="00800C90">
        <w:t>.10. A Pandemic Amid Climate Change</w:t>
      </w:r>
      <w:bookmarkEnd w:id="142"/>
      <w:bookmarkEnd w:id="143"/>
      <w:bookmarkEnd w:id="144"/>
    </w:p>
    <w:p w14:paraId="765BB488" w14:textId="77777777"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The covid-19, a global pandemic, has affected the life in Levant in different perspectives. Multiple states had been able to successfully deal with the pandemic whereas most of them could not. The already prevailing regional climatic conditions were also influencing the consequences of pandemic in states such as Syria, </w:t>
      </w:r>
      <w:proofErr w:type="gramStart"/>
      <w:r>
        <w:rPr>
          <w:rFonts w:ascii="Times New Roman" w:hAnsi="Times New Roman" w:cs="Times New Roman"/>
          <w:sz w:val="24"/>
        </w:rPr>
        <w:t>Lebanon</w:t>
      </w:r>
      <w:proofErr w:type="gramEnd"/>
      <w:r>
        <w:rPr>
          <w:rFonts w:ascii="Times New Roman" w:hAnsi="Times New Roman" w:cs="Times New Roman"/>
          <w:sz w:val="24"/>
        </w:rPr>
        <w:t xml:space="preserve"> and Iraq. As known before that Levant, Middle East is known for the conflicts, oil wars and water manipulation and in presence of such unsolved problems the burden of the pandemic was too much of a stress to handle.  The relationship between climate change and the pandemic could be explored via concept of threat, </w:t>
      </w:r>
      <w:proofErr w:type="gramStart"/>
      <w:r>
        <w:rPr>
          <w:rFonts w:ascii="Times New Roman" w:hAnsi="Times New Roman" w:cs="Times New Roman"/>
          <w:sz w:val="24"/>
        </w:rPr>
        <w:t>indecision</w:t>
      </w:r>
      <w:proofErr w:type="gramEnd"/>
      <w:r>
        <w:rPr>
          <w:rFonts w:ascii="Times New Roman" w:hAnsi="Times New Roman" w:cs="Times New Roman"/>
          <w:sz w:val="24"/>
        </w:rPr>
        <w:t xml:space="preserve"> and pressure of time. </w:t>
      </w:r>
    </w:p>
    <w:p w14:paraId="3729B414" w14:textId="77777777"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The element of threat, ambiguity and time-constraint can change during multiple crises and or may change over a single crisis. A crisis that is triggered by a pandemic will aggravate the non-political conflicts of the state such as water wars or resource rivalries specially among the trans-boundary states such as of that in Levant and such conditions under the disturbed states may lead to civil unrest on a bigger scale. The climate change is known for the looming threat and the ambiguous </w:t>
      </w:r>
      <w:r>
        <w:rPr>
          <w:rFonts w:ascii="Times New Roman" w:hAnsi="Times New Roman" w:cs="Times New Roman"/>
          <w:sz w:val="24"/>
        </w:rPr>
        <w:lastRenderedPageBreak/>
        <w:t xml:space="preserve">future it brings but the consequences are not </w:t>
      </w:r>
      <w:proofErr w:type="gramStart"/>
      <w:r>
        <w:rPr>
          <w:rFonts w:ascii="Times New Roman" w:hAnsi="Times New Roman" w:cs="Times New Roman"/>
          <w:sz w:val="24"/>
        </w:rPr>
        <w:t>immediate</w:t>
      </w:r>
      <w:proofErr w:type="gramEnd"/>
      <w:r>
        <w:rPr>
          <w:rFonts w:ascii="Times New Roman" w:hAnsi="Times New Roman" w:cs="Times New Roman"/>
          <w:sz w:val="24"/>
        </w:rPr>
        <w:t xml:space="preserve"> and they have lower time stress but rather they stay for years long periods. But governments are required to prepare for the natural disasters which may come along with the climate change such as water drought in 2011 and the consequent water shortage and structural scarcity for the regional states of Levant. On the other hand, pandemics are short-term and having immediate effects and may linger for years depending on the capability of the state to manage such disasters. The states such as in Levant did not the capabilities to deal with the pandemic amid the climatic disasters. The factors for not implementing policies to curb the pandemic outrage and deal with the worsening climatic conditions, can be separated into those which are exogenous and endogenous to political realms. A crisis may initiate due to factors which leader </w:t>
      </w:r>
      <w:proofErr w:type="spellStart"/>
      <w:r>
        <w:rPr>
          <w:rFonts w:ascii="Times New Roman" w:hAnsi="Times New Roman" w:cs="Times New Roman"/>
          <w:sz w:val="24"/>
        </w:rPr>
        <w:t>sof</w:t>
      </w:r>
      <w:proofErr w:type="spellEnd"/>
      <w:r>
        <w:rPr>
          <w:rFonts w:ascii="Times New Roman" w:hAnsi="Times New Roman" w:cs="Times New Roman"/>
          <w:sz w:val="24"/>
        </w:rPr>
        <w:t xml:space="preserve"> a state may not control such as natural disaster as that of water scarcity or droughts, or floods. </w:t>
      </w:r>
      <w:proofErr w:type="gramStart"/>
      <w:r>
        <w:rPr>
          <w:rFonts w:ascii="Times New Roman" w:hAnsi="Times New Roman" w:cs="Times New Roman"/>
          <w:sz w:val="24"/>
        </w:rPr>
        <w:t>So</w:t>
      </w:r>
      <w:proofErr w:type="gramEnd"/>
      <w:r>
        <w:rPr>
          <w:rFonts w:ascii="Times New Roman" w:hAnsi="Times New Roman" w:cs="Times New Roman"/>
          <w:sz w:val="24"/>
        </w:rPr>
        <w:t xml:space="preserve"> after the crisis have occurred the government should implement selective policies which could deal with the crisis. The states of Levant were not stable enough to have an effective deal for covid vaccines. The conflicts, climatic change and the covid-19 pandemic became the major causes of the civil unrest among populations where people tried to have access to better health infrastructure and natural resources. </w:t>
      </w:r>
    </w:p>
    <w:p w14:paraId="55EE21AE" w14:textId="77777777" w:rsidR="0060697D"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According to the assumptions of Environmental Scarcity theory, the inability of the states onto the curbing the pandemic made the governments look political fragile with weaker policies which made the people in form of pressure groups and VEOs take the unstable stations in their favor and extracted the political interests either by having a proxy war or by water manipulation or hindrances. The structural scarcity is a trending war strategy exercised in Levant where the lower riparian states often face at the hands of the upper riparian states. </w:t>
      </w:r>
    </w:p>
    <w:p w14:paraId="74C00380" w14:textId="4E4DAC0C" w:rsidR="00F21098" w:rsidRDefault="0060697D" w:rsidP="0060697D">
      <w:pPr>
        <w:spacing w:line="360" w:lineRule="auto"/>
        <w:jc w:val="both"/>
        <w:rPr>
          <w:rFonts w:ascii="Times New Roman" w:hAnsi="Times New Roman" w:cs="Times New Roman"/>
          <w:sz w:val="24"/>
        </w:rPr>
      </w:pPr>
      <w:r>
        <w:rPr>
          <w:rFonts w:ascii="Times New Roman" w:hAnsi="Times New Roman" w:cs="Times New Roman"/>
          <w:sz w:val="24"/>
        </w:rPr>
        <w:t xml:space="preserve">The presence of pandemic often escalates the chances of natural disasters. This dyad of both disasters often place pressure on the states which are specifically politically and demographically fragile such as Syria, Lebanon, </w:t>
      </w:r>
      <w:proofErr w:type="gramStart"/>
      <w:r>
        <w:rPr>
          <w:rFonts w:ascii="Times New Roman" w:hAnsi="Times New Roman" w:cs="Times New Roman"/>
          <w:sz w:val="24"/>
        </w:rPr>
        <w:t>Iraq</w:t>
      </w:r>
      <w:proofErr w:type="gramEnd"/>
      <w:r>
        <w:rPr>
          <w:rFonts w:ascii="Times New Roman" w:hAnsi="Times New Roman" w:cs="Times New Roman"/>
          <w:sz w:val="24"/>
        </w:rPr>
        <w:t xml:space="preserve"> and Jordan. In case of Palestine, the state faced huge death tolls and the on-going water and food scarcity disturbed the demographic scales of the state. This did not equalize the resource per capita demand in the state, it rather created supply-induced scarcity because of blocking of water canals coming from upper riparian Israel due to her political interests. Specifically, in case of Levant, the regional political interests, climatic </w:t>
      </w:r>
      <w:proofErr w:type="gramStart"/>
      <w:r>
        <w:rPr>
          <w:rFonts w:ascii="Times New Roman" w:hAnsi="Times New Roman" w:cs="Times New Roman"/>
          <w:sz w:val="24"/>
        </w:rPr>
        <w:t>conditions</w:t>
      </w:r>
      <w:proofErr w:type="gramEnd"/>
      <w:r>
        <w:rPr>
          <w:rFonts w:ascii="Times New Roman" w:hAnsi="Times New Roman" w:cs="Times New Roman"/>
          <w:sz w:val="24"/>
        </w:rPr>
        <w:t xml:space="preserve"> and pandemic prepare the stage for the conflicts which may water as a weapon or tool of leverage. Abuse of water can also lead to further scarcity along with the escalation of the conflict. The </w:t>
      </w:r>
      <w:r>
        <w:rPr>
          <w:rFonts w:ascii="Times New Roman" w:hAnsi="Times New Roman" w:cs="Times New Roman"/>
          <w:sz w:val="24"/>
        </w:rPr>
        <w:lastRenderedPageBreak/>
        <w:t xml:space="preserve">interest to ensure resource capture amid pandemic ensures the inevitability of the conflict among the states. </w:t>
      </w:r>
    </w:p>
    <w:p w14:paraId="437E8700" w14:textId="77777777" w:rsidR="006B1A9D" w:rsidRDefault="006B1A9D" w:rsidP="0060697D">
      <w:pPr>
        <w:spacing w:line="360" w:lineRule="auto"/>
        <w:jc w:val="both"/>
        <w:rPr>
          <w:rFonts w:ascii="Times New Roman" w:hAnsi="Times New Roman" w:cs="Times New Roman"/>
          <w:sz w:val="24"/>
        </w:rPr>
      </w:pPr>
    </w:p>
    <w:p w14:paraId="7983AD17" w14:textId="77777777" w:rsidR="006B1A9D" w:rsidRDefault="006B1A9D" w:rsidP="0060697D">
      <w:pPr>
        <w:spacing w:line="360" w:lineRule="auto"/>
        <w:jc w:val="both"/>
        <w:rPr>
          <w:rFonts w:ascii="Times New Roman" w:hAnsi="Times New Roman" w:cs="Times New Roman"/>
          <w:sz w:val="24"/>
        </w:rPr>
      </w:pPr>
    </w:p>
    <w:p w14:paraId="004FD68C" w14:textId="77777777" w:rsidR="005C028F" w:rsidRDefault="005C028F" w:rsidP="0060697D">
      <w:pPr>
        <w:spacing w:line="360" w:lineRule="auto"/>
        <w:jc w:val="both"/>
        <w:rPr>
          <w:rFonts w:ascii="Times New Roman" w:hAnsi="Times New Roman" w:cs="Times New Roman"/>
          <w:sz w:val="24"/>
        </w:rPr>
      </w:pPr>
    </w:p>
    <w:p w14:paraId="50E524C2" w14:textId="77777777" w:rsidR="005C028F" w:rsidRDefault="005C028F" w:rsidP="0060697D">
      <w:pPr>
        <w:spacing w:line="360" w:lineRule="auto"/>
        <w:jc w:val="both"/>
        <w:rPr>
          <w:rFonts w:ascii="Times New Roman" w:hAnsi="Times New Roman" w:cs="Times New Roman"/>
          <w:sz w:val="24"/>
        </w:rPr>
      </w:pPr>
    </w:p>
    <w:p w14:paraId="3E012C0C" w14:textId="77777777" w:rsidR="00BC45DF" w:rsidRDefault="00BC45DF" w:rsidP="0060697D">
      <w:pPr>
        <w:spacing w:line="360" w:lineRule="auto"/>
        <w:jc w:val="both"/>
        <w:rPr>
          <w:rFonts w:ascii="Times New Roman" w:hAnsi="Times New Roman" w:cs="Times New Roman"/>
          <w:sz w:val="24"/>
        </w:rPr>
      </w:pPr>
    </w:p>
    <w:p w14:paraId="4E039E60" w14:textId="77777777" w:rsidR="00BC45DF" w:rsidRDefault="00BC45DF" w:rsidP="0060697D">
      <w:pPr>
        <w:spacing w:line="360" w:lineRule="auto"/>
        <w:jc w:val="both"/>
        <w:rPr>
          <w:rFonts w:ascii="Times New Roman" w:hAnsi="Times New Roman" w:cs="Times New Roman"/>
          <w:sz w:val="24"/>
        </w:rPr>
      </w:pPr>
    </w:p>
    <w:p w14:paraId="7BDFB6CB" w14:textId="77777777" w:rsidR="00BC45DF" w:rsidRDefault="00BC45DF" w:rsidP="0060697D">
      <w:pPr>
        <w:spacing w:line="360" w:lineRule="auto"/>
        <w:jc w:val="both"/>
        <w:rPr>
          <w:rFonts w:ascii="Times New Roman" w:hAnsi="Times New Roman" w:cs="Times New Roman"/>
          <w:sz w:val="24"/>
        </w:rPr>
      </w:pPr>
    </w:p>
    <w:p w14:paraId="5074757E" w14:textId="77777777" w:rsidR="00BC45DF" w:rsidRDefault="00BC45DF" w:rsidP="0060697D">
      <w:pPr>
        <w:spacing w:line="360" w:lineRule="auto"/>
        <w:jc w:val="both"/>
        <w:rPr>
          <w:rFonts w:ascii="Times New Roman" w:hAnsi="Times New Roman" w:cs="Times New Roman"/>
          <w:sz w:val="24"/>
        </w:rPr>
      </w:pPr>
    </w:p>
    <w:p w14:paraId="1ECC4468" w14:textId="77777777" w:rsidR="00BC45DF" w:rsidRDefault="00BC45DF" w:rsidP="0060697D">
      <w:pPr>
        <w:spacing w:line="360" w:lineRule="auto"/>
        <w:jc w:val="both"/>
        <w:rPr>
          <w:rFonts w:ascii="Times New Roman" w:hAnsi="Times New Roman" w:cs="Times New Roman"/>
          <w:sz w:val="24"/>
        </w:rPr>
      </w:pPr>
    </w:p>
    <w:p w14:paraId="1D691742" w14:textId="77777777" w:rsidR="00BC45DF" w:rsidRDefault="00BC45DF" w:rsidP="0060697D">
      <w:pPr>
        <w:spacing w:line="360" w:lineRule="auto"/>
        <w:jc w:val="both"/>
        <w:rPr>
          <w:rFonts w:ascii="Times New Roman" w:hAnsi="Times New Roman" w:cs="Times New Roman"/>
          <w:sz w:val="24"/>
        </w:rPr>
      </w:pPr>
    </w:p>
    <w:p w14:paraId="63AE11C5" w14:textId="77777777" w:rsidR="00BC45DF" w:rsidRDefault="00BC45DF" w:rsidP="0060697D">
      <w:pPr>
        <w:spacing w:line="360" w:lineRule="auto"/>
        <w:jc w:val="both"/>
        <w:rPr>
          <w:rFonts w:ascii="Times New Roman" w:hAnsi="Times New Roman" w:cs="Times New Roman"/>
          <w:sz w:val="24"/>
        </w:rPr>
      </w:pPr>
    </w:p>
    <w:p w14:paraId="27ECA7C2" w14:textId="77777777" w:rsidR="00BC45DF" w:rsidRDefault="00BC45DF" w:rsidP="0060697D">
      <w:pPr>
        <w:spacing w:line="360" w:lineRule="auto"/>
        <w:jc w:val="both"/>
        <w:rPr>
          <w:rFonts w:ascii="Times New Roman" w:hAnsi="Times New Roman" w:cs="Times New Roman"/>
          <w:sz w:val="24"/>
        </w:rPr>
      </w:pPr>
    </w:p>
    <w:p w14:paraId="44AB99A3" w14:textId="421B6906" w:rsidR="0056174B" w:rsidRPr="0056174B" w:rsidRDefault="0056174B" w:rsidP="005A705B">
      <w:pPr>
        <w:pStyle w:val="ListParagraph"/>
        <w:spacing w:after="160" w:line="360" w:lineRule="auto"/>
        <w:ind w:left="1080"/>
        <w:jc w:val="center"/>
        <w:rPr>
          <w:rFonts w:ascii="Times New Roman" w:hAnsi="Times New Roman" w:cs="Times New Roman"/>
          <w:b/>
          <w:bCs/>
          <w:sz w:val="28"/>
          <w:szCs w:val="28"/>
        </w:rPr>
      </w:pPr>
      <w:r w:rsidRPr="0056174B">
        <w:rPr>
          <w:rFonts w:ascii="Times New Roman" w:hAnsi="Times New Roman" w:cs="Times New Roman"/>
          <w:b/>
          <w:bCs/>
          <w:sz w:val="28"/>
          <w:szCs w:val="28"/>
        </w:rPr>
        <w:t xml:space="preserve">Chapter </w:t>
      </w:r>
      <w:r w:rsidR="005C028F">
        <w:rPr>
          <w:rFonts w:ascii="Times New Roman" w:hAnsi="Times New Roman" w:cs="Times New Roman"/>
          <w:b/>
          <w:bCs/>
          <w:sz w:val="28"/>
          <w:szCs w:val="28"/>
        </w:rPr>
        <w:t>4</w:t>
      </w:r>
    </w:p>
    <w:p w14:paraId="26F492CF" w14:textId="67F9F225" w:rsidR="0017706C" w:rsidRPr="0056174B" w:rsidRDefault="0056174B" w:rsidP="005A705B">
      <w:pPr>
        <w:pStyle w:val="ListParagraph"/>
        <w:spacing w:after="160" w:line="360" w:lineRule="auto"/>
        <w:ind w:left="1080"/>
        <w:jc w:val="center"/>
        <w:rPr>
          <w:rFonts w:ascii="Times New Roman" w:hAnsi="Times New Roman" w:cs="Times New Roman"/>
          <w:b/>
          <w:bCs/>
          <w:sz w:val="28"/>
          <w:szCs w:val="28"/>
        </w:rPr>
      </w:pPr>
      <w:r w:rsidRPr="0056174B">
        <w:rPr>
          <w:rFonts w:ascii="Times New Roman" w:hAnsi="Times New Roman" w:cs="Times New Roman"/>
          <w:b/>
          <w:bCs/>
          <w:sz w:val="28"/>
          <w:szCs w:val="28"/>
        </w:rPr>
        <w:t xml:space="preserve">The Hydro-Politics </w:t>
      </w:r>
      <w:r w:rsidR="00C44CEB" w:rsidRPr="0056174B">
        <w:rPr>
          <w:rFonts w:ascii="Times New Roman" w:hAnsi="Times New Roman" w:cs="Times New Roman"/>
          <w:b/>
          <w:bCs/>
          <w:sz w:val="28"/>
          <w:szCs w:val="28"/>
        </w:rPr>
        <w:t>of</w:t>
      </w:r>
      <w:r w:rsidRPr="0056174B">
        <w:rPr>
          <w:rFonts w:ascii="Times New Roman" w:hAnsi="Times New Roman" w:cs="Times New Roman"/>
          <w:b/>
          <w:bCs/>
          <w:sz w:val="28"/>
          <w:szCs w:val="28"/>
        </w:rPr>
        <w:t xml:space="preserve"> Levant</w:t>
      </w:r>
    </w:p>
    <w:p w14:paraId="5DE67B44" w14:textId="1996F4A9" w:rsidR="00CF18B9" w:rsidRPr="00800C90" w:rsidRDefault="00800C90" w:rsidP="00CF18B9">
      <w:pPr>
        <w:pStyle w:val="Heading1"/>
      </w:pPr>
      <w:bookmarkStart w:id="145" w:name="_Toc6422867"/>
      <w:r>
        <w:t xml:space="preserve">          </w:t>
      </w:r>
      <w:bookmarkStart w:id="146" w:name="_Toc7783184"/>
      <w:bookmarkStart w:id="147" w:name="_Toc135244692"/>
      <w:r w:rsidRPr="00800C90">
        <w:t>4</w:t>
      </w:r>
      <w:r w:rsidR="00CF18B9" w:rsidRPr="00800C90">
        <w:t>.1. Inter-state relations of the riparian states of the Levant</w:t>
      </w:r>
      <w:bookmarkEnd w:id="145"/>
      <w:bookmarkEnd w:id="146"/>
      <w:bookmarkEnd w:id="147"/>
    </w:p>
    <w:p w14:paraId="6E13D710" w14:textId="43A3E748" w:rsidR="00CF18B9" w:rsidRPr="00FF6DC4" w:rsidRDefault="006B1A9D" w:rsidP="00CF18B9">
      <w:pPr>
        <w:spacing w:after="0" w:line="360" w:lineRule="auto"/>
        <w:jc w:val="both"/>
        <w:rPr>
          <w:rFonts w:ascii="Times New Roman" w:eastAsia="MS Mincho" w:hAnsi="Times New Roman" w:cs="Times New Roman"/>
          <w:sz w:val="24"/>
          <w:szCs w:val="24"/>
        </w:rPr>
      </w:pPr>
      <w:r>
        <w:rPr>
          <w:rFonts w:ascii="Times New Roman" w:eastAsia="MS Mincho" w:hAnsi="Times New Roman" w:cs="Times New Roman"/>
          <w:sz w:val="24"/>
          <w:szCs w:val="24"/>
        </w:rPr>
        <w:t xml:space="preserve">The Environmental Scarcity theory states that the riparian states, under shortage of water tend to face a disturbed social domestic environment because of unavailability of water and such can reflect on the inter-state relations.  </w:t>
      </w:r>
      <w:r w:rsidR="00CF18B9" w:rsidRPr="00FF6DC4">
        <w:rPr>
          <w:rFonts w:ascii="Times New Roman" w:eastAsia="MS Mincho" w:hAnsi="Times New Roman" w:cs="Times New Roman"/>
          <w:sz w:val="24"/>
          <w:szCs w:val="24"/>
        </w:rPr>
        <w:t xml:space="preserve">The relations between riparian states of the Levant region (Israel, Jordon, Palestine, Lebanon, Syria, and Iraq) are often measured by political disputes and tensions. Competition over water obtainability in Jordon River Basin is the main bone of contention between the states. With the passage of time, each riparian government has made its respective water development projects such as infrastructures as well as irrigation systems, dams, </w:t>
      </w:r>
      <w:r w:rsidR="00CF18B9" w:rsidRPr="00FF6DC4">
        <w:rPr>
          <w:rFonts w:ascii="Times New Roman" w:eastAsia="MS Mincho" w:hAnsi="Times New Roman" w:cs="Times New Roman"/>
          <w:sz w:val="24"/>
          <w:szCs w:val="24"/>
        </w:rPr>
        <w:lastRenderedPageBreak/>
        <w:t xml:space="preserve">and water mining programs which eventually created problems of water quality, quantity, and circulation within riparian states of the Levant. Other than the border disputes along with regional tensions such as Syrian civil war, Palestine crisis, conflicts between Lebanon, </w:t>
      </w:r>
      <w:proofErr w:type="gramStart"/>
      <w:r w:rsidR="00CF18B9" w:rsidRPr="00FF6DC4">
        <w:rPr>
          <w:rFonts w:ascii="Times New Roman" w:eastAsia="MS Mincho" w:hAnsi="Times New Roman" w:cs="Times New Roman"/>
          <w:sz w:val="24"/>
          <w:szCs w:val="24"/>
        </w:rPr>
        <w:t>Jordon</w:t>
      </w:r>
      <w:proofErr w:type="gramEnd"/>
      <w:r w:rsidR="00CF18B9" w:rsidRPr="00FF6DC4">
        <w:rPr>
          <w:rFonts w:ascii="Times New Roman" w:eastAsia="MS Mincho" w:hAnsi="Times New Roman" w:cs="Times New Roman"/>
          <w:sz w:val="24"/>
          <w:szCs w:val="24"/>
        </w:rPr>
        <w:t xml:space="preserve"> and Israel along with exodus glitches have made a challenge for the states of Levant to take cooperative measures. However certain inductees were taken to address these problems and increase cooperation between riparian states. For instance, to provide a platform for teamwork and cooperation Joint Water Committee (JWC) was founded. This aim of this Committee was to report water crisis. Other international initiatives such as Middle East Peace Process were also held to promote coordination and collaboration between the countries of </w:t>
      </w:r>
      <w:proofErr w:type="gramStart"/>
      <w:r w:rsidR="00CF18B9" w:rsidRPr="00FF6DC4">
        <w:rPr>
          <w:rFonts w:ascii="Times New Roman" w:eastAsia="MS Mincho" w:hAnsi="Times New Roman" w:cs="Times New Roman"/>
          <w:sz w:val="24"/>
          <w:szCs w:val="24"/>
        </w:rPr>
        <w:t>Levant</w:t>
      </w:r>
      <w:proofErr w:type="gramEnd"/>
      <w:r w:rsidR="00CF18B9" w:rsidRPr="00FF6DC4">
        <w:rPr>
          <w:rFonts w:ascii="Times New Roman" w:eastAsia="MS Mincho" w:hAnsi="Times New Roman" w:cs="Times New Roman"/>
          <w:sz w:val="24"/>
          <w:szCs w:val="24"/>
        </w:rPr>
        <w:t xml:space="preserve"> but their respective short-comings could not ensure a smooth working of inter-state transboundary relations</w:t>
      </w:r>
      <w:sdt>
        <w:sdtPr>
          <w:rPr>
            <w:rFonts w:ascii="Times New Roman" w:eastAsia="MS Mincho" w:hAnsi="Times New Roman" w:cs="Times New Roman"/>
            <w:sz w:val="24"/>
            <w:szCs w:val="24"/>
          </w:rPr>
          <w:id w:val="2551175"/>
          <w:citation/>
        </w:sdtPr>
        <w:sdtContent>
          <w:r w:rsidR="00CF18B9" w:rsidRPr="00FF6DC4">
            <w:rPr>
              <w:rFonts w:ascii="Times New Roman" w:eastAsia="MS Mincho" w:hAnsi="Times New Roman" w:cs="Times New Roman"/>
              <w:sz w:val="24"/>
              <w:szCs w:val="24"/>
            </w:rPr>
            <w:fldChar w:fldCharType="begin"/>
          </w:r>
          <w:r w:rsidR="00CF18B9" w:rsidRPr="00FF6DC4">
            <w:rPr>
              <w:rFonts w:ascii="Times New Roman" w:eastAsia="MS Mincho" w:hAnsi="Times New Roman" w:cs="Times New Roman"/>
              <w:sz w:val="24"/>
              <w:szCs w:val="24"/>
            </w:rPr>
            <w:instrText xml:space="preserve"> CITATION AlM22 \l 1033 </w:instrText>
          </w:r>
          <w:r w:rsidR="00CF18B9" w:rsidRPr="00FF6DC4">
            <w:rPr>
              <w:rFonts w:ascii="Times New Roman" w:eastAsia="MS Mincho" w:hAnsi="Times New Roman" w:cs="Times New Roman"/>
              <w:sz w:val="24"/>
              <w:szCs w:val="24"/>
            </w:rPr>
            <w:fldChar w:fldCharType="separate"/>
          </w:r>
          <w:r w:rsidR="00F9614D">
            <w:rPr>
              <w:rFonts w:ascii="Times New Roman" w:eastAsia="MS Mincho" w:hAnsi="Times New Roman" w:cs="Times New Roman"/>
              <w:noProof/>
              <w:sz w:val="24"/>
              <w:szCs w:val="24"/>
            </w:rPr>
            <w:t xml:space="preserve"> </w:t>
          </w:r>
          <w:r w:rsidR="00F9614D" w:rsidRPr="00F9614D">
            <w:rPr>
              <w:rFonts w:ascii="Times New Roman" w:eastAsia="MS Mincho" w:hAnsi="Times New Roman" w:cs="Times New Roman"/>
              <w:noProof/>
              <w:sz w:val="24"/>
              <w:szCs w:val="24"/>
            </w:rPr>
            <w:t>(Al-Muqdadi , 2022)</w:t>
          </w:r>
          <w:r w:rsidR="00CF18B9" w:rsidRPr="00FF6DC4">
            <w:rPr>
              <w:rFonts w:ascii="Times New Roman" w:eastAsia="MS Mincho" w:hAnsi="Times New Roman" w:cs="Times New Roman"/>
              <w:sz w:val="24"/>
              <w:szCs w:val="24"/>
            </w:rPr>
            <w:fldChar w:fldCharType="end"/>
          </w:r>
        </w:sdtContent>
      </w:sdt>
      <w:r w:rsidR="00CF18B9" w:rsidRPr="00FF6DC4">
        <w:rPr>
          <w:rFonts w:ascii="Times New Roman" w:eastAsia="MS Mincho" w:hAnsi="Times New Roman" w:cs="Times New Roman"/>
          <w:sz w:val="24"/>
          <w:szCs w:val="24"/>
        </w:rPr>
        <w:t xml:space="preserve">. </w:t>
      </w:r>
    </w:p>
    <w:p w14:paraId="0A2E6838" w14:textId="3471C8D4" w:rsidR="00CF18B9" w:rsidRPr="007B00DB" w:rsidRDefault="00800C90" w:rsidP="003C42C1">
      <w:pPr>
        <w:pStyle w:val="Heading2"/>
      </w:pPr>
      <w:bookmarkStart w:id="148" w:name="_Toc6422868"/>
      <w:bookmarkStart w:id="149" w:name="_Toc7783185"/>
      <w:bookmarkStart w:id="150" w:name="_Toc135244693"/>
      <w:r>
        <w:t>4</w:t>
      </w:r>
      <w:r w:rsidR="00CF18B9" w:rsidRPr="007B00DB">
        <w:t>.1.1Iraq</w:t>
      </w:r>
      <w:bookmarkEnd w:id="148"/>
      <w:bookmarkEnd w:id="149"/>
      <w:bookmarkEnd w:id="150"/>
    </w:p>
    <w:p w14:paraId="3160D2EF" w14:textId="77777777" w:rsidR="00CF18B9" w:rsidRPr="00FF6DC4" w:rsidRDefault="00CF18B9" w:rsidP="00CF18B9">
      <w:pPr>
        <w:spacing w:after="0" w:line="360" w:lineRule="auto"/>
        <w:jc w:val="both"/>
        <w:rPr>
          <w:rFonts w:ascii="Times New Roman" w:eastAsia="MS Mincho" w:hAnsi="Times New Roman" w:cs="Times New Roman"/>
          <w:sz w:val="24"/>
          <w:szCs w:val="24"/>
        </w:rPr>
      </w:pPr>
      <w:r w:rsidRPr="00FF6DC4">
        <w:rPr>
          <w:rFonts w:ascii="Times New Roman" w:eastAsia="MS Mincho" w:hAnsi="Times New Roman" w:cs="Times New Roman"/>
          <w:sz w:val="24"/>
          <w:szCs w:val="24"/>
        </w:rPr>
        <w:t>Iraq having a close geographical proximity with the Jordan River’s riparian states continue to impact the relations and water distribution of the riparian states hence, it is essential to discuss the source of water coming into the territories of Iraq which further influence Iraq’s take on the neighboring Jordan riparian states. The Tigris and Euphrates rivers are Iraq's two prime water sources for Iraq. Due to an extended drought and the construction of dams upstream, water withdrawals from both rivers are decreasing at an extraordinary rate. Iraq has trusted significantly on groundwater as a supply of resource, which has resulted in overuse and resource depletion. Iraq is delicate to climate change's effects, including less rainfall and higher dehydration, which worsens the country's water shortage. Poor water management practices have a long history in Iraq, including a failure to invest in water infrastructure, wasteful water consumption, and insufficient water distribution networks. Iraq's lack of water is a result of environmental apprehensions such as deforestation, land degradation, and others. Conflicts and unrest in the area, such as the Gulf War and continuing turbulence, have hampered access to water sources and interrupted water supply infrastructure.</w:t>
      </w:r>
    </w:p>
    <w:p w14:paraId="6A88E334" w14:textId="14813222" w:rsidR="00CF18B9" w:rsidRPr="00FF6DC4" w:rsidRDefault="00CF18B9" w:rsidP="00CF18B9">
      <w:pPr>
        <w:spacing w:after="0" w:line="360" w:lineRule="auto"/>
        <w:jc w:val="both"/>
        <w:rPr>
          <w:rFonts w:ascii="Times New Roman" w:eastAsia="MS Mincho" w:hAnsi="Times New Roman" w:cs="Times New Roman"/>
          <w:sz w:val="24"/>
          <w:szCs w:val="24"/>
        </w:rPr>
      </w:pPr>
      <w:r w:rsidRPr="00FF6DC4">
        <w:rPr>
          <w:rFonts w:ascii="Times New Roman" w:eastAsia="MS Mincho" w:hAnsi="Times New Roman" w:cs="Times New Roman"/>
          <w:sz w:val="24"/>
          <w:szCs w:val="24"/>
        </w:rPr>
        <w:t xml:space="preserve">Residents of Al </w:t>
      </w:r>
      <w:proofErr w:type="spellStart"/>
      <w:r w:rsidRPr="00FF6DC4">
        <w:rPr>
          <w:rFonts w:ascii="Times New Roman" w:eastAsia="MS Mincho" w:hAnsi="Times New Roman" w:cs="Times New Roman"/>
          <w:sz w:val="24"/>
          <w:szCs w:val="24"/>
        </w:rPr>
        <w:t>Hadam</w:t>
      </w:r>
      <w:proofErr w:type="spellEnd"/>
      <w:r w:rsidRPr="00FF6DC4">
        <w:rPr>
          <w:rFonts w:ascii="Times New Roman" w:eastAsia="MS Mincho" w:hAnsi="Times New Roman" w:cs="Times New Roman"/>
          <w:sz w:val="24"/>
          <w:szCs w:val="24"/>
        </w:rPr>
        <w:t xml:space="preserve"> </w:t>
      </w:r>
      <w:proofErr w:type="gramStart"/>
      <w:r w:rsidRPr="00FF6DC4">
        <w:rPr>
          <w:rFonts w:ascii="Times New Roman" w:eastAsia="MS Mincho" w:hAnsi="Times New Roman" w:cs="Times New Roman"/>
          <w:sz w:val="24"/>
          <w:szCs w:val="24"/>
        </w:rPr>
        <w:t>suffer</w:t>
      </w:r>
      <w:proofErr w:type="gramEnd"/>
      <w:r w:rsidRPr="00FF6DC4">
        <w:rPr>
          <w:rFonts w:ascii="Times New Roman" w:eastAsia="MS Mincho" w:hAnsi="Times New Roman" w:cs="Times New Roman"/>
          <w:sz w:val="24"/>
          <w:szCs w:val="24"/>
        </w:rPr>
        <w:t xml:space="preserve"> to get enough water for usage in their households due to rising temperatures, climate change, and the unstable of river water. Some locals are being forced to relocate their families and lives due to the water shortage.</w:t>
      </w:r>
      <w:sdt>
        <w:sdtPr>
          <w:rPr>
            <w:rFonts w:ascii="Times New Roman" w:eastAsia="MS Mincho" w:hAnsi="Times New Roman" w:cs="Times New Roman"/>
            <w:sz w:val="24"/>
            <w:szCs w:val="24"/>
          </w:rPr>
          <w:id w:val="-1416314750"/>
          <w:citation/>
        </w:sdtPr>
        <w:sdtContent>
          <w:r w:rsidRPr="00FF6DC4">
            <w:rPr>
              <w:rFonts w:ascii="Times New Roman" w:eastAsia="MS Mincho" w:hAnsi="Times New Roman" w:cs="Times New Roman"/>
              <w:sz w:val="24"/>
              <w:szCs w:val="24"/>
            </w:rPr>
            <w:fldChar w:fldCharType="begin"/>
          </w:r>
          <w:r w:rsidRPr="00FF6DC4">
            <w:rPr>
              <w:rFonts w:ascii="Times New Roman" w:eastAsia="MS Mincho" w:hAnsi="Times New Roman" w:cs="Times New Roman"/>
              <w:sz w:val="24"/>
              <w:szCs w:val="24"/>
            </w:rPr>
            <w:instrText xml:space="preserve"> CITATION Wat221 \l 1033 </w:instrText>
          </w:r>
          <w:r w:rsidRPr="00FF6DC4">
            <w:rPr>
              <w:rFonts w:ascii="Times New Roman" w:eastAsia="MS Mincho" w:hAnsi="Times New Roman" w:cs="Times New Roman"/>
              <w:sz w:val="24"/>
              <w:szCs w:val="24"/>
            </w:rPr>
            <w:fldChar w:fldCharType="separate"/>
          </w:r>
          <w:r w:rsidR="00F9614D">
            <w:rPr>
              <w:rFonts w:ascii="Times New Roman" w:eastAsia="MS Mincho" w:hAnsi="Times New Roman" w:cs="Times New Roman"/>
              <w:noProof/>
              <w:sz w:val="24"/>
              <w:szCs w:val="24"/>
            </w:rPr>
            <w:t xml:space="preserve"> </w:t>
          </w:r>
          <w:r w:rsidR="00F9614D" w:rsidRPr="00F9614D">
            <w:rPr>
              <w:rFonts w:ascii="Times New Roman" w:eastAsia="MS Mincho" w:hAnsi="Times New Roman" w:cs="Times New Roman"/>
              <w:noProof/>
              <w:sz w:val="24"/>
              <w:szCs w:val="24"/>
            </w:rPr>
            <w:t>(Water Crisis in Focus: Streams Run Dry in Southern Iraq, 2022)</w:t>
          </w:r>
          <w:r w:rsidRPr="00FF6DC4">
            <w:rPr>
              <w:rFonts w:ascii="Times New Roman" w:eastAsia="MS Mincho" w:hAnsi="Times New Roman" w:cs="Times New Roman"/>
              <w:sz w:val="24"/>
              <w:szCs w:val="24"/>
            </w:rPr>
            <w:fldChar w:fldCharType="end"/>
          </w:r>
        </w:sdtContent>
      </w:sdt>
      <w:r w:rsidRPr="00FF6DC4">
        <w:rPr>
          <w:rFonts w:ascii="Times New Roman" w:eastAsia="MS Mincho" w:hAnsi="Times New Roman" w:cs="Times New Roman"/>
          <w:sz w:val="24"/>
          <w:szCs w:val="24"/>
        </w:rPr>
        <w:t xml:space="preserve">. </w:t>
      </w:r>
    </w:p>
    <w:p w14:paraId="20812D91" w14:textId="7EE0BC38" w:rsidR="00CF18B9" w:rsidRPr="00A669D7" w:rsidRDefault="00800C90" w:rsidP="00CF18B9">
      <w:pPr>
        <w:pStyle w:val="Heading3"/>
        <w:rPr>
          <w:rFonts w:ascii="Times New Roman" w:hAnsi="Times New Roman" w:cs="Times New Roman"/>
          <w:b w:val="0"/>
          <w:color w:val="auto"/>
          <w:sz w:val="24"/>
        </w:rPr>
      </w:pPr>
      <w:bookmarkStart w:id="151" w:name="_Toc6422869"/>
      <w:bookmarkStart w:id="152" w:name="_Toc7783186"/>
      <w:bookmarkStart w:id="153" w:name="_Toc135244694"/>
      <w:r>
        <w:rPr>
          <w:rFonts w:ascii="Times New Roman" w:hAnsi="Times New Roman" w:cs="Times New Roman"/>
          <w:b w:val="0"/>
          <w:color w:val="auto"/>
          <w:sz w:val="24"/>
        </w:rPr>
        <w:lastRenderedPageBreak/>
        <w:t>4</w:t>
      </w:r>
      <w:r w:rsidR="00CF18B9" w:rsidRPr="00A669D7">
        <w:rPr>
          <w:rFonts w:ascii="Times New Roman" w:hAnsi="Times New Roman" w:cs="Times New Roman"/>
          <w:b w:val="0"/>
          <w:color w:val="auto"/>
          <w:sz w:val="24"/>
        </w:rPr>
        <w:t>.1.1.1Political impacts</w:t>
      </w:r>
      <w:bookmarkEnd w:id="151"/>
      <w:bookmarkEnd w:id="152"/>
      <w:bookmarkEnd w:id="153"/>
    </w:p>
    <w:p w14:paraId="16BDC7D4" w14:textId="77777777" w:rsidR="00CF18B9" w:rsidRPr="00FF6DC4" w:rsidRDefault="00CF18B9" w:rsidP="00CF18B9">
      <w:pPr>
        <w:spacing w:after="0" w:line="360" w:lineRule="auto"/>
        <w:jc w:val="both"/>
        <w:rPr>
          <w:rFonts w:ascii="Times New Roman" w:eastAsia="MS Mincho" w:hAnsi="Times New Roman" w:cs="Times New Roman"/>
          <w:sz w:val="24"/>
          <w:szCs w:val="24"/>
        </w:rPr>
      </w:pPr>
      <w:r w:rsidRPr="00FF6DC4">
        <w:rPr>
          <w:rFonts w:ascii="Times New Roman" w:eastAsia="MS Mincho" w:hAnsi="Times New Roman" w:cs="Times New Roman"/>
          <w:sz w:val="24"/>
          <w:szCs w:val="24"/>
        </w:rPr>
        <w:t xml:space="preserve">Externally water shortages could result in political confrontations over access to shared resources with Iraq's </w:t>
      </w:r>
      <w:proofErr w:type="spellStart"/>
      <w:r w:rsidRPr="00FF6DC4">
        <w:rPr>
          <w:rFonts w:ascii="Times New Roman" w:eastAsia="MS Mincho" w:hAnsi="Times New Roman" w:cs="Times New Roman"/>
          <w:sz w:val="24"/>
          <w:szCs w:val="24"/>
        </w:rPr>
        <w:t>neighbours</w:t>
      </w:r>
      <w:proofErr w:type="spellEnd"/>
      <w:r w:rsidRPr="00FF6DC4">
        <w:rPr>
          <w:rFonts w:ascii="Times New Roman" w:eastAsia="MS Mincho" w:hAnsi="Times New Roman" w:cs="Times New Roman"/>
          <w:sz w:val="24"/>
          <w:szCs w:val="24"/>
        </w:rPr>
        <w:t xml:space="preserve">, including Turkey and Iran. While in Iraq, competition for few water resources can cause tension and hostility between various communities and areas. Due to the Euphrates and Tigris' decreased flow, brackish water from the Shatt al-Arab was able to infiltrate Iraq's waterways, causing the water to become more and more salty. Water quality in Iraqi rivers is also being impacted by the discharge of untreated city sewage, agricultural runoff, and industrial pollutants. Water challenges were a key issue during the October 2019 protests, which erupted in Basra and spread across Iraq, ultimately </w:t>
      </w:r>
      <w:proofErr w:type="gramStart"/>
      <w:r w:rsidRPr="00FF6DC4">
        <w:rPr>
          <w:rFonts w:ascii="Times New Roman" w:eastAsia="MS Mincho" w:hAnsi="Times New Roman" w:cs="Times New Roman"/>
          <w:sz w:val="24"/>
          <w:szCs w:val="24"/>
        </w:rPr>
        <w:t>killing</w:t>
      </w:r>
      <w:proofErr w:type="gramEnd"/>
      <w:r w:rsidRPr="00FF6DC4">
        <w:rPr>
          <w:rFonts w:ascii="Times New Roman" w:eastAsia="MS Mincho" w:hAnsi="Times New Roman" w:cs="Times New Roman"/>
          <w:sz w:val="24"/>
          <w:szCs w:val="24"/>
        </w:rPr>
        <w:t xml:space="preserve"> and injuring many people. While the protests have addressed a wide range of issues relating to poor public services, foreign influence and corruption, frustration and concern over the quantity and quality of water available has been expressed.</w:t>
      </w:r>
    </w:p>
    <w:p w14:paraId="09A7D3AE" w14:textId="7EC58A6F" w:rsidR="00CF18B9" w:rsidRPr="00FF6DC4" w:rsidRDefault="00CF18B9" w:rsidP="00CF18B9">
      <w:pPr>
        <w:spacing w:after="0" w:line="360" w:lineRule="auto"/>
        <w:jc w:val="both"/>
        <w:rPr>
          <w:rFonts w:ascii="Times New Roman" w:eastAsia="Times New Roman" w:hAnsi="Times New Roman" w:cs="Times New Roman"/>
          <w:sz w:val="24"/>
          <w:szCs w:val="24"/>
        </w:rPr>
      </w:pPr>
      <w:r w:rsidRPr="00FF6DC4">
        <w:rPr>
          <w:rFonts w:ascii="Times New Roman" w:eastAsia="Times New Roman" w:hAnsi="Times New Roman" w:cs="Times New Roman"/>
          <w:sz w:val="24"/>
          <w:szCs w:val="24"/>
        </w:rPr>
        <w:t xml:space="preserve">Southern Iraq is divided into four provinces: Basra, </w:t>
      </w:r>
      <w:proofErr w:type="spellStart"/>
      <w:r w:rsidRPr="00FF6DC4">
        <w:rPr>
          <w:rFonts w:ascii="Times New Roman" w:eastAsia="Times New Roman" w:hAnsi="Times New Roman" w:cs="Times New Roman"/>
          <w:sz w:val="24"/>
          <w:szCs w:val="24"/>
        </w:rPr>
        <w:t>Wasit</w:t>
      </w:r>
      <w:proofErr w:type="spellEnd"/>
      <w:r w:rsidRPr="00FF6DC4">
        <w:rPr>
          <w:rFonts w:ascii="Times New Roman" w:eastAsia="Times New Roman" w:hAnsi="Times New Roman" w:cs="Times New Roman"/>
          <w:sz w:val="24"/>
          <w:szCs w:val="24"/>
        </w:rPr>
        <w:t xml:space="preserve">, </w:t>
      </w:r>
      <w:proofErr w:type="spellStart"/>
      <w:r w:rsidRPr="00FF6DC4">
        <w:rPr>
          <w:rFonts w:ascii="Times New Roman" w:eastAsia="Times New Roman" w:hAnsi="Times New Roman" w:cs="Times New Roman"/>
          <w:sz w:val="24"/>
          <w:szCs w:val="24"/>
        </w:rPr>
        <w:t>Dhiqar</w:t>
      </w:r>
      <w:proofErr w:type="spellEnd"/>
      <w:r w:rsidRPr="00FF6DC4">
        <w:rPr>
          <w:rFonts w:ascii="Times New Roman" w:eastAsia="Times New Roman" w:hAnsi="Times New Roman" w:cs="Times New Roman"/>
          <w:sz w:val="24"/>
          <w:szCs w:val="24"/>
        </w:rPr>
        <w:t xml:space="preserve">, and </w:t>
      </w:r>
      <w:proofErr w:type="spellStart"/>
      <w:r w:rsidRPr="00FF6DC4">
        <w:rPr>
          <w:rFonts w:ascii="Times New Roman" w:eastAsia="Times New Roman" w:hAnsi="Times New Roman" w:cs="Times New Roman"/>
          <w:sz w:val="24"/>
          <w:szCs w:val="24"/>
        </w:rPr>
        <w:t>Missan</w:t>
      </w:r>
      <w:proofErr w:type="spellEnd"/>
      <w:r w:rsidRPr="00FF6DC4">
        <w:rPr>
          <w:rFonts w:ascii="Times New Roman" w:eastAsia="Times New Roman" w:hAnsi="Times New Roman" w:cs="Times New Roman"/>
          <w:sz w:val="24"/>
          <w:szCs w:val="24"/>
        </w:rPr>
        <w:t xml:space="preserve">. Competition over limited resources is projected to increase within and between provinces as the water crisis in Iraq intensifies. For instance, </w:t>
      </w:r>
      <w:proofErr w:type="spellStart"/>
      <w:r w:rsidRPr="00FF6DC4">
        <w:rPr>
          <w:rFonts w:ascii="Times New Roman" w:eastAsia="Times New Roman" w:hAnsi="Times New Roman" w:cs="Times New Roman"/>
          <w:sz w:val="24"/>
          <w:szCs w:val="24"/>
        </w:rPr>
        <w:t>Zigal</w:t>
      </w:r>
      <w:proofErr w:type="spellEnd"/>
      <w:r w:rsidRPr="00FF6DC4">
        <w:rPr>
          <w:rFonts w:ascii="Times New Roman" w:eastAsia="Times New Roman" w:hAnsi="Times New Roman" w:cs="Times New Roman"/>
          <w:sz w:val="24"/>
          <w:szCs w:val="24"/>
        </w:rPr>
        <w:t xml:space="preserve"> province may accuse adjacent </w:t>
      </w:r>
      <w:proofErr w:type="spellStart"/>
      <w:r w:rsidRPr="00FF6DC4">
        <w:rPr>
          <w:rFonts w:ascii="Times New Roman" w:eastAsia="Times New Roman" w:hAnsi="Times New Roman" w:cs="Times New Roman"/>
          <w:sz w:val="24"/>
          <w:szCs w:val="24"/>
        </w:rPr>
        <w:t>Wasit</w:t>
      </w:r>
      <w:proofErr w:type="spellEnd"/>
      <w:r w:rsidRPr="00FF6DC4">
        <w:rPr>
          <w:rFonts w:ascii="Times New Roman" w:eastAsia="Times New Roman" w:hAnsi="Times New Roman" w:cs="Times New Roman"/>
          <w:sz w:val="24"/>
          <w:szCs w:val="24"/>
        </w:rPr>
        <w:t xml:space="preserve"> province of not meeting water allocations and damaging agriculture in </w:t>
      </w:r>
      <w:proofErr w:type="spellStart"/>
      <w:r w:rsidRPr="00FF6DC4">
        <w:rPr>
          <w:rFonts w:ascii="Times New Roman" w:eastAsia="Times New Roman" w:hAnsi="Times New Roman" w:cs="Times New Roman"/>
          <w:sz w:val="24"/>
          <w:szCs w:val="24"/>
        </w:rPr>
        <w:t>Zigal</w:t>
      </w:r>
      <w:proofErr w:type="spellEnd"/>
      <w:r w:rsidRPr="00FF6DC4">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987009425"/>
          <w:citation/>
        </w:sdtPr>
        <w:sdtContent>
          <w:r w:rsidRPr="00FF6DC4">
            <w:rPr>
              <w:rFonts w:ascii="Times New Roman" w:eastAsia="Times New Roman" w:hAnsi="Times New Roman" w:cs="Times New Roman"/>
              <w:sz w:val="24"/>
              <w:szCs w:val="24"/>
            </w:rPr>
            <w:fldChar w:fldCharType="begin"/>
          </w:r>
          <w:r w:rsidRPr="00FF6DC4">
            <w:rPr>
              <w:rFonts w:ascii="Times New Roman" w:eastAsia="Times New Roman" w:hAnsi="Times New Roman" w:cs="Times New Roman"/>
              <w:sz w:val="24"/>
              <w:szCs w:val="24"/>
            </w:rPr>
            <w:instrText xml:space="preserve"> CITATION Wat22 \l 1033 </w:instrText>
          </w:r>
          <w:r w:rsidRPr="00FF6DC4">
            <w:rPr>
              <w:rFonts w:ascii="Times New Roman" w:eastAsia="Times New Roman" w:hAnsi="Times New Roman" w:cs="Times New Roman"/>
              <w:sz w:val="24"/>
              <w:szCs w:val="24"/>
            </w:rPr>
            <w:fldChar w:fldCharType="separate"/>
          </w:r>
          <w:r w:rsidR="00F9614D" w:rsidRPr="00F9614D">
            <w:rPr>
              <w:rFonts w:ascii="Times New Roman" w:eastAsia="Times New Roman" w:hAnsi="Times New Roman" w:cs="Times New Roman"/>
              <w:noProof/>
              <w:sz w:val="24"/>
              <w:szCs w:val="24"/>
            </w:rPr>
            <w:t>(Water challenges and conflict dynamics in Southern Iraq: , 2022)</w:t>
          </w:r>
          <w:r w:rsidRPr="00FF6DC4">
            <w:rPr>
              <w:rFonts w:ascii="Times New Roman" w:eastAsia="Times New Roman" w:hAnsi="Times New Roman" w:cs="Times New Roman"/>
              <w:sz w:val="24"/>
              <w:szCs w:val="24"/>
            </w:rPr>
            <w:fldChar w:fldCharType="end"/>
          </w:r>
        </w:sdtContent>
      </w:sdt>
      <w:r w:rsidRPr="00FF6DC4">
        <w:rPr>
          <w:rFonts w:ascii="Times New Roman" w:eastAsia="Times New Roman" w:hAnsi="Times New Roman" w:cs="Times New Roman"/>
          <w:sz w:val="24"/>
          <w:szCs w:val="24"/>
        </w:rPr>
        <w:t xml:space="preserve"> </w:t>
      </w:r>
    </w:p>
    <w:p w14:paraId="06706E84" w14:textId="6CAE14A4" w:rsidR="00CF18B9" w:rsidRPr="00A669D7" w:rsidRDefault="00800C90" w:rsidP="00CF18B9">
      <w:pPr>
        <w:pStyle w:val="Heading3"/>
        <w:rPr>
          <w:rFonts w:ascii="Times New Roman" w:hAnsi="Times New Roman" w:cs="Times New Roman"/>
          <w:b w:val="0"/>
          <w:color w:val="auto"/>
          <w:sz w:val="24"/>
        </w:rPr>
      </w:pPr>
      <w:bookmarkStart w:id="154" w:name="_Toc6422870"/>
      <w:bookmarkStart w:id="155" w:name="_Toc7783187"/>
      <w:bookmarkStart w:id="156" w:name="_Toc135244695"/>
      <w:r>
        <w:rPr>
          <w:rFonts w:ascii="Times New Roman" w:hAnsi="Times New Roman" w:cs="Times New Roman"/>
          <w:b w:val="0"/>
          <w:color w:val="auto"/>
          <w:sz w:val="24"/>
        </w:rPr>
        <w:t>4</w:t>
      </w:r>
      <w:r w:rsidR="00CF18B9" w:rsidRPr="00A669D7">
        <w:rPr>
          <w:rFonts w:ascii="Times New Roman" w:hAnsi="Times New Roman" w:cs="Times New Roman"/>
          <w:b w:val="0"/>
          <w:color w:val="auto"/>
          <w:sz w:val="24"/>
        </w:rPr>
        <w:t>.1.1.2Economic impacts</w:t>
      </w:r>
      <w:bookmarkEnd w:id="154"/>
      <w:bookmarkEnd w:id="155"/>
      <w:bookmarkEnd w:id="156"/>
    </w:p>
    <w:p w14:paraId="224C6930" w14:textId="68898772" w:rsidR="00CF18B9" w:rsidRPr="00FF6DC4" w:rsidRDefault="00CF18B9" w:rsidP="00CF18B9">
      <w:pPr>
        <w:spacing w:after="0" w:line="360" w:lineRule="auto"/>
        <w:jc w:val="both"/>
        <w:rPr>
          <w:rFonts w:ascii="Times New Roman" w:eastAsia="Times New Roman" w:hAnsi="Times New Roman" w:cs="Times New Roman"/>
          <w:sz w:val="24"/>
          <w:szCs w:val="24"/>
          <w:shd w:val="clear" w:color="auto" w:fill="FFFFFF"/>
        </w:rPr>
      </w:pPr>
      <w:r w:rsidRPr="00FF6DC4">
        <w:rPr>
          <w:rFonts w:ascii="Times New Roman" w:eastAsia="Times New Roman" w:hAnsi="Times New Roman" w:cs="Times New Roman"/>
          <w:sz w:val="24"/>
          <w:szCs w:val="24"/>
          <w:shd w:val="clear" w:color="auto" w:fill="FFFFFF"/>
        </w:rPr>
        <w:t xml:space="preserve">The latest Economic Monitor report calls for significant sector reforms to take advantage of possibilities and manage risks, placing special emphasis on "overcoming water scarcity as well as the implications of climate change." Iraq's real GDP could shrink by close to 4%, or $6.6 billion, </w:t>
      </w:r>
      <w:proofErr w:type="gramStart"/>
      <w:r w:rsidRPr="00FF6DC4">
        <w:rPr>
          <w:rFonts w:ascii="Times New Roman" w:eastAsia="Times New Roman" w:hAnsi="Times New Roman" w:cs="Times New Roman"/>
          <w:sz w:val="24"/>
          <w:szCs w:val="24"/>
          <w:shd w:val="clear" w:color="auto" w:fill="FFFFFF"/>
        </w:rPr>
        <w:t>as a result of</w:t>
      </w:r>
      <w:proofErr w:type="gramEnd"/>
      <w:r w:rsidRPr="00FF6DC4">
        <w:rPr>
          <w:rFonts w:ascii="Times New Roman" w:eastAsia="Times New Roman" w:hAnsi="Times New Roman" w:cs="Times New Roman"/>
          <w:sz w:val="24"/>
          <w:szCs w:val="24"/>
          <w:shd w:val="clear" w:color="auto" w:fill="FFFFFF"/>
        </w:rPr>
        <w:t xml:space="preserve"> a 20% decrease in its water supply and the projected loss in crop production brought on by climate change. A highly </w:t>
      </w:r>
      <w:proofErr w:type="spellStart"/>
      <w:r w:rsidRPr="00FF6DC4">
        <w:rPr>
          <w:rFonts w:ascii="Times New Roman" w:eastAsia="Times New Roman" w:hAnsi="Times New Roman" w:cs="Times New Roman"/>
          <w:sz w:val="24"/>
          <w:szCs w:val="24"/>
          <w:shd w:val="clear" w:color="auto" w:fill="FFFFFF"/>
        </w:rPr>
        <w:t>centralised</w:t>
      </w:r>
      <w:proofErr w:type="spellEnd"/>
      <w:r w:rsidRPr="00FF6DC4">
        <w:rPr>
          <w:rFonts w:ascii="Times New Roman" w:eastAsia="Times New Roman" w:hAnsi="Times New Roman" w:cs="Times New Roman"/>
          <w:sz w:val="24"/>
          <w:szCs w:val="24"/>
          <w:shd w:val="clear" w:color="auto" w:fill="FFFFFF"/>
        </w:rPr>
        <w:t xml:space="preserve"> institutional structure that underpins the Iraqi water industry makes it difficult to coordinate resources administration and service delivery. Insufficient funding in the industry (given the limitations already in place), little involvement from the private sector, and low user revenue</w:t>
      </w:r>
      <w:sdt>
        <w:sdtPr>
          <w:rPr>
            <w:rFonts w:ascii="Times New Roman" w:eastAsia="Times New Roman" w:hAnsi="Times New Roman" w:cs="Times New Roman"/>
            <w:sz w:val="24"/>
            <w:szCs w:val="24"/>
            <w:shd w:val="clear" w:color="auto" w:fill="FFFFFF"/>
          </w:rPr>
          <w:id w:val="1160884877"/>
          <w:citation/>
        </w:sdtPr>
        <w:sdtContent>
          <w:r w:rsidRPr="00FF6DC4">
            <w:rPr>
              <w:rFonts w:ascii="Times New Roman" w:eastAsia="Times New Roman" w:hAnsi="Times New Roman" w:cs="Times New Roman"/>
              <w:sz w:val="24"/>
              <w:szCs w:val="24"/>
              <w:shd w:val="clear" w:color="auto" w:fill="FFFFFF"/>
            </w:rPr>
            <w:fldChar w:fldCharType="begin"/>
          </w:r>
          <w:r w:rsidRPr="00FF6DC4">
            <w:rPr>
              <w:rFonts w:ascii="Times New Roman" w:eastAsia="Times New Roman" w:hAnsi="Times New Roman" w:cs="Times New Roman"/>
              <w:sz w:val="24"/>
              <w:szCs w:val="24"/>
              <w:shd w:val="clear" w:color="auto" w:fill="FFFFFF"/>
            </w:rPr>
            <w:instrText xml:space="preserve">CITATION The21 \l 1033 </w:instrText>
          </w:r>
          <w:r w:rsidRPr="00FF6DC4">
            <w:rPr>
              <w:rFonts w:ascii="Times New Roman" w:eastAsia="Times New Roman" w:hAnsi="Times New Roman" w:cs="Times New Roman"/>
              <w:sz w:val="24"/>
              <w:szCs w:val="24"/>
              <w:shd w:val="clear" w:color="auto" w:fill="FFFFFF"/>
            </w:rPr>
            <w:fldChar w:fldCharType="separate"/>
          </w:r>
          <w:r w:rsidR="00F9614D">
            <w:rPr>
              <w:rFonts w:ascii="Times New Roman" w:eastAsia="Times New Roman" w:hAnsi="Times New Roman" w:cs="Times New Roman"/>
              <w:noProof/>
              <w:sz w:val="24"/>
              <w:szCs w:val="24"/>
              <w:shd w:val="clear" w:color="auto" w:fill="FFFFFF"/>
            </w:rPr>
            <w:t xml:space="preserve"> </w:t>
          </w:r>
          <w:r w:rsidR="00F9614D" w:rsidRPr="00F9614D">
            <w:rPr>
              <w:rFonts w:ascii="Times New Roman" w:eastAsia="Times New Roman" w:hAnsi="Times New Roman" w:cs="Times New Roman"/>
              <w:noProof/>
              <w:sz w:val="24"/>
              <w:szCs w:val="24"/>
              <w:shd w:val="clear" w:color="auto" w:fill="FFFFFF"/>
            </w:rPr>
            <w:t>(Iraq: Rising Fiscal Risks, Water Scarcity, and Climate Change Threaten Gradual Recovery from Pandemic, 2021)</w:t>
          </w:r>
          <w:r w:rsidRPr="00FF6DC4">
            <w:rPr>
              <w:rFonts w:ascii="Times New Roman" w:eastAsia="Times New Roman" w:hAnsi="Times New Roman" w:cs="Times New Roman"/>
              <w:sz w:val="24"/>
              <w:szCs w:val="24"/>
              <w:shd w:val="clear" w:color="auto" w:fill="FFFFFF"/>
            </w:rPr>
            <w:fldChar w:fldCharType="end"/>
          </w:r>
        </w:sdtContent>
      </w:sdt>
      <w:r w:rsidRPr="00FF6DC4">
        <w:rPr>
          <w:rFonts w:ascii="Times New Roman" w:eastAsia="Times New Roman" w:hAnsi="Times New Roman" w:cs="Times New Roman"/>
          <w:sz w:val="24"/>
          <w:szCs w:val="24"/>
          <w:shd w:val="clear" w:color="auto" w:fill="FFFFFF"/>
        </w:rPr>
        <w:t>.</w:t>
      </w:r>
    </w:p>
    <w:p w14:paraId="686C28DB" w14:textId="4DD62ADA" w:rsidR="00CF18B9" w:rsidRPr="00A669D7" w:rsidRDefault="00800C90" w:rsidP="00CF18B9">
      <w:pPr>
        <w:pStyle w:val="Heading3"/>
        <w:rPr>
          <w:rFonts w:ascii="Times New Roman" w:hAnsi="Times New Roman" w:cs="Times New Roman"/>
          <w:b w:val="0"/>
          <w:color w:val="auto"/>
          <w:sz w:val="24"/>
        </w:rPr>
      </w:pPr>
      <w:bookmarkStart w:id="157" w:name="_Toc6422871"/>
      <w:bookmarkStart w:id="158" w:name="_Toc7783188"/>
      <w:bookmarkStart w:id="159" w:name="_Toc135244696"/>
      <w:r>
        <w:rPr>
          <w:rFonts w:ascii="Times New Roman" w:hAnsi="Times New Roman" w:cs="Times New Roman"/>
          <w:b w:val="0"/>
          <w:color w:val="auto"/>
          <w:sz w:val="24"/>
        </w:rPr>
        <w:t>4</w:t>
      </w:r>
      <w:r w:rsidR="00CF18B9" w:rsidRPr="00A669D7">
        <w:rPr>
          <w:rFonts w:ascii="Times New Roman" w:hAnsi="Times New Roman" w:cs="Times New Roman"/>
          <w:b w:val="0"/>
          <w:color w:val="auto"/>
          <w:sz w:val="24"/>
        </w:rPr>
        <w:t>.1.1.3Social Impacts</w:t>
      </w:r>
      <w:bookmarkEnd w:id="157"/>
      <w:bookmarkEnd w:id="158"/>
      <w:bookmarkEnd w:id="159"/>
    </w:p>
    <w:p w14:paraId="18685245" w14:textId="2A5DE54D" w:rsidR="00CF18B9" w:rsidRPr="00FF6DC4" w:rsidRDefault="00CF18B9" w:rsidP="00CF18B9">
      <w:pPr>
        <w:spacing w:after="0" w:line="360" w:lineRule="auto"/>
        <w:jc w:val="both"/>
        <w:rPr>
          <w:rFonts w:ascii="Times New Roman" w:eastAsia="Times New Roman" w:hAnsi="Times New Roman" w:cs="Times New Roman"/>
          <w:sz w:val="24"/>
          <w:szCs w:val="24"/>
        </w:rPr>
      </w:pPr>
      <w:r w:rsidRPr="00FF6DC4">
        <w:rPr>
          <w:rFonts w:ascii="Times New Roman" w:eastAsia="Times New Roman" w:hAnsi="Times New Roman" w:cs="Times New Roman"/>
          <w:sz w:val="24"/>
          <w:szCs w:val="24"/>
        </w:rPr>
        <w:t xml:space="preserve">Considering that the international average for daily water consumption is 200 </w:t>
      </w:r>
      <w:proofErr w:type="spellStart"/>
      <w:r w:rsidRPr="00FF6DC4">
        <w:rPr>
          <w:rFonts w:ascii="Times New Roman" w:eastAsia="Times New Roman" w:hAnsi="Times New Roman" w:cs="Times New Roman"/>
          <w:sz w:val="24"/>
          <w:szCs w:val="24"/>
        </w:rPr>
        <w:t>litres</w:t>
      </w:r>
      <w:proofErr w:type="spellEnd"/>
      <w:r w:rsidRPr="00FF6DC4">
        <w:rPr>
          <w:rFonts w:ascii="Times New Roman" w:eastAsia="Times New Roman" w:hAnsi="Times New Roman" w:cs="Times New Roman"/>
          <w:sz w:val="24"/>
          <w:szCs w:val="24"/>
        </w:rPr>
        <w:t xml:space="preserve">, Iraq's </w:t>
      </w:r>
      <w:r w:rsidR="00816788" w:rsidRPr="00FF6DC4">
        <w:rPr>
          <w:rFonts w:ascii="Times New Roman" w:eastAsia="Times New Roman" w:hAnsi="Times New Roman" w:cs="Times New Roman"/>
          <w:sz w:val="24"/>
          <w:szCs w:val="24"/>
        </w:rPr>
        <w:t>high-water</w:t>
      </w:r>
      <w:r w:rsidRPr="00FF6DC4">
        <w:rPr>
          <w:rFonts w:ascii="Times New Roman" w:eastAsia="Times New Roman" w:hAnsi="Times New Roman" w:cs="Times New Roman"/>
          <w:sz w:val="24"/>
          <w:szCs w:val="24"/>
        </w:rPr>
        <w:t xml:space="preserve"> consumption (392 </w:t>
      </w:r>
      <w:r w:rsidR="00816788" w:rsidRPr="00FF6DC4">
        <w:rPr>
          <w:rFonts w:ascii="Times New Roman" w:eastAsia="Times New Roman" w:hAnsi="Times New Roman" w:cs="Times New Roman"/>
          <w:sz w:val="24"/>
          <w:szCs w:val="24"/>
        </w:rPr>
        <w:t>liters</w:t>
      </w:r>
      <w:r w:rsidRPr="00FF6DC4">
        <w:rPr>
          <w:rFonts w:ascii="Times New Roman" w:eastAsia="Times New Roman" w:hAnsi="Times New Roman" w:cs="Times New Roman"/>
          <w:sz w:val="24"/>
          <w:szCs w:val="24"/>
        </w:rPr>
        <w:t xml:space="preserve"> per person per day) is due to low water load tariffs. In addition, 73% of urban areas have access to water, compared to 40–45% of rural areas, which is due to deteriorated or ageing infrastructure. Iraq's water supply has also been decreased by Iran's water </w:t>
      </w:r>
      <w:r w:rsidRPr="00FF6DC4">
        <w:rPr>
          <w:rFonts w:ascii="Times New Roman" w:eastAsia="Times New Roman" w:hAnsi="Times New Roman" w:cs="Times New Roman"/>
          <w:sz w:val="24"/>
          <w:szCs w:val="24"/>
        </w:rPr>
        <w:lastRenderedPageBreak/>
        <w:t xml:space="preserve">policies. In Iraq 40% of the Shatt Al-Arab is supplied by tributaries coming from Iran, and the building of dams has had a catastrophic impact on the water flow towards the eastern provinces of Iraq. Iran has constructed 600 dams and intends to construct more. As a result, water from rivers like the Karun and the </w:t>
      </w:r>
      <w:proofErr w:type="spellStart"/>
      <w:r w:rsidRPr="00FF6DC4">
        <w:rPr>
          <w:rFonts w:ascii="Times New Roman" w:eastAsia="Times New Roman" w:hAnsi="Times New Roman" w:cs="Times New Roman"/>
          <w:sz w:val="24"/>
          <w:szCs w:val="24"/>
        </w:rPr>
        <w:t>Kahehe</w:t>
      </w:r>
      <w:proofErr w:type="spellEnd"/>
      <w:r w:rsidRPr="00FF6DC4">
        <w:rPr>
          <w:rFonts w:ascii="Times New Roman" w:eastAsia="Times New Roman" w:hAnsi="Times New Roman" w:cs="Times New Roman"/>
          <w:sz w:val="24"/>
          <w:szCs w:val="24"/>
        </w:rPr>
        <w:t xml:space="preserve"> now flows within Iran rather than into Iraq. The diversion increased salinity while also reducing the volume of water coming into Iraq. In the summer of 2018, 118,000 people in Basra alone were </w:t>
      </w:r>
      <w:proofErr w:type="spellStart"/>
      <w:r w:rsidRPr="00FF6DC4">
        <w:rPr>
          <w:rFonts w:ascii="Times New Roman" w:eastAsia="Times New Roman" w:hAnsi="Times New Roman" w:cs="Times New Roman"/>
          <w:sz w:val="24"/>
          <w:szCs w:val="24"/>
        </w:rPr>
        <w:t>hospitalised</w:t>
      </w:r>
      <w:proofErr w:type="spellEnd"/>
      <w:r w:rsidRPr="00FF6DC4">
        <w:rPr>
          <w:rFonts w:ascii="Times New Roman" w:eastAsia="Times New Roman" w:hAnsi="Times New Roman" w:cs="Times New Roman"/>
          <w:sz w:val="24"/>
          <w:szCs w:val="24"/>
        </w:rPr>
        <w:t xml:space="preserve"> due to health issues caused by poor water quality. The average Iraqi consumes 392 </w:t>
      </w:r>
      <w:proofErr w:type="spellStart"/>
      <w:r w:rsidRPr="00FF6DC4">
        <w:rPr>
          <w:rFonts w:ascii="Times New Roman" w:eastAsia="Times New Roman" w:hAnsi="Times New Roman" w:cs="Times New Roman"/>
          <w:sz w:val="24"/>
          <w:szCs w:val="24"/>
        </w:rPr>
        <w:t>litres</w:t>
      </w:r>
      <w:proofErr w:type="spellEnd"/>
      <w:r w:rsidRPr="00FF6DC4">
        <w:rPr>
          <w:rFonts w:ascii="Times New Roman" w:eastAsia="Times New Roman" w:hAnsi="Times New Roman" w:cs="Times New Roman"/>
          <w:sz w:val="24"/>
          <w:szCs w:val="24"/>
        </w:rPr>
        <w:t xml:space="preserve"> of water per day per person, compared to a global average of 200 </w:t>
      </w:r>
      <w:proofErr w:type="spellStart"/>
      <w:r w:rsidRPr="00FF6DC4">
        <w:rPr>
          <w:rFonts w:ascii="Times New Roman" w:eastAsia="Times New Roman" w:hAnsi="Times New Roman" w:cs="Times New Roman"/>
          <w:sz w:val="24"/>
          <w:szCs w:val="24"/>
        </w:rPr>
        <w:t>litres</w:t>
      </w:r>
      <w:proofErr w:type="spellEnd"/>
      <w:r w:rsidRPr="00FF6DC4">
        <w:rPr>
          <w:rFonts w:ascii="Times New Roman" w:eastAsia="Times New Roman" w:hAnsi="Times New Roman" w:cs="Times New Roman"/>
          <w:sz w:val="24"/>
          <w:szCs w:val="24"/>
        </w:rPr>
        <w:t xml:space="preserve">. This excessive consumption and waste </w:t>
      </w:r>
      <w:proofErr w:type="gramStart"/>
      <w:r w:rsidRPr="00FF6DC4">
        <w:rPr>
          <w:rFonts w:ascii="Times New Roman" w:eastAsia="Times New Roman" w:hAnsi="Times New Roman" w:cs="Times New Roman"/>
          <w:sz w:val="24"/>
          <w:szCs w:val="24"/>
        </w:rPr>
        <w:t>is</w:t>
      </w:r>
      <w:proofErr w:type="gramEnd"/>
      <w:r w:rsidRPr="00FF6DC4">
        <w:rPr>
          <w:rFonts w:ascii="Times New Roman" w:eastAsia="Times New Roman" w:hAnsi="Times New Roman" w:cs="Times New Roman"/>
          <w:sz w:val="24"/>
          <w:szCs w:val="24"/>
        </w:rPr>
        <w:t xml:space="preserve"> caused by the Iraqi government's </w:t>
      </w:r>
      <w:r w:rsidR="00816788" w:rsidRPr="00FF6DC4">
        <w:rPr>
          <w:rFonts w:ascii="Times New Roman" w:eastAsia="Times New Roman" w:hAnsi="Times New Roman" w:cs="Times New Roman"/>
          <w:sz w:val="24"/>
          <w:szCs w:val="24"/>
        </w:rPr>
        <w:t>subsidization</w:t>
      </w:r>
      <w:r w:rsidRPr="00FF6DC4">
        <w:rPr>
          <w:rFonts w:ascii="Times New Roman" w:eastAsia="Times New Roman" w:hAnsi="Times New Roman" w:cs="Times New Roman"/>
          <w:sz w:val="24"/>
          <w:szCs w:val="24"/>
        </w:rPr>
        <w:t xml:space="preserve"> of water rates for Iraqi consumers.</w:t>
      </w:r>
    </w:p>
    <w:p w14:paraId="7528EC71" w14:textId="51898D1E" w:rsidR="00CF18B9" w:rsidRPr="00FF6DC4" w:rsidRDefault="00000000" w:rsidP="00CF18B9">
      <w:pPr>
        <w:spacing w:after="0" w:line="360" w:lineRule="auto"/>
        <w:jc w:val="both"/>
        <w:rPr>
          <w:rFonts w:ascii="Times New Roman" w:eastAsia="Times New Roman" w:hAnsi="Times New Roman" w:cs="Times New Roman"/>
          <w:sz w:val="24"/>
          <w:szCs w:val="24"/>
        </w:rPr>
      </w:pPr>
      <w:sdt>
        <w:sdtPr>
          <w:rPr>
            <w:rFonts w:ascii="Times New Roman" w:eastAsia="Times New Roman" w:hAnsi="Times New Roman" w:cs="Times New Roman"/>
            <w:sz w:val="24"/>
            <w:szCs w:val="24"/>
            <w:shd w:val="clear" w:color="auto" w:fill="FFFFFF"/>
          </w:rPr>
          <w:id w:val="452069951"/>
          <w:citation/>
        </w:sdtPr>
        <w:sdtContent>
          <w:r w:rsidR="00CF18B9" w:rsidRPr="00FF6DC4">
            <w:rPr>
              <w:rFonts w:ascii="Times New Roman" w:eastAsia="Times New Roman" w:hAnsi="Times New Roman" w:cs="Times New Roman"/>
              <w:sz w:val="24"/>
              <w:szCs w:val="24"/>
              <w:shd w:val="clear" w:color="auto" w:fill="FFFFFF"/>
            </w:rPr>
            <w:fldChar w:fldCharType="begin"/>
          </w:r>
          <w:r w:rsidR="00CF18B9" w:rsidRPr="00FF6DC4">
            <w:rPr>
              <w:rFonts w:ascii="Times New Roman" w:eastAsia="Times New Roman" w:hAnsi="Times New Roman" w:cs="Times New Roman"/>
              <w:sz w:val="24"/>
              <w:szCs w:val="24"/>
              <w:shd w:val="clear" w:color="auto" w:fill="FFFFFF"/>
            </w:rPr>
            <w:instrText xml:space="preserve"> CITATION AlA21 \l 1033 </w:instrText>
          </w:r>
          <w:r w:rsidR="00CF18B9" w:rsidRPr="00FF6DC4">
            <w:rPr>
              <w:rFonts w:ascii="Times New Roman" w:eastAsia="Times New Roman" w:hAnsi="Times New Roman" w:cs="Times New Roman"/>
              <w:sz w:val="24"/>
              <w:szCs w:val="24"/>
              <w:shd w:val="clear" w:color="auto" w:fill="FFFFFF"/>
            </w:rPr>
            <w:fldChar w:fldCharType="separate"/>
          </w:r>
          <w:r w:rsidR="00F9614D" w:rsidRPr="00F9614D">
            <w:rPr>
              <w:rFonts w:ascii="Times New Roman" w:eastAsia="Times New Roman" w:hAnsi="Times New Roman" w:cs="Times New Roman"/>
              <w:noProof/>
              <w:sz w:val="24"/>
              <w:szCs w:val="24"/>
              <w:shd w:val="clear" w:color="auto" w:fill="FFFFFF"/>
            </w:rPr>
            <w:t>(Massaab, 2021)</w:t>
          </w:r>
          <w:r w:rsidR="00CF18B9" w:rsidRPr="00FF6DC4">
            <w:rPr>
              <w:rFonts w:ascii="Times New Roman" w:eastAsia="Times New Roman" w:hAnsi="Times New Roman" w:cs="Times New Roman"/>
              <w:sz w:val="24"/>
              <w:szCs w:val="24"/>
              <w:shd w:val="clear" w:color="auto" w:fill="FFFFFF"/>
            </w:rPr>
            <w:fldChar w:fldCharType="end"/>
          </w:r>
        </w:sdtContent>
      </w:sdt>
      <w:r w:rsidR="00CF18B9" w:rsidRPr="00FF6DC4">
        <w:rPr>
          <w:rFonts w:ascii="Times New Roman" w:eastAsia="Times New Roman" w:hAnsi="Times New Roman" w:cs="Times New Roman"/>
          <w:sz w:val="24"/>
          <w:szCs w:val="24"/>
          <w:shd w:val="clear" w:color="auto" w:fill="FFFFFF"/>
        </w:rPr>
        <w:t xml:space="preserve">. </w:t>
      </w:r>
    </w:p>
    <w:p w14:paraId="3E03A0EA" w14:textId="4EC8DB8F" w:rsidR="00CF18B9" w:rsidRPr="007B00DB" w:rsidRDefault="00800C90" w:rsidP="003C42C1">
      <w:pPr>
        <w:pStyle w:val="Heading2"/>
      </w:pPr>
      <w:bookmarkStart w:id="160" w:name="_Toc6422872"/>
      <w:bookmarkStart w:id="161" w:name="_Toc7783189"/>
      <w:bookmarkStart w:id="162" w:name="_Toc135244697"/>
      <w:r>
        <w:t>4</w:t>
      </w:r>
      <w:r w:rsidR="00CF18B9" w:rsidRPr="007B00DB">
        <w:t>.1.</w:t>
      </w:r>
      <w:proofErr w:type="gramStart"/>
      <w:r w:rsidR="00CF18B9" w:rsidRPr="007B00DB">
        <w:t>2.Israel</w:t>
      </w:r>
      <w:proofErr w:type="gramEnd"/>
      <w:r w:rsidR="00CF18B9" w:rsidRPr="007B00DB">
        <w:t>:</w:t>
      </w:r>
      <w:bookmarkEnd w:id="160"/>
      <w:bookmarkEnd w:id="161"/>
      <w:bookmarkEnd w:id="162"/>
    </w:p>
    <w:p w14:paraId="2C410035" w14:textId="4AC8363B" w:rsidR="00CF18B9" w:rsidRPr="00FF6DC4" w:rsidRDefault="00CF18B9" w:rsidP="00CF18B9">
      <w:pPr>
        <w:spacing w:after="0" w:line="360" w:lineRule="auto"/>
        <w:jc w:val="both"/>
        <w:rPr>
          <w:rFonts w:ascii="Times New Roman" w:eastAsia="MS Mincho" w:hAnsi="Times New Roman" w:cs="Times New Roman"/>
          <w:sz w:val="24"/>
          <w:szCs w:val="24"/>
        </w:rPr>
      </w:pPr>
      <w:r w:rsidRPr="00FF6DC4">
        <w:rPr>
          <w:rFonts w:ascii="Times New Roman" w:eastAsia="MS Mincho" w:hAnsi="Times New Roman" w:cs="Times New Roman"/>
          <w:sz w:val="24"/>
          <w:szCs w:val="24"/>
        </w:rPr>
        <w:t xml:space="preserve">Israel has a territory of 22000 sqm and it is located on the borders with Palestine, Jordon, Egypt, </w:t>
      </w:r>
      <w:proofErr w:type="gramStart"/>
      <w:r w:rsidRPr="00FF6DC4">
        <w:rPr>
          <w:rFonts w:ascii="Times New Roman" w:eastAsia="MS Mincho" w:hAnsi="Times New Roman" w:cs="Times New Roman"/>
          <w:sz w:val="24"/>
          <w:szCs w:val="24"/>
        </w:rPr>
        <w:t>Lebanon</w:t>
      </w:r>
      <w:proofErr w:type="gramEnd"/>
      <w:r w:rsidRPr="00FF6DC4">
        <w:rPr>
          <w:rFonts w:ascii="Times New Roman" w:eastAsia="MS Mincho" w:hAnsi="Times New Roman" w:cs="Times New Roman"/>
          <w:sz w:val="24"/>
          <w:szCs w:val="24"/>
        </w:rPr>
        <w:t xml:space="preserve"> and Syria. There are two </w:t>
      </w:r>
      <w:proofErr w:type="spellStart"/>
      <w:r w:rsidRPr="00FF6DC4">
        <w:rPr>
          <w:rFonts w:ascii="Times New Roman" w:eastAsia="MS Mincho" w:hAnsi="Times New Roman" w:cs="Times New Roman"/>
          <w:sz w:val="24"/>
          <w:szCs w:val="24"/>
        </w:rPr>
        <w:t>outlests</w:t>
      </w:r>
      <w:proofErr w:type="spellEnd"/>
      <w:r w:rsidRPr="00FF6DC4">
        <w:rPr>
          <w:rFonts w:ascii="Times New Roman" w:eastAsia="MS Mincho" w:hAnsi="Times New Roman" w:cs="Times New Roman"/>
          <w:sz w:val="24"/>
          <w:szCs w:val="24"/>
        </w:rPr>
        <w:t xml:space="preserve"> of water which are connected to Israel: </w:t>
      </w:r>
      <w:proofErr w:type="gramStart"/>
      <w:r w:rsidRPr="00FF6DC4">
        <w:rPr>
          <w:rFonts w:ascii="Times New Roman" w:eastAsia="MS Mincho" w:hAnsi="Times New Roman" w:cs="Times New Roman"/>
          <w:sz w:val="24"/>
          <w:szCs w:val="24"/>
        </w:rPr>
        <w:t>Mediterranean sea</w:t>
      </w:r>
      <w:proofErr w:type="gramEnd"/>
      <w:r w:rsidRPr="00FF6DC4">
        <w:rPr>
          <w:rFonts w:ascii="Times New Roman" w:eastAsia="MS Mincho" w:hAnsi="Times New Roman" w:cs="Times New Roman"/>
          <w:sz w:val="24"/>
          <w:szCs w:val="24"/>
        </w:rPr>
        <w:t xml:space="preserve"> with about coastline of 92 km in west, and Red Sea through Gulf of Eilat on the south. Climate of the country is semi-arid where both rainy and drought years interchange each other. Climate in Israel is characterized by drastic water loss due to atmospheric evaporation</w:t>
      </w:r>
      <w:sdt>
        <w:sdtPr>
          <w:rPr>
            <w:rFonts w:ascii="Times New Roman" w:eastAsia="MS Mincho" w:hAnsi="Times New Roman" w:cs="Times New Roman"/>
            <w:sz w:val="24"/>
            <w:szCs w:val="24"/>
          </w:rPr>
          <w:id w:val="-1008519274"/>
          <w:citation/>
        </w:sdtPr>
        <w:sdtContent>
          <w:r w:rsidRPr="00FF6DC4">
            <w:rPr>
              <w:rFonts w:ascii="Times New Roman" w:eastAsia="MS Mincho" w:hAnsi="Times New Roman" w:cs="Times New Roman"/>
              <w:sz w:val="24"/>
              <w:szCs w:val="24"/>
            </w:rPr>
            <w:fldChar w:fldCharType="begin"/>
          </w:r>
          <w:r w:rsidRPr="00FF6DC4">
            <w:rPr>
              <w:rFonts w:ascii="Times New Roman" w:eastAsia="MS Mincho" w:hAnsi="Times New Roman" w:cs="Times New Roman"/>
              <w:sz w:val="24"/>
              <w:szCs w:val="24"/>
            </w:rPr>
            <w:instrText xml:space="preserve"> CITATION Kei05 \l 1033 </w:instrText>
          </w:r>
          <w:r w:rsidRPr="00FF6DC4">
            <w:rPr>
              <w:rFonts w:ascii="Times New Roman" w:eastAsia="MS Mincho" w:hAnsi="Times New Roman" w:cs="Times New Roman"/>
              <w:sz w:val="24"/>
              <w:szCs w:val="24"/>
            </w:rPr>
            <w:fldChar w:fldCharType="separate"/>
          </w:r>
          <w:r w:rsidR="00F9614D">
            <w:rPr>
              <w:rFonts w:ascii="Times New Roman" w:eastAsia="MS Mincho" w:hAnsi="Times New Roman" w:cs="Times New Roman"/>
              <w:noProof/>
              <w:sz w:val="24"/>
              <w:szCs w:val="24"/>
            </w:rPr>
            <w:t xml:space="preserve"> </w:t>
          </w:r>
          <w:r w:rsidR="00F9614D" w:rsidRPr="00F9614D">
            <w:rPr>
              <w:rFonts w:ascii="Times New Roman" w:eastAsia="MS Mincho" w:hAnsi="Times New Roman" w:cs="Times New Roman"/>
              <w:noProof/>
              <w:sz w:val="24"/>
              <w:szCs w:val="24"/>
            </w:rPr>
            <w:t>(Tamar, 2005)</w:t>
          </w:r>
          <w:r w:rsidRPr="00FF6DC4">
            <w:rPr>
              <w:rFonts w:ascii="Times New Roman" w:eastAsia="MS Mincho" w:hAnsi="Times New Roman" w:cs="Times New Roman"/>
              <w:sz w:val="24"/>
              <w:szCs w:val="24"/>
            </w:rPr>
            <w:fldChar w:fldCharType="end"/>
          </w:r>
        </w:sdtContent>
      </w:sdt>
      <w:r w:rsidRPr="00FF6DC4">
        <w:rPr>
          <w:rFonts w:ascii="Times New Roman" w:eastAsia="MS Mincho" w:hAnsi="Times New Roman" w:cs="Times New Roman"/>
          <w:sz w:val="24"/>
          <w:szCs w:val="24"/>
        </w:rPr>
        <w:t xml:space="preserve">.  Israel has always faced a challenge of ensuring sufficient water availability in the country. Israel managed water scarcity in the country through technological advancement, policy measures and conservation efforts in past. But despite these struggles, Sea of Galilee which is biggest source of natural water for Israel reached lower levels repeatedly. In order to overcome this loss Israel adopted a strategy </w:t>
      </w:r>
      <w:proofErr w:type="gramStart"/>
      <w:r w:rsidRPr="00FF6DC4">
        <w:rPr>
          <w:rFonts w:ascii="Times New Roman" w:eastAsia="MS Mincho" w:hAnsi="Times New Roman" w:cs="Times New Roman"/>
          <w:sz w:val="24"/>
          <w:szCs w:val="24"/>
        </w:rPr>
        <w:t>of  desalination</w:t>
      </w:r>
      <w:proofErr w:type="gramEnd"/>
      <w:r w:rsidRPr="00FF6DC4">
        <w:rPr>
          <w:rFonts w:ascii="Times New Roman" w:eastAsia="MS Mincho" w:hAnsi="Times New Roman" w:cs="Times New Roman"/>
          <w:sz w:val="24"/>
          <w:szCs w:val="24"/>
        </w:rPr>
        <w:t xml:space="preserve"> in 1999. For which Israel build </w:t>
      </w:r>
      <w:proofErr w:type="gramStart"/>
      <w:r w:rsidRPr="00FF6DC4">
        <w:rPr>
          <w:rFonts w:ascii="Times New Roman" w:eastAsia="MS Mincho" w:hAnsi="Times New Roman" w:cs="Times New Roman"/>
          <w:sz w:val="24"/>
          <w:szCs w:val="24"/>
        </w:rPr>
        <w:t>there</w:t>
      </w:r>
      <w:proofErr w:type="gramEnd"/>
      <w:r w:rsidRPr="00FF6DC4">
        <w:rPr>
          <w:rFonts w:ascii="Times New Roman" w:eastAsia="MS Mincho" w:hAnsi="Times New Roman" w:cs="Times New Roman"/>
          <w:sz w:val="24"/>
          <w:szCs w:val="24"/>
        </w:rPr>
        <w:t xml:space="preserve"> major reverse osmosis facilities first in Ashkelon in 2005, second in </w:t>
      </w:r>
      <w:proofErr w:type="spellStart"/>
      <w:r w:rsidRPr="00FF6DC4">
        <w:rPr>
          <w:rFonts w:ascii="Times New Roman" w:eastAsia="MS Mincho" w:hAnsi="Times New Roman" w:cs="Times New Roman"/>
          <w:sz w:val="24"/>
          <w:szCs w:val="24"/>
        </w:rPr>
        <w:t>Palmachim</w:t>
      </w:r>
      <w:proofErr w:type="spellEnd"/>
      <w:r w:rsidRPr="00FF6DC4">
        <w:rPr>
          <w:rFonts w:ascii="Times New Roman" w:eastAsia="MS Mincho" w:hAnsi="Times New Roman" w:cs="Times New Roman"/>
          <w:sz w:val="24"/>
          <w:szCs w:val="24"/>
        </w:rPr>
        <w:t xml:space="preserve"> in 2007, third in Hadera in 2009, forth in </w:t>
      </w:r>
      <w:proofErr w:type="spellStart"/>
      <w:r w:rsidRPr="00FF6DC4">
        <w:rPr>
          <w:rFonts w:ascii="Times New Roman" w:eastAsia="MS Mincho" w:hAnsi="Times New Roman" w:cs="Times New Roman"/>
          <w:sz w:val="24"/>
          <w:szCs w:val="24"/>
        </w:rPr>
        <w:t>Sorek</w:t>
      </w:r>
      <w:proofErr w:type="spellEnd"/>
      <w:r w:rsidRPr="00FF6DC4">
        <w:rPr>
          <w:rFonts w:ascii="Times New Roman" w:eastAsia="MS Mincho" w:hAnsi="Times New Roman" w:cs="Times New Roman"/>
          <w:sz w:val="24"/>
          <w:szCs w:val="24"/>
        </w:rPr>
        <w:t xml:space="preserve"> in 2013 and fifth in Ashdod in 2015</w:t>
      </w:r>
      <w:sdt>
        <w:sdtPr>
          <w:rPr>
            <w:rFonts w:ascii="Times New Roman" w:eastAsia="MS Mincho" w:hAnsi="Times New Roman" w:cs="Times New Roman"/>
            <w:sz w:val="24"/>
            <w:szCs w:val="24"/>
          </w:rPr>
          <w:id w:val="457303735"/>
          <w:citation/>
        </w:sdtPr>
        <w:sdtContent>
          <w:r w:rsidRPr="00FF6DC4">
            <w:rPr>
              <w:rFonts w:ascii="Times New Roman" w:eastAsia="MS Mincho" w:hAnsi="Times New Roman" w:cs="Times New Roman"/>
              <w:sz w:val="24"/>
              <w:szCs w:val="24"/>
            </w:rPr>
            <w:fldChar w:fldCharType="begin"/>
          </w:r>
          <w:r w:rsidRPr="00FF6DC4">
            <w:rPr>
              <w:rFonts w:ascii="Times New Roman" w:eastAsia="MS Mincho" w:hAnsi="Times New Roman" w:cs="Times New Roman"/>
              <w:sz w:val="24"/>
              <w:szCs w:val="24"/>
            </w:rPr>
            <w:instrText xml:space="preserve"> CITATION Kra22 \l 1033 </w:instrText>
          </w:r>
          <w:r w:rsidRPr="00FF6DC4">
            <w:rPr>
              <w:rFonts w:ascii="Times New Roman" w:eastAsia="MS Mincho" w:hAnsi="Times New Roman" w:cs="Times New Roman"/>
              <w:sz w:val="24"/>
              <w:szCs w:val="24"/>
            </w:rPr>
            <w:fldChar w:fldCharType="separate"/>
          </w:r>
          <w:r w:rsidR="00F9614D">
            <w:rPr>
              <w:rFonts w:ascii="Times New Roman" w:eastAsia="MS Mincho" w:hAnsi="Times New Roman" w:cs="Times New Roman"/>
              <w:noProof/>
              <w:sz w:val="24"/>
              <w:szCs w:val="24"/>
            </w:rPr>
            <w:t xml:space="preserve"> </w:t>
          </w:r>
          <w:r w:rsidR="00F9614D" w:rsidRPr="00F9614D">
            <w:rPr>
              <w:rFonts w:ascii="Times New Roman" w:eastAsia="MS Mincho" w:hAnsi="Times New Roman" w:cs="Times New Roman"/>
              <w:noProof/>
              <w:sz w:val="24"/>
              <w:szCs w:val="24"/>
            </w:rPr>
            <w:t>(Kramer, Tsairi, Buchdahl Roth, Tal, &amp; Mau, 2022)</w:t>
          </w:r>
          <w:r w:rsidRPr="00FF6DC4">
            <w:rPr>
              <w:rFonts w:ascii="Times New Roman" w:eastAsia="MS Mincho" w:hAnsi="Times New Roman" w:cs="Times New Roman"/>
              <w:sz w:val="24"/>
              <w:szCs w:val="24"/>
            </w:rPr>
            <w:fldChar w:fldCharType="end"/>
          </w:r>
        </w:sdtContent>
      </w:sdt>
      <w:r w:rsidRPr="00FF6DC4">
        <w:rPr>
          <w:rFonts w:ascii="Times New Roman" w:eastAsia="MS Mincho" w:hAnsi="Times New Roman" w:cs="Times New Roman"/>
          <w:sz w:val="24"/>
          <w:szCs w:val="24"/>
        </w:rPr>
        <w:t xml:space="preserve">. </w:t>
      </w:r>
    </w:p>
    <w:p w14:paraId="54B1CADE" w14:textId="77777777" w:rsidR="00CF18B9" w:rsidRPr="00FF6DC4" w:rsidRDefault="00CF18B9" w:rsidP="00CF18B9">
      <w:pPr>
        <w:spacing w:after="0" w:line="360" w:lineRule="auto"/>
        <w:jc w:val="both"/>
        <w:rPr>
          <w:rFonts w:ascii="Times New Roman" w:eastAsia="MS Mincho" w:hAnsi="Times New Roman" w:cs="Times New Roman"/>
          <w:b/>
          <w:sz w:val="24"/>
          <w:szCs w:val="24"/>
        </w:rPr>
      </w:pPr>
    </w:p>
    <w:p w14:paraId="43C089C7" w14:textId="17F91025" w:rsidR="00CF18B9" w:rsidRPr="00A669D7" w:rsidRDefault="00800C90" w:rsidP="00CF18B9">
      <w:pPr>
        <w:pStyle w:val="Heading3"/>
        <w:rPr>
          <w:rFonts w:ascii="Times New Roman" w:hAnsi="Times New Roman" w:cs="Times New Roman"/>
          <w:b w:val="0"/>
          <w:color w:val="auto"/>
          <w:sz w:val="24"/>
        </w:rPr>
      </w:pPr>
      <w:bookmarkStart w:id="163" w:name="_Toc6422873"/>
      <w:bookmarkStart w:id="164" w:name="_Toc7783190"/>
      <w:bookmarkStart w:id="165" w:name="_Toc135244698"/>
      <w:r>
        <w:rPr>
          <w:rFonts w:ascii="Times New Roman" w:hAnsi="Times New Roman" w:cs="Times New Roman"/>
          <w:b w:val="0"/>
          <w:color w:val="auto"/>
          <w:sz w:val="24"/>
        </w:rPr>
        <w:t>4</w:t>
      </w:r>
      <w:r w:rsidR="00CF18B9" w:rsidRPr="00A669D7">
        <w:rPr>
          <w:rFonts w:ascii="Times New Roman" w:hAnsi="Times New Roman" w:cs="Times New Roman"/>
          <w:b w:val="0"/>
          <w:color w:val="auto"/>
          <w:sz w:val="24"/>
        </w:rPr>
        <w:t>.1.2.1Political impacts</w:t>
      </w:r>
      <w:bookmarkEnd w:id="163"/>
      <w:bookmarkEnd w:id="164"/>
      <w:bookmarkEnd w:id="165"/>
    </w:p>
    <w:p w14:paraId="4C727D0C" w14:textId="30AF9A55" w:rsidR="00CF18B9" w:rsidRPr="00FF6DC4" w:rsidRDefault="00CF18B9" w:rsidP="00CF18B9">
      <w:pPr>
        <w:spacing w:after="0" w:line="360" w:lineRule="auto"/>
        <w:jc w:val="both"/>
        <w:rPr>
          <w:rFonts w:ascii="Times New Roman" w:eastAsia="MS Mincho" w:hAnsi="Times New Roman" w:cs="Times New Roman"/>
          <w:sz w:val="24"/>
          <w:szCs w:val="24"/>
        </w:rPr>
      </w:pPr>
      <w:r w:rsidRPr="00FF6DC4">
        <w:rPr>
          <w:rFonts w:ascii="Times New Roman" w:eastAsia="MS Mincho" w:hAnsi="Times New Roman" w:cs="Times New Roman"/>
          <w:sz w:val="24"/>
          <w:szCs w:val="24"/>
        </w:rPr>
        <w:t xml:space="preserve">To provide the requirements of the expanding Jewish population, the natural water supply was aggressively exploited already before 1948 </w:t>
      </w:r>
      <w:proofErr w:type="gramStart"/>
      <w:r w:rsidRPr="00FF6DC4">
        <w:rPr>
          <w:rFonts w:ascii="Times New Roman" w:eastAsia="MS Mincho" w:hAnsi="Times New Roman" w:cs="Times New Roman"/>
          <w:sz w:val="24"/>
          <w:szCs w:val="24"/>
        </w:rPr>
        <w:t>and also</w:t>
      </w:r>
      <w:proofErr w:type="gramEnd"/>
      <w:r w:rsidRPr="00FF6DC4">
        <w:rPr>
          <w:rFonts w:ascii="Times New Roman" w:eastAsia="MS Mincho" w:hAnsi="Times New Roman" w:cs="Times New Roman"/>
          <w:sz w:val="24"/>
          <w:szCs w:val="24"/>
        </w:rPr>
        <w:t xml:space="preserve"> was virtually entirely exploited in 1967. Inadequate access to water supplies can affect Israel's security since it makes the nation more reliant on other water sources, such as desalination techniques and the authorization of excessive reservoir withdrawal. Israel constructed a national water supply ship to transport water from the </w:t>
      </w:r>
      <w:r w:rsidRPr="00FF6DC4">
        <w:rPr>
          <w:rFonts w:ascii="Times New Roman" w:eastAsia="MS Mincho" w:hAnsi="Times New Roman" w:cs="Times New Roman"/>
          <w:sz w:val="24"/>
          <w:szCs w:val="24"/>
        </w:rPr>
        <w:lastRenderedPageBreak/>
        <w:t xml:space="preserve">Jordan basin towards the coastal and Negev desert for home and agricultural use during the height of significant regional conflicts, including the hostilities between Israel and Syria. Consequently, the water problem was solved. The Israeli national security apparatus, on the other hand, claims that the Israeli-Palestinian dispute over water and sanitation continues to be very divisive and to heighten already existing tensions. Israel tends to encourage collaboration and mutual gain with Jordan, pulling Jordan into a zero-sum game </w:t>
      </w:r>
      <w:r w:rsidR="0095376B" w:rsidRPr="00FF6DC4">
        <w:rPr>
          <w:rFonts w:ascii="Times New Roman" w:eastAsia="MS Mincho" w:hAnsi="Times New Roman" w:cs="Times New Roman"/>
          <w:sz w:val="24"/>
          <w:szCs w:val="24"/>
        </w:rPr>
        <w:t>centered</w:t>
      </w:r>
      <w:r w:rsidRPr="00FF6DC4">
        <w:rPr>
          <w:rFonts w:ascii="Times New Roman" w:eastAsia="MS Mincho" w:hAnsi="Times New Roman" w:cs="Times New Roman"/>
          <w:sz w:val="24"/>
          <w:szCs w:val="24"/>
        </w:rPr>
        <w:t xml:space="preserve"> on competitiveness and unilateralism </w:t>
      </w:r>
      <w:sdt>
        <w:sdtPr>
          <w:rPr>
            <w:rFonts w:ascii="Times New Roman" w:eastAsia="MS Mincho" w:hAnsi="Times New Roman" w:cs="Times New Roman"/>
            <w:sz w:val="24"/>
            <w:szCs w:val="24"/>
          </w:rPr>
          <w:id w:val="-22487896"/>
          <w:citation/>
        </w:sdtPr>
        <w:sdtContent>
          <w:r w:rsidRPr="00FF6DC4">
            <w:rPr>
              <w:rFonts w:ascii="Times New Roman" w:eastAsia="MS Mincho" w:hAnsi="Times New Roman" w:cs="Times New Roman"/>
              <w:b/>
              <w:bCs/>
              <w:smallCaps/>
              <w:spacing w:val="5"/>
              <w:sz w:val="24"/>
              <w:szCs w:val="24"/>
            </w:rPr>
            <w:fldChar w:fldCharType="begin"/>
          </w:r>
          <w:r w:rsidRPr="00FF6DC4">
            <w:rPr>
              <w:rFonts w:ascii="Times New Roman" w:eastAsia="MS Mincho" w:hAnsi="Times New Roman" w:cs="Times New Roman"/>
              <w:b/>
              <w:bCs/>
              <w:smallCaps/>
              <w:spacing w:val="5"/>
              <w:sz w:val="24"/>
              <w:szCs w:val="24"/>
            </w:rPr>
            <w:instrText xml:space="preserve"> CITATION Gio18 \l 1033 </w:instrText>
          </w:r>
          <w:r w:rsidRPr="00FF6DC4">
            <w:rPr>
              <w:rFonts w:ascii="Times New Roman" w:eastAsia="MS Mincho" w:hAnsi="Times New Roman" w:cs="Times New Roman"/>
              <w:b/>
              <w:bCs/>
              <w:smallCaps/>
              <w:spacing w:val="5"/>
              <w:sz w:val="24"/>
              <w:szCs w:val="24"/>
            </w:rPr>
            <w:fldChar w:fldCharType="separate"/>
          </w:r>
          <w:r w:rsidR="00F9614D" w:rsidRPr="00F9614D">
            <w:rPr>
              <w:rFonts w:ascii="Times New Roman" w:eastAsia="MS Mincho" w:hAnsi="Times New Roman" w:cs="Times New Roman"/>
              <w:noProof/>
              <w:spacing w:val="5"/>
              <w:sz w:val="24"/>
              <w:szCs w:val="24"/>
            </w:rPr>
            <w:t>(Giulia, 2018)</w:t>
          </w:r>
          <w:r w:rsidRPr="00FF6DC4">
            <w:rPr>
              <w:rFonts w:ascii="Times New Roman" w:eastAsia="MS Mincho" w:hAnsi="Times New Roman" w:cs="Times New Roman"/>
              <w:b/>
              <w:bCs/>
              <w:smallCaps/>
              <w:spacing w:val="5"/>
              <w:sz w:val="24"/>
              <w:szCs w:val="24"/>
            </w:rPr>
            <w:fldChar w:fldCharType="end"/>
          </w:r>
        </w:sdtContent>
      </w:sdt>
      <w:r w:rsidRPr="00FF6DC4">
        <w:rPr>
          <w:rFonts w:ascii="Times New Roman" w:eastAsia="MS Mincho" w:hAnsi="Times New Roman" w:cs="Times New Roman"/>
          <w:b/>
          <w:bCs/>
          <w:smallCaps/>
          <w:spacing w:val="5"/>
          <w:sz w:val="24"/>
          <w:szCs w:val="24"/>
        </w:rPr>
        <w:t xml:space="preserve">. </w:t>
      </w:r>
    </w:p>
    <w:p w14:paraId="5F340276" w14:textId="48D82540" w:rsidR="00CF18B9" w:rsidRPr="00A669D7" w:rsidRDefault="00800C90" w:rsidP="00CF18B9">
      <w:pPr>
        <w:pStyle w:val="Heading3"/>
        <w:rPr>
          <w:rFonts w:ascii="Times New Roman" w:hAnsi="Times New Roman" w:cs="Times New Roman"/>
          <w:b w:val="0"/>
          <w:color w:val="auto"/>
          <w:sz w:val="24"/>
        </w:rPr>
      </w:pPr>
      <w:bookmarkStart w:id="166" w:name="_Toc6422874"/>
      <w:bookmarkStart w:id="167" w:name="_Toc7783191"/>
      <w:bookmarkStart w:id="168" w:name="_Toc135244699"/>
      <w:r>
        <w:rPr>
          <w:rFonts w:ascii="Times New Roman" w:hAnsi="Times New Roman" w:cs="Times New Roman"/>
          <w:b w:val="0"/>
          <w:color w:val="auto"/>
          <w:sz w:val="24"/>
        </w:rPr>
        <w:t>4</w:t>
      </w:r>
      <w:r w:rsidR="00CF18B9" w:rsidRPr="00A669D7">
        <w:rPr>
          <w:rFonts w:ascii="Times New Roman" w:hAnsi="Times New Roman" w:cs="Times New Roman"/>
          <w:b w:val="0"/>
          <w:color w:val="auto"/>
          <w:sz w:val="24"/>
        </w:rPr>
        <w:t>.1.2.</w:t>
      </w:r>
      <w:proofErr w:type="gramStart"/>
      <w:r w:rsidR="00CF18B9" w:rsidRPr="00A669D7">
        <w:rPr>
          <w:rFonts w:ascii="Times New Roman" w:hAnsi="Times New Roman" w:cs="Times New Roman"/>
          <w:b w:val="0"/>
          <w:color w:val="auto"/>
          <w:sz w:val="24"/>
        </w:rPr>
        <w:t>2.Economic</w:t>
      </w:r>
      <w:proofErr w:type="gramEnd"/>
      <w:r w:rsidR="00CF18B9" w:rsidRPr="00A669D7">
        <w:rPr>
          <w:rFonts w:ascii="Times New Roman" w:hAnsi="Times New Roman" w:cs="Times New Roman"/>
          <w:b w:val="0"/>
          <w:color w:val="auto"/>
          <w:sz w:val="24"/>
        </w:rPr>
        <w:t xml:space="preserve"> impacts:</w:t>
      </w:r>
      <w:bookmarkEnd w:id="166"/>
      <w:bookmarkEnd w:id="167"/>
      <w:bookmarkEnd w:id="168"/>
    </w:p>
    <w:p w14:paraId="694F3F2F" w14:textId="3C82D0E5" w:rsidR="00CF18B9" w:rsidRPr="00FF6DC4" w:rsidRDefault="00CF18B9" w:rsidP="00CF18B9">
      <w:pPr>
        <w:spacing w:after="0" w:line="360" w:lineRule="auto"/>
        <w:jc w:val="both"/>
        <w:rPr>
          <w:rFonts w:ascii="Times New Roman" w:eastAsia="MS Mincho" w:hAnsi="Times New Roman" w:cs="Times New Roman"/>
          <w:sz w:val="24"/>
          <w:szCs w:val="24"/>
        </w:rPr>
      </w:pPr>
      <w:r w:rsidRPr="00FF6DC4">
        <w:rPr>
          <w:rFonts w:ascii="Times New Roman" w:eastAsia="MS Mincho" w:hAnsi="Times New Roman" w:cs="Times New Roman"/>
          <w:sz w:val="24"/>
          <w:szCs w:val="24"/>
        </w:rPr>
        <w:t xml:space="preserve">The </w:t>
      </w:r>
      <w:proofErr w:type="spellStart"/>
      <w:r w:rsidRPr="00FF6DC4">
        <w:rPr>
          <w:rFonts w:ascii="Times New Roman" w:eastAsia="MS Mincho" w:hAnsi="Times New Roman" w:cs="Times New Roman"/>
          <w:sz w:val="24"/>
          <w:szCs w:val="24"/>
        </w:rPr>
        <w:t>utilisation</w:t>
      </w:r>
      <w:proofErr w:type="spellEnd"/>
      <w:r w:rsidRPr="00FF6DC4">
        <w:rPr>
          <w:rFonts w:ascii="Times New Roman" w:eastAsia="MS Mincho" w:hAnsi="Times New Roman" w:cs="Times New Roman"/>
          <w:sz w:val="24"/>
          <w:szCs w:val="24"/>
        </w:rPr>
        <w:t xml:space="preserve"> of alternate water sources, such as reclaimed wastewater, desalinated seawater, and brackish groundwater extraction, has been investigated </w:t>
      </w:r>
      <w:proofErr w:type="gramStart"/>
      <w:r w:rsidRPr="00FF6DC4">
        <w:rPr>
          <w:rFonts w:ascii="Times New Roman" w:eastAsia="MS Mincho" w:hAnsi="Times New Roman" w:cs="Times New Roman"/>
          <w:sz w:val="24"/>
          <w:szCs w:val="24"/>
        </w:rPr>
        <w:t>in order to</w:t>
      </w:r>
      <w:proofErr w:type="gramEnd"/>
      <w:r w:rsidRPr="00FF6DC4">
        <w:rPr>
          <w:rFonts w:ascii="Times New Roman" w:eastAsia="MS Mincho" w:hAnsi="Times New Roman" w:cs="Times New Roman"/>
          <w:sz w:val="24"/>
          <w:szCs w:val="24"/>
        </w:rPr>
        <w:t xml:space="preserve"> meet yearly demand (now around 2,200 MCM) without overusing the aquifer. The construction of an integrated water collecting, diversion, and distribution system has required significant expenditures over the years. National tankers now transport waters from the north Jordan basin to every </w:t>
      </w:r>
      <w:proofErr w:type="gramStart"/>
      <w:r w:rsidRPr="00FF6DC4">
        <w:rPr>
          <w:rFonts w:ascii="Times New Roman" w:eastAsia="MS Mincho" w:hAnsi="Times New Roman" w:cs="Times New Roman"/>
          <w:sz w:val="24"/>
          <w:szCs w:val="24"/>
        </w:rPr>
        <w:t>areas</w:t>
      </w:r>
      <w:proofErr w:type="gramEnd"/>
      <w:r w:rsidRPr="00FF6DC4">
        <w:rPr>
          <w:rFonts w:ascii="Times New Roman" w:eastAsia="MS Mincho" w:hAnsi="Times New Roman" w:cs="Times New Roman"/>
          <w:sz w:val="24"/>
          <w:szCs w:val="24"/>
        </w:rPr>
        <w:t xml:space="preserve"> of the nation. In 2010, the desalination plant produced 280 MCM of drinkable water at a cost of about $0.50 per cubic </w:t>
      </w:r>
      <w:proofErr w:type="spellStart"/>
      <w:r w:rsidRPr="00FF6DC4">
        <w:rPr>
          <w:rFonts w:ascii="Times New Roman" w:eastAsia="MS Mincho" w:hAnsi="Times New Roman" w:cs="Times New Roman"/>
          <w:sz w:val="24"/>
          <w:szCs w:val="24"/>
        </w:rPr>
        <w:t>metre</w:t>
      </w:r>
      <w:proofErr w:type="spellEnd"/>
      <w:r w:rsidRPr="00FF6DC4">
        <w:rPr>
          <w:rFonts w:ascii="Times New Roman" w:eastAsia="MS Mincho" w:hAnsi="Times New Roman" w:cs="Times New Roman"/>
          <w:sz w:val="24"/>
          <w:szCs w:val="24"/>
        </w:rPr>
        <w:t>, and by 2020, more plants are anticipated to produce up to 750 MCM annually. The basic beliefs about the desalination plants and the dependability of drinking water sources determine how severe the effects of water scarcity will be. Price increases for drinking water, lower agricultural output, higher agricultural prices, and lower GDP all follow the expected patterns.</w:t>
      </w:r>
      <w:sdt>
        <w:sdtPr>
          <w:rPr>
            <w:rFonts w:ascii="Times New Roman" w:eastAsia="Times New Roman" w:hAnsi="Times New Roman" w:cs="Times New Roman"/>
            <w:sz w:val="24"/>
            <w:szCs w:val="24"/>
          </w:rPr>
          <w:id w:val="-536199473"/>
          <w:citation/>
        </w:sdtPr>
        <w:sdtContent>
          <w:r w:rsidRPr="00FF6DC4">
            <w:rPr>
              <w:rFonts w:ascii="Times New Roman" w:eastAsia="Times New Roman" w:hAnsi="Times New Roman" w:cs="Times New Roman"/>
              <w:sz w:val="24"/>
              <w:szCs w:val="24"/>
            </w:rPr>
            <w:fldChar w:fldCharType="begin"/>
          </w:r>
          <w:r w:rsidRPr="00FF6DC4">
            <w:rPr>
              <w:rFonts w:ascii="Times New Roman" w:eastAsia="Times New Roman" w:hAnsi="Times New Roman" w:cs="Times New Roman"/>
              <w:sz w:val="24"/>
              <w:szCs w:val="24"/>
            </w:rPr>
            <w:instrText xml:space="preserve"> CITATION Bau16 \l 1033 </w:instrText>
          </w:r>
          <w:r w:rsidRPr="00FF6DC4">
            <w:rPr>
              <w:rFonts w:ascii="Times New Roman" w:eastAsia="Times New Roman" w:hAnsi="Times New Roman" w:cs="Times New Roman"/>
              <w:sz w:val="24"/>
              <w:szCs w:val="24"/>
            </w:rPr>
            <w:fldChar w:fldCharType="separate"/>
          </w:r>
          <w:r w:rsidR="00F9614D">
            <w:rPr>
              <w:rFonts w:ascii="Times New Roman" w:eastAsia="Times New Roman" w:hAnsi="Times New Roman" w:cs="Times New Roman"/>
              <w:noProof/>
              <w:sz w:val="24"/>
              <w:szCs w:val="24"/>
            </w:rPr>
            <w:t xml:space="preserve"> </w:t>
          </w:r>
          <w:r w:rsidR="00F9614D" w:rsidRPr="00F9614D">
            <w:rPr>
              <w:rFonts w:ascii="Times New Roman" w:eastAsia="Times New Roman" w:hAnsi="Times New Roman" w:cs="Times New Roman"/>
              <w:noProof/>
              <w:sz w:val="24"/>
              <w:szCs w:val="24"/>
            </w:rPr>
            <w:t>(Baum, Rachel Palatnik, Iddo, &amp; Rapaport-Rom, 2016)</w:t>
          </w:r>
          <w:r w:rsidRPr="00FF6DC4">
            <w:rPr>
              <w:rFonts w:ascii="Times New Roman" w:eastAsia="Times New Roman" w:hAnsi="Times New Roman" w:cs="Times New Roman"/>
              <w:sz w:val="24"/>
              <w:szCs w:val="24"/>
            </w:rPr>
            <w:fldChar w:fldCharType="end"/>
          </w:r>
        </w:sdtContent>
      </w:sdt>
      <w:r w:rsidRPr="00FF6DC4">
        <w:rPr>
          <w:rFonts w:ascii="Times New Roman" w:eastAsia="Times New Roman" w:hAnsi="Times New Roman" w:cs="Times New Roman"/>
          <w:sz w:val="24"/>
          <w:szCs w:val="24"/>
        </w:rPr>
        <w:t>.</w:t>
      </w:r>
    </w:p>
    <w:p w14:paraId="2037D182" w14:textId="27D81476" w:rsidR="00CF18B9" w:rsidRPr="00A669D7" w:rsidRDefault="00800C90" w:rsidP="00CF18B9">
      <w:pPr>
        <w:pStyle w:val="Heading3"/>
        <w:rPr>
          <w:rFonts w:ascii="Times New Roman" w:hAnsi="Times New Roman" w:cs="Times New Roman"/>
          <w:b w:val="0"/>
          <w:color w:val="auto"/>
          <w:sz w:val="24"/>
        </w:rPr>
      </w:pPr>
      <w:bookmarkStart w:id="169" w:name="_Toc6422875"/>
      <w:bookmarkStart w:id="170" w:name="_Toc7783192"/>
      <w:bookmarkStart w:id="171" w:name="_Toc135244700"/>
      <w:r>
        <w:rPr>
          <w:rFonts w:ascii="Times New Roman" w:hAnsi="Times New Roman" w:cs="Times New Roman"/>
          <w:b w:val="0"/>
          <w:color w:val="auto"/>
          <w:sz w:val="24"/>
        </w:rPr>
        <w:t>4</w:t>
      </w:r>
      <w:r w:rsidR="00CF18B9" w:rsidRPr="00A669D7">
        <w:rPr>
          <w:rFonts w:ascii="Times New Roman" w:hAnsi="Times New Roman" w:cs="Times New Roman"/>
          <w:b w:val="0"/>
          <w:color w:val="auto"/>
          <w:sz w:val="24"/>
        </w:rPr>
        <w:t>.1.2.</w:t>
      </w:r>
      <w:proofErr w:type="gramStart"/>
      <w:r w:rsidR="00CF18B9" w:rsidRPr="00A669D7">
        <w:rPr>
          <w:rFonts w:ascii="Times New Roman" w:hAnsi="Times New Roman" w:cs="Times New Roman"/>
          <w:b w:val="0"/>
          <w:color w:val="auto"/>
          <w:sz w:val="24"/>
        </w:rPr>
        <w:t>3.Social</w:t>
      </w:r>
      <w:proofErr w:type="gramEnd"/>
      <w:r w:rsidR="00CF18B9" w:rsidRPr="00A669D7">
        <w:rPr>
          <w:rFonts w:ascii="Times New Roman" w:hAnsi="Times New Roman" w:cs="Times New Roman"/>
          <w:b w:val="0"/>
          <w:color w:val="auto"/>
          <w:sz w:val="24"/>
        </w:rPr>
        <w:t xml:space="preserve"> impacts</w:t>
      </w:r>
      <w:bookmarkEnd w:id="169"/>
      <w:bookmarkEnd w:id="170"/>
      <w:bookmarkEnd w:id="171"/>
    </w:p>
    <w:p w14:paraId="186D1D21" w14:textId="455227BD" w:rsidR="00CF18B9" w:rsidRPr="00FF6DC4" w:rsidRDefault="00CF18B9" w:rsidP="00CF18B9">
      <w:pPr>
        <w:spacing w:after="0" w:line="360" w:lineRule="auto"/>
        <w:jc w:val="both"/>
        <w:rPr>
          <w:rFonts w:ascii="Times New Roman" w:eastAsia="MS Mincho" w:hAnsi="Times New Roman" w:cs="Times New Roman"/>
          <w:sz w:val="24"/>
          <w:szCs w:val="24"/>
        </w:rPr>
      </w:pPr>
      <w:r w:rsidRPr="00FF6DC4">
        <w:rPr>
          <w:rFonts w:ascii="Times New Roman" w:eastAsia="MS Mincho" w:hAnsi="Times New Roman" w:cs="Times New Roman"/>
          <w:sz w:val="24"/>
          <w:szCs w:val="24"/>
        </w:rPr>
        <w:t xml:space="preserve">As a result, since the late 1990s, the yearly extraction of water from the nation's aquifers have been more than the annual replenishment of the drinking water by more than 15%. The Israeli government has made a concerted effort to avoid solving the issue by lowering national consumption to levels compatible with renewable resources, </w:t>
      </w:r>
      <w:proofErr w:type="gramStart"/>
      <w:r w:rsidRPr="00FF6DC4">
        <w:rPr>
          <w:rFonts w:ascii="Times New Roman" w:eastAsia="MS Mincho" w:hAnsi="Times New Roman" w:cs="Times New Roman"/>
          <w:sz w:val="24"/>
          <w:szCs w:val="24"/>
        </w:rPr>
        <w:t>despite the fact that</w:t>
      </w:r>
      <w:proofErr w:type="gramEnd"/>
      <w:r w:rsidRPr="00FF6DC4">
        <w:rPr>
          <w:rFonts w:ascii="Times New Roman" w:eastAsia="MS Mincho" w:hAnsi="Times New Roman" w:cs="Times New Roman"/>
          <w:sz w:val="24"/>
          <w:szCs w:val="24"/>
        </w:rPr>
        <w:t xml:space="preserve"> this can have major effects. Instead, they decided to permit excessive aquifer pumping, which significantly worsened water quality. In addition, they had declared desalination official policy </w:t>
      </w:r>
      <w:proofErr w:type="gramStart"/>
      <w:r w:rsidRPr="00FF6DC4">
        <w:rPr>
          <w:rFonts w:ascii="Times New Roman" w:eastAsia="MS Mincho" w:hAnsi="Times New Roman" w:cs="Times New Roman"/>
          <w:sz w:val="24"/>
          <w:szCs w:val="24"/>
        </w:rPr>
        <w:t>in order to</w:t>
      </w:r>
      <w:proofErr w:type="gramEnd"/>
      <w:r w:rsidRPr="00FF6DC4">
        <w:rPr>
          <w:rFonts w:ascii="Times New Roman" w:eastAsia="MS Mincho" w:hAnsi="Times New Roman" w:cs="Times New Roman"/>
          <w:sz w:val="24"/>
          <w:szCs w:val="24"/>
        </w:rPr>
        <w:t xml:space="preserve"> expand supplies, despite the disastrous effects that these projects would eventually have on Israel's ecology and shoreline, as well as the sharp rise in the cost of imported fuels</w:t>
      </w:r>
      <w:sdt>
        <w:sdtPr>
          <w:rPr>
            <w:rFonts w:ascii="Times New Roman" w:eastAsia="Times New Roman" w:hAnsi="Times New Roman" w:cs="Times New Roman"/>
            <w:sz w:val="24"/>
            <w:szCs w:val="24"/>
          </w:rPr>
          <w:id w:val="1878280001"/>
          <w:citation/>
        </w:sdtPr>
        <w:sdtContent>
          <w:r w:rsidRPr="00FF6DC4">
            <w:rPr>
              <w:rFonts w:ascii="Times New Roman" w:eastAsia="Times New Roman" w:hAnsi="Times New Roman" w:cs="Times New Roman"/>
              <w:sz w:val="24"/>
              <w:szCs w:val="24"/>
            </w:rPr>
            <w:fldChar w:fldCharType="begin"/>
          </w:r>
          <w:r w:rsidRPr="00FF6DC4">
            <w:rPr>
              <w:rFonts w:ascii="Times New Roman" w:eastAsia="Times New Roman" w:hAnsi="Times New Roman" w:cs="Times New Roman"/>
              <w:sz w:val="24"/>
              <w:szCs w:val="24"/>
            </w:rPr>
            <w:instrText xml:space="preserve"> CITATION Kar01 \l 1033 </w:instrText>
          </w:r>
          <w:r w:rsidRPr="00FF6DC4">
            <w:rPr>
              <w:rFonts w:ascii="Times New Roman" w:eastAsia="Times New Roman" w:hAnsi="Times New Roman" w:cs="Times New Roman"/>
              <w:sz w:val="24"/>
              <w:szCs w:val="24"/>
            </w:rPr>
            <w:fldChar w:fldCharType="separate"/>
          </w:r>
          <w:r w:rsidR="00F9614D">
            <w:rPr>
              <w:rFonts w:ascii="Times New Roman" w:eastAsia="Times New Roman" w:hAnsi="Times New Roman" w:cs="Times New Roman"/>
              <w:noProof/>
              <w:sz w:val="24"/>
              <w:szCs w:val="24"/>
            </w:rPr>
            <w:t xml:space="preserve"> </w:t>
          </w:r>
          <w:r w:rsidR="00F9614D" w:rsidRPr="00F9614D">
            <w:rPr>
              <w:rFonts w:ascii="Times New Roman" w:eastAsia="Times New Roman" w:hAnsi="Times New Roman" w:cs="Times New Roman"/>
              <w:noProof/>
              <w:sz w:val="24"/>
              <w:szCs w:val="24"/>
            </w:rPr>
            <w:t>(Amnon, 2001)</w:t>
          </w:r>
          <w:r w:rsidRPr="00FF6DC4">
            <w:rPr>
              <w:rFonts w:ascii="Times New Roman" w:eastAsia="Times New Roman" w:hAnsi="Times New Roman" w:cs="Times New Roman"/>
              <w:sz w:val="24"/>
              <w:szCs w:val="24"/>
            </w:rPr>
            <w:fldChar w:fldCharType="end"/>
          </w:r>
        </w:sdtContent>
      </w:sdt>
      <w:r w:rsidRPr="00FF6DC4">
        <w:rPr>
          <w:rFonts w:ascii="Times New Roman" w:eastAsia="Times New Roman" w:hAnsi="Times New Roman" w:cs="Times New Roman"/>
          <w:sz w:val="24"/>
          <w:szCs w:val="24"/>
        </w:rPr>
        <w:t xml:space="preserve">. </w:t>
      </w:r>
    </w:p>
    <w:p w14:paraId="2D03379B" w14:textId="32237403" w:rsidR="00CF18B9" w:rsidRPr="00FF6DC4" w:rsidRDefault="00CF18B9" w:rsidP="00CF18B9">
      <w:pPr>
        <w:spacing w:after="0" w:line="360" w:lineRule="auto"/>
        <w:jc w:val="both"/>
        <w:rPr>
          <w:rFonts w:ascii="Times New Roman" w:eastAsia="Times New Roman" w:hAnsi="Times New Roman" w:cs="Times New Roman"/>
          <w:sz w:val="24"/>
          <w:szCs w:val="24"/>
          <w:shd w:val="clear" w:color="auto" w:fill="FFFFFF"/>
        </w:rPr>
      </w:pPr>
      <w:r w:rsidRPr="00FF6DC4">
        <w:rPr>
          <w:rFonts w:ascii="Times New Roman" w:eastAsia="Times New Roman" w:hAnsi="Times New Roman" w:cs="Times New Roman"/>
          <w:sz w:val="24"/>
          <w:szCs w:val="24"/>
          <w:shd w:val="clear" w:color="auto" w:fill="FFFFFF"/>
        </w:rPr>
        <w:t xml:space="preserve">Israel currently has a severe water </w:t>
      </w:r>
      <w:proofErr w:type="gramStart"/>
      <w:r w:rsidRPr="00FF6DC4">
        <w:rPr>
          <w:rFonts w:ascii="Times New Roman" w:eastAsia="Times New Roman" w:hAnsi="Times New Roman" w:cs="Times New Roman"/>
          <w:sz w:val="24"/>
          <w:szCs w:val="24"/>
          <w:shd w:val="clear" w:color="auto" w:fill="FFFFFF"/>
        </w:rPr>
        <w:t>scarcity</w:t>
      </w:r>
      <w:proofErr w:type="gramEnd"/>
      <w:r w:rsidRPr="00FF6DC4">
        <w:rPr>
          <w:rFonts w:ascii="Times New Roman" w:eastAsia="Times New Roman" w:hAnsi="Times New Roman" w:cs="Times New Roman"/>
          <w:sz w:val="24"/>
          <w:szCs w:val="24"/>
          <w:shd w:val="clear" w:color="auto" w:fill="FFFFFF"/>
        </w:rPr>
        <w:t xml:space="preserve"> and far more than half of its land is covered in deserts. Water scarcity has an impact on agricultural production, which lowers agricultural workers and farmers incomes and work </w:t>
      </w:r>
      <w:r w:rsidR="00C16A16" w:rsidRPr="00FF6DC4">
        <w:rPr>
          <w:rFonts w:ascii="Times New Roman" w:eastAsia="Times New Roman" w:hAnsi="Times New Roman" w:cs="Times New Roman"/>
          <w:sz w:val="24"/>
          <w:szCs w:val="24"/>
          <w:shd w:val="clear" w:color="auto" w:fill="FFFFFF"/>
        </w:rPr>
        <w:t>problems</w:t>
      </w:r>
      <w:r w:rsidRPr="00FF6DC4">
        <w:rPr>
          <w:rFonts w:ascii="Times New Roman" w:eastAsia="Times New Roman" w:hAnsi="Times New Roman" w:cs="Times New Roman"/>
          <w:sz w:val="24"/>
          <w:szCs w:val="24"/>
          <w:shd w:val="clear" w:color="auto" w:fill="FFFFFF"/>
        </w:rPr>
        <w:t xml:space="preserve">. </w:t>
      </w:r>
    </w:p>
    <w:p w14:paraId="6F790D1F" w14:textId="6E054833" w:rsidR="00CF18B9" w:rsidRPr="00FF6DC4" w:rsidRDefault="00CF18B9" w:rsidP="00CF18B9">
      <w:pPr>
        <w:spacing w:after="0" w:line="360" w:lineRule="auto"/>
        <w:jc w:val="both"/>
        <w:rPr>
          <w:rFonts w:ascii="Times New Roman" w:eastAsia="Times New Roman" w:hAnsi="Times New Roman" w:cs="Times New Roman"/>
          <w:sz w:val="24"/>
          <w:szCs w:val="24"/>
        </w:rPr>
      </w:pPr>
      <w:r w:rsidRPr="00FF6DC4">
        <w:rPr>
          <w:rFonts w:ascii="Times New Roman" w:eastAsia="Times New Roman" w:hAnsi="Times New Roman" w:cs="Times New Roman"/>
          <w:sz w:val="24"/>
          <w:szCs w:val="24"/>
          <w:shd w:val="clear" w:color="auto" w:fill="FFFFFF"/>
        </w:rPr>
        <w:lastRenderedPageBreak/>
        <w:t>But they benefited due to their direct ties to the country water delivery infrastructure, the large bulk of Israeli residents have access to water. Maintaining this access, however, would be difficult due to predicted population expansion and declining natural water supplies. For instance, the Negev's tens of thousands of Bedouins who reside in unofficial communities only have partial access to water</w:t>
      </w:r>
      <w:sdt>
        <w:sdtPr>
          <w:rPr>
            <w:rFonts w:ascii="Times New Roman" w:eastAsia="Times New Roman" w:hAnsi="Times New Roman" w:cs="Times New Roman"/>
            <w:sz w:val="24"/>
            <w:szCs w:val="24"/>
            <w:shd w:val="clear" w:color="auto" w:fill="FFFFFF"/>
          </w:rPr>
          <w:id w:val="-1935816017"/>
          <w:citation/>
        </w:sdtPr>
        <w:sdtContent>
          <w:r w:rsidRPr="00FF6DC4">
            <w:rPr>
              <w:rFonts w:ascii="Times New Roman" w:eastAsia="Times New Roman" w:hAnsi="Times New Roman" w:cs="Times New Roman"/>
              <w:sz w:val="24"/>
              <w:szCs w:val="24"/>
              <w:shd w:val="clear" w:color="auto" w:fill="FFFFFF"/>
            </w:rPr>
            <w:fldChar w:fldCharType="begin"/>
          </w:r>
          <w:r w:rsidRPr="00FF6DC4">
            <w:rPr>
              <w:rFonts w:ascii="Times New Roman" w:eastAsia="Times New Roman" w:hAnsi="Times New Roman" w:cs="Times New Roman"/>
              <w:sz w:val="24"/>
              <w:szCs w:val="24"/>
              <w:shd w:val="clear" w:color="auto" w:fill="FFFFFF"/>
            </w:rPr>
            <w:instrText xml:space="preserve"> CITATION Isr22 \l 1033 </w:instrText>
          </w:r>
          <w:r w:rsidRPr="00FF6DC4">
            <w:rPr>
              <w:rFonts w:ascii="Times New Roman" w:eastAsia="Times New Roman" w:hAnsi="Times New Roman" w:cs="Times New Roman"/>
              <w:sz w:val="24"/>
              <w:szCs w:val="24"/>
              <w:shd w:val="clear" w:color="auto" w:fill="FFFFFF"/>
            </w:rPr>
            <w:fldChar w:fldCharType="separate"/>
          </w:r>
          <w:r w:rsidR="00F9614D">
            <w:rPr>
              <w:rFonts w:ascii="Times New Roman" w:eastAsia="Times New Roman" w:hAnsi="Times New Roman" w:cs="Times New Roman"/>
              <w:noProof/>
              <w:sz w:val="24"/>
              <w:szCs w:val="24"/>
              <w:shd w:val="clear" w:color="auto" w:fill="FFFFFF"/>
            </w:rPr>
            <w:t xml:space="preserve"> </w:t>
          </w:r>
          <w:r w:rsidR="00F9614D" w:rsidRPr="00F9614D">
            <w:rPr>
              <w:rFonts w:ascii="Times New Roman" w:eastAsia="Times New Roman" w:hAnsi="Times New Roman" w:cs="Times New Roman"/>
              <w:noProof/>
              <w:sz w:val="24"/>
              <w:szCs w:val="24"/>
              <w:shd w:val="clear" w:color="auto" w:fill="FFFFFF"/>
            </w:rPr>
            <w:t>(Israel’s sustainable water management plans, 2022)</w:t>
          </w:r>
          <w:r w:rsidRPr="00FF6DC4">
            <w:rPr>
              <w:rFonts w:ascii="Times New Roman" w:eastAsia="Times New Roman" w:hAnsi="Times New Roman" w:cs="Times New Roman"/>
              <w:sz w:val="24"/>
              <w:szCs w:val="24"/>
              <w:shd w:val="clear" w:color="auto" w:fill="FFFFFF"/>
            </w:rPr>
            <w:fldChar w:fldCharType="end"/>
          </w:r>
        </w:sdtContent>
      </w:sdt>
      <w:r w:rsidRPr="00FF6DC4">
        <w:rPr>
          <w:rFonts w:ascii="Times New Roman" w:eastAsia="Times New Roman" w:hAnsi="Times New Roman" w:cs="Times New Roman"/>
          <w:sz w:val="24"/>
          <w:szCs w:val="24"/>
          <w:shd w:val="clear" w:color="auto" w:fill="FFFFFF"/>
        </w:rPr>
        <w:t xml:space="preserve">. </w:t>
      </w:r>
    </w:p>
    <w:p w14:paraId="11F959F9" w14:textId="68124A07" w:rsidR="00CF18B9" w:rsidRPr="007B00DB" w:rsidRDefault="00800C90" w:rsidP="003C42C1">
      <w:pPr>
        <w:pStyle w:val="Heading2"/>
      </w:pPr>
      <w:bookmarkStart w:id="172" w:name="_Toc6422876"/>
      <w:bookmarkStart w:id="173" w:name="_Toc7783193"/>
      <w:bookmarkStart w:id="174" w:name="_Toc135244701"/>
      <w:r>
        <w:t>4</w:t>
      </w:r>
      <w:r w:rsidR="00CF18B9" w:rsidRPr="007B00DB">
        <w:t>.1.</w:t>
      </w:r>
      <w:bookmarkEnd w:id="172"/>
      <w:bookmarkEnd w:id="173"/>
      <w:r w:rsidR="00EA39EF" w:rsidRPr="007B00DB">
        <w:t>3. Lebanon</w:t>
      </w:r>
      <w:bookmarkEnd w:id="174"/>
    </w:p>
    <w:p w14:paraId="25FD54BD" w14:textId="5BC07CA7" w:rsidR="00CF18B9" w:rsidRPr="00FF6DC4" w:rsidRDefault="00CF18B9" w:rsidP="00CF18B9">
      <w:pPr>
        <w:spacing w:after="0" w:line="360" w:lineRule="auto"/>
        <w:jc w:val="both"/>
        <w:rPr>
          <w:rFonts w:ascii="Times New Roman" w:eastAsia="MS Mincho" w:hAnsi="Times New Roman" w:cs="Times New Roman"/>
          <w:sz w:val="24"/>
          <w:szCs w:val="24"/>
        </w:rPr>
      </w:pPr>
      <w:r w:rsidRPr="00FF6DC4">
        <w:rPr>
          <w:rFonts w:ascii="Times New Roman" w:eastAsia="MS Mincho" w:hAnsi="Times New Roman" w:cs="Times New Roman"/>
          <w:sz w:val="24"/>
          <w:szCs w:val="24"/>
        </w:rPr>
        <w:t>Although Beirut has numerous natural benefits, one essential component of life water is severely limited there. The fact that water tanks frequently choke Beirut's highways, which are also rumbling with vehicles, attests to this reality.  In Mount Lebanon and Beirut region people are impacted by Lebanon's chronic water scarcity, particularly in the poorer parts of city, where 460,000 people live on less than $4 per day and can hardly get access to water for some hours each day. Mostly during summer, when the situation is at its worst, it may only be three hours per day in some areas of the city</w:t>
      </w:r>
      <w:sdt>
        <w:sdtPr>
          <w:rPr>
            <w:rFonts w:ascii="Times New Roman" w:eastAsia="Times New Roman" w:hAnsi="Times New Roman" w:cs="Times New Roman"/>
            <w:sz w:val="24"/>
            <w:szCs w:val="24"/>
            <w:shd w:val="clear" w:color="auto" w:fill="FFFFFF"/>
          </w:rPr>
          <w:id w:val="1012261258"/>
          <w:citation/>
        </w:sdtPr>
        <w:sdtContent>
          <w:r w:rsidRPr="00FF6DC4">
            <w:rPr>
              <w:rFonts w:ascii="Times New Roman" w:eastAsia="Times New Roman" w:hAnsi="Times New Roman" w:cs="Times New Roman"/>
              <w:sz w:val="24"/>
              <w:szCs w:val="24"/>
              <w:shd w:val="clear" w:color="auto" w:fill="FFFFFF"/>
            </w:rPr>
            <w:fldChar w:fldCharType="begin"/>
          </w:r>
          <w:r w:rsidRPr="00FF6DC4">
            <w:rPr>
              <w:rFonts w:ascii="Times New Roman" w:eastAsia="Times New Roman" w:hAnsi="Times New Roman" w:cs="Times New Roman"/>
              <w:sz w:val="24"/>
              <w:szCs w:val="24"/>
              <w:shd w:val="clear" w:color="auto" w:fill="FFFFFF"/>
            </w:rPr>
            <w:instrText xml:space="preserve"> CITATION Kum18 \l 1033 </w:instrText>
          </w:r>
          <w:r w:rsidRPr="00FF6DC4">
            <w:rPr>
              <w:rFonts w:ascii="Times New Roman" w:eastAsia="Times New Roman" w:hAnsi="Times New Roman" w:cs="Times New Roman"/>
              <w:sz w:val="24"/>
              <w:szCs w:val="24"/>
              <w:shd w:val="clear" w:color="auto" w:fill="FFFFFF"/>
            </w:rPr>
            <w:fldChar w:fldCharType="separate"/>
          </w:r>
          <w:r w:rsidR="00F9614D">
            <w:rPr>
              <w:rFonts w:ascii="Times New Roman" w:eastAsia="Times New Roman" w:hAnsi="Times New Roman" w:cs="Times New Roman"/>
              <w:noProof/>
              <w:sz w:val="24"/>
              <w:szCs w:val="24"/>
              <w:shd w:val="clear" w:color="auto" w:fill="FFFFFF"/>
            </w:rPr>
            <w:t xml:space="preserve"> </w:t>
          </w:r>
          <w:r w:rsidR="00F9614D" w:rsidRPr="00F9614D">
            <w:rPr>
              <w:rFonts w:ascii="Times New Roman" w:eastAsia="Times New Roman" w:hAnsi="Times New Roman" w:cs="Times New Roman"/>
              <w:noProof/>
              <w:sz w:val="24"/>
              <w:szCs w:val="24"/>
              <w:shd w:val="clear" w:color="auto" w:fill="FFFFFF"/>
            </w:rPr>
            <w:t>(Saroj, 2018)</w:t>
          </w:r>
          <w:r w:rsidRPr="00FF6DC4">
            <w:rPr>
              <w:rFonts w:ascii="Times New Roman" w:eastAsia="Times New Roman" w:hAnsi="Times New Roman" w:cs="Times New Roman"/>
              <w:sz w:val="24"/>
              <w:szCs w:val="24"/>
              <w:shd w:val="clear" w:color="auto" w:fill="FFFFFF"/>
            </w:rPr>
            <w:fldChar w:fldCharType="end"/>
          </w:r>
        </w:sdtContent>
      </w:sdt>
      <w:r w:rsidRPr="00FF6DC4">
        <w:rPr>
          <w:rFonts w:ascii="Times New Roman" w:eastAsia="Times New Roman" w:hAnsi="Times New Roman" w:cs="Times New Roman"/>
          <w:sz w:val="24"/>
          <w:szCs w:val="24"/>
          <w:shd w:val="clear" w:color="auto" w:fill="FFFFFF"/>
        </w:rPr>
        <w:t>.</w:t>
      </w:r>
    </w:p>
    <w:p w14:paraId="02A8A1BE" w14:textId="7F4959FC" w:rsidR="00CF18B9" w:rsidRPr="00A669D7" w:rsidRDefault="00800C90" w:rsidP="00CF18B9">
      <w:pPr>
        <w:pStyle w:val="Heading3"/>
        <w:rPr>
          <w:rFonts w:ascii="Times New Roman" w:hAnsi="Times New Roman" w:cs="Times New Roman"/>
          <w:b w:val="0"/>
          <w:color w:val="auto"/>
          <w:sz w:val="24"/>
        </w:rPr>
      </w:pPr>
      <w:bookmarkStart w:id="175" w:name="_Toc6422877"/>
      <w:bookmarkStart w:id="176" w:name="_Toc7783194"/>
      <w:bookmarkStart w:id="177" w:name="_Toc135244702"/>
      <w:r>
        <w:rPr>
          <w:rFonts w:ascii="Times New Roman" w:hAnsi="Times New Roman" w:cs="Times New Roman"/>
          <w:b w:val="0"/>
          <w:color w:val="auto"/>
          <w:sz w:val="24"/>
        </w:rPr>
        <w:t>4</w:t>
      </w:r>
      <w:r w:rsidR="00CF18B9" w:rsidRPr="00A669D7">
        <w:rPr>
          <w:rFonts w:ascii="Times New Roman" w:hAnsi="Times New Roman" w:cs="Times New Roman"/>
          <w:b w:val="0"/>
          <w:color w:val="auto"/>
          <w:sz w:val="24"/>
        </w:rPr>
        <w:t>.1.3.</w:t>
      </w:r>
      <w:r w:rsidR="00EA39EF" w:rsidRPr="00A669D7">
        <w:rPr>
          <w:rFonts w:ascii="Times New Roman" w:hAnsi="Times New Roman" w:cs="Times New Roman"/>
          <w:b w:val="0"/>
          <w:color w:val="auto"/>
          <w:sz w:val="24"/>
        </w:rPr>
        <w:t>1. Political</w:t>
      </w:r>
      <w:r w:rsidR="00CF18B9" w:rsidRPr="00A669D7">
        <w:rPr>
          <w:rFonts w:ascii="Times New Roman" w:hAnsi="Times New Roman" w:cs="Times New Roman"/>
          <w:b w:val="0"/>
          <w:color w:val="auto"/>
          <w:sz w:val="24"/>
        </w:rPr>
        <w:t xml:space="preserve"> impacts</w:t>
      </w:r>
      <w:bookmarkEnd w:id="175"/>
      <w:bookmarkEnd w:id="176"/>
      <w:bookmarkEnd w:id="177"/>
    </w:p>
    <w:p w14:paraId="1A51A9A7" w14:textId="0F52A72E" w:rsidR="00CF18B9" w:rsidRPr="00FF6DC4" w:rsidRDefault="00CF18B9" w:rsidP="00CF18B9">
      <w:pPr>
        <w:spacing w:after="0" w:line="360" w:lineRule="auto"/>
        <w:jc w:val="both"/>
        <w:rPr>
          <w:rFonts w:ascii="Times New Roman" w:eastAsia="MS Mincho" w:hAnsi="Times New Roman" w:cs="Times New Roman"/>
          <w:sz w:val="24"/>
          <w:szCs w:val="24"/>
        </w:rPr>
      </w:pPr>
      <w:r w:rsidRPr="00FF6DC4">
        <w:rPr>
          <w:rFonts w:ascii="Times New Roman" w:eastAsia="MS Mincho" w:hAnsi="Times New Roman" w:cs="Times New Roman"/>
          <w:sz w:val="24"/>
          <w:szCs w:val="24"/>
        </w:rPr>
        <w:t xml:space="preserve">The unreliable water supply system in Lebanon </w:t>
      </w:r>
      <w:proofErr w:type="gramStart"/>
      <w:r w:rsidRPr="00FF6DC4">
        <w:rPr>
          <w:rFonts w:ascii="Times New Roman" w:eastAsia="MS Mincho" w:hAnsi="Times New Roman" w:cs="Times New Roman"/>
          <w:sz w:val="24"/>
          <w:szCs w:val="24"/>
        </w:rPr>
        <w:t>is a reflection of</w:t>
      </w:r>
      <w:proofErr w:type="gramEnd"/>
      <w:r w:rsidRPr="00FF6DC4">
        <w:rPr>
          <w:rFonts w:ascii="Times New Roman" w:eastAsia="MS Mincho" w:hAnsi="Times New Roman" w:cs="Times New Roman"/>
          <w:sz w:val="24"/>
          <w:szCs w:val="24"/>
        </w:rPr>
        <w:t xml:space="preserve"> the country general economic and political unrest. More than 200 people were murdered and thousands more were injured in the terrible explosion at the Beirut port in August 2020, which served as a glaring illustration of governmental negligence and political unrest in the country. One of the largest economic catastrophes since the middle of the 19th century, according to the World Bank, is the financial crisis in Lebanon. More than half of Lebanon population may now </w:t>
      </w:r>
      <w:proofErr w:type="gramStart"/>
      <w:r w:rsidRPr="00FF6DC4">
        <w:rPr>
          <w:rFonts w:ascii="Times New Roman" w:eastAsia="MS Mincho" w:hAnsi="Times New Roman" w:cs="Times New Roman"/>
          <w:sz w:val="24"/>
          <w:szCs w:val="24"/>
        </w:rPr>
        <w:t>be considered to be</w:t>
      </w:r>
      <w:proofErr w:type="gramEnd"/>
      <w:r w:rsidRPr="00FF6DC4">
        <w:rPr>
          <w:rFonts w:ascii="Times New Roman" w:eastAsia="MS Mincho" w:hAnsi="Times New Roman" w:cs="Times New Roman"/>
          <w:sz w:val="24"/>
          <w:szCs w:val="24"/>
        </w:rPr>
        <w:t xml:space="preserve"> living below the poverty line as a result of its currency's depreciation since October 2019, when it dropped over 95% of its value. The World Bank referred to the financial crisis as a "deliberate depression" in the fall of 2020, using this term to </w:t>
      </w:r>
      <w:r w:rsidR="00FA64D4" w:rsidRPr="00FF6DC4">
        <w:rPr>
          <w:rFonts w:ascii="Times New Roman" w:eastAsia="MS Mincho" w:hAnsi="Times New Roman" w:cs="Times New Roman"/>
          <w:sz w:val="24"/>
          <w:szCs w:val="24"/>
        </w:rPr>
        <w:t>criticize</w:t>
      </w:r>
      <w:r w:rsidRPr="00FF6DC4">
        <w:rPr>
          <w:rFonts w:ascii="Times New Roman" w:eastAsia="MS Mincho" w:hAnsi="Times New Roman" w:cs="Times New Roman"/>
          <w:sz w:val="24"/>
          <w:szCs w:val="24"/>
        </w:rPr>
        <w:t xml:space="preserve"> Lebanese politicians who have done little to ease the financial catastrophe. Politically speaking, Lebanon has recently been much more unsteady. Former Prime Minister Saad Hariri stopped trying to save the government in July, allowing Lebanon to continue its political turmoil. Political unrest is increasing as the economic crisis worsens, raising concerns about a possible meltdown of the water system </w:t>
      </w:r>
      <w:sdt>
        <w:sdtPr>
          <w:rPr>
            <w:rFonts w:ascii="Times New Roman" w:eastAsia="Times New Roman" w:hAnsi="Times New Roman" w:cs="Times New Roman"/>
            <w:sz w:val="24"/>
            <w:szCs w:val="24"/>
            <w:shd w:val="clear" w:color="auto" w:fill="FAFAFA"/>
          </w:rPr>
          <w:id w:val="429093978"/>
          <w:citation/>
        </w:sdtPr>
        <w:sdtContent>
          <w:r w:rsidRPr="00FF6DC4">
            <w:rPr>
              <w:rFonts w:ascii="Times New Roman" w:eastAsia="Times New Roman" w:hAnsi="Times New Roman" w:cs="Times New Roman"/>
              <w:sz w:val="24"/>
              <w:szCs w:val="24"/>
              <w:shd w:val="clear" w:color="auto" w:fill="FAFAFA"/>
            </w:rPr>
            <w:fldChar w:fldCharType="begin"/>
          </w:r>
          <w:r w:rsidRPr="00FF6DC4">
            <w:rPr>
              <w:rFonts w:ascii="Times New Roman" w:eastAsia="Times New Roman" w:hAnsi="Times New Roman" w:cs="Times New Roman"/>
              <w:sz w:val="24"/>
              <w:szCs w:val="24"/>
              <w:shd w:val="clear" w:color="auto" w:fill="FAFAFA"/>
            </w:rPr>
            <w:instrText xml:space="preserve"> CITATION Ken21 \l 1033 </w:instrText>
          </w:r>
          <w:r w:rsidRPr="00FF6DC4">
            <w:rPr>
              <w:rFonts w:ascii="Times New Roman" w:eastAsia="Times New Roman" w:hAnsi="Times New Roman" w:cs="Times New Roman"/>
              <w:sz w:val="24"/>
              <w:szCs w:val="24"/>
              <w:shd w:val="clear" w:color="auto" w:fill="FAFAFA"/>
            </w:rPr>
            <w:fldChar w:fldCharType="separate"/>
          </w:r>
          <w:r w:rsidR="00F9614D" w:rsidRPr="00F9614D">
            <w:rPr>
              <w:rFonts w:ascii="Times New Roman" w:eastAsia="Times New Roman" w:hAnsi="Times New Roman" w:cs="Times New Roman"/>
              <w:noProof/>
              <w:sz w:val="24"/>
              <w:szCs w:val="24"/>
              <w:shd w:val="clear" w:color="auto" w:fill="FAFAFA"/>
            </w:rPr>
            <w:t>(Robin, 2021)</w:t>
          </w:r>
          <w:r w:rsidRPr="00FF6DC4">
            <w:rPr>
              <w:rFonts w:ascii="Times New Roman" w:eastAsia="Times New Roman" w:hAnsi="Times New Roman" w:cs="Times New Roman"/>
              <w:sz w:val="24"/>
              <w:szCs w:val="24"/>
              <w:shd w:val="clear" w:color="auto" w:fill="FAFAFA"/>
            </w:rPr>
            <w:fldChar w:fldCharType="end"/>
          </w:r>
        </w:sdtContent>
      </w:sdt>
      <w:r w:rsidRPr="00FF6DC4">
        <w:rPr>
          <w:rFonts w:ascii="Times New Roman" w:eastAsia="Times New Roman" w:hAnsi="Times New Roman" w:cs="Times New Roman"/>
          <w:sz w:val="24"/>
          <w:szCs w:val="24"/>
          <w:shd w:val="clear" w:color="auto" w:fill="FAFAFA"/>
        </w:rPr>
        <w:t xml:space="preserve">. </w:t>
      </w:r>
    </w:p>
    <w:p w14:paraId="49E624EA" w14:textId="623D40CF" w:rsidR="00CF18B9" w:rsidRPr="00A669D7" w:rsidRDefault="00800C90" w:rsidP="00CF18B9">
      <w:pPr>
        <w:pStyle w:val="Heading3"/>
        <w:rPr>
          <w:rFonts w:ascii="Times New Roman" w:hAnsi="Times New Roman" w:cs="Times New Roman"/>
          <w:b w:val="0"/>
          <w:color w:val="auto"/>
          <w:sz w:val="24"/>
        </w:rPr>
      </w:pPr>
      <w:bookmarkStart w:id="178" w:name="_Toc6422878"/>
      <w:bookmarkStart w:id="179" w:name="_Toc7783195"/>
      <w:bookmarkStart w:id="180" w:name="_Toc135244703"/>
      <w:r>
        <w:rPr>
          <w:rFonts w:ascii="Times New Roman" w:hAnsi="Times New Roman" w:cs="Times New Roman"/>
          <w:b w:val="0"/>
          <w:color w:val="auto"/>
          <w:sz w:val="24"/>
        </w:rPr>
        <w:t>4</w:t>
      </w:r>
      <w:r w:rsidR="00CF18B9" w:rsidRPr="00A669D7">
        <w:rPr>
          <w:rFonts w:ascii="Times New Roman" w:hAnsi="Times New Roman" w:cs="Times New Roman"/>
          <w:b w:val="0"/>
          <w:color w:val="auto"/>
          <w:sz w:val="24"/>
        </w:rPr>
        <w:t>.1.3.</w:t>
      </w:r>
      <w:r w:rsidR="002B0E5C" w:rsidRPr="00A669D7">
        <w:rPr>
          <w:rFonts w:ascii="Times New Roman" w:hAnsi="Times New Roman" w:cs="Times New Roman"/>
          <w:b w:val="0"/>
          <w:color w:val="auto"/>
          <w:sz w:val="24"/>
        </w:rPr>
        <w:t>2. Economic</w:t>
      </w:r>
      <w:r w:rsidR="00CF18B9" w:rsidRPr="00A669D7">
        <w:rPr>
          <w:rFonts w:ascii="Times New Roman" w:hAnsi="Times New Roman" w:cs="Times New Roman"/>
          <w:b w:val="0"/>
          <w:color w:val="auto"/>
          <w:sz w:val="24"/>
        </w:rPr>
        <w:t xml:space="preserve"> Impacts</w:t>
      </w:r>
      <w:bookmarkEnd w:id="178"/>
      <w:bookmarkEnd w:id="179"/>
      <w:bookmarkEnd w:id="180"/>
    </w:p>
    <w:p w14:paraId="1D230D29" w14:textId="1EB230FA" w:rsidR="00CF18B9" w:rsidRPr="00FF6DC4" w:rsidRDefault="00CF18B9" w:rsidP="00CF18B9">
      <w:pPr>
        <w:spacing w:after="0" w:line="360" w:lineRule="auto"/>
        <w:jc w:val="both"/>
        <w:rPr>
          <w:rFonts w:ascii="Times New Roman" w:eastAsia="Times New Roman" w:hAnsi="Times New Roman" w:cs="Times New Roman"/>
          <w:sz w:val="24"/>
          <w:szCs w:val="24"/>
          <w:shd w:val="clear" w:color="auto" w:fill="FFFFFF"/>
        </w:rPr>
      </w:pPr>
      <w:r w:rsidRPr="00FF6DC4">
        <w:rPr>
          <w:rFonts w:ascii="Times New Roman" w:eastAsia="Times New Roman" w:hAnsi="Times New Roman" w:cs="Times New Roman"/>
          <w:sz w:val="24"/>
          <w:szCs w:val="24"/>
          <w:shd w:val="clear" w:color="auto" w:fill="FFFFFF"/>
        </w:rPr>
        <w:t xml:space="preserve">Because of the water sector poor management, Lebanon had recurrent water problems for years prior to the country's financial collapse. The water supply and services of the state have been </w:t>
      </w:r>
      <w:r w:rsidRPr="00FF6DC4">
        <w:rPr>
          <w:rFonts w:ascii="Times New Roman" w:eastAsia="Times New Roman" w:hAnsi="Times New Roman" w:cs="Times New Roman"/>
          <w:sz w:val="24"/>
          <w:szCs w:val="24"/>
          <w:shd w:val="clear" w:color="auto" w:fill="FFFFFF"/>
        </w:rPr>
        <w:lastRenderedPageBreak/>
        <w:t>strained since 2011, when about 1.5 million refugees from Syria arrived in Lebanon. Numerous difficulties and dangers have been made worse by the unheard-of economic crisis that has been going on since 2019, which even the World Bank rates as one of the most severe since the 1850s.</w:t>
      </w:r>
      <w:sdt>
        <w:sdtPr>
          <w:rPr>
            <w:rFonts w:ascii="Times New Roman" w:eastAsia="Times New Roman" w:hAnsi="Times New Roman" w:cs="Times New Roman"/>
            <w:sz w:val="24"/>
            <w:szCs w:val="24"/>
            <w:shd w:val="clear" w:color="auto" w:fill="FFFFFF"/>
          </w:rPr>
          <w:id w:val="-239101403"/>
          <w:citation/>
        </w:sdtPr>
        <w:sdtContent>
          <w:r w:rsidRPr="00FF6DC4">
            <w:rPr>
              <w:rFonts w:ascii="Times New Roman" w:eastAsia="Times New Roman" w:hAnsi="Times New Roman" w:cs="Times New Roman"/>
              <w:sz w:val="24"/>
              <w:szCs w:val="24"/>
              <w:shd w:val="clear" w:color="auto" w:fill="FFFFFF"/>
            </w:rPr>
            <w:fldChar w:fldCharType="begin"/>
          </w:r>
          <w:r w:rsidRPr="00FF6DC4">
            <w:rPr>
              <w:rFonts w:ascii="Times New Roman" w:eastAsia="Times New Roman" w:hAnsi="Times New Roman" w:cs="Times New Roman"/>
              <w:sz w:val="24"/>
              <w:szCs w:val="24"/>
              <w:shd w:val="clear" w:color="auto" w:fill="FFFFFF"/>
            </w:rPr>
            <w:instrText xml:space="preserve"> CITATION Lau22 \l 1033 </w:instrText>
          </w:r>
          <w:r w:rsidRPr="00FF6DC4">
            <w:rPr>
              <w:rFonts w:ascii="Times New Roman" w:eastAsia="Times New Roman" w:hAnsi="Times New Roman" w:cs="Times New Roman"/>
              <w:sz w:val="24"/>
              <w:szCs w:val="24"/>
              <w:shd w:val="clear" w:color="auto" w:fill="FFFFFF"/>
            </w:rPr>
            <w:fldChar w:fldCharType="separate"/>
          </w:r>
          <w:r w:rsidR="00F9614D">
            <w:rPr>
              <w:rFonts w:ascii="Times New Roman" w:eastAsia="Times New Roman" w:hAnsi="Times New Roman" w:cs="Times New Roman"/>
              <w:noProof/>
              <w:sz w:val="24"/>
              <w:szCs w:val="24"/>
              <w:shd w:val="clear" w:color="auto" w:fill="FFFFFF"/>
            </w:rPr>
            <w:t xml:space="preserve"> </w:t>
          </w:r>
          <w:r w:rsidR="00F9614D" w:rsidRPr="00F9614D">
            <w:rPr>
              <w:rFonts w:ascii="Times New Roman" w:eastAsia="Times New Roman" w:hAnsi="Times New Roman" w:cs="Times New Roman"/>
              <w:noProof/>
              <w:sz w:val="24"/>
              <w:szCs w:val="24"/>
              <w:shd w:val="clear" w:color="auto" w:fill="FFFFFF"/>
            </w:rPr>
            <w:t>(Shaya, 2022)</w:t>
          </w:r>
          <w:r w:rsidRPr="00FF6DC4">
            <w:rPr>
              <w:rFonts w:ascii="Times New Roman" w:eastAsia="Times New Roman" w:hAnsi="Times New Roman" w:cs="Times New Roman"/>
              <w:sz w:val="24"/>
              <w:szCs w:val="24"/>
              <w:shd w:val="clear" w:color="auto" w:fill="FFFFFF"/>
            </w:rPr>
            <w:fldChar w:fldCharType="end"/>
          </w:r>
        </w:sdtContent>
      </w:sdt>
      <w:r w:rsidRPr="00FF6DC4">
        <w:rPr>
          <w:rFonts w:ascii="Times New Roman" w:eastAsia="Times New Roman" w:hAnsi="Times New Roman" w:cs="Times New Roman"/>
          <w:sz w:val="24"/>
          <w:szCs w:val="24"/>
          <w:shd w:val="clear" w:color="auto" w:fill="FFFFFF"/>
        </w:rPr>
        <w:t>.</w:t>
      </w:r>
    </w:p>
    <w:p w14:paraId="64BCA3CD" w14:textId="1B1C2559" w:rsidR="00CF18B9" w:rsidRPr="00FF6DC4" w:rsidRDefault="00CF18B9" w:rsidP="00CF18B9">
      <w:pPr>
        <w:spacing w:after="0" w:line="360" w:lineRule="auto"/>
        <w:jc w:val="both"/>
        <w:rPr>
          <w:rFonts w:ascii="Times New Roman" w:eastAsia="Times New Roman" w:hAnsi="Times New Roman" w:cs="Times New Roman"/>
          <w:sz w:val="24"/>
          <w:szCs w:val="24"/>
          <w:shd w:val="clear" w:color="auto" w:fill="FFFFFF"/>
        </w:rPr>
      </w:pPr>
      <w:r w:rsidRPr="00FF6DC4">
        <w:rPr>
          <w:rFonts w:ascii="Times New Roman" w:eastAsia="Times New Roman" w:hAnsi="Times New Roman" w:cs="Times New Roman"/>
          <w:sz w:val="24"/>
          <w:szCs w:val="24"/>
          <w:shd w:val="clear" w:color="auto" w:fill="FFFFFF"/>
        </w:rPr>
        <w:t xml:space="preserve">The sector that provides water is being destroyed by Lebanon's current economic turmoil. Since 2020, water prices in the private sector have risen by 35%. Public water providers are also having trouble obtaining the essential parts and materials required to keep the system running. According to UNICEF, if the public water supply fails, reliance on other providers could cause monthly water rates to rise by 200%. Especially for vulnerable populations like refugees, such growth is </w:t>
      </w:r>
      <w:proofErr w:type="gramStart"/>
      <w:r w:rsidRPr="00FF6DC4">
        <w:rPr>
          <w:rFonts w:ascii="Times New Roman" w:eastAsia="Times New Roman" w:hAnsi="Times New Roman" w:cs="Times New Roman"/>
          <w:sz w:val="24"/>
          <w:szCs w:val="24"/>
          <w:shd w:val="clear" w:color="auto" w:fill="FFFFFF"/>
        </w:rPr>
        <w:t>absolutely out</w:t>
      </w:r>
      <w:proofErr w:type="gramEnd"/>
      <w:r w:rsidRPr="00FF6DC4">
        <w:rPr>
          <w:rFonts w:ascii="Times New Roman" w:eastAsia="Times New Roman" w:hAnsi="Times New Roman" w:cs="Times New Roman"/>
          <w:sz w:val="24"/>
          <w:szCs w:val="24"/>
          <w:shd w:val="clear" w:color="auto" w:fill="FFFFFF"/>
        </w:rPr>
        <w:t xml:space="preserve"> of control for the majority of families.</w:t>
      </w:r>
      <w:sdt>
        <w:sdtPr>
          <w:rPr>
            <w:rFonts w:ascii="Times New Roman" w:eastAsia="Times New Roman" w:hAnsi="Times New Roman" w:cs="Times New Roman"/>
            <w:sz w:val="24"/>
            <w:szCs w:val="24"/>
            <w:shd w:val="clear" w:color="auto" w:fill="FFFFFF"/>
          </w:rPr>
          <w:id w:val="-1533256479"/>
          <w:citation/>
        </w:sdtPr>
        <w:sdtContent>
          <w:r w:rsidRPr="00FF6DC4">
            <w:rPr>
              <w:rFonts w:ascii="Times New Roman" w:eastAsia="Times New Roman" w:hAnsi="Times New Roman" w:cs="Times New Roman"/>
              <w:sz w:val="24"/>
              <w:szCs w:val="24"/>
              <w:shd w:val="clear" w:color="auto" w:fill="FFFFFF"/>
            </w:rPr>
            <w:fldChar w:fldCharType="begin"/>
          </w:r>
          <w:r w:rsidRPr="00FF6DC4">
            <w:rPr>
              <w:rFonts w:ascii="Times New Roman" w:eastAsia="Times New Roman" w:hAnsi="Times New Roman" w:cs="Times New Roman"/>
              <w:sz w:val="24"/>
              <w:szCs w:val="24"/>
              <w:shd w:val="clear" w:color="auto" w:fill="FFFFFF"/>
            </w:rPr>
            <w:instrText xml:space="preserve"> CITATION Ken21 \l 1033 </w:instrText>
          </w:r>
          <w:r w:rsidRPr="00FF6DC4">
            <w:rPr>
              <w:rFonts w:ascii="Times New Roman" w:eastAsia="Times New Roman" w:hAnsi="Times New Roman" w:cs="Times New Roman"/>
              <w:sz w:val="24"/>
              <w:szCs w:val="24"/>
              <w:shd w:val="clear" w:color="auto" w:fill="FFFFFF"/>
            </w:rPr>
            <w:fldChar w:fldCharType="separate"/>
          </w:r>
          <w:r w:rsidR="00F9614D">
            <w:rPr>
              <w:rFonts w:ascii="Times New Roman" w:eastAsia="Times New Roman" w:hAnsi="Times New Roman" w:cs="Times New Roman"/>
              <w:noProof/>
              <w:sz w:val="24"/>
              <w:szCs w:val="24"/>
              <w:shd w:val="clear" w:color="auto" w:fill="FFFFFF"/>
            </w:rPr>
            <w:t xml:space="preserve"> </w:t>
          </w:r>
          <w:r w:rsidR="00F9614D" w:rsidRPr="00F9614D">
            <w:rPr>
              <w:rFonts w:ascii="Times New Roman" w:eastAsia="Times New Roman" w:hAnsi="Times New Roman" w:cs="Times New Roman"/>
              <w:noProof/>
              <w:sz w:val="24"/>
              <w:szCs w:val="24"/>
              <w:shd w:val="clear" w:color="auto" w:fill="FFFFFF"/>
            </w:rPr>
            <w:t>(Robin, 2021)</w:t>
          </w:r>
          <w:r w:rsidRPr="00FF6DC4">
            <w:rPr>
              <w:rFonts w:ascii="Times New Roman" w:eastAsia="Times New Roman" w:hAnsi="Times New Roman" w:cs="Times New Roman"/>
              <w:sz w:val="24"/>
              <w:szCs w:val="24"/>
              <w:shd w:val="clear" w:color="auto" w:fill="FFFFFF"/>
            </w:rPr>
            <w:fldChar w:fldCharType="end"/>
          </w:r>
        </w:sdtContent>
      </w:sdt>
    </w:p>
    <w:p w14:paraId="33E4DB5F" w14:textId="6C37F562" w:rsidR="00CF18B9" w:rsidRPr="00A669D7" w:rsidRDefault="00800C90" w:rsidP="00CF18B9">
      <w:pPr>
        <w:pStyle w:val="Heading3"/>
        <w:rPr>
          <w:rFonts w:ascii="Times New Roman" w:hAnsi="Times New Roman" w:cs="Times New Roman"/>
          <w:b w:val="0"/>
          <w:color w:val="auto"/>
          <w:sz w:val="24"/>
        </w:rPr>
      </w:pPr>
      <w:bookmarkStart w:id="181" w:name="_Toc6422879"/>
      <w:bookmarkStart w:id="182" w:name="_Toc7783196"/>
      <w:bookmarkStart w:id="183" w:name="_Toc135244704"/>
      <w:r>
        <w:rPr>
          <w:rFonts w:ascii="Times New Roman" w:hAnsi="Times New Roman" w:cs="Times New Roman"/>
          <w:b w:val="0"/>
          <w:color w:val="auto"/>
          <w:sz w:val="24"/>
        </w:rPr>
        <w:t>4</w:t>
      </w:r>
      <w:r w:rsidR="00CF18B9" w:rsidRPr="00A669D7">
        <w:rPr>
          <w:rFonts w:ascii="Times New Roman" w:hAnsi="Times New Roman" w:cs="Times New Roman"/>
          <w:b w:val="0"/>
          <w:color w:val="auto"/>
          <w:sz w:val="24"/>
        </w:rPr>
        <w:t>.1.3.</w:t>
      </w:r>
      <w:proofErr w:type="gramStart"/>
      <w:r w:rsidR="00CF18B9" w:rsidRPr="00A669D7">
        <w:rPr>
          <w:rFonts w:ascii="Times New Roman" w:hAnsi="Times New Roman" w:cs="Times New Roman"/>
          <w:b w:val="0"/>
          <w:color w:val="auto"/>
          <w:sz w:val="24"/>
        </w:rPr>
        <w:t>3.Social</w:t>
      </w:r>
      <w:proofErr w:type="gramEnd"/>
      <w:r w:rsidR="00CF18B9" w:rsidRPr="00A669D7">
        <w:rPr>
          <w:rFonts w:ascii="Times New Roman" w:hAnsi="Times New Roman" w:cs="Times New Roman"/>
          <w:b w:val="0"/>
          <w:color w:val="auto"/>
          <w:sz w:val="24"/>
        </w:rPr>
        <w:t xml:space="preserve"> Impacts</w:t>
      </w:r>
      <w:bookmarkEnd w:id="181"/>
      <w:bookmarkEnd w:id="182"/>
      <w:bookmarkEnd w:id="183"/>
    </w:p>
    <w:p w14:paraId="6DC09490" w14:textId="71FD40C3" w:rsidR="00CF18B9" w:rsidRPr="00FF6DC4" w:rsidRDefault="00CF18B9" w:rsidP="00CF18B9">
      <w:pPr>
        <w:spacing w:after="0" w:line="360" w:lineRule="auto"/>
        <w:jc w:val="both"/>
        <w:rPr>
          <w:rFonts w:ascii="Times New Roman" w:eastAsia="MS Mincho" w:hAnsi="Times New Roman" w:cs="Times New Roman"/>
          <w:sz w:val="24"/>
          <w:szCs w:val="24"/>
        </w:rPr>
      </w:pPr>
      <w:r w:rsidRPr="00FF6DC4">
        <w:rPr>
          <w:rFonts w:ascii="Times New Roman" w:eastAsia="MS Mincho" w:hAnsi="Times New Roman" w:cs="Times New Roman"/>
          <w:sz w:val="24"/>
          <w:szCs w:val="24"/>
        </w:rPr>
        <w:t xml:space="preserve">Despite the relative availability of water sources in Lebanon, population increase, fast urban sprawl, weather-related disasters, and a wave of Syrian refugees have all contributed to the country's severe water shortage. 20% of the people have access to access to adequate sanitation, but only 48% of the people has access to securely managed water. The availability of clean drinking water is decreased </w:t>
      </w:r>
      <w:proofErr w:type="gramStart"/>
      <w:r w:rsidRPr="00FF6DC4">
        <w:rPr>
          <w:rFonts w:ascii="Times New Roman" w:eastAsia="MS Mincho" w:hAnsi="Times New Roman" w:cs="Times New Roman"/>
          <w:sz w:val="24"/>
          <w:szCs w:val="24"/>
        </w:rPr>
        <w:t>as a result of</w:t>
      </w:r>
      <w:proofErr w:type="gramEnd"/>
      <w:r w:rsidRPr="00FF6DC4">
        <w:rPr>
          <w:rFonts w:ascii="Times New Roman" w:eastAsia="MS Mincho" w:hAnsi="Times New Roman" w:cs="Times New Roman"/>
          <w:sz w:val="24"/>
          <w:szCs w:val="24"/>
        </w:rPr>
        <w:t xml:space="preserve"> unsustainable water usage habits, inadequate wastewater management, and water treatment issues. The state's infrastructure is still mainly out-of-date and unsuitable for providing dependable service. Some of the main challenges facing the water industry are inadequate conservation efforts, the need to extend regulatory and legal frameworks to control water consumption, weak enforcement of laws and pollution of Jordon water</w:t>
      </w:r>
      <w:sdt>
        <w:sdtPr>
          <w:rPr>
            <w:rFonts w:ascii="Times New Roman" w:eastAsia="Times New Roman" w:hAnsi="Times New Roman" w:cs="Times New Roman"/>
            <w:sz w:val="24"/>
            <w:szCs w:val="24"/>
            <w:shd w:val="clear" w:color="auto" w:fill="FFFFFF"/>
          </w:rPr>
          <w:id w:val="592981853"/>
          <w:citation/>
        </w:sdtPr>
        <w:sdtContent>
          <w:r w:rsidRPr="00FF6DC4">
            <w:rPr>
              <w:rFonts w:ascii="Times New Roman" w:eastAsia="Times New Roman" w:hAnsi="Times New Roman" w:cs="Times New Roman"/>
              <w:sz w:val="24"/>
              <w:szCs w:val="24"/>
              <w:shd w:val="clear" w:color="auto" w:fill="FFFFFF"/>
            </w:rPr>
            <w:fldChar w:fldCharType="begin"/>
          </w:r>
          <w:r w:rsidRPr="00FF6DC4">
            <w:rPr>
              <w:rFonts w:ascii="Times New Roman" w:eastAsia="Times New Roman" w:hAnsi="Times New Roman" w:cs="Times New Roman"/>
              <w:sz w:val="24"/>
              <w:szCs w:val="24"/>
              <w:shd w:val="clear" w:color="auto" w:fill="FFFFFF"/>
            </w:rPr>
            <w:instrText xml:space="preserve"> CITATION Leb22 \l 1033 </w:instrText>
          </w:r>
          <w:r w:rsidRPr="00FF6DC4">
            <w:rPr>
              <w:rFonts w:ascii="Times New Roman" w:eastAsia="Times New Roman" w:hAnsi="Times New Roman" w:cs="Times New Roman"/>
              <w:sz w:val="24"/>
              <w:szCs w:val="24"/>
              <w:shd w:val="clear" w:color="auto" w:fill="FFFFFF"/>
            </w:rPr>
            <w:fldChar w:fldCharType="separate"/>
          </w:r>
          <w:r w:rsidR="00F9614D">
            <w:rPr>
              <w:rFonts w:ascii="Times New Roman" w:eastAsia="Times New Roman" w:hAnsi="Times New Roman" w:cs="Times New Roman"/>
              <w:noProof/>
              <w:sz w:val="24"/>
              <w:szCs w:val="24"/>
              <w:shd w:val="clear" w:color="auto" w:fill="FFFFFF"/>
            </w:rPr>
            <w:t xml:space="preserve"> </w:t>
          </w:r>
          <w:r w:rsidR="00F9614D" w:rsidRPr="00F9614D">
            <w:rPr>
              <w:rFonts w:ascii="Times New Roman" w:eastAsia="Times New Roman" w:hAnsi="Times New Roman" w:cs="Times New Roman"/>
              <w:noProof/>
              <w:sz w:val="24"/>
              <w:szCs w:val="24"/>
              <w:shd w:val="clear" w:color="auto" w:fill="FFFFFF"/>
            </w:rPr>
            <w:t>(Lebanon, 2022)</w:t>
          </w:r>
          <w:r w:rsidRPr="00FF6DC4">
            <w:rPr>
              <w:rFonts w:ascii="Times New Roman" w:eastAsia="Times New Roman" w:hAnsi="Times New Roman" w:cs="Times New Roman"/>
              <w:sz w:val="24"/>
              <w:szCs w:val="24"/>
              <w:shd w:val="clear" w:color="auto" w:fill="FFFFFF"/>
            </w:rPr>
            <w:fldChar w:fldCharType="end"/>
          </w:r>
        </w:sdtContent>
      </w:sdt>
      <w:r w:rsidRPr="00FF6DC4">
        <w:rPr>
          <w:rFonts w:ascii="Times New Roman" w:eastAsia="Times New Roman" w:hAnsi="Times New Roman" w:cs="Times New Roman"/>
          <w:sz w:val="24"/>
          <w:szCs w:val="24"/>
          <w:shd w:val="clear" w:color="auto" w:fill="FFFFFF"/>
        </w:rPr>
        <w:t>.</w:t>
      </w:r>
    </w:p>
    <w:p w14:paraId="10105C57" w14:textId="77777777" w:rsidR="00CF18B9" w:rsidRPr="00FF6DC4" w:rsidRDefault="00CF18B9" w:rsidP="00CF18B9">
      <w:pPr>
        <w:spacing w:after="0" w:line="360" w:lineRule="auto"/>
        <w:jc w:val="both"/>
        <w:rPr>
          <w:rFonts w:ascii="Times New Roman" w:eastAsia="Times New Roman" w:hAnsi="Times New Roman" w:cs="Times New Roman"/>
          <w:b/>
          <w:sz w:val="24"/>
          <w:szCs w:val="24"/>
        </w:rPr>
      </w:pPr>
    </w:p>
    <w:p w14:paraId="5EB32B2D" w14:textId="1E6CF58E" w:rsidR="00CF18B9" w:rsidRPr="007B00DB" w:rsidRDefault="00800C90" w:rsidP="003C42C1">
      <w:pPr>
        <w:pStyle w:val="Heading2"/>
      </w:pPr>
      <w:bookmarkStart w:id="184" w:name="_Toc6422880"/>
      <w:bookmarkStart w:id="185" w:name="_Toc7783197"/>
      <w:bookmarkStart w:id="186" w:name="_Toc135244705"/>
      <w:r>
        <w:t>4</w:t>
      </w:r>
      <w:r w:rsidR="00CF18B9" w:rsidRPr="007B00DB">
        <w:t>.1.</w:t>
      </w:r>
      <w:proofErr w:type="gramStart"/>
      <w:r w:rsidR="00CF18B9" w:rsidRPr="007B00DB">
        <w:t>4.Jordon</w:t>
      </w:r>
      <w:bookmarkEnd w:id="184"/>
      <w:bookmarkEnd w:id="185"/>
      <w:bookmarkEnd w:id="186"/>
      <w:proofErr w:type="gramEnd"/>
    </w:p>
    <w:p w14:paraId="1A8C58AF" w14:textId="2A4FCFA0" w:rsidR="00CF18B9" w:rsidRPr="00FF6DC4" w:rsidRDefault="00CF18B9" w:rsidP="00CF18B9">
      <w:pPr>
        <w:spacing w:after="0" w:line="360" w:lineRule="auto"/>
        <w:jc w:val="both"/>
        <w:rPr>
          <w:rFonts w:ascii="Times New Roman" w:eastAsia="Times New Roman" w:hAnsi="Times New Roman" w:cs="Times New Roman"/>
          <w:sz w:val="24"/>
          <w:szCs w:val="24"/>
        </w:rPr>
      </w:pPr>
      <w:r w:rsidRPr="00FF6DC4">
        <w:rPr>
          <w:rFonts w:ascii="Times New Roman" w:eastAsia="Times New Roman" w:hAnsi="Times New Roman" w:cs="Times New Roman"/>
          <w:sz w:val="24"/>
          <w:szCs w:val="24"/>
        </w:rPr>
        <w:t xml:space="preserve">Climate change has impacted Jordon in past many years due to decrease in water resources </w:t>
      </w:r>
      <w:proofErr w:type="gramStart"/>
      <w:r w:rsidRPr="00FF6DC4">
        <w:rPr>
          <w:rFonts w:ascii="Times New Roman" w:eastAsia="Times New Roman" w:hAnsi="Times New Roman" w:cs="Times New Roman"/>
          <w:sz w:val="24"/>
          <w:szCs w:val="24"/>
        </w:rPr>
        <w:t>as a result of</w:t>
      </w:r>
      <w:proofErr w:type="gramEnd"/>
      <w:r w:rsidRPr="00FF6DC4">
        <w:rPr>
          <w:rFonts w:ascii="Times New Roman" w:eastAsia="Times New Roman" w:hAnsi="Times New Roman" w:cs="Times New Roman"/>
          <w:sz w:val="24"/>
          <w:szCs w:val="24"/>
        </w:rPr>
        <w:t xml:space="preserve"> high temperature. Even now the chances of heavy rains have become frequent which is increasing the chances of floods. As now population growth is increasing, Jordon </w:t>
      </w:r>
      <w:proofErr w:type="gramStart"/>
      <w:r w:rsidRPr="00FF6DC4">
        <w:rPr>
          <w:rFonts w:ascii="Times New Roman" w:eastAsia="Times New Roman" w:hAnsi="Times New Roman" w:cs="Times New Roman"/>
          <w:sz w:val="24"/>
          <w:szCs w:val="24"/>
        </w:rPr>
        <w:t>has to</w:t>
      </w:r>
      <w:proofErr w:type="gramEnd"/>
      <w:r w:rsidRPr="00FF6DC4">
        <w:rPr>
          <w:rFonts w:ascii="Times New Roman" w:eastAsia="Times New Roman" w:hAnsi="Times New Roman" w:cs="Times New Roman"/>
          <w:sz w:val="24"/>
          <w:szCs w:val="24"/>
        </w:rPr>
        <w:t xml:space="preserve"> face new problems for managing recourses and taking care of its population from future situations. The environment of Jordon was in already dangerous situation before Syrian conflict, it was facing scarcity of water, poor agriculture practices and poor waste management mechanisms. Due to Syrian conflict Jordon received second highest rate of refugees in world compared to its own </w:t>
      </w:r>
      <w:r w:rsidRPr="00FF6DC4">
        <w:rPr>
          <w:rFonts w:ascii="Times New Roman" w:eastAsia="Times New Roman" w:hAnsi="Times New Roman" w:cs="Times New Roman"/>
          <w:sz w:val="24"/>
          <w:szCs w:val="24"/>
        </w:rPr>
        <w:lastRenderedPageBreak/>
        <w:t>population most of which stayed. Rate of refugees in Jordon was about 89 refugees per 1.000 people of the state</w:t>
      </w:r>
      <w:sdt>
        <w:sdtPr>
          <w:rPr>
            <w:rFonts w:ascii="Times New Roman" w:eastAsia="Times New Roman" w:hAnsi="Times New Roman" w:cs="Times New Roman"/>
            <w:sz w:val="24"/>
            <w:szCs w:val="24"/>
            <w:shd w:val="clear" w:color="auto" w:fill="FFFFFF"/>
          </w:rPr>
          <w:id w:val="1974172852"/>
          <w:citation/>
        </w:sdtPr>
        <w:sdtContent>
          <w:r w:rsidRPr="00FF6DC4">
            <w:rPr>
              <w:rFonts w:ascii="Times New Roman" w:eastAsia="Times New Roman" w:hAnsi="Times New Roman" w:cs="Times New Roman"/>
              <w:sz w:val="24"/>
              <w:szCs w:val="24"/>
              <w:shd w:val="clear" w:color="auto" w:fill="FFFFFF"/>
            </w:rPr>
            <w:fldChar w:fldCharType="begin"/>
          </w:r>
          <w:r w:rsidRPr="00FF6DC4">
            <w:rPr>
              <w:rFonts w:ascii="Times New Roman" w:eastAsia="Times New Roman" w:hAnsi="Times New Roman" w:cs="Times New Roman"/>
              <w:sz w:val="24"/>
              <w:szCs w:val="24"/>
              <w:shd w:val="clear" w:color="auto" w:fill="FFFFFF"/>
            </w:rPr>
            <w:instrText xml:space="preserve"> CITATION ToP19 \l 1033 </w:instrText>
          </w:r>
          <w:r w:rsidRPr="00FF6DC4">
            <w:rPr>
              <w:rFonts w:ascii="Times New Roman" w:eastAsia="Times New Roman" w:hAnsi="Times New Roman" w:cs="Times New Roman"/>
              <w:sz w:val="24"/>
              <w:szCs w:val="24"/>
              <w:shd w:val="clear" w:color="auto" w:fill="FFFFFF"/>
            </w:rPr>
            <w:fldChar w:fldCharType="separate"/>
          </w:r>
          <w:r w:rsidR="00F9614D">
            <w:rPr>
              <w:rFonts w:ascii="Times New Roman" w:eastAsia="Times New Roman" w:hAnsi="Times New Roman" w:cs="Times New Roman"/>
              <w:noProof/>
              <w:sz w:val="24"/>
              <w:szCs w:val="24"/>
              <w:shd w:val="clear" w:color="auto" w:fill="FFFFFF"/>
            </w:rPr>
            <w:t xml:space="preserve"> </w:t>
          </w:r>
          <w:r w:rsidR="00F9614D" w:rsidRPr="00F9614D">
            <w:rPr>
              <w:rFonts w:ascii="Times New Roman" w:eastAsia="Times New Roman" w:hAnsi="Times New Roman" w:cs="Times New Roman"/>
              <w:noProof/>
              <w:sz w:val="24"/>
              <w:szCs w:val="24"/>
              <w:shd w:val="clear" w:color="auto" w:fill="FFFFFF"/>
            </w:rPr>
            <w:t>(To Prevent Water Shortages, Jordan must Act without Delay, 2019)</w:t>
          </w:r>
          <w:r w:rsidRPr="00FF6DC4">
            <w:rPr>
              <w:rFonts w:ascii="Times New Roman" w:eastAsia="Times New Roman" w:hAnsi="Times New Roman" w:cs="Times New Roman"/>
              <w:sz w:val="24"/>
              <w:szCs w:val="24"/>
              <w:shd w:val="clear" w:color="auto" w:fill="FFFFFF"/>
            </w:rPr>
            <w:fldChar w:fldCharType="end"/>
          </w:r>
        </w:sdtContent>
      </w:sdt>
      <w:r w:rsidRPr="00FF6DC4">
        <w:rPr>
          <w:rFonts w:ascii="Times New Roman" w:eastAsia="Times New Roman" w:hAnsi="Times New Roman" w:cs="Times New Roman"/>
          <w:sz w:val="24"/>
          <w:szCs w:val="24"/>
          <w:shd w:val="clear" w:color="auto" w:fill="FFFFFF"/>
        </w:rPr>
        <w:t xml:space="preserve">. </w:t>
      </w:r>
    </w:p>
    <w:p w14:paraId="1532E44E" w14:textId="22BD507A" w:rsidR="00CF18B9" w:rsidRPr="00A669D7" w:rsidRDefault="00800C90" w:rsidP="00CF18B9">
      <w:pPr>
        <w:pStyle w:val="Heading3"/>
        <w:rPr>
          <w:rFonts w:ascii="Times New Roman" w:hAnsi="Times New Roman" w:cs="Times New Roman"/>
          <w:b w:val="0"/>
          <w:color w:val="auto"/>
          <w:sz w:val="24"/>
        </w:rPr>
      </w:pPr>
      <w:bookmarkStart w:id="187" w:name="_Toc6422881"/>
      <w:bookmarkStart w:id="188" w:name="_Toc7783198"/>
      <w:bookmarkStart w:id="189" w:name="_Toc135244706"/>
      <w:r>
        <w:rPr>
          <w:rFonts w:ascii="Times New Roman" w:hAnsi="Times New Roman" w:cs="Times New Roman"/>
          <w:b w:val="0"/>
          <w:color w:val="auto"/>
          <w:sz w:val="24"/>
        </w:rPr>
        <w:t>4</w:t>
      </w:r>
      <w:r w:rsidR="00CF18B9" w:rsidRPr="00A669D7">
        <w:rPr>
          <w:rFonts w:ascii="Times New Roman" w:hAnsi="Times New Roman" w:cs="Times New Roman"/>
          <w:b w:val="0"/>
          <w:color w:val="auto"/>
          <w:sz w:val="24"/>
        </w:rPr>
        <w:t>.1.4.</w:t>
      </w:r>
      <w:proofErr w:type="gramStart"/>
      <w:r w:rsidR="00CF18B9" w:rsidRPr="00A669D7">
        <w:rPr>
          <w:rFonts w:ascii="Times New Roman" w:hAnsi="Times New Roman" w:cs="Times New Roman"/>
          <w:b w:val="0"/>
          <w:color w:val="auto"/>
          <w:sz w:val="24"/>
        </w:rPr>
        <w:t>1.Political</w:t>
      </w:r>
      <w:proofErr w:type="gramEnd"/>
      <w:r w:rsidR="00CF18B9" w:rsidRPr="00A669D7">
        <w:rPr>
          <w:rFonts w:ascii="Times New Roman" w:hAnsi="Times New Roman" w:cs="Times New Roman"/>
          <w:b w:val="0"/>
          <w:color w:val="auto"/>
          <w:sz w:val="24"/>
        </w:rPr>
        <w:t xml:space="preserve"> impacts</w:t>
      </w:r>
      <w:bookmarkEnd w:id="187"/>
      <w:bookmarkEnd w:id="188"/>
      <w:bookmarkEnd w:id="189"/>
    </w:p>
    <w:p w14:paraId="5C6D36B0" w14:textId="388FD495" w:rsidR="00CF18B9" w:rsidRPr="00FF6DC4" w:rsidRDefault="00CF18B9" w:rsidP="00CF18B9">
      <w:pPr>
        <w:spacing w:after="0" w:line="360" w:lineRule="auto"/>
        <w:jc w:val="both"/>
        <w:rPr>
          <w:rFonts w:ascii="Times New Roman" w:eastAsia="Times New Roman" w:hAnsi="Times New Roman" w:cs="Times New Roman"/>
          <w:sz w:val="24"/>
          <w:szCs w:val="24"/>
        </w:rPr>
      </w:pPr>
      <w:r w:rsidRPr="00FF6DC4">
        <w:rPr>
          <w:rFonts w:ascii="Times New Roman" w:eastAsia="Times New Roman" w:hAnsi="Times New Roman" w:cs="Times New Roman"/>
          <w:sz w:val="24"/>
          <w:szCs w:val="24"/>
        </w:rPr>
        <w:t xml:space="preserve">Jordan's Hashemite Kingdom experiences significant water shortages.  Less than 200 mm of precipitation fall on 90% of Jordan each year. Jordan has been experiencing an outflow of Syrian refugees because of the Syrian civil war started in 2011, which only serves to exacerbate the situation. As of April 26, 2014, more than 589,000 Syrians had formally entered Jordan as refugees, according to the United Nations Refugee Agency. The </w:t>
      </w:r>
      <w:proofErr w:type="spellStart"/>
      <w:r w:rsidRPr="00FF6DC4">
        <w:rPr>
          <w:rFonts w:ascii="Times New Roman" w:eastAsia="Times New Roman" w:hAnsi="Times New Roman" w:cs="Times New Roman"/>
          <w:sz w:val="24"/>
          <w:szCs w:val="24"/>
        </w:rPr>
        <w:t>Zaatari</w:t>
      </w:r>
      <w:proofErr w:type="spellEnd"/>
      <w:r w:rsidRPr="00FF6DC4">
        <w:rPr>
          <w:rFonts w:ascii="Times New Roman" w:eastAsia="Times New Roman" w:hAnsi="Times New Roman" w:cs="Times New Roman"/>
          <w:sz w:val="24"/>
          <w:szCs w:val="24"/>
        </w:rPr>
        <w:t xml:space="preserve"> refugee camp </w:t>
      </w:r>
      <w:proofErr w:type="gramStart"/>
      <w:r w:rsidRPr="00FF6DC4">
        <w:rPr>
          <w:rFonts w:ascii="Times New Roman" w:eastAsia="Times New Roman" w:hAnsi="Times New Roman" w:cs="Times New Roman"/>
          <w:sz w:val="24"/>
          <w:szCs w:val="24"/>
        </w:rPr>
        <w:t>is located in</w:t>
      </w:r>
      <w:proofErr w:type="gramEnd"/>
      <w:r w:rsidRPr="00FF6DC4">
        <w:rPr>
          <w:rFonts w:ascii="Times New Roman" w:eastAsia="Times New Roman" w:hAnsi="Times New Roman" w:cs="Times New Roman"/>
          <w:sz w:val="24"/>
          <w:szCs w:val="24"/>
        </w:rPr>
        <w:t xml:space="preserve"> northern Jordan's Mafraq province, where the refugees are. 15 Approximately 30% of refugees reside in camps, contrasted to 70% of the rest of the population. The population may have doubled in the northern region near the town of Mafraq. In the northern communities, increased political unrest has mostly taken the form of protests, strikes, and open gatherings. This connection is more obvious in northern Jordan, where the migration of Syrian residents has a bigger effect on local water supplies and, consequently, water scarcity</w:t>
      </w:r>
      <w:sdt>
        <w:sdtPr>
          <w:rPr>
            <w:rFonts w:ascii="Times New Roman" w:eastAsia="Times New Roman" w:hAnsi="Times New Roman" w:cs="Times New Roman"/>
            <w:sz w:val="24"/>
            <w:szCs w:val="24"/>
          </w:rPr>
          <w:id w:val="-657223023"/>
          <w:citation/>
        </w:sdtPr>
        <w:sdtContent>
          <w:r w:rsidRPr="00FF6DC4">
            <w:rPr>
              <w:rFonts w:ascii="Times New Roman" w:eastAsia="Times New Roman" w:hAnsi="Times New Roman" w:cs="Times New Roman"/>
              <w:sz w:val="24"/>
              <w:szCs w:val="24"/>
            </w:rPr>
            <w:fldChar w:fldCharType="begin"/>
          </w:r>
          <w:r w:rsidRPr="00FF6DC4">
            <w:rPr>
              <w:rFonts w:ascii="Times New Roman" w:eastAsia="Times New Roman" w:hAnsi="Times New Roman" w:cs="Times New Roman"/>
              <w:sz w:val="24"/>
              <w:szCs w:val="24"/>
            </w:rPr>
            <w:instrText xml:space="preserve"> CITATION Top13 \l 1033 </w:instrText>
          </w:r>
          <w:r w:rsidRPr="00FF6DC4">
            <w:rPr>
              <w:rFonts w:ascii="Times New Roman" w:eastAsia="Times New Roman" w:hAnsi="Times New Roman" w:cs="Times New Roman"/>
              <w:sz w:val="24"/>
              <w:szCs w:val="24"/>
            </w:rPr>
            <w:fldChar w:fldCharType="separate"/>
          </w:r>
          <w:r w:rsidR="00F9614D">
            <w:rPr>
              <w:rFonts w:ascii="Times New Roman" w:eastAsia="Times New Roman" w:hAnsi="Times New Roman" w:cs="Times New Roman"/>
              <w:noProof/>
              <w:sz w:val="24"/>
              <w:szCs w:val="24"/>
            </w:rPr>
            <w:t xml:space="preserve"> </w:t>
          </w:r>
          <w:r w:rsidR="00F9614D" w:rsidRPr="00F9614D">
            <w:rPr>
              <w:rFonts w:ascii="Times New Roman" w:eastAsia="Times New Roman" w:hAnsi="Times New Roman" w:cs="Times New Roman"/>
              <w:noProof/>
              <w:sz w:val="24"/>
              <w:szCs w:val="24"/>
            </w:rPr>
            <w:t>(Dante, 2013)</w:t>
          </w:r>
          <w:r w:rsidRPr="00FF6DC4">
            <w:rPr>
              <w:rFonts w:ascii="Times New Roman" w:eastAsia="Times New Roman" w:hAnsi="Times New Roman" w:cs="Times New Roman"/>
              <w:sz w:val="24"/>
              <w:szCs w:val="24"/>
            </w:rPr>
            <w:fldChar w:fldCharType="end"/>
          </w:r>
        </w:sdtContent>
      </w:sdt>
      <w:r w:rsidRPr="00FF6DC4">
        <w:rPr>
          <w:rFonts w:ascii="Times New Roman" w:eastAsia="Times New Roman" w:hAnsi="Times New Roman" w:cs="Times New Roman"/>
          <w:sz w:val="24"/>
          <w:szCs w:val="24"/>
        </w:rPr>
        <w:t xml:space="preserve">. </w:t>
      </w:r>
    </w:p>
    <w:p w14:paraId="64D7DA2C" w14:textId="0F553FCB" w:rsidR="00CF18B9" w:rsidRPr="00FF6DC4" w:rsidRDefault="00CF18B9" w:rsidP="00CF18B9">
      <w:pPr>
        <w:spacing w:after="0" w:line="360" w:lineRule="auto"/>
        <w:jc w:val="both"/>
        <w:rPr>
          <w:rFonts w:ascii="Times New Roman" w:eastAsia="Times New Roman" w:hAnsi="Times New Roman" w:cs="Times New Roman"/>
          <w:sz w:val="24"/>
          <w:szCs w:val="24"/>
        </w:rPr>
      </w:pPr>
      <w:r w:rsidRPr="00FF6DC4">
        <w:rPr>
          <w:rFonts w:ascii="Times New Roman" w:eastAsia="Times New Roman" w:hAnsi="Times New Roman" w:cs="Times New Roman"/>
          <w:sz w:val="24"/>
          <w:szCs w:val="24"/>
        </w:rPr>
        <w:t xml:space="preserve">For Jordon political tensions have remained main challenge. The challenges are not only due to the water absence in </w:t>
      </w:r>
      <w:proofErr w:type="gramStart"/>
      <w:r w:rsidRPr="00FF6DC4">
        <w:rPr>
          <w:rFonts w:ascii="Times New Roman" w:eastAsia="Times New Roman" w:hAnsi="Times New Roman" w:cs="Times New Roman"/>
          <w:sz w:val="24"/>
          <w:szCs w:val="24"/>
        </w:rPr>
        <w:t>Jordon</w:t>
      </w:r>
      <w:proofErr w:type="gramEnd"/>
      <w:r w:rsidRPr="00FF6DC4">
        <w:rPr>
          <w:rFonts w:ascii="Times New Roman" w:eastAsia="Times New Roman" w:hAnsi="Times New Roman" w:cs="Times New Roman"/>
          <w:sz w:val="24"/>
          <w:szCs w:val="24"/>
        </w:rPr>
        <w:t xml:space="preserve"> but they are they are also </w:t>
      </w:r>
      <w:r w:rsidR="008B76FF" w:rsidRPr="00FF6DC4">
        <w:rPr>
          <w:rFonts w:ascii="Times New Roman" w:eastAsia="Times New Roman" w:hAnsi="Times New Roman" w:cs="Times New Roman"/>
          <w:sz w:val="24"/>
          <w:szCs w:val="24"/>
        </w:rPr>
        <w:t>contributing</w:t>
      </w:r>
      <w:r w:rsidRPr="00FF6DC4">
        <w:rPr>
          <w:rFonts w:ascii="Times New Roman" w:eastAsia="Times New Roman" w:hAnsi="Times New Roman" w:cs="Times New Roman"/>
          <w:sz w:val="24"/>
          <w:szCs w:val="24"/>
        </w:rPr>
        <w:t xml:space="preserve"> due to absence of cooperation in distribution of natural shared resources. Jordon receives its 40% of water from trans boundary </w:t>
      </w:r>
      <w:r w:rsidR="008B76FF" w:rsidRPr="00FF6DC4">
        <w:rPr>
          <w:rFonts w:ascii="Times New Roman" w:eastAsia="Times New Roman" w:hAnsi="Times New Roman" w:cs="Times New Roman"/>
          <w:sz w:val="24"/>
          <w:szCs w:val="24"/>
        </w:rPr>
        <w:t>Jordon River</w:t>
      </w:r>
      <w:r w:rsidRPr="00FF6DC4">
        <w:rPr>
          <w:rFonts w:ascii="Times New Roman" w:eastAsia="Times New Roman" w:hAnsi="Times New Roman" w:cs="Times New Roman"/>
          <w:sz w:val="24"/>
          <w:szCs w:val="24"/>
        </w:rPr>
        <w:t xml:space="preserve"> Basin as the country is downstream riparian </w:t>
      </w:r>
      <w:r w:rsidR="005358C5" w:rsidRPr="00FF6DC4">
        <w:rPr>
          <w:rFonts w:ascii="Times New Roman" w:eastAsia="Times New Roman" w:hAnsi="Times New Roman" w:cs="Times New Roman"/>
          <w:sz w:val="24"/>
          <w:szCs w:val="24"/>
        </w:rPr>
        <w:t>its</w:t>
      </w:r>
      <w:r w:rsidRPr="00FF6DC4">
        <w:rPr>
          <w:rFonts w:ascii="Times New Roman" w:eastAsia="Times New Roman" w:hAnsi="Times New Roman" w:cs="Times New Roman"/>
          <w:sz w:val="24"/>
          <w:szCs w:val="24"/>
        </w:rPr>
        <w:t xml:space="preserve"> water demands depends on cooperation with neighboring states. Proper cooperation over water recourses </w:t>
      </w:r>
      <w:proofErr w:type="gramStart"/>
      <w:r w:rsidRPr="00FF6DC4">
        <w:rPr>
          <w:rFonts w:ascii="Times New Roman" w:eastAsia="Times New Roman" w:hAnsi="Times New Roman" w:cs="Times New Roman"/>
          <w:sz w:val="24"/>
          <w:szCs w:val="24"/>
        </w:rPr>
        <w:t>still remains</w:t>
      </w:r>
      <w:proofErr w:type="gramEnd"/>
      <w:r w:rsidRPr="00FF6DC4">
        <w:rPr>
          <w:rFonts w:ascii="Times New Roman" w:eastAsia="Times New Roman" w:hAnsi="Times New Roman" w:cs="Times New Roman"/>
          <w:sz w:val="24"/>
          <w:szCs w:val="24"/>
        </w:rPr>
        <w:t xml:space="preserve"> a challenge for Jordon in 2021 demonstration broke in Amman over Jordon supplying solar energy to Israel in exchange for water. When this deal was publicized people came to streets and this was mediated by involvement of United Arab Emirates. </w:t>
      </w:r>
    </w:p>
    <w:p w14:paraId="47D9BAD4" w14:textId="4A84B5B8" w:rsidR="00CF18B9" w:rsidRPr="00A669D7" w:rsidRDefault="00800C90" w:rsidP="00CF18B9">
      <w:pPr>
        <w:pStyle w:val="Heading3"/>
        <w:rPr>
          <w:rFonts w:ascii="Times New Roman" w:hAnsi="Times New Roman" w:cs="Times New Roman"/>
          <w:b w:val="0"/>
          <w:color w:val="auto"/>
          <w:sz w:val="24"/>
        </w:rPr>
      </w:pPr>
      <w:bookmarkStart w:id="190" w:name="_Toc6422882"/>
      <w:bookmarkStart w:id="191" w:name="_Toc7783199"/>
      <w:bookmarkStart w:id="192" w:name="_Toc135244707"/>
      <w:r>
        <w:rPr>
          <w:rFonts w:ascii="Times New Roman" w:hAnsi="Times New Roman" w:cs="Times New Roman"/>
          <w:b w:val="0"/>
          <w:color w:val="auto"/>
          <w:sz w:val="24"/>
        </w:rPr>
        <w:t>4</w:t>
      </w:r>
      <w:r w:rsidR="00CF18B9" w:rsidRPr="00A669D7">
        <w:rPr>
          <w:rFonts w:ascii="Times New Roman" w:hAnsi="Times New Roman" w:cs="Times New Roman"/>
          <w:b w:val="0"/>
          <w:color w:val="auto"/>
          <w:sz w:val="24"/>
        </w:rPr>
        <w:t>.1.4.</w:t>
      </w:r>
      <w:proofErr w:type="gramStart"/>
      <w:r w:rsidR="00CF18B9" w:rsidRPr="00A669D7">
        <w:rPr>
          <w:rFonts w:ascii="Times New Roman" w:hAnsi="Times New Roman" w:cs="Times New Roman"/>
          <w:b w:val="0"/>
          <w:color w:val="auto"/>
          <w:sz w:val="24"/>
        </w:rPr>
        <w:t>2.Economic</w:t>
      </w:r>
      <w:proofErr w:type="gramEnd"/>
      <w:r w:rsidR="00CF18B9" w:rsidRPr="00A669D7">
        <w:rPr>
          <w:rFonts w:ascii="Times New Roman" w:hAnsi="Times New Roman" w:cs="Times New Roman"/>
          <w:b w:val="0"/>
          <w:color w:val="auto"/>
          <w:sz w:val="24"/>
        </w:rPr>
        <w:t xml:space="preserve"> impacts</w:t>
      </w:r>
      <w:bookmarkEnd w:id="190"/>
      <w:bookmarkEnd w:id="191"/>
      <w:bookmarkEnd w:id="192"/>
      <w:r w:rsidR="00CF18B9" w:rsidRPr="00A669D7">
        <w:rPr>
          <w:rFonts w:ascii="Times New Roman" w:hAnsi="Times New Roman" w:cs="Times New Roman"/>
          <w:b w:val="0"/>
          <w:color w:val="auto"/>
          <w:sz w:val="24"/>
        </w:rPr>
        <w:t xml:space="preserve"> </w:t>
      </w:r>
    </w:p>
    <w:p w14:paraId="06E11FA0" w14:textId="070017DF" w:rsidR="00CF18B9" w:rsidRPr="00FF6DC4" w:rsidRDefault="00CF18B9" w:rsidP="00CF18B9">
      <w:pPr>
        <w:spacing w:after="0" w:line="360" w:lineRule="auto"/>
        <w:jc w:val="both"/>
        <w:rPr>
          <w:rFonts w:ascii="Times New Roman" w:eastAsia="Times New Roman" w:hAnsi="Times New Roman" w:cs="Times New Roman"/>
          <w:sz w:val="24"/>
          <w:szCs w:val="24"/>
        </w:rPr>
      </w:pPr>
      <w:r w:rsidRPr="00FF6DC4">
        <w:rPr>
          <w:rFonts w:ascii="Times New Roman" w:eastAsia="Times New Roman" w:hAnsi="Times New Roman" w:cs="Times New Roman"/>
          <w:sz w:val="24"/>
          <w:szCs w:val="24"/>
        </w:rPr>
        <w:t xml:space="preserve">Although it only makes up around 5% of Jordan's GDP, agriculture uses more than 50% of the nation freshwater. According to our estimate, an expected 1% to 1.5% increase in water stress could result in a 1.2% (almost USD 30 million) reduction in Jordan's annual gross </w:t>
      </w:r>
      <w:proofErr w:type="spellStart"/>
      <w:r w:rsidRPr="00FF6DC4">
        <w:rPr>
          <w:rFonts w:ascii="Times New Roman" w:eastAsia="Times New Roman" w:hAnsi="Times New Roman" w:cs="Times New Roman"/>
          <w:sz w:val="24"/>
          <w:szCs w:val="24"/>
        </w:rPr>
        <w:t>agriculural</w:t>
      </w:r>
      <w:proofErr w:type="spellEnd"/>
      <w:r w:rsidRPr="00FF6DC4">
        <w:rPr>
          <w:rFonts w:ascii="Times New Roman" w:eastAsia="Times New Roman" w:hAnsi="Times New Roman" w:cs="Times New Roman"/>
          <w:sz w:val="24"/>
          <w:szCs w:val="24"/>
        </w:rPr>
        <w:t xml:space="preserve"> value </w:t>
      </w:r>
      <w:proofErr w:type="gramStart"/>
      <w:r w:rsidRPr="00FF6DC4">
        <w:rPr>
          <w:rFonts w:ascii="Times New Roman" w:eastAsia="Times New Roman" w:hAnsi="Times New Roman" w:cs="Times New Roman"/>
          <w:sz w:val="24"/>
          <w:szCs w:val="24"/>
        </w:rPr>
        <w:t>added  in</w:t>
      </w:r>
      <w:proofErr w:type="gramEnd"/>
      <w:r w:rsidRPr="00FF6DC4">
        <w:rPr>
          <w:rFonts w:ascii="Times New Roman" w:eastAsia="Times New Roman" w:hAnsi="Times New Roman" w:cs="Times New Roman"/>
          <w:sz w:val="24"/>
          <w:szCs w:val="24"/>
        </w:rPr>
        <w:t xml:space="preserve"> 2030. Interventions on the supply and demand sides can lower this risk. Only 0.5% of the total was lost ($10 million). According to a World Bank research, Jordan's GDP might be lowered by up to 6.8%, or $2.6 billion, </w:t>
      </w:r>
      <w:proofErr w:type="gramStart"/>
      <w:r w:rsidRPr="00FF6DC4">
        <w:rPr>
          <w:rFonts w:ascii="Times New Roman" w:eastAsia="Times New Roman" w:hAnsi="Times New Roman" w:cs="Times New Roman"/>
          <w:sz w:val="24"/>
          <w:szCs w:val="24"/>
        </w:rPr>
        <w:t>as a result of</w:t>
      </w:r>
      <w:proofErr w:type="gramEnd"/>
      <w:r w:rsidRPr="00FF6DC4">
        <w:rPr>
          <w:rFonts w:ascii="Times New Roman" w:eastAsia="Times New Roman" w:hAnsi="Times New Roman" w:cs="Times New Roman"/>
          <w:sz w:val="24"/>
          <w:szCs w:val="24"/>
        </w:rPr>
        <w:t xml:space="preserve"> decreased water availability and related changes in crop yields brought on by climate change. Jordan's economy is primarily reliant on the service sector, which generates 70% of employment and more than 60% of the nation's GDP. The </w:t>
      </w:r>
      <w:r w:rsidRPr="00FF6DC4">
        <w:rPr>
          <w:rFonts w:ascii="Times New Roman" w:eastAsia="Times New Roman" w:hAnsi="Times New Roman" w:cs="Times New Roman"/>
          <w:sz w:val="24"/>
          <w:szCs w:val="24"/>
        </w:rPr>
        <w:lastRenderedPageBreak/>
        <w:t>service sector, which employs a lot of people, is more dependent on human capital and will be negatively impacted by a water scarcity. Approximately 5% of Jordan's GDP comes from tourism directly, a dramatic decline from over 20% before to the pandemic. Tourism is particularly subject to rising operational expenses during water shortage and water stress crises</w:t>
      </w:r>
      <w:sdt>
        <w:sdtPr>
          <w:rPr>
            <w:rFonts w:ascii="Times New Roman" w:eastAsia="Times New Roman" w:hAnsi="Times New Roman" w:cs="Times New Roman"/>
            <w:sz w:val="24"/>
            <w:szCs w:val="24"/>
            <w:shd w:val="clear" w:color="auto" w:fill="FFFFFF"/>
          </w:rPr>
          <w:id w:val="2027284644"/>
          <w:citation/>
        </w:sdtPr>
        <w:sdtContent>
          <w:r w:rsidRPr="00FF6DC4">
            <w:rPr>
              <w:rFonts w:ascii="Times New Roman" w:eastAsia="Times New Roman" w:hAnsi="Times New Roman" w:cs="Times New Roman"/>
              <w:sz w:val="24"/>
              <w:szCs w:val="24"/>
              <w:shd w:val="clear" w:color="auto" w:fill="FFFFFF"/>
            </w:rPr>
            <w:fldChar w:fldCharType="begin"/>
          </w:r>
          <w:r w:rsidRPr="00FF6DC4">
            <w:rPr>
              <w:rFonts w:ascii="Times New Roman" w:eastAsia="Times New Roman" w:hAnsi="Times New Roman" w:cs="Times New Roman"/>
              <w:sz w:val="24"/>
              <w:szCs w:val="24"/>
              <w:shd w:val="clear" w:color="auto" w:fill="FFFFFF"/>
            </w:rPr>
            <w:instrText xml:space="preserve"> CITATION Wat \l 1033 </w:instrText>
          </w:r>
          <w:r w:rsidRPr="00FF6DC4">
            <w:rPr>
              <w:rFonts w:ascii="Times New Roman" w:eastAsia="Times New Roman" w:hAnsi="Times New Roman" w:cs="Times New Roman"/>
              <w:sz w:val="24"/>
              <w:szCs w:val="24"/>
              <w:shd w:val="clear" w:color="auto" w:fill="FFFFFF"/>
            </w:rPr>
            <w:fldChar w:fldCharType="separate"/>
          </w:r>
          <w:r w:rsidR="00F9614D">
            <w:rPr>
              <w:rFonts w:ascii="Times New Roman" w:eastAsia="Times New Roman" w:hAnsi="Times New Roman" w:cs="Times New Roman"/>
              <w:noProof/>
              <w:sz w:val="24"/>
              <w:szCs w:val="24"/>
              <w:shd w:val="clear" w:color="auto" w:fill="FFFFFF"/>
            </w:rPr>
            <w:t xml:space="preserve"> </w:t>
          </w:r>
          <w:r w:rsidR="00F9614D" w:rsidRPr="00F9614D">
            <w:rPr>
              <w:rFonts w:ascii="Times New Roman" w:eastAsia="Times New Roman" w:hAnsi="Times New Roman" w:cs="Times New Roman"/>
              <w:noProof/>
              <w:sz w:val="24"/>
              <w:szCs w:val="24"/>
              <w:shd w:val="clear" w:color="auto" w:fill="FFFFFF"/>
            </w:rPr>
            <w:t>(Water Stress in Jordan - Executive Summary The costs of water stress in Jordan )</w:t>
          </w:r>
          <w:r w:rsidRPr="00FF6DC4">
            <w:rPr>
              <w:rFonts w:ascii="Times New Roman" w:eastAsia="Times New Roman" w:hAnsi="Times New Roman" w:cs="Times New Roman"/>
              <w:sz w:val="24"/>
              <w:szCs w:val="24"/>
              <w:shd w:val="clear" w:color="auto" w:fill="FFFFFF"/>
            </w:rPr>
            <w:fldChar w:fldCharType="end"/>
          </w:r>
        </w:sdtContent>
      </w:sdt>
      <w:r w:rsidRPr="00FF6DC4">
        <w:rPr>
          <w:rFonts w:ascii="Times New Roman" w:eastAsia="Times New Roman" w:hAnsi="Times New Roman" w:cs="Times New Roman"/>
          <w:sz w:val="24"/>
          <w:szCs w:val="24"/>
          <w:shd w:val="clear" w:color="auto" w:fill="FFFFFF"/>
        </w:rPr>
        <w:t xml:space="preserve">. </w:t>
      </w:r>
    </w:p>
    <w:p w14:paraId="0586F0FB" w14:textId="007D7B11" w:rsidR="00CF18B9" w:rsidRPr="00A669D7" w:rsidRDefault="00800C90" w:rsidP="00CF18B9">
      <w:pPr>
        <w:pStyle w:val="Heading3"/>
        <w:rPr>
          <w:rFonts w:ascii="Times New Roman" w:hAnsi="Times New Roman" w:cs="Times New Roman"/>
          <w:b w:val="0"/>
          <w:color w:val="auto"/>
          <w:sz w:val="24"/>
          <w:shd w:val="clear" w:color="auto" w:fill="FFFFFF"/>
        </w:rPr>
      </w:pPr>
      <w:bookmarkStart w:id="193" w:name="_Toc6422883"/>
      <w:bookmarkStart w:id="194" w:name="_Toc7783200"/>
      <w:bookmarkStart w:id="195" w:name="_Toc135244708"/>
      <w:r>
        <w:rPr>
          <w:rFonts w:ascii="Times New Roman" w:hAnsi="Times New Roman" w:cs="Times New Roman"/>
          <w:b w:val="0"/>
          <w:color w:val="auto"/>
          <w:sz w:val="24"/>
          <w:shd w:val="clear" w:color="auto" w:fill="FFFFFF"/>
        </w:rPr>
        <w:t>4</w:t>
      </w:r>
      <w:r w:rsidR="00CF18B9" w:rsidRPr="00A669D7">
        <w:rPr>
          <w:rFonts w:ascii="Times New Roman" w:hAnsi="Times New Roman" w:cs="Times New Roman"/>
          <w:b w:val="0"/>
          <w:color w:val="auto"/>
          <w:sz w:val="24"/>
          <w:shd w:val="clear" w:color="auto" w:fill="FFFFFF"/>
        </w:rPr>
        <w:t>.1.4.</w:t>
      </w:r>
      <w:proofErr w:type="gramStart"/>
      <w:r w:rsidR="00CF18B9" w:rsidRPr="00A669D7">
        <w:rPr>
          <w:rFonts w:ascii="Times New Roman" w:hAnsi="Times New Roman" w:cs="Times New Roman"/>
          <w:b w:val="0"/>
          <w:color w:val="auto"/>
          <w:sz w:val="24"/>
          <w:shd w:val="clear" w:color="auto" w:fill="FFFFFF"/>
        </w:rPr>
        <w:t>3.Social</w:t>
      </w:r>
      <w:proofErr w:type="gramEnd"/>
      <w:r w:rsidR="00CF18B9" w:rsidRPr="00A669D7">
        <w:rPr>
          <w:rFonts w:ascii="Times New Roman" w:hAnsi="Times New Roman" w:cs="Times New Roman"/>
          <w:b w:val="0"/>
          <w:color w:val="auto"/>
          <w:sz w:val="24"/>
          <w:shd w:val="clear" w:color="auto" w:fill="FFFFFF"/>
        </w:rPr>
        <w:t xml:space="preserve"> Impacts:</w:t>
      </w:r>
      <w:bookmarkEnd w:id="193"/>
      <w:bookmarkEnd w:id="194"/>
      <w:bookmarkEnd w:id="195"/>
    </w:p>
    <w:p w14:paraId="24D774F9" w14:textId="065B9FC2" w:rsidR="00CF18B9" w:rsidRPr="00FF6DC4" w:rsidRDefault="00CF18B9" w:rsidP="00CF18B9">
      <w:pPr>
        <w:spacing w:after="0" w:line="360" w:lineRule="auto"/>
        <w:jc w:val="both"/>
        <w:rPr>
          <w:rFonts w:ascii="Times New Roman" w:eastAsia="Times New Roman" w:hAnsi="Times New Roman" w:cs="Times New Roman"/>
          <w:sz w:val="24"/>
          <w:szCs w:val="24"/>
        </w:rPr>
      </w:pPr>
      <w:r w:rsidRPr="00FF6DC4">
        <w:rPr>
          <w:rFonts w:ascii="Times New Roman" w:eastAsia="Times New Roman" w:hAnsi="Times New Roman" w:cs="Times New Roman"/>
          <w:sz w:val="24"/>
          <w:szCs w:val="24"/>
        </w:rPr>
        <w:t xml:space="preserve">Due to a lack of fresh water and rising temperatures, excessive drought has become a chronic issue for farmers and is reported to reduce agricultural crop and vegetable yields by 15-20% over the course of 30 to 50 years. Farmers who exported 250,000 </w:t>
      </w:r>
      <w:proofErr w:type="spellStart"/>
      <w:r w:rsidRPr="00FF6DC4">
        <w:rPr>
          <w:rFonts w:ascii="Times New Roman" w:eastAsia="Times New Roman" w:hAnsi="Times New Roman" w:cs="Times New Roman"/>
          <w:sz w:val="24"/>
          <w:szCs w:val="24"/>
        </w:rPr>
        <w:t>tonnes</w:t>
      </w:r>
      <w:proofErr w:type="spellEnd"/>
      <w:r w:rsidRPr="00FF6DC4">
        <w:rPr>
          <w:rFonts w:ascii="Times New Roman" w:eastAsia="Times New Roman" w:hAnsi="Times New Roman" w:cs="Times New Roman"/>
          <w:sz w:val="24"/>
          <w:szCs w:val="24"/>
        </w:rPr>
        <w:t xml:space="preserve"> of production have suffered significant losses as a result of agricultural sustainability, intensified production techniques, and the closing of the Syrian border, which served as the entry point for the export of cultivated fruit and vegetables to Syria, Turkey, and Eastern Europe</w:t>
      </w:r>
      <w:sdt>
        <w:sdtPr>
          <w:rPr>
            <w:rFonts w:ascii="Times New Roman" w:eastAsia="Times New Roman" w:hAnsi="Times New Roman" w:cs="Times New Roman"/>
            <w:sz w:val="24"/>
            <w:szCs w:val="24"/>
          </w:rPr>
          <w:id w:val="-838229927"/>
          <w:citation/>
        </w:sdtPr>
        <w:sdtContent>
          <w:r w:rsidRPr="00FF6DC4">
            <w:rPr>
              <w:rFonts w:ascii="Times New Roman" w:eastAsia="Times New Roman" w:hAnsi="Times New Roman" w:cs="Times New Roman"/>
              <w:sz w:val="24"/>
              <w:szCs w:val="24"/>
            </w:rPr>
            <w:fldChar w:fldCharType="begin"/>
          </w:r>
          <w:r w:rsidRPr="00FF6DC4">
            <w:rPr>
              <w:rFonts w:ascii="Times New Roman" w:eastAsia="Times New Roman" w:hAnsi="Times New Roman" w:cs="Times New Roman"/>
              <w:sz w:val="24"/>
              <w:szCs w:val="24"/>
            </w:rPr>
            <w:instrText xml:space="preserve"> CITATION Abu17 \l 1033 </w:instrText>
          </w:r>
          <w:r w:rsidRPr="00FF6DC4">
            <w:rPr>
              <w:rFonts w:ascii="Times New Roman" w:eastAsia="Times New Roman" w:hAnsi="Times New Roman" w:cs="Times New Roman"/>
              <w:sz w:val="24"/>
              <w:szCs w:val="24"/>
            </w:rPr>
            <w:fldChar w:fldCharType="separate"/>
          </w:r>
          <w:r w:rsidR="00F9614D">
            <w:rPr>
              <w:rFonts w:ascii="Times New Roman" w:eastAsia="Times New Roman" w:hAnsi="Times New Roman" w:cs="Times New Roman"/>
              <w:noProof/>
              <w:sz w:val="24"/>
              <w:szCs w:val="24"/>
            </w:rPr>
            <w:t xml:space="preserve"> </w:t>
          </w:r>
          <w:r w:rsidR="00F9614D" w:rsidRPr="00F9614D">
            <w:rPr>
              <w:rFonts w:ascii="Times New Roman" w:eastAsia="Times New Roman" w:hAnsi="Times New Roman" w:cs="Times New Roman"/>
              <w:noProof/>
              <w:sz w:val="24"/>
              <w:szCs w:val="24"/>
            </w:rPr>
            <w:t>(Nadin, 2017)</w:t>
          </w:r>
          <w:r w:rsidRPr="00FF6DC4">
            <w:rPr>
              <w:rFonts w:ascii="Times New Roman" w:eastAsia="Times New Roman" w:hAnsi="Times New Roman" w:cs="Times New Roman"/>
              <w:sz w:val="24"/>
              <w:szCs w:val="24"/>
            </w:rPr>
            <w:fldChar w:fldCharType="end"/>
          </w:r>
        </w:sdtContent>
      </w:sdt>
      <w:r w:rsidRPr="00FF6DC4">
        <w:rPr>
          <w:rFonts w:ascii="Times New Roman" w:eastAsia="Times New Roman" w:hAnsi="Times New Roman" w:cs="Times New Roman"/>
          <w:sz w:val="24"/>
          <w:szCs w:val="24"/>
        </w:rPr>
        <w:t xml:space="preserve">. </w:t>
      </w:r>
    </w:p>
    <w:p w14:paraId="78AF393D" w14:textId="391718A7" w:rsidR="00CF18B9" w:rsidRPr="00FF6DC4" w:rsidRDefault="00CF18B9" w:rsidP="00CF18B9">
      <w:pPr>
        <w:spacing w:after="0" w:line="360" w:lineRule="auto"/>
        <w:jc w:val="both"/>
        <w:rPr>
          <w:rFonts w:ascii="Times New Roman" w:eastAsia="Times New Roman" w:hAnsi="Times New Roman" w:cs="Times New Roman"/>
          <w:sz w:val="24"/>
          <w:szCs w:val="24"/>
        </w:rPr>
      </w:pPr>
      <w:r w:rsidRPr="00FF6DC4">
        <w:rPr>
          <w:rFonts w:ascii="Times New Roman" w:eastAsia="Times New Roman" w:hAnsi="Times New Roman" w:cs="Times New Roman"/>
          <w:sz w:val="24"/>
          <w:szCs w:val="24"/>
        </w:rPr>
        <w:t xml:space="preserve">Jordan still struggles with food insecurity, especially for weaker populations. Since the middle of the 2000s, the frequency of undernourishment has climbed from 5 to 10 percent, and food insecurity or exposure to dangerous diets still affects about 53 percent of Jordanians and 88 percent of the population of refugees. With an expected 1.6 million fatalities </w:t>
      </w:r>
      <w:proofErr w:type="gramStart"/>
      <w:r w:rsidRPr="00FF6DC4">
        <w:rPr>
          <w:rFonts w:ascii="Times New Roman" w:eastAsia="Times New Roman" w:hAnsi="Times New Roman" w:cs="Times New Roman"/>
          <w:sz w:val="24"/>
          <w:szCs w:val="24"/>
        </w:rPr>
        <w:t>specially</w:t>
      </w:r>
      <w:proofErr w:type="gramEnd"/>
      <w:r w:rsidRPr="00FF6DC4">
        <w:rPr>
          <w:rFonts w:ascii="Times New Roman" w:eastAsia="Times New Roman" w:hAnsi="Times New Roman" w:cs="Times New Roman"/>
          <w:sz w:val="24"/>
          <w:szCs w:val="24"/>
        </w:rPr>
        <w:t xml:space="preserve"> infant mortality are related to contaminated water and decreased water intake. Poor water services may have an impact on young Jordanians' educational success, particularly girls. Children who do not have water access at home are more likely to contract water-related illnesses, which can hinder development and learning. For instance, by 2018, only 80% of girls were enrolled in primary education, down from nearly 95% in the early 2000s.</w:t>
      </w:r>
      <w:sdt>
        <w:sdtPr>
          <w:rPr>
            <w:rFonts w:ascii="Times New Roman" w:eastAsia="Times New Roman" w:hAnsi="Times New Roman" w:cs="Times New Roman"/>
            <w:sz w:val="24"/>
            <w:szCs w:val="24"/>
          </w:rPr>
          <w:id w:val="-1842531210"/>
          <w:citation/>
        </w:sdtPr>
        <w:sdtContent>
          <w:r w:rsidRPr="00FF6DC4">
            <w:rPr>
              <w:rFonts w:ascii="Times New Roman" w:eastAsia="Times New Roman" w:hAnsi="Times New Roman" w:cs="Times New Roman"/>
              <w:sz w:val="24"/>
              <w:szCs w:val="24"/>
            </w:rPr>
            <w:fldChar w:fldCharType="begin"/>
          </w:r>
          <w:r w:rsidR="00E57FD2">
            <w:rPr>
              <w:rFonts w:ascii="Times New Roman" w:eastAsia="Times New Roman" w:hAnsi="Times New Roman" w:cs="Times New Roman"/>
              <w:sz w:val="24"/>
              <w:szCs w:val="24"/>
            </w:rPr>
            <w:instrText xml:space="preserve">CITATION Tap \n  \l 1033 </w:instrText>
          </w:r>
          <w:r w:rsidRPr="00FF6DC4">
            <w:rPr>
              <w:rFonts w:ascii="Times New Roman" w:eastAsia="Times New Roman" w:hAnsi="Times New Roman" w:cs="Times New Roman"/>
              <w:sz w:val="24"/>
              <w:szCs w:val="24"/>
            </w:rPr>
            <w:fldChar w:fldCharType="separate"/>
          </w:r>
          <w:r w:rsidR="00E57FD2">
            <w:rPr>
              <w:rFonts w:ascii="Times New Roman" w:eastAsia="Times New Roman" w:hAnsi="Times New Roman" w:cs="Times New Roman"/>
              <w:noProof/>
              <w:sz w:val="24"/>
              <w:szCs w:val="24"/>
            </w:rPr>
            <w:t xml:space="preserve"> </w:t>
          </w:r>
          <w:r w:rsidR="00E57FD2" w:rsidRPr="00E57FD2">
            <w:rPr>
              <w:rFonts w:ascii="Times New Roman" w:eastAsia="Times New Roman" w:hAnsi="Times New Roman" w:cs="Times New Roman"/>
              <w:noProof/>
              <w:sz w:val="24"/>
              <w:szCs w:val="24"/>
            </w:rPr>
            <w:t>(UNICEF Jordan and Economist Impact, Tapped out: The costs of water stress in Jordan, 2022)</w:t>
          </w:r>
          <w:r w:rsidRPr="00FF6DC4">
            <w:rPr>
              <w:rFonts w:ascii="Times New Roman" w:eastAsia="Times New Roman" w:hAnsi="Times New Roman" w:cs="Times New Roman"/>
              <w:sz w:val="24"/>
              <w:szCs w:val="24"/>
            </w:rPr>
            <w:fldChar w:fldCharType="end"/>
          </w:r>
        </w:sdtContent>
      </w:sdt>
      <w:r w:rsidRPr="00FF6DC4">
        <w:rPr>
          <w:rFonts w:ascii="Times New Roman" w:eastAsia="Times New Roman" w:hAnsi="Times New Roman" w:cs="Times New Roman"/>
          <w:sz w:val="24"/>
          <w:szCs w:val="24"/>
        </w:rPr>
        <w:t xml:space="preserve">. </w:t>
      </w:r>
    </w:p>
    <w:p w14:paraId="7533CF9E" w14:textId="0072166B" w:rsidR="00CF18B9" w:rsidRPr="007B00DB" w:rsidRDefault="00800C90" w:rsidP="003C42C1">
      <w:pPr>
        <w:pStyle w:val="Heading2"/>
      </w:pPr>
      <w:bookmarkStart w:id="196" w:name="_Toc6422884"/>
      <w:bookmarkStart w:id="197" w:name="_Toc7783201"/>
      <w:bookmarkStart w:id="198" w:name="_Toc135244709"/>
      <w:r>
        <w:t>4</w:t>
      </w:r>
      <w:r w:rsidR="00CF18B9" w:rsidRPr="007B00DB">
        <w:t>.1.</w:t>
      </w:r>
      <w:proofErr w:type="gramStart"/>
      <w:r w:rsidR="00CF18B9" w:rsidRPr="007B00DB">
        <w:t>5.Syria</w:t>
      </w:r>
      <w:bookmarkEnd w:id="196"/>
      <w:bookmarkEnd w:id="197"/>
      <w:bookmarkEnd w:id="198"/>
      <w:proofErr w:type="gramEnd"/>
    </w:p>
    <w:p w14:paraId="5FB0E758" w14:textId="72579D21" w:rsidR="00CF18B9" w:rsidRPr="00FF6DC4" w:rsidRDefault="00CF18B9" w:rsidP="00CF18B9">
      <w:pPr>
        <w:spacing w:after="0" w:line="360" w:lineRule="auto"/>
        <w:jc w:val="both"/>
        <w:rPr>
          <w:rFonts w:ascii="Times New Roman" w:eastAsia="Times New Roman" w:hAnsi="Times New Roman" w:cs="Times New Roman"/>
          <w:sz w:val="24"/>
          <w:szCs w:val="24"/>
        </w:rPr>
      </w:pPr>
      <w:r w:rsidRPr="00FF6DC4">
        <w:rPr>
          <w:rFonts w:ascii="Times New Roman" w:eastAsia="Times New Roman" w:hAnsi="Times New Roman" w:cs="Times New Roman"/>
          <w:sz w:val="24"/>
          <w:szCs w:val="24"/>
        </w:rPr>
        <w:t xml:space="preserve">Syria's population and economy are suffering </w:t>
      </w:r>
      <w:proofErr w:type="gramStart"/>
      <w:r w:rsidRPr="00FF6DC4">
        <w:rPr>
          <w:rFonts w:ascii="Times New Roman" w:eastAsia="Times New Roman" w:hAnsi="Times New Roman" w:cs="Times New Roman"/>
          <w:sz w:val="24"/>
          <w:szCs w:val="24"/>
        </w:rPr>
        <w:t>as a result of</w:t>
      </w:r>
      <w:proofErr w:type="gramEnd"/>
      <w:r w:rsidRPr="00FF6DC4">
        <w:rPr>
          <w:rFonts w:ascii="Times New Roman" w:eastAsia="Times New Roman" w:hAnsi="Times New Roman" w:cs="Times New Roman"/>
          <w:sz w:val="24"/>
          <w:szCs w:val="24"/>
        </w:rPr>
        <w:t xml:space="preserve"> the country's severe water shortage. </w:t>
      </w:r>
      <w:proofErr w:type="gramStart"/>
      <w:r w:rsidRPr="00FF6DC4">
        <w:rPr>
          <w:rFonts w:ascii="Times New Roman" w:eastAsia="Times New Roman" w:hAnsi="Times New Roman" w:cs="Times New Roman"/>
          <w:sz w:val="24"/>
          <w:szCs w:val="24"/>
        </w:rPr>
        <w:t>A number of</w:t>
      </w:r>
      <w:proofErr w:type="gramEnd"/>
      <w:r w:rsidRPr="00FF6DC4">
        <w:rPr>
          <w:rFonts w:ascii="Times New Roman" w:eastAsia="Times New Roman" w:hAnsi="Times New Roman" w:cs="Times New Roman"/>
          <w:sz w:val="24"/>
          <w:szCs w:val="24"/>
        </w:rPr>
        <w:t xml:space="preserve"> years of severe drought (1999-2001 and 2006-2009) preceded the start of the uprising in mid-March 2011, which led to population relocation and diminished water, sanitation, and hygiene resources, particularly in rural regions. field. In 2012, it was projected that Syria's renewable water resources were 808 m3/capita/year, which was less than a water scarcity level of 1000 m3/capita/year. Syria was </w:t>
      </w:r>
      <w:proofErr w:type="gramStart"/>
      <w:r w:rsidRPr="00FF6DC4">
        <w:rPr>
          <w:rFonts w:ascii="Times New Roman" w:eastAsia="Times New Roman" w:hAnsi="Times New Roman" w:cs="Times New Roman"/>
          <w:sz w:val="24"/>
          <w:szCs w:val="24"/>
        </w:rPr>
        <w:t xml:space="preserve">actually </w:t>
      </w:r>
      <w:proofErr w:type="spellStart"/>
      <w:r w:rsidRPr="00FF6DC4">
        <w:rPr>
          <w:rFonts w:ascii="Times New Roman" w:eastAsia="Times New Roman" w:hAnsi="Times New Roman" w:cs="Times New Roman"/>
          <w:sz w:val="24"/>
          <w:szCs w:val="24"/>
        </w:rPr>
        <w:t>recognised</w:t>
      </w:r>
      <w:proofErr w:type="spellEnd"/>
      <w:proofErr w:type="gramEnd"/>
      <w:r w:rsidRPr="00FF6DC4">
        <w:rPr>
          <w:rFonts w:ascii="Times New Roman" w:eastAsia="Times New Roman" w:hAnsi="Times New Roman" w:cs="Times New Roman"/>
          <w:sz w:val="24"/>
          <w:szCs w:val="24"/>
        </w:rPr>
        <w:t xml:space="preserve"> in 2015 as one of the 25 nations most likely to experience severe water scarcity by 2040.  In the 2000s, issues of water scarcity and water </w:t>
      </w:r>
      <w:r w:rsidRPr="00FF6DC4">
        <w:rPr>
          <w:rFonts w:ascii="Times New Roman" w:eastAsia="Times New Roman" w:hAnsi="Times New Roman" w:cs="Times New Roman"/>
          <w:sz w:val="24"/>
          <w:szCs w:val="24"/>
        </w:rPr>
        <w:lastRenderedPageBreak/>
        <w:t>contamination gained widespread attention. The yearly per capita water supply, which increased from 1,791 cubic meters in 1995 to 882 cubic meters in 2005, is one indicator of the decrease in water availability. The Syrian government developed an interest in this issue in the ten years prior to the war, at least in principle. Pollution and a lack of water are problems, but those are not the main reasons</w:t>
      </w:r>
      <w:sdt>
        <w:sdtPr>
          <w:rPr>
            <w:rFonts w:ascii="Times New Roman" w:eastAsia="Times New Roman" w:hAnsi="Times New Roman" w:cs="Times New Roman"/>
            <w:sz w:val="24"/>
            <w:szCs w:val="24"/>
          </w:rPr>
          <w:id w:val="1837115843"/>
          <w:citation/>
        </w:sdtPr>
        <w:sdtContent>
          <w:r w:rsidRPr="00FF6DC4">
            <w:rPr>
              <w:rFonts w:ascii="Times New Roman" w:eastAsia="Times New Roman" w:hAnsi="Times New Roman" w:cs="Times New Roman"/>
              <w:sz w:val="24"/>
              <w:szCs w:val="24"/>
            </w:rPr>
            <w:fldChar w:fldCharType="begin"/>
          </w:r>
          <w:r w:rsidRPr="00FF6DC4">
            <w:rPr>
              <w:rFonts w:ascii="Times New Roman" w:eastAsia="Times New Roman" w:hAnsi="Times New Roman" w:cs="Times New Roman"/>
              <w:sz w:val="24"/>
              <w:szCs w:val="24"/>
            </w:rPr>
            <w:instrText xml:space="preserve"> CITATION Dah22 \l 1033 </w:instrText>
          </w:r>
          <w:r w:rsidRPr="00FF6DC4">
            <w:rPr>
              <w:rFonts w:ascii="Times New Roman" w:eastAsia="Times New Roman" w:hAnsi="Times New Roman" w:cs="Times New Roman"/>
              <w:sz w:val="24"/>
              <w:szCs w:val="24"/>
            </w:rPr>
            <w:fldChar w:fldCharType="separate"/>
          </w:r>
          <w:r w:rsidR="00F9614D">
            <w:rPr>
              <w:rFonts w:ascii="Times New Roman" w:eastAsia="Times New Roman" w:hAnsi="Times New Roman" w:cs="Times New Roman"/>
              <w:noProof/>
              <w:sz w:val="24"/>
              <w:szCs w:val="24"/>
            </w:rPr>
            <w:t xml:space="preserve"> </w:t>
          </w:r>
          <w:r w:rsidR="00F9614D" w:rsidRPr="00F9614D">
            <w:rPr>
              <w:rFonts w:ascii="Times New Roman" w:eastAsia="Times New Roman" w:hAnsi="Times New Roman" w:cs="Times New Roman"/>
              <w:noProof/>
              <w:sz w:val="24"/>
              <w:szCs w:val="24"/>
            </w:rPr>
            <w:t>(Joseph, 2022)</w:t>
          </w:r>
          <w:r w:rsidRPr="00FF6DC4">
            <w:rPr>
              <w:rFonts w:ascii="Times New Roman" w:eastAsia="Times New Roman" w:hAnsi="Times New Roman" w:cs="Times New Roman"/>
              <w:sz w:val="24"/>
              <w:szCs w:val="24"/>
            </w:rPr>
            <w:fldChar w:fldCharType="end"/>
          </w:r>
        </w:sdtContent>
      </w:sdt>
      <w:r w:rsidRPr="00FF6DC4">
        <w:rPr>
          <w:rFonts w:ascii="Times New Roman" w:eastAsia="Times New Roman" w:hAnsi="Times New Roman" w:cs="Times New Roman"/>
          <w:sz w:val="24"/>
          <w:szCs w:val="24"/>
        </w:rPr>
        <w:t>.</w:t>
      </w:r>
    </w:p>
    <w:p w14:paraId="20A7FA0E" w14:textId="38A51E97" w:rsidR="00CF18B9" w:rsidRPr="00A669D7" w:rsidRDefault="00800C90" w:rsidP="00CF18B9">
      <w:pPr>
        <w:pStyle w:val="Heading3"/>
        <w:rPr>
          <w:rFonts w:ascii="Times New Roman" w:hAnsi="Times New Roman" w:cs="Times New Roman"/>
          <w:b w:val="0"/>
          <w:color w:val="auto"/>
          <w:sz w:val="24"/>
        </w:rPr>
      </w:pPr>
      <w:bookmarkStart w:id="199" w:name="_Toc6422885"/>
      <w:bookmarkStart w:id="200" w:name="_Toc7783202"/>
      <w:bookmarkStart w:id="201" w:name="_Toc135244710"/>
      <w:r>
        <w:rPr>
          <w:rFonts w:ascii="Times New Roman" w:hAnsi="Times New Roman" w:cs="Times New Roman"/>
          <w:b w:val="0"/>
          <w:color w:val="auto"/>
          <w:sz w:val="24"/>
        </w:rPr>
        <w:t>4</w:t>
      </w:r>
      <w:r w:rsidR="00CF18B9" w:rsidRPr="00A669D7">
        <w:rPr>
          <w:rFonts w:ascii="Times New Roman" w:hAnsi="Times New Roman" w:cs="Times New Roman"/>
          <w:b w:val="0"/>
          <w:color w:val="auto"/>
          <w:sz w:val="24"/>
        </w:rPr>
        <w:t>.1.5.</w:t>
      </w:r>
      <w:proofErr w:type="gramStart"/>
      <w:r w:rsidR="00CF18B9" w:rsidRPr="00A669D7">
        <w:rPr>
          <w:rFonts w:ascii="Times New Roman" w:hAnsi="Times New Roman" w:cs="Times New Roman"/>
          <w:b w:val="0"/>
          <w:color w:val="auto"/>
          <w:sz w:val="24"/>
        </w:rPr>
        <w:t>1.Political</w:t>
      </w:r>
      <w:proofErr w:type="gramEnd"/>
      <w:r w:rsidR="00CF18B9" w:rsidRPr="00A669D7">
        <w:rPr>
          <w:rFonts w:ascii="Times New Roman" w:hAnsi="Times New Roman" w:cs="Times New Roman"/>
          <w:b w:val="0"/>
          <w:color w:val="auto"/>
          <w:sz w:val="24"/>
        </w:rPr>
        <w:t xml:space="preserve"> impacts</w:t>
      </w:r>
      <w:bookmarkEnd w:id="199"/>
      <w:bookmarkEnd w:id="200"/>
      <w:bookmarkEnd w:id="201"/>
    </w:p>
    <w:p w14:paraId="6730B1D1" w14:textId="5D31F80C" w:rsidR="00CF18B9" w:rsidRPr="00FF6DC4" w:rsidRDefault="00CF18B9" w:rsidP="00CF18B9">
      <w:pPr>
        <w:spacing w:after="0" w:line="360" w:lineRule="auto"/>
        <w:ind w:right="-772"/>
        <w:jc w:val="both"/>
        <w:rPr>
          <w:rFonts w:ascii="Times New Roman" w:eastAsia="Times New Roman" w:hAnsi="Times New Roman" w:cs="Times New Roman"/>
          <w:sz w:val="24"/>
          <w:szCs w:val="24"/>
        </w:rPr>
      </w:pPr>
      <w:r w:rsidRPr="00FF6DC4">
        <w:rPr>
          <w:rFonts w:ascii="Times New Roman" w:eastAsia="Times New Roman" w:hAnsi="Times New Roman" w:cs="Times New Roman"/>
          <w:sz w:val="24"/>
          <w:szCs w:val="24"/>
        </w:rPr>
        <w:t xml:space="preserve">Water played a significant role in the Syrian revolt, which started in 2011, as the drought made already severe socioeconomic factors worse. Since the beginning of the conflict, this has been terrible for Syria's water resources; destroyed infrastructure has left entire country without irrigation, drinking water, and hydropower, rendering them more susceptible to seismic activity. Furthermore, because Syria is divided into rival factions, each one is free to </w:t>
      </w:r>
      <w:proofErr w:type="spellStart"/>
      <w:r w:rsidRPr="00FF6DC4">
        <w:rPr>
          <w:rFonts w:ascii="Times New Roman" w:eastAsia="Times New Roman" w:hAnsi="Times New Roman" w:cs="Times New Roman"/>
          <w:sz w:val="24"/>
          <w:szCs w:val="24"/>
        </w:rPr>
        <w:t>militarise</w:t>
      </w:r>
      <w:proofErr w:type="spellEnd"/>
      <w:r w:rsidRPr="00FF6DC4">
        <w:rPr>
          <w:rFonts w:ascii="Times New Roman" w:eastAsia="Times New Roman" w:hAnsi="Times New Roman" w:cs="Times New Roman"/>
          <w:sz w:val="24"/>
          <w:szCs w:val="24"/>
        </w:rPr>
        <w:t xml:space="preserve"> water supplies to achieve its own political and military objectives. As an illustration, the Islamic State of </w:t>
      </w:r>
      <w:proofErr w:type="gramStart"/>
      <w:r w:rsidRPr="00FF6DC4">
        <w:rPr>
          <w:rFonts w:ascii="Times New Roman" w:eastAsia="Times New Roman" w:hAnsi="Times New Roman" w:cs="Times New Roman"/>
          <w:sz w:val="24"/>
          <w:szCs w:val="24"/>
        </w:rPr>
        <w:t>Iraq</w:t>
      </w:r>
      <w:proofErr w:type="gramEnd"/>
      <w:r w:rsidRPr="00FF6DC4">
        <w:rPr>
          <w:rFonts w:ascii="Times New Roman" w:eastAsia="Times New Roman" w:hAnsi="Times New Roman" w:cs="Times New Roman"/>
          <w:sz w:val="24"/>
          <w:szCs w:val="24"/>
        </w:rPr>
        <w:t xml:space="preserve"> and the Levant (ISIS) employs the control over water resources as a military strategy, a source of income, and a political instrument to overcome opposition and offer services to it in order to establish its state area.</w:t>
      </w:r>
      <w:r w:rsidRPr="00FF6DC4">
        <w:rPr>
          <w:rFonts w:ascii="Times New Roman" w:eastAsia="MS Mincho" w:hAnsi="Times New Roman" w:cs="Times New Roman"/>
          <w:sz w:val="24"/>
          <w:szCs w:val="24"/>
        </w:rPr>
        <w:t xml:space="preserve"> </w:t>
      </w:r>
      <w:r w:rsidRPr="00FF6DC4">
        <w:rPr>
          <w:rFonts w:ascii="Times New Roman" w:eastAsia="Times New Roman" w:hAnsi="Times New Roman" w:cs="Times New Roman"/>
          <w:sz w:val="24"/>
          <w:szCs w:val="24"/>
        </w:rPr>
        <w:t xml:space="preserve">Three of Syria main dams are now under the jurisdiction of the Kurdish-led independent authorities in northern and eastern Syria </w:t>
      </w:r>
      <w:proofErr w:type="gramStart"/>
      <w:r w:rsidRPr="00FF6DC4">
        <w:rPr>
          <w:rFonts w:ascii="Times New Roman" w:eastAsia="Times New Roman" w:hAnsi="Times New Roman" w:cs="Times New Roman"/>
          <w:sz w:val="24"/>
          <w:szCs w:val="24"/>
        </w:rPr>
        <w:t>as a result of</w:t>
      </w:r>
      <w:proofErr w:type="gramEnd"/>
      <w:r w:rsidRPr="00FF6DC4">
        <w:rPr>
          <w:rFonts w:ascii="Times New Roman" w:eastAsia="Times New Roman" w:hAnsi="Times New Roman" w:cs="Times New Roman"/>
          <w:sz w:val="24"/>
          <w:szCs w:val="24"/>
        </w:rPr>
        <w:t xml:space="preserve"> the growth of Kurdish troops there. Turkish involvement and de facto border occupation resulted from this</w:t>
      </w:r>
      <w:sdt>
        <w:sdtPr>
          <w:rPr>
            <w:rFonts w:ascii="Times New Roman" w:eastAsia="Times New Roman" w:hAnsi="Times New Roman" w:cs="Times New Roman"/>
            <w:sz w:val="24"/>
            <w:szCs w:val="24"/>
            <w:shd w:val="clear" w:color="auto" w:fill="FFFFFF"/>
          </w:rPr>
          <w:id w:val="149869188"/>
          <w:citation/>
        </w:sdtPr>
        <w:sdtContent>
          <w:r w:rsidRPr="00FF6DC4">
            <w:rPr>
              <w:rFonts w:ascii="Times New Roman" w:eastAsia="Times New Roman" w:hAnsi="Times New Roman" w:cs="Times New Roman"/>
              <w:sz w:val="24"/>
              <w:szCs w:val="24"/>
              <w:shd w:val="clear" w:color="auto" w:fill="FFFFFF"/>
            </w:rPr>
            <w:fldChar w:fldCharType="begin"/>
          </w:r>
          <w:r w:rsidRPr="00FF6DC4">
            <w:rPr>
              <w:rFonts w:ascii="Times New Roman" w:eastAsia="Times New Roman" w:hAnsi="Times New Roman" w:cs="Times New Roman"/>
              <w:sz w:val="24"/>
              <w:szCs w:val="24"/>
              <w:shd w:val="clear" w:color="auto" w:fill="FFFFFF"/>
            </w:rPr>
            <w:instrText xml:space="preserve">CITATION Sot22 \l 1033 </w:instrText>
          </w:r>
          <w:r w:rsidRPr="00FF6DC4">
            <w:rPr>
              <w:rFonts w:ascii="Times New Roman" w:eastAsia="Times New Roman" w:hAnsi="Times New Roman" w:cs="Times New Roman"/>
              <w:sz w:val="24"/>
              <w:szCs w:val="24"/>
              <w:shd w:val="clear" w:color="auto" w:fill="FFFFFF"/>
            </w:rPr>
            <w:fldChar w:fldCharType="separate"/>
          </w:r>
          <w:r w:rsidR="00F9614D">
            <w:rPr>
              <w:rFonts w:ascii="Times New Roman" w:eastAsia="Times New Roman" w:hAnsi="Times New Roman" w:cs="Times New Roman"/>
              <w:noProof/>
              <w:sz w:val="24"/>
              <w:szCs w:val="24"/>
              <w:shd w:val="clear" w:color="auto" w:fill="FFFFFF"/>
            </w:rPr>
            <w:t xml:space="preserve"> </w:t>
          </w:r>
          <w:r w:rsidR="00F9614D" w:rsidRPr="00F9614D">
            <w:rPr>
              <w:rFonts w:ascii="Times New Roman" w:eastAsia="Times New Roman" w:hAnsi="Times New Roman" w:cs="Times New Roman"/>
              <w:noProof/>
              <w:sz w:val="24"/>
              <w:szCs w:val="24"/>
              <w:shd w:val="clear" w:color="auto" w:fill="FFFFFF"/>
            </w:rPr>
            <w:t>(Sottimano &amp; Samman, 2022)</w:t>
          </w:r>
          <w:r w:rsidRPr="00FF6DC4">
            <w:rPr>
              <w:rFonts w:ascii="Times New Roman" w:eastAsia="Times New Roman" w:hAnsi="Times New Roman" w:cs="Times New Roman"/>
              <w:sz w:val="24"/>
              <w:szCs w:val="24"/>
              <w:shd w:val="clear" w:color="auto" w:fill="FFFFFF"/>
            </w:rPr>
            <w:fldChar w:fldCharType="end"/>
          </w:r>
        </w:sdtContent>
      </w:sdt>
      <w:r w:rsidRPr="00FF6DC4">
        <w:rPr>
          <w:rFonts w:ascii="Times New Roman" w:eastAsia="Times New Roman" w:hAnsi="Times New Roman" w:cs="Times New Roman"/>
          <w:sz w:val="24"/>
          <w:szCs w:val="24"/>
          <w:shd w:val="clear" w:color="auto" w:fill="FFFFFF"/>
        </w:rPr>
        <w:t>.</w:t>
      </w:r>
    </w:p>
    <w:p w14:paraId="52228ABF" w14:textId="77777777" w:rsidR="00CF18B9" w:rsidRPr="00FF6DC4" w:rsidRDefault="00CF18B9" w:rsidP="00CF18B9">
      <w:pPr>
        <w:spacing w:after="0" w:line="360" w:lineRule="auto"/>
        <w:ind w:right="-772"/>
        <w:jc w:val="both"/>
        <w:rPr>
          <w:rFonts w:ascii="Times New Roman" w:eastAsia="Times New Roman" w:hAnsi="Times New Roman" w:cs="Times New Roman"/>
          <w:sz w:val="24"/>
          <w:szCs w:val="24"/>
          <w:shd w:val="clear" w:color="auto" w:fill="FFFFFF"/>
        </w:rPr>
      </w:pPr>
    </w:p>
    <w:p w14:paraId="1231A9D7" w14:textId="77777777" w:rsidR="00CF18B9" w:rsidRPr="00FF6DC4" w:rsidRDefault="00CF18B9" w:rsidP="00CF18B9">
      <w:pPr>
        <w:spacing w:after="0" w:line="360" w:lineRule="auto"/>
        <w:ind w:right="-772"/>
        <w:jc w:val="both"/>
        <w:rPr>
          <w:rFonts w:ascii="Times New Roman" w:eastAsia="Times New Roman" w:hAnsi="Times New Roman" w:cs="Times New Roman"/>
          <w:b/>
          <w:sz w:val="24"/>
          <w:szCs w:val="24"/>
        </w:rPr>
      </w:pPr>
    </w:p>
    <w:p w14:paraId="164D5887" w14:textId="7B270E82" w:rsidR="00CF18B9" w:rsidRPr="00A669D7" w:rsidRDefault="00800C90" w:rsidP="00CF18B9">
      <w:pPr>
        <w:pStyle w:val="Heading3"/>
        <w:rPr>
          <w:rFonts w:ascii="Times New Roman" w:hAnsi="Times New Roman" w:cs="Times New Roman"/>
          <w:b w:val="0"/>
          <w:color w:val="auto"/>
          <w:sz w:val="24"/>
        </w:rPr>
      </w:pPr>
      <w:bookmarkStart w:id="202" w:name="_Toc6422886"/>
      <w:bookmarkStart w:id="203" w:name="_Toc7783203"/>
      <w:bookmarkStart w:id="204" w:name="_Toc135244711"/>
      <w:r>
        <w:rPr>
          <w:rFonts w:ascii="Times New Roman" w:hAnsi="Times New Roman" w:cs="Times New Roman"/>
          <w:b w:val="0"/>
          <w:color w:val="auto"/>
          <w:sz w:val="24"/>
        </w:rPr>
        <w:t>4</w:t>
      </w:r>
      <w:r w:rsidR="00CF18B9" w:rsidRPr="00A669D7">
        <w:rPr>
          <w:rFonts w:ascii="Times New Roman" w:hAnsi="Times New Roman" w:cs="Times New Roman"/>
          <w:b w:val="0"/>
          <w:color w:val="auto"/>
          <w:sz w:val="24"/>
        </w:rPr>
        <w:t>.1.5.</w:t>
      </w:r>
      <w:proofErr w:type="gramStart"/>
      <w:r w:rsidR="00CF18B9" w:rsidRPr="00A669D7">
        <w:rPr>
          <w:rFonts w:ascii="Times New Roman" w:hAnsi="Times New Roman" w:cs="Times New Roman"/>
          <w:b w:val="0"/>
          <w:color w:val="auto"/>
          <w:sz w:val="24"/>
        </w:rPr>
        <w:t>2.Economic</w:t>
      </w:r>
      <w:proofErr w:type="gramEnd"/>
      <w:r w:rsidR="00CF18B9" w:rsidRPr="00A669D7">
        <w:rPr>
          <w:rFonts w:ascii="Times New Roman" w:hAnsi="Times New Roman" w:cs="Times New Roman"/>
          <w:b w:val="0"/>
          <w:color w:val="auto"/>
          <w:sz w:val="24"/>
        </w:rPr>
        <w:t xml:space="preserve"> impact</w:t>
      </w:r>
      <w:bookmarkEnd w:id="202"/>
      <w:bookmarkEnd w:id="203"/>
      <w:bookmarkEnd w:id="204"/>
    </w:p>
    <w:p w14:paraId="3049E818" w14:textId="2AEC013A" w:rsidR="00CF18B9" w:rsidRPr="00FF6DC4" w:rsidRDefault="00CF18B9" w:rsidP="00CF18B9">
      <w:pPr>
        <w:spacing w:after="0" w:line="360" w:lineRule="auto"/>
        <w:jc w:val="both"/>
        <w:rPr>
          <w:rFonts w:ascii="Times New Roman" w:eastAsia="Times New Roman" w:hAnsi="Times New Roman" w:cs="Times New Roman"/>
          <w:sz w:val="24"/>
          <w:szCs w:val="24"/>
        </w:rPr>
      </w:pPr>
      <w:r w:rsidRPr="00FF6DC4">
        <w:rPr>
          <w:rFonts w:ascii="Times New Roman" w:eastAsia="Times New Roman" w:hAnsi="Times New Roman" w:cs="Times New Roman"/>
          <w:sz w:val="24"/>
          <w:szCs w:val="24"/>
          <w:shd w:val="clear" w:color="auto" w:fill="FFFFFF"/>
        </w:rPr>
        <w:t xml:space="preserve">Agriculture and oil were Syria’s two main export industries before to the war. In Syria main state export is now agriculture as oil exports have drastically decreased </w:t>
      </w:r>
      <w:proofErr w:type="gramStart"/>
      <w:r w:rsidRPr="00FF6DC4">
        <w:rPr>
          <w:rFonts w:ascii="Times New Roman" w:eastAsia="Times New Roman" w:hAnsi="Times New Roman" w:cs="Times New Roman"/>
          <w:sz w:val="24"/>
          <w:szCs w:val="24"/>
          <w:shd w:val="clear" w:color="auto" w:fill="FFFFFF"/>
        </w:rPr>
        <w:t>as a result of</w:t>
      </w:r>
      <w:proofErr w:type="gramEnd"/>
      <w:r w:rsidRPr="00FF6DC4">
        <w:rPr>
          <w:rFonts w:ascii="Times New Roman" w:eastAsia="Times New Roman" w:hAnsi="Times New Roman" w:cs="Times New Roman"/>
          <w:sz w:val="24"/>
          <w:szCs w:val="24"/>
          <w:shd w:val="clear" w:color="auto" w:fill="FFFFFF"/>
        </w:rPr>
        <w:t xml:space="preserve"> sanctions and the war that followed. The final crucial lifeline for Syrian exports and foreign money is eroding as the impacts of the present drought and the collapse in Syria's agriculture become more and more obvious. Syria's foreign currency reserves have been reduced to just $1 billion by 2015 to put it into context. The government has continuously spent more money than it has earned since the conflict began, as seen by the steep devaluation of the Syrian pound.</w:t>
      </w:r>
      <w:sdt>
        <w:sdtPr>
          <w:rPr>
            <w:rFonts w:ascii="Times New Roman" w:eastAsia="Times New Roman" w:hAnsi="Times New Roman" w:cs="Times New Roman"/>
            <w:sz w:val="24"/>
            <w:szCs w:val="24"/>
            <w:shd w:val="clear" w:color="auto" w:fill="FFFFFF"/>
          </w:rPr>
          <w:id w:val="-1928953673"/>
          <w:citation/>
        </w:sdtPr>
        <w:sdtContent>
          <w:r w:rsidRPr="00FF6DC4">
            <w:rPr>
              <w:rFonts w:ascii="Times New Roman" w:eastAsia="Times New Roman" w:hAnsi="Times New Roman" w:cs="Times New Roman"/>
              <w:sz w:val="24"/>
              <w:szCs w:val="24"/>
              <w:shd w:val="clear" w:color="auto" w:fill="FFFFFF"/>
            </w:rPr>
            <w:fldChar w:fldCharType="begin"/>
          </w:r>
          <w:r w:rsidRPr="00FF6DC4">
            <w:rPr>
              <w:rFonts w:ascii="Times New Roman" w:eastAsia="Times New Roman" w:hAnsi="Times New Roman" w:cs="Times New Roman"/>
              <w:sz w:val="24"/>
              <w:szCs w:val="24"/>
              <w:shd w:val="clear" w:color="auto" w:fill="FFFFFF"/>
            </w:rPr>
            <w:instrText xml:space="preserve"> CITATION Lya22 \l 1033 </w:instrText>
          </w:r>
          <w:r w:rsidRPr="00FF6DC4">
            <w:rPr>
              <w:rFonts w:ascii="Times New Roman" w:eastAsia="Times New Roman" w:hAnsi="Times New Roman" w:cs="Times New Roman"/>
              <w:sz w:val="24"/>
              <w:szCs w:val="24"/>
              <w:shd w:val="clear" w:color="auto" w:fill="FFFFFF"/>
            </w:rPr>
            <w:fldChar w:fldCharType="separate"/>
          </w:r>
          <w:r w:rsidR="00F9614D">
            <w:rPr>
              <w:rFonts w:ascii="Times New Roman" w:eastAsia="Times New Roman" w:hAnsi="Times New Roman" w:cs="Times New Roman"/>
              <w:noProof/>
              <w:sz w:val="24"/>
              <w:szCs w:val="24"/>
              <w:shd w:val="clear" w:color="auto" w:fill="FFFFFF"/>
            </w:rPr>
            <w:t xml:space="preserve"> </w:t>
          </w:r>
          <w:r w:rsidR="00F9614D" w:rsidRPr="00F9614D">
            <w:rPr>
              <w:rFonts w:ascii="Times New Roman" w:eastAsia="Times New Roman" w:hAnsi="Times New Roman" w:cs="Times New Roman"/>
              <w:noProof/>
              <w:sz w:val="24"/>
              <w:szCs w:val="24"/>
              <w:shd w:val="clear" w:color="auto" w:fill="FFFFFF"/>
            </w:rPr>
            <w:t>(Lyall &amp; Shaar , 2022)</w:t>
          </w:r>
          <w:r w:rsidRPr="00FF6DC4">
            <w:rPr>
              <w:rFonts w:ascii="Times New Roman" w:eastAsia="Times New Roman" w:hAnsi="Times New Roman" w:cs="Times New Roman"/>
              <w:sz w:val="24"/>
              <w:szCs w:val="24"/>
              <w:shd w:val="clear" w:color="auto" w:fill="FFFFFF"/>
            </w:rPr>
            <w:fldChar w:fldCharType="end"/>
          </w:r>
        </w:sdtContent>
      </w:sdt>
      <w:r w:rsidRPr="00FF6DC4">
        <w:rPr>
          <w:rFonts w:ascii="Times New Roman" w:eastAsia="Times New Roman" w:hAnsi="Times New Roman" w:cs="Times New Roman"/>
          <w:sz w:val="24"/>
          <w:szCs w:val="24"/>
          <w:shd w:val="clear" w:color="auto" w:fill="FFFFFF"/>
        </w:rPr>
        <w:t xml:space="preserve">. </w:t>
      </w:r>
    </w:p>
    <w:p w14:paraId="1E59AB46" w14:textId="3FDE89B6" w:rsidR="00CF18B9" w:rsidRPr="00A669D7" w:rsidRDefault="00800C90" w:rsidP="00CF18B9">
      <w:pPr>
        <w:pStyle w:val="Heading3"/>
        <w:rPr>
          <w:rFonts w:ascii="Times New Roman" w:hAnsi="Times New Roman" w:cs="Times New Roman"/>
          <w:b w:val="0"/>
          <w:color w:val="auto"/>
          <w:sz w:val="24"/>
        </w:rPr>
      </w:pPr>
      <w:bookmarkStart w:id="205" w:name="_Toc6422887"/>
      <w:bookmarkStart w:id="206" w:name="_Toc7783204"/>
      <w:bookmarkStart w:id="207" w:name="_Toc135244712"/>
      <w:r>
        <w:rPr>
          <w:rFonts w:ascii="Times New Roman" w:hAnsi="Times New Roman" w:cs="Times New Roman"/>
          <w:b w:val="0"/>
          <w:color w:val="auto"/>
          <w:sz w:val="24"/>
        </w:rPr>
        <w:t>4</w:t>
      </w:r>
      <w:r w:rsidR="00CF18B9" w:rsidRPr="00A669D7">
        <w:rPr>
          <w:rFonts w:ascii="Times New Roman" w:hAnsi="Times New Roman" w:cs="Times New Roman"/>
          <w:b w:val="0"/>
          <w:color w:val="auto"/>
          <w:sz w:val="24"/>
        </w:rPr>
        <w:t>.1.5.</w:t>
      </w:r>
      <w:proofErr w:type="gramStart"/>
      <w:r w:rsidR="00CF18B9" w:rsidRPr="00A669D7">
        <w:rPr>
          <w:rFonts w:ascii="Times New Roman" w:hAnsi="Times New Roman" w:cs="Times New Roman"/>
          <w:b w:val="0"/>
          <w:color w:val="auto"/>
          <w:sz w:val="24"/>
        </w:rPr>
        <w:t>3.Social</w:t>
      </w:r>
      <w:proofErr w:type="gramEnd"/>
      <w:r w:rsidR="00CF18B9" w:rsidRPr="00A669D7">
        <w:rPr>
          <w:rFonts w:ascii="Times New Roman" w:hAnsi="Times New Roman" w:cs="Times New Roman"/>
          <w:b w:val="0"/>
          <w:color w:val="auto"/>
          <w:sz w:val="24"/>
        </w:rPr>
        <w:t xml:space="preserve"> impacts</w:t>
      </w:r>
      <w:bookmarkEnd w:id="205"/>
      <w:bookmarkEnd w:id="206"/>
      <w:bookmarkEnd w:id="207"/>
    </w:p>
    <w:p w14:paraId="710C6C00" w14:textId="733AA6E0" w:rsidR="00CF18B9" w:rsidRDefault="00CF18B9" w:rsidP="00CF18B9">
      <w:pPr>
        <w:spacing w:after="0" w:line="360" w:lineRule="auto"/>
        <w:ind w:right="-772"/>
        <w:jc w:val="both"/>
        <w:rPr>
          <w:rFonts w:ascii="Times New Roman" w:eastAsia="Times New Roman" w:hAnsi="Times New Roman" w:cs="Times New Roman"/>
          <w:sz w:val="24"/>
          <w:szCs w:val="24"/>
          <w:shd w:val="clear" w:color="auto" w:fill="FFFFFF"/>
        </w:rPr>
      </w:pPr>
      <w:r w:rsidRPr="00FF6DC4">
        <w:rPr>
          <w:rFonts w:ascii="Times New Roman" w:eastAsia="Times New Roman" w:hAnsi="Times New Roman" w:cs="Times New Roman"/>
          <w:sz w:val="24"/>
          <w:szCs w:val="24"/>
        </w:rPr>
        <w:t xml:space="preserve">Lack of water and pollution has a negative influence on cattle, food production, and agriculture. Due to the development of sickness, Syrian concerns about the availability of clean water are also growing. The production of cotton, wheat, and fruit has decreased due to broken irrigation infrastructure, insufficient </w:t>
      </w:r>
      <w:r w:rsidRPr="00FF6DC4">
        <w:rPr>
          <w:rFonts w:ascii="Times New Roman" w:eastAsia="Times New Roman" w:hAnsi="Times New Roman" w:cs="Times New Roman"/>
          <w:sz w:val="24"/>
          <w:szCs w:val="24"/>
        </w:rPr>
        <w:lastRenderedPageBreak/>
        <w:t xml:space="preserve">rainfall, a lack of fuel, and higher production expenses (apples, cherries, apricots, citrus fruits, etc.). For instance, the production of citrus </w:t>
      </w:r>
      <w:proofErr w:type="spellStart"/>
      <w:r w:rsidRPr="00FF6DC4">
        <w:rPr>
          <w:rFonts w:ascii="Times New Roman" w:eastAsia="Times New Roman" w:hAnsi="Times New Roman" w:cs="Times New Roman"/>
          <w:sz w:val="24"/>
          <w:szCs w:val="24"/>
        </w:rPr>
        <w:t>droped</w:t>
      </w:r>
      <w:proofErr w:type="spellEnd"/>
      <w:r w:rsidRPr="00FF6DC4">
        <w:rPr>
          <w:rFonts w:ascii="Times New Roman" w:eastAsia="Times New Roman" w:hAnsi="Times New Roman" w:cs="Times New Roman"/>
          <w:sz w:val="24"/>
          <w:szCs w:val="24"/>
        </w:rPr>
        <w:t xml:space="preserve"> by 27.3% between 2016 and 2021. The ongoing degradation and damage to water treatment networks have result in </w:t>
      </w:r>
      <w:proofErr w:type="spellStart"/>
      <w:r w:rsidRPr="00FF6DC4">
        <w:rPr>
          <w:rFonts w:ascii="Times New Roman" w:eastAsia="Times New Roman" w:hAnsi="Times New Roman" w:cs="Times New Roman"/>
          <w:sz w:val="24"/>
          <w:szCs w:val="24"/>
        </w:rPr>
        <w:t>increase</w:t>
      </w:r>
      <w:proofErr w:type="spellEnd"/>
      <w:r w:rsidRPr="00FF6DC4">
        <w:rPr>
          <w:rFonts w:ascii="Times New Roman" w:eastAsia="Times New Roman" w:hAnsi="Times New Roman" w:cs="Times New Roman"/>
          <w:sz w:val="24"/>
          <w:szCs w:val="24"/>
        </w:rPr>
        <w:t xml:space="preserve"> percentage of Syrians who rely on frequently risky water alternatives, which reached from 38% in previous year to 47% in 2022. Our analysis indicates that the water storage capacity of the Baath, Tishreen and Tabqa dams on the Euphrates has dramatically decreased, endangering agricultural productivity on more than 475,000 acres (200,000 hectares) of agricultural area. Farmers lost 80% of their crops, while </w:t>
      </w:r>
      <w:proofErr w:type="spellStart"/>
      <w:r w:rsidRPr="00FF6DC4">
        <w:rPr>
          <w:rFonts w:ascii="Times New Roman" w:eastAsia="Times New Roman" w:hAnsi="Times New Roman" w:cs="Times New Roman"/>
          <w:sz w:val="24"/>
          <w:szCs w:val="24"/>
        </w:rPr>
        <w:t>Hasakah</w:t>
      </w:r>
      <w:proofErr w:type="spellEnd"/>
      <w:r w:rsidRPr="00FF6DC4">
        <w:rPr>
          <w:rFonts w:ascii="Times New Roman" w:eastAsia="Times New Roman" w:hAnsi="Times New Roman" w:cs="Times New Roman"/>
          <w:sz w:val="24"/>
          <w:szCs w:val="24"/>
        </w:rPr>
        <w:t xml:space="preserve"> province, the nation's breadbasket, lost more than 90%</w:t>
      </w:r>
      <w:sdt>
        <w:sdtPr>
          <w:rPr>
            <w:rFonts w:ascii="Times New Roman" w:eastAsia="Times New Roman" w:hAnsi="Times New Roman" w:cs="Times New Roman"/>
            <w:sz w:val="24"/>
            <w:szCs w:val="24"/>
            <w:shd w:val="clear" w:color="auto" w:fill="FFFFFF"/>
          </w:rPr>
          <w:id w:val="-296991244"/>
          <w:citation/>
        </w:sdtPr>
        <w:sdtContent>
          <w:r w:rsidRPr="00FF6DC4">
            <w:rPr>
              <w:rFonts w:ascii="Times New Roman" w:eastAsia="Times New Roman" w:hAnsi="Times New Roman" w:cs="Times New Roman"/>
              <w:sz w:val="24"/>
              <w:szCs w:val="24"/>
              <w:shd w:val="clear" w:color="auto" w:fill="FFFFFF"/>
            </w:rPr>
            <w:fldChar w:fldCharType="begin"/>
          </w:r>
          <w:r w:rsidRPr="00FF6DC4">
            <w:rPr>
              <w:rFonts w:ascii="Times New Roman" w:eastAsia="Times New Roman" w:hAnsi="Times New Roman" w:cs="Times New Roman"/>
              <w:sz w:val="24"/>
              <w:szCs w:val="24"/>
              <w:shd w:val="clear" w:color="auto" w:fill="FFFFFF"/>
            </w:rPr>
            <w:instrText xml:space="preserve"> CITATION Sot22 \l 1033 </w:instrText>
          </w:r>
          <w:r w:rsidRPr="00FF6DC4">
            <w:rPr>
              <w:rFonts w:ascii="Times New Roman" w:eastAsia="Times New Roman" w:hAnsi="Times New Roman" w:cs="Times New Roman"/>
              <w:sz w:val="24"/>
              <w:szCs w:val="24"/>
              <w:shd w:val="clear" w:color="auto" w:fill="FFFFFF"/>
            </w:rPr>
            <w:fldChar w:fldCharType="separate"/>
          </w:r>
          <w:r w:rsidR="00F9614D">
            <w:rPr>
              <w:rFonts w:ascii="Times New Roman" w:eastAsia="Times New Roman" w:hAnsi="Times New Roman" w:cs="Times New Roman"/>
              <w:noProof/>
              <w:sz w:val="24"/>
              <w:szCs w:val="24"/>
              <w:shd w:val="clear" w:color="auto" w:fill="FFFFFF"/>
            </w:rPr>
            <w:t xml:space="preserve"> </w:t>
          </w:r>
          <w:r w:rsidR="00F9614D" w:rsidRPr="00F9614D">
            <w:rPr>
              <w:rFonts w:ascii="Times New Roman" w:eastAsia="Times New Roman" w:hAnsi="Times New Roman" w:cs="Times New Roman"/>
              <w:noProof/>
              <w:sz w:val="24"/>
              <w:szCs w:val="24"/>
              <w:shd w:val="clear" w:color="auto" w:fill="FFFFFF"/>
            </w:rPr>
            <w:t>(Sottimano &amp; Samman, 2022)</w:t>
          </w:r>
          <w:r w:rsidRPr="00FF6DC4">
            <w:rPr>
              <w:rFonts w:ascii="Times New Roman" w:eastAsia="Times New Roman" w:hAnsi="Times New Roman" w:cs="Times New Roman"/>
              <w:sz w:val="24"/>
              <w:szCs w:val="24"/>
              <w:shd w:val="clear" w:color="auto" w:fill="FFFFFF"/>
            </w:rPr>
            <w:fldChar w:fldCharType="end"/>
          </w:r>
        </w:sdtContent>
      </w:sdt>
      <w:r w:rsidRPr="00FF6DC4">
        <w:rPr>
          <w:rFonts w:ascii="Times New Roman" w:eastAsia="Times New Roman" w:hAnsi="Times New Roman" w:cs="Times New Roman"/>
          <w:sz w:val="24"/>
          <w:szCs w:val="24"/>
          <w:shd w:val="clear" w:color="auto" w:fill="FFFFFF"/>
        </w:rPr>
        <w:t>.</w:t>
      </w:r>
    </w:p>
    <w:p w14:paraId="0764EECB" w14:textId="77777777" w:rsidR="004F72E9" w:rsidRDefault="004F72E9" w:rsidP="004F72E9">
      <w:pPr>
        <w:rPr>
          <w:rFonts w:ascii="Times New Roman" w:hAnsi="Times New Roman" w:cs="Times New Roman"/>
          <w:b/>
          <w:bCs/>
          <w:sz w:val="28"/>
          <w:szCs w:val="28"/>
        </w:rPr>
      </w:pPr>
    </w:p>
    <w:p w14:paraId="46299752" w14:textId="77777777" w:rsidR="004F72E9" w:rsidRDefault="004F72E9" w:rsidP="004F72E9">
      <w:pPr>
        <w:rPr>
          <w:rFonts w:ascii="Times New Roman" w:hAnsi="Times New Roman" w:cs="Times New Roman"/>
          <w:b/>
          <w:bCs/>
          <w:sz w:val="28"/>
          <w:szCs w:val="28"/>
        </w:rPr>
      </w:pPr>
    </w:p>
    <w:p w14:paraId="449EF9C2" w14:textId="77777777" w:rsidR="004F72E9" w:rsidRDefault="004F72E9" w:rsidP="004F72E9">
      <w:pPr>
        <w:rPr>
          <w:rFonts w:ascii="Times New Roman" w:hAnsi="Times New Roman" w:cs="Times New Roman"/>
          <w:b/>
          <w:bCs/>
          <w:sz w:val="28"/>
          <w:szCs w:val="28"/>
        </w:rPr>
      </w:pPr>
    </w:p>
    <w:p w14:paraId="54C2981A" w14:textId="4B6D1C54" w:rsidR="00D46534" w:rsidRPr="00184FF6" w:rsidRDefault="00D46534" w:rsidP="00D46534">
      <w:pPr>
        <w:pStyle w:val="Heading2"/>
        <w:rPr>
          <w:sz w:val="28"/>
        </w:rPr>
      </w:pPr>
      <w:bookmarkStart w:id="208" w:name="_Toc135244713"/>
      <w:r w:rsidRPr="00D46534">
        <w:t>Table 4.1</w:t>
      </w:r>
      <w:r>
        <w:t xml:space="preserve"> </w:t>
      </w:r>
      <w:r w:rsidRPr="00D46534">
        <w:t xml:space="preserve">States of the Levant which are facing scarcities and their </w:t>
      </w:r>
      <w:proofErr w:type="gramStart"/>
      <w:r w:rsidRPr="00D46534">
        <w:t>interactions</w:t>
      </w:r>
      <w:bookmarkEnd w:id="208"/>
      <w:proofErr w:type="gramEnd"/>
      <w:r w:rsidRPr="00D46534">
        <w:t xml:space="preserve"> </w:t>
      </w:r>
    </w:p>
    <w:p w14:paraId="57E6FC0D" w14:textId="77777777" w:rsidR="004F72E9" w:rsidRDefault="004F72E9" w:rsidP="004F72E9">
      <w:pPr>
        <w:rPr>
          <w:rFonts w:ascii="Times New Roman" w:hAnsi="Times New Roman" w:cs="Times New Roman"/>
          <w:sz w:val="28"/>
          <w:szCs w:val="28"/>
        </w:rPr>
      </w:pPr>
    </w:p>
    <w:tbl>
      <w:tblPr>
        <w:tblStyle w:val="TableGrid"/>
        <w:tblW w:w="0" w:type="auto"/>
        <w:tblLook w:val="04A0" w:firstRow="1" w:lastRow="0" w:firstColumn="1" w:lastColumn="0" w:noHBand="0" w:noVBand="1"/>
      </w:tblPr>
      <w:tblGrid>
        <w:gridCol w:w="1803"/>
        <w:gridCol w:w="1803"/>
        <w:gridCol w:w="1803"/>
        <w:gridCol w:w="1803"/>
        <w:gridCol w:w="1870"/>
      </w:tblGrid>
      <w:tr w:rsidR="004F72E9" w14:paraId="24185E17" w14:textId="77777777" w:rsidTr="00F335EA">
        <w:tc>
          <w:tcPr>
            <w:tcW w:w="1803" w:type="dxa"/>
          </w:tcPr>
          <w:p w14:paraId="536054BD" w14:textId="77777777" w:rsidR="004F72E9" w:rsidRPr="00184FF6" w:rsidRDefault="004F72E9" w:rsidP="00F335EA">
            <w:pPr>
              <w:rPr>
                <w:rFonts w:ascii="Times New Roman" w:hAnsi="Times New Roman" w:cs="Times New Roman"/>
                <w:b/>
                <w:bCs/>
                <w:sz w:val="28"/>
                <w:szCs w:val="28"/>
              </w:rPr>
            </w:pPr>
            <w:r w:rsidRPr="00184FF6">
              <w:rPr>
                <w:rFonts w:ascii="Times New Roman" w:hAnsi="Times New Roman" w:cs="Times New Roman"/>
                <w:b/>
                <w:bCs/>
                <w:sz w:val="24"/>
                <w:szCs w:val="24"/>
              </w:rPr>
              <w:t>De</w:t>
            </w:r>
            <w:r>
              <w:rPr>
                <w:rFonts w:ascii="Times New Roman" w:hAnsi="Times New Roman" w:cs="Times New Roman"/>
                <w:b/>
                <w:bCs/>
                <w:sz w:val="24"/>
                <w:szCs w:val="24"/>
              </w:rPr>
              <w:t>m</w:t>
            </w:r>
            <w:r w:rsidRPr="00184FF6">
              <w:rPr>
                <w:rFonts w:ascii="Times New Roman" w:hAnsi="Times New Roman" w:cs="Times New Roman"/>
                <w:b/>
                <w:bCs/>
                <w:sz w:val="24"/>
                <w:szCs w:val="24"/>
              </w:rPr>
              <w:t xml:space="preserve">and-induced scarcity </w:t>
            </w:r>
          </w:p>
        </w:tc>
        <w:tc>
          <w:tcPr>
            <w:tcW w:w="1803" w:type="dxa"/>
          </w:tcPr>
          <w:p w14:paraId="319FC495" w14:textId="77777777" w:rsidR="004F72E9" w:rsidRPr="00184FF6" w:rsidRDefault="004F72E9" w:rsidP="00F335EA">
            <w:pPr>
              <w:rPr>
                <w:rFonts w:ascii="Times New Roman" w:hAnsi="Times New Roman" w:cs="Times New Roman"/>
                <w:b/>
                <w:bCs/>
                <w:sz w:val="24"/>
                <w:szCs w:val="24"/>
              </w:rPr>
            </w:pPr>
            <w:r>
              <w:rPr>
                <w:rFonts w:ascii="Times New Roman" w:hAnsi="Times New Roman" w:cs="Times New Roman"/>
                <w:b/>
                <w:bCs/>
                <w:sz w:val="24"/>
                <w:szCs w:val="24"/>
              </w:rPr>
              <w:t xml:space="preserve">Supply-induced scarcity </w:t>
            </w:r>
          </w:p>
        </w:tc>
        <w:tc>
          <w:tcPr>
            <w:tcW w:w="1803" w:type="dxa"/>
          </w:tcPr>
          <w:p w14:paraId="59454D83" w14:textId="77777777" w:rsidR="004F72E9" w:rsidRPr="00184FF6" w:rsidRDefault="004F72E9" w:rsidP="00F335EA">
            <w:pPr>
              <w:rPr>
                <w:rFonts w:ascii="Times New Roman" w:hAnsi="Times New Roman" w:cs="Times New Roman"/>
                <w:b/>
                <w:bCs/>
                <w:sz w:val="24"/>
                <w:szCs w:val="24"/>
              </w:rPr>
            </w:pPr>
            <w:r>
              <w:rPr>
                <w:rFonts w:ascii="Times New Roman" w:hAnsi="Times New Roman" w:cs="Times New Roman"/>
                <w:b/>
                <w:bCs/>
                <w:sz w:val="24"/>
                <w:szCs w:val="24"/>
              </w:rPr>
              <w:t xml:space="preserve">Structural Scarcity </w:t>
            </w:r>
          </w:p>
        </w:tc>
        <w:tc>
          <w:tcPr>
            <w:tcW w:w="1803" w:type="dxa"/>
          </w:tcPr>
          <w:p w14:paraId="52BB7C12" w14:textId="77777777" w:rsidR="004F72E9" w:rsidRPr="00184FF6" w:rsidRDefault="004F72E9" w:rsidP="00F335EA">
            <w:pPr>
              <w:rPr>
                <w:rFonts w:ascii="Times New Roman" w:hAnsi="Times New Roman" w:cs="Times New Roman"/>
                <w:b/>
                <w:bCs/>
                <w:sz w:val="24"/>
                <w:szCs w:val="24"/>
              </w:rPr>
            </w:pPr>
            <w:r>
              <w:rPr>
                <w:rFonts w:ascii="Times New Roman" w:hAnsi="Times New Roman" w:cs="Times New Roman"/>
                <w:b/>
                <w:bCs/>
                <w:sz w:val="24"/>
                <w:szCs w:val="24"/>
              </w:rPr>
              <w:t xml:space="preserve">Resource Capture </w:t>
            </w:r>
          </w:p>
        </w:tc>
        <w:tc>
          <w:tcPr>
            <w:tcW w:w="1804" w:type="dxa"/>
          </w:tcPr>
          <w:p w14:paraId="7D93A470" w14:textId="77777777" w:rsidR="004F72E9" w:rsidRPr="00184FF6" w:rsidRDefault="004F72E9" w:rsidP="00F335EA">
            <w:pPr>
              <w:rPr>
                <w:rFonts w:ascii="Times New Roman" w:hAnsi="Times New Roman" w:cs="Times New Roman"/>
                <w:b/>
                <w:bCs/>
                <w:sz w:val="28"/>
                <w:szCs w:val="28"/>
              </w:rPr>
            </w:pPr>
            <w:r w:rsidRPr="00184FF6">
              <w:rPr>
                <w:rFonts w:ascii="Times New Roman" w:hAnsi="Times New Roman" w:cs="Times New Roman"/>
                <w:b/>
                <w:bCs/>
                <w:sz w:val="24"/>
                <w:szCs w:val="24"/>
              </w:rPr>
              <w:t xml:space="preserve">Ecological Marginalization </w:t>
            </w:r>
          </w:p>
        </w:tc>
      </w:tr>
      <w:tr w:rsidR="004F72E9" w14:paraId="69D39FE3" w14:textId="77777777" w:rsidTr="00F335EA">
        <w:tc>
          <w:tcPr>
            <w:tcW w:w="1803" w:type="dxa"/>
          </w:tcPr>
          <w:p w14:paraId="55DE6681" w14:textId="77777777" w:rsidR="004F72E9" w:rsidRDefault="004F72E9" w:rsidP="00F335EA">
            <w:pPr>
              <w:rPr>
                <w:rFonts w:ascii="Times New Roman" w:hAnsi="Times New Roman" w:cs="Times New Roman"/>
                <w:sz w:val="28"/>
                <w:szCs w:val="28"/>
              </w:rPr>
            </w:pPr>
            <w:r>
              <w:rPr>
                <w:rFonts w:ascii="Times New Roman" w:hAnsi="Times New Roman" w:cs="Times New Roman"/>
                <w:sz w:val="28"/>
                <w:szCs w:val="28"/>
              </w:rPr>
              <w:t>Israel</w:t>
            </w:r>
          </w:p>
        </w:tc>
        <w:tc>
          <w:tcPr>
            <w:tcW w:w="1803" w:type="dxa"/>
          </w:tcPr>
          <w:p w14:paraId="500F4E03" w14:textId="77777777" w:rsidR="004F72E9" w:rsidRDefault="004F72E9" w:rsidP="00F335EA">
            <w:pPr>
              <w:rPr>
                <w:rFonts w:ascii="Times New Roman" w:hAnsi="Times New Roman" w:cs="Times New Roman"/>
                <w:sz w:val="28"/>
                <w:szCs w:val="28"/>
              </w:rPr>
            </w:pPr>
            <w:r>
              <w:rPr>
                <w:rFonts w:ascii="Times New Roman" w:hAnsi="Times New Roman" w:cs="Times New Roman"/>
                <w:sz w:val="28"/>
                <w:szCs w:val="28"/>
              </w:rPr>
              <w:t xml:space="preserve">Palestine </w:t>
            </w:r>
          </w:p>
        </w:tc>
        <w:tc>
          <w:tcPr>
            <w:tcW w:w="1803" w:type="dxa"/>
          </w:tcPr>
          <w:p w14:paraId="7630992F" w14:textId="77777777" w:rsidR="004F72E9" w:rsidRDefault="004F72E9" w:rsidP="00F335EA">
            <w:pPr>
              <w:rPr>
                <w:rFonts w:ascii="Times New Roman" w:hAnsi="Times New Roman" w:cs="Times New Roman"/>
                <w:sz w:val="28"/>
                <w:szCs w:val="28"/>
              </w:rPr>
            </w:pPr>
            <w:r>
              <w:rPr>
                <w:rFonts w:ascii="Times New Roman" w:hAnsi="Times New Roman" w:cs="Times New Roman"/>
                <w:sz w:val="28"/>
                <w:szCs w:val="28"/>
              </w:rPr>
              <w:t>Palestine</w:t>
            </w:r>
          </w:p>
        </w:tc>
        <w:tc>
          <w:tcPr>
            <w:tcW w:w="1803" w:type="dxa"/>
          </w:tcPr>
          <w:p w14:paraId="4171A6F2" w14:textId="77777777" w:rsidR="004F72E9" w:rsidRDefault="004F72E9" w:rsidP="00F335EA">
            <w:pPr>
              <w:rPr>
                <w:rFonts w:ascii="Times New Roman" w:hAnsi="Times New Roman" w:cs="Times New Roman"/>
                <w:sz w:val="28"/>
                <w:szCs w:val="28"/>
              </w:rPr>
            </w:pPr>
            <w:r>
              <w:rPr>
                <w:rFonts w:ascii="Times New Roman" w:hAnsi="Times New Roman" w:cs="Times New Roman"/>
                <w:sz w:val="28"/>
                <w:szCs w:val="28"/>
              </w:rPr>
              <w:t xml:space="preserve">Syria </w:t>
            </w:r>
          </w:p>
        </w:tc>
        <w:tc>
          <w:tcPr>
            <w:tcW w:w="1804" w:type="dxa"/>
          </w:tcPr>
          <w:p w14:paraId="401E69F5" w14:textId="77777777" w:rsidR="004F72E9" w:rsidRDefault="004F72E9" w:rsidP="00F335EA">
            <w:pPr>
              <w:rPr>
                <w:rFonts w:ascii="Times New Roman" w:hAnsi="Times New Roman" w:cs="Times New Roman"/>
                <w:sz w:val="28"/>
                <w:szCs w:val="28"/>
              </w:rPr>
            </w:pPr>
            <w:r>
              <w:rPr>
                <w:rFonts w:ascii="Times New Roman" w:hAnsi="Times New Roman" w:cs="Times New Roman"/>
                <w:sz w:val="28"/>
                <w:szCs w:val="28"/>
              </w:rPr>
              <w:t>Palestine</w:t>
            </w:r>
          </w:p>
        </w:tc>
      </w:tr>
      <w:tr w:rsidR="004F72E9" w14:paraId="3FB75D15" w14:textId="77777777" w:rsidTr="00F335EA">
        <w:tc>
          <w:tcPr>
            <w:tcW w:w="1803" w:type="dxa"/>
          </w:tcPr>
          <w:p w14:paraId="76A9B708" w14:textId="77777777" w:rsidR="004F72E9" w:rsidRDefault="004F72E9" w:rsidP="00F335EA">
            <w:pPr>
              <w:rPr>
                <w:rFonts w:ascii="Times New Roman" w:hAnsi="Times New Roman" w:cs="Times New Roman"/>
                <w:sz w:val="28"/>
                <w:szCs w:val="28"/>
              </w:rPr>
            </w:pPr>
            <w:r>
              <w:rPr>
                <w:rFonts w:ascii="Times New Roman" w:hAnsi="Times New Roman" w:cs="Times New Roman"/>
                <w:sz w:val="28"/>
                <w:szCs w:val="28"/>
              </w:rPr>
              <w:t>Syria</w:t>
            </w:r>
          </w:p>
        </w:tc>
        <w:tc>
          <w:tcPr>
            <w:tcW w:w="1803" w:type="dxa"/>
          </w:tcPr>
          <w:p w14:paraId="67DF9980" w14:textId="77777777" w:rsidR="004F72E9" w:rsidRDefault="004F72E9" w:rsidP="00F335EA">
            <w:pPr>
              <w:rPr>
                <w:rFonts w:ascii="Times New Roman" w:hAnsi="Times New Roman" w:cs="Times New Roman"/>
                <w:sz w:val="28"/>
                <w:szCs w:val="28"/>
              </w:rPr>
            </w:pPr>
            <w:r>
              <w:rPr>
                <w:rFonts w:ascii="Times New Roman" w:hAnsi="Times New Roman" w:cs="Times New Roman"/>
                <w:sz w:val="28"/>
                <w:szCs w:val="28"/>
              </w:rPr>
              <w:t>Syria</w:t>
            </w:r>
          </w:p>
        </w:tc>
        <w:tc>
          <w:tcPr>
            <w:tcW w:w="1803" w:type="dxa"/>
          </w:tcPr>
          <w:p w14:paraId="0810BD69" w14:textId="77777777" w:rsidR="004F72E9" w:rsidRDefault="004F72E9" w:rsidP="00F335EA">
            <w:pPr>
              <w:rPr>
                <w:rFonts w:ascii="Times New Roman" w:hAnsi="Times New Roman" w:cs="Times New Roman"/>
                <w:sz w:val="28"/>
                <w:szCs w:val="28"/>
              </w:rPr>
            </w:pPr>
            <w:r>
              <w:rPr>
                <w:rFonts w:ascii="Times New Roman" w:hAnsi="Times New Roman" w:cs="Times New Roman"/>
                <w:sz w:val="28"/>
                <w:szCs w:val="28"/>
              </w:rPr>
              <w:t xml:space="preserve">Syria </w:t>
            </w:r>
          </w:p>
        </w:tc>
        <w:tc>
          <w:tcPr>
            <w:tcW w:w="1803" w:type="dxa"/>
          </w:tcPr>
          <w:p w14:paraId="053F2CEE" w14:textId="77777777" w:rsidR="004F72E9" w:rsidRDefault="004F72E9" w:rsidP="00F335EA">
            <w:pPr>
              <w:rPr>
                <w:rFonts w:ascii="Times New Roman" w:hAnsi="Times New Roman" w:cs="Times New Roman"/>
                <w:sz w:val="28"/>
                <w:szCs w:val="28"/>
              </w:rPr>
            </w:pPr>
            <w:r>
              <w:rPr>
                <w:rFonts w:ascii="Times New Roman" w:hAnsi="Times New Roman" w:cs="Times New Roman"/>
                <w:sz w:val="28"/>
                <w:szCs w:val="28"/>
              </w:rPr>
              <w:t>Lebanon</w:t>
            </w:r>
          </w:p>
        </w:tc>
        <w:tc>
          <w:tcPr>
            <w:tcW w:w="1804" w:type="dxa"/>
          </w:tcPr>
          <w:p w14:paraId="63AB5A62" w14:textId="77777777" w:rsidR="004F72E9" w:rsidRDefault="004F72E9" w:rsidP="00F335EA">
            <w:pPr>
              <w:rPr>
                <w:rFonts w:ascii="Times New Roman" w:hAnsi="Times New Roman" w:cs="Times New Roman"/>
                <w:sz w:val="28"/>
                <w:szCs w:val="28"/>
              </w:rPr>
            </w:pPr>
            <w:r>
              <w:rPr>
                <w:rFonts w:ascii="Times New Roman" w:hAnsi="Times New Roman" w:cs="Times New Roman"/>
                <w:sz w:val="28"/>
                <w:szCs w:val="28"/>
              </w:rPr>
              <w:t>Israel</w:t>
            </w:r>
          </w:p>
        </w:tc>
      </w:tr>
      <w:tr w:rsidR="004F72E9" w14:paraId="18B64C0A" w14:textId="77777777" w:rsidTr="00F335EA">
        <w:tc>
          <w:tcPr>
            <w:tcW w:w="1803" w:type="dxa"/>
          </w:tcPr>
          <w:p w14:paraId="787AD5A7" w14:textId="77777777" w:rsidR="004F72E9" w:rsidRDefault="004F72E9" w:rsidP="00F335EA">
            <w:pPr>
              <w:rPr>
                <w:rFonts w:ascii="Times New Roman" w:hAnsi="Times New Roman" w:cs="Times New Roman"/>
                <w:sz w:val="28"/>
                <w:szCs w:val="28"/>
              </w:rPr>
            </w:pPr>
            <w:r>
              <w:rPr>
                <w:rFonts w:ascii="Times New Roman" w:hAnsi="Times New Roman" w:cs="Times New Roman"/>
                <w:sz w:val="28"/>
                <w:szCs w:val="28"/>
              </w:rPr>
              <w:t>Lebanon</w:t>
            </w:r>
          </w:p>
        </w:tc>
        <w:tc>
          <w:tcPr>
            <w:tcW w:w="1803" w:type="dxa"/>
          </w:tcPr>
          <w:p w14:paraId="1B635E82" w14:textId="77777777" w:rsidR="004F72E9" w:rsidRDefault="004F72E9" w:rsidP="00F335EA">
            <w:pPr>
              <w:rPr>
                <w:rFonts w:ascii="Times New Roman" w:hAnsi="Times New Roman" w:cs="Times New Roman"/>
                <w:sz w:val="28"/>
                <w:szCs w:val="28"/>
              </w:rPr>
            </w:pPr>
            <w:r>
              <w:rPr>
                <w:rFonts w:ascii="Times New Roman" w:hAnsi="Times New Roman" w:cs="Times New Roman"/>
                <w:sz w:val="28"/>
                <w:szCs w:val="28"/>
              </w:rPr>
              <w:t>Jordan</w:t>
            </w:r>
          </w:p>
        </w:tc>
        <w:tc>
          <w:tcPr>
            <w:tcW w:w="1803" w:type="dxa"/>
          </w:tcPr>
          <w:p w14:paraId="4E2D5800" w14:textId="77777777" w:rsidR="004F72E9" w:rsidRDefault="004F72E9" w:rsidP="00F335EA">
            <w:pPr>
              <w:rPr>
                <w:rFonts w:ascii="Times New Roman" w:hAnsi="Times New Roman" w:cs="Times New Roman"/>
                <w:sz w:val="28"/>
                <w:szCs w:val="28"/>
              </w:rPr>
            </w:pPr>
            <w:r>
              <w:rPr>
                <w:rFonts w:ascii="Times New Roman" w:hAnsi="Times New Roman" w:cs="Times New Roman"/>
                <w:sz w:val="28"/>
                <w:szCs w:val="28"/>
              </w:rPr>
              <w:t>Lebanon</w:t>
            </w:r>
          </w:p>
        </w:tc>
        <w:tc>
          <w:tcPr>
            <w:tcW w:w="1803" w:type="dxa"/>
          </w:tcPr>
          <w:p w14:paraId="3C95C95F" w14:textId="77777777" w:rsidR="004F72E9" w:rsidRDefault="004F72E9" w:rsidP="00F335EA">
            <w:pPr>
              <w:rPr>
                <w:rFonts w:ascii="Times New Roman" w:hAnsi="Times New Roman" w:cs="Times New Roman"/>
                <w:sz w:val="28"/>
                <w:szCs w:val="28"/>
              </w:rPr>
            </w:pPr>
            <w:r>
              <w:rPr>
                <w:rFonts w:ascii="Times New Roman" w:hAnsi="Times New Roman" w:cs="Times New Roman"/>
                <w:sz w:val="28"/>
                <w:szCs w:val="28"/>
              </w:rPr>
              <w:t>Palestine</w:t>
            </w:r>
          </w:p>
        </w:tc>
        <w:tc>
          <w:tcPr>
            <w:tcW w:w="1804" w:type="dxa"/>
          </w:tcPr>
          <w:p w14:paraId="595B2564" w14:textId="77777777" w:rsidR="004F72E9" w:rsidRDefault="004F72E9" w:rsidP="00F335EA">
            <w:pPr>
              <w:rPr>
                <w:rFonts w:ascii="Times New Roman" w:hAnsi="Times New Roman" w:cs="Times New Roman"/>
                <w:sz w:val="28"/>
                <w:szCs w:val="28"/>
              </w:rPr>
            </w:pPr>
            <w:r>
              <w:rPr>
                <w:rFonts w:ascii="Times New Roman" w:hAnsi="Times New Roman" w:cs="Times New Roman"/>
                <w:sz w:val="28"/>
                <w:szCs w:val="28"/>
              </w:rPr>
              <w:t>Lebanon</w:t>
            </w:r>
          </w:p>
        </w:tc>
      </w:tr>
      <w:tr w:rsidR="004F72E9" w14:paraId="2D0EB57C" w14:textId="77777777" w:rsidTr="00F335EA">
        <w:tc>
          <w:tcPr>
            <w:tcW w:w="1803" w:type="dxa"/>
          </w:tcPr>
          <w:p w14:paraId="248FE5E4" w14:textId="77777777" w:rsidR="004F72E9" w:rsidRDefault="004F72E9" w:rsidP="00F335EA">
            <w:pPr>
              <w:rPr>
                <w:rFonts w:ascii="Times New Roman" w:hAnsi="Times New Roman" w:cs="Times New Roman"/>
                <w:sz w:val="28"/>
                <w:szCs w:val="28"/>
              </w:rPr>
            </w:pPr>
          </w:p>
        </w:tc>
        <w:tc>
          <w:tcPr>
            <w:tcW w:w="1803" w:type="dxa"/>
          </w:tcPr>
          <w:p w14:paraId="3F730F87" w14:textId="77777777" w:rsidR="004F72E9" w:rsidRDefault="004F72E9" w:rsidP="00F335EA">
            <w:pPr>
              <w:rPr>
                <w:rFonts w:ascii="Times New Roman" w:hAnsi="Times New Roman" w:cs="Times New Roman"/>
                <w:sz w:val="28"/>
                <w:szCs w:val="28"/>
              </w:rPr>
            </w:pPr>
          </w:p>
        </w:tc>
        <w:tc>
          <w:tcPr>
            <w:tcW w:w="1803" w:type="dxa"/>
          </w:tcPr>
          <w:p w14:paraId="3C27949F" w14:textId="77777777" w:rsidR="004F72E9" w:rsidRDefault="004F72E9" w:rsidP="00F335EA">
            <w:pPr>
              <w:rPr>
                <w:rFonts w:ascii="Times New Roman" w:hAnsi="Times New Roman" w:cs="Times New Roman"/>
                <w:sz w:val="28"/>
                <w:szCs w:val="28"/>
              </w:rPr>
            </w:pPr>
            <w:r>
              <w:rPr>
                <w:rFonts w:ascii="Times New Roman" w:hAnsi="Times New Roman" w:cs="Times New Roman"/>
                <w:sz w:val="28"/>
                <w:szCs w:val="28"/>
              </w:rPr>
              <w:t>Israel</w:t>
            </w:r>
          </w:p>
        </w:tc>
        <w:tc>
          <w:tcPr>
            <w:tcW w:w="1803" w:type="dxa"/>
          </w:tcPr>
          <w:p w14:paraId="557D64C9" w14:textId="77777777" w:rsidR="004F72E9" w:rsidRDefault="004F72E9" w:rsidP="00F335EA">
            <w:pPr>
              <w:rPr>
                <w:rFonts w:ascii="Times New Roman" w:hAnsi="Times New Roman" w:cs="Times New Roman"/>
                <w:sz w:val="28"/>
                <w:szCs w:val="28"/>
              </w:rPr>
            </w:pPr>
            <w:r>
              <w:rPr>
                <w:rFonts w:ascii="Times New Roman" w:hAnsi="Times New Roman" w:cs="Times New Roman"/>
                <w:sz w:val="28"/>
                <w:szCs w:val="28"/>
              </w:rPr>
              <w:t>Jordan</w:t>
            </w:r>
          </w:p>
        </w:tc>
        <w:tc>
          <w:tcPr>
            <w:tcW w:w="1804" w:type="dxa"/>
          </w:tcPr>
          <w:p w14:paraId="469068BB" w14:textId="77777777" w:rsidR="004F72E9" w:rsidRDefault="004F72E9" w:rsidP="00F335EA">
            <w:pPr>
              <w:rPr>
                <w:rFonts w:ascii="Times New Roman" w:hAnsi="Times New Roman" w:cs="Times New Roman"/>
                <w:sz w:val="28"/>
                <w:szCs w:val="28"/>
              </w:rPr>
            </w:pPr>
            <w:r>
              <w:rPr>
                <w:rFonts w:ascii="Times New Roman" w:hAnsi="Times New Roman" w:cs="Times New Roman"/>
                <w:sz w:val="28"/>
                <w:szCs w:val="28"/>
              </w:rPr>
              <w:t>Jordan</w:t>
            </w:r>
          </w:p>
        </w:tc>
      </w:tr>
      <w:tr w:rsidR="004F72E9" w14:paraId="6845A6EC" w14:textId="77777777" w:rsidTr="00F335EA">
        <w:tc>
          <w:tcPr>
            <w:tcW w:w="1803" w:type="dxa"/>
          </w:tcPr>
          <w:p w14:paraId="285530F0" w14:textId="77777777" w:rsidR="004F72E9" w:rsidRDefault="004F72E9" w:rsidP="00F335EA">
            <w:pPr>
              <w:rPr>
                <w:rFonts w:ascii="Times New Roman" w:hAnsi="Times New Roman" w:cs="Times New Roman"/>
                <w:sz w:val="28"/>
                <w:szCs w:val="28"/>
              </w:rPr>
            </w:pPr>
          </w:p>
        </w:tc>
        <w:tc>
          <w:tcPr>
            <w:tcW w:w="1803" w:type="dxa"/>
          </w:tcPr>
          <w:p w14:paraId="67432753" w14:textId="77777777" w:rsidR="004F72E9" w:rsidRDefault="004F72E9" w:rsidP="00F335EA">
            <w:pPr>
              <w:rPr>
                <w:rFonts w:ascii="Times New Roman" w:hAnsi="Times New Roman" w:cs="Times New Roman"/>
                <w:sz w:val="28"/>
                <w:szCs w:val="28"/>
              </w:rPr>
            </w:pPr>
          </w:p>
        </w:tc>
        <w:tc>
          <w:tcPr>
            <w:tcW w:w="1803" w:type="dxa"/>
          </w:tcPr>
          <w:p w14:paraId="16488794" w14:textId="77777777" w:rsidR="004F72E9" w:rsidRDefault="004F72E9" w:rsidP="00F335EA">
            <w:pPr>
              <w:rPr>
                <w:rFonts w:ascii="Times New Roman" w:hAnsi="Times New Roman" w:cs="Times New Roman"/>
                <w:sz w:val="28"/>
                <w:szCs w:val="28"/>
              </w:rPr>
            </w:pPr>
          </w:p>
        </w:tc>
        <w:tc>
          <w:tcPr>
            <w:tcW w:w="1803" w:type="dxa"/>
          </w:tcPr>
          <w:p w14:paraId="7785E5DF" w14:textId="77777777" w:rsidR="004F72E9" w:rsidRDefault="004F72E9" w:rsidP="00F335EA">
            <w:pPr>
              <w:rPr>
                <w:rFonts w:ascii="Times New Roman" w:hAnsi="Times New Roman" w:cs="Times New Roman"/>
                <w:sz w:val="28"/>
                <w:szCs w:val="28"/>
              </w:rPr>
            </w:pPr>
          </w:p>
        </w:tc>
        <w:tc>
          <w:tcPr>
            <w:tcW w:w="1804" w:type="dxa"/>
          </w:tcPr>
          <w:p w14:paraId="66D08330" w14:textId="77777777" w:rsidR="004F72E9" w:rsidRDefault="004F72E9" w:rsidP="00F335EA">
            <w:pPr>
              <w:rPr>
                <w:rFonts w:ascii="Times New Roman" w:hAnsi="Times New Roman" w:cs="Times New Roman"/>
                <w:sz w:val="28"/>
                <w:szCs w:val="28"/>
              </w:rPr>
            </w:pPr>
          </w:p>
        </w:tc>
      </w:tr>
      <w:tr w:rsidR="004F72E9" w14:paraId="20631AC2" w14:textId="77777777" w:rsidTr="00F335EA">
        <w:tc>
          <w:tcPr>
            <w:tcW w:w="1803" w:type="dxa"/>
          </w:tcPr>
          <w:p w14:paraId="53218772" w14:textId="77777777" w:rsidR="004F72E9" w:rsidRDefault="004F72E9" w:rsidP="00F335EA">
            <w:pPr>
              <w:rPr>
                <w:rFonts w:ascii="Times New Roman" w:hAnsi="Times New Roman" w:cs="Times New Roman"/>
                <w:sz w:val="28"/>
                <w:szCs w:val="28"/>
              </w:rPr>
            </w:pPr>
          </w:p>
        </w:tc>
        <w:tc>
          <w:tcPr>
            <w:tcW w:w="1803" w:type="dxa"/>
          </w:tcPr>
          <w:p w14:paraId="485606D7" w14:textId="77777777" w:rsidR="004F72E9" w:rsidRDefault="004F72E9" w:rsidP="00F335EA">
            <w:pPr>
              <w:rPr>
                <w:rFonts w:ascii="Times New Roman" w:hAnsi="Times New Roman" w:cs="Times New Roman"/>
                <w:sz w:val="28"/>
                <w:szCs w:val="28"/>
              </w:rPr>
            </w:pPr>
          </w:p>
        </w:tc>
        <w:tc>
          <w:tcPr>
            <w:tcW w:w="1803" w:type="dxa"/>
          </w:tcPr>
          <w:p w14:paraId="27514B8F" w14:textId="77777777" w:rsidR="004F72E9" w:rsidRDefault="004F72E9" w:rsidP="00F335EA">
            <w:pPr>
              <w:rPr>
                <w:rFonts w:ascii="Times New Roman" w:hAnsi="Times New Roman" w:cs="Times New Roman"/>
                <w:sz w:val="28"/>
                <w:szCs w:val="28"/>
              </w:rPr>
            </w:pPr>
          </w:p>
        </w:tc>
        <w:tc>
          <w:tcPr>
            <w:tcW w:w="1803" w:type="dxa"/>
          </w:tcPr>
          <w:p w14:paraId="74CC848A" w14:textId="77777777" w:rsidR="004F72E9" w:rsidRDefault="004F72E9" w:rsidP="00F335EA">
            <w:pPr>
              <w:rPr>
                <w:rFonts w:ascii="Times New Roman" w:hAnsi="Times New Roman" w:cs="Times New Roman"/>
                <w:sz w:val="28"/>
                <w:szCs w:val="28"/>
              </w:rPr>
            </w:pPr>
          </w:p>
        </w:tc>
        <w:tc>
          <w:tcPr>
            <w:tcW w:w="1804" w:type="dxa"/>
          </w:tcPr>
          <w:p w14:paraId="650588EF" w14:textId="77777777" w:rsidR="004F72E9" w:rsidRDefault="004F72E9" w:rsidP="00F335EA">
            <w:pPr>
              <w:rPr>
                <w:rFonts w:ascii="Times New Roman" w:hAnsi="Times New Roman" w:cs="Times New Roman"/>
                <w:sz w:val="28"/>
                <w:szCs w:val="28"/>
              </w:rPr>
            </w:pPr>
          </w:p>
        </w:tc>
      </w:tr>
      <w:tr w:rsidR="004F72E9" w14:paraId="6BBD0B87" w14:textId="77777777" w:rsidTr="00F335EA">
        <w:tc>
          <w:tcPr>
            <w:tcW w:w="1803" w:type="dxa"/>
          </w:tcPr>
          <w:p w14:paraId="15064777" w14:textId="77777777" w:rsidR="004F72E9" w:rsidRDefault="004F72E9" w:rsidP="00F335EA">
            <w:pPr>
              <w:rPr>
                <w:rFonts w:ascii="Times New Roman" w:hAnsi="Times New Roman" w:cs="Times New Roman"/>
                <w:sz w:val="28"/>
                <w:szCs w:val="28"/>
              </w:rPr>
            </w:pPr>
          </w:p>
        </w:tc>
        <w:tc>
          <w:tcPr>
            <w:tcW w:w="1803" w:type="dxa"/>
          </w:tcPr>
          <w:p w14:paraId="2CF0628B" w14:textId="77777777" w:rsidR="004F72E9" w:rsidRDefault="004F72E9" w:rsidP="00F335EA">
            <w:pPr>
              <w:rPr>
                <w:rFonts w:ascii="Times New Roman" w:hAnsi="Times New Roman" w:cs="Times New Roman"/>
                <w:sz w:val="28"/>
                <w:szCs w:val="28"/>
              </w:rPr>
            </w:pPr>
          </w:p>
        </w:tc>
        <w:tc>
          <w:tcPr>
            <w:tcW w:w="1803" w:type="dxa"/>
          </w:tcPr>
          <w:p w14:paraId="1D013ED2" w14:textId="77777777" w:rsidR="004F72E9" w:rsidRDefault="004F72E9" w:rsidP="00F335EA">
            <w:pPr>
              <w:rPr>
                <w:rFonts w:ascii="Times New Roman" w:hAnsi="Times New Roman" w:cs="Times New Roman"/>
                <w:sz w:val="28"/>
                <w:szCs w:val="28"/>
              </w:rPr>
            </w:pPr>
          </w:p>
        </w:tc>
        <w:tc>
          <w:tcPr>
            <w:tcW w:w="1803" w:type="dxa"/>
          </w:tcPr>
          <w:p w14:paraId="53D3CD56" w14:textId="77777777" w:rsidR="004F72E9" w:rsidRDefault="004F72E9" w:rsidP="00F335EA">
            <w:pPr>
              <w:rPr>
                <w:rFonts w:ascii="Times New Roman" w:hAnsi="Times New Roman" w:cs="Times New Roman"/>
                <w:sz w:val="28"/>
                <w:szCs w:val="28"/>
              </w:rPr>
            </w:pPr>
          </w:p>
        </w:tc>
        <w:tc>
          <w:tcPr>
            <w:tcW w:w="1804" w:type="dxa"/>
          </w:tcPr>
          <w:p w14:paraId="7F794E48" w14:textId="77777777" w:rsidR="004F72E9" w:rsidRDefault="004F72E9" w:rsidP="00F335EA">
            <w:pPr>
              <w:rPr>
                <w:rFonts w:ascii="Times New Roman" w:hAnsi="Times New Roman" w:cs="Times New Roman"/>
                <w:sz w:val="28"/>
                <w:szCs w:val="28"/>
              </w:rPr>
            </w:pPr>
          </w:p>
        </w:tc>
      </w:tr>
    </w:tbl>
    <w:p w14:paraId="78889F90" w14:textId="77777777" w:rsidR="004F72E9" w:rsidRDefault="004F72E9" w:rsidP="004F72E9">
      <w:pPr>
        <w:rPr>
          <w:rFonts w:ascii="Times New Roman" w:hAnsi="Times New Roman" w:cs="Times New Roman"/>
          <w:sz w:val="28"/>
          <w:szCs w:val="28"/>
        </w:rPr>
      </w:pPr>
    </w:p>
    <w:p w14:paraId="3E66C373" w14:textId="77777777" w:rsidR="004F72E9" w:rsidRDefault="004F72E9" w:rsidP="004F72E9">
      <w:pPr>
        <w:rPr>
          <w:rFonts w:ascii="Times New Roman" w:hAnsi="Times New Roman" w:cs="Times New Roman"/>
          <w:sz w:val="28"/>
          <w:szCs w:val="28"/>
        </w:rPr>
      </w:pPr>
      <w:r>
        <w:rPr>
          <w:rFonts w:ascii="Times New Roman" w:hAnsi="Times New Roman" w:cs="Times New Roman"/>
          <w:sz w:val="28"/>
          <w:szCs w:val="28"/>
        </w:rPr>
        <w:t xml:space="preserve">Source: author’s own </w:t>
      </w:r>
    </w:p>
    <w:p w14:paraId="5EBAAF1A" w14:textId="4251406D" w:rsidR="00CF18B9" w:rsidRPr="00800C90" w:rsidRDefault="00D46534" w:rsidP="00CF18B9">
      <w:pPr>
        <w:pStyle w:val="Heading1"/>
      </w:pPr>
      <w:bookmarkStart w:id="209" w:name="_Toc6422888"/>
      <w:bookmarkStart w:id="210" w:name="_Toc7783205"/>
      <w:r>
        <w:t xml:space="preserve">         </w:t>
      </w:r>
      <w:bookmarkStart w:id="211" w:name="_Toc135244714"/>
      <w:r w:rsidR="00800C90" w:rsidRPr="00800C90">
        <w:t>4</w:t>
      </w:r>
      <w:r w:rsidR="00CF18B9" w:rsidRPr="00800C90">
        <w:t>.</w:t>
      </w:r>
      <w:r w:rsidR="006B1A9D" w:rsidRPr="00800C90">
        <w:t>2. Lebanon</w:t>
      </w:r>
      <w:r w:rsidR="00CF18B9" w:rsidRPr="00800C90">
        <w:t xml:space="preserve"> And </w:t>
      </w:r>
      <w:r w:rsidR="006D1104" w:rsidRPr="00800C90">
        <w:t>the</w:t>
      </w:r>
      <w:r w:rsidR="00CF18B9" w:rsidRPr="00800C90">
        <w:t xml:space="preserve"> Impacts </w:t>
      </w:r>
      <w:proofErr w:type="gramStart"/>
      <w:r w:rsidR="00CF18B9" w:rsidRPr="00800C90">
        <w:t>Of</w:t>
      </w:r>
      <w:proofErr w:type="gramEnd"/>
      <w:r w:rsidR="00CF18B9" w:rsidRPr="00800C90">
        <w:t xml:space="preserve"> Water Scarcity</w:t>
      </w:r>
      <w:bookmarkEnd w:id="209"/>
      <w:bookmarkEnd w:id="210"/>
      <w:bookmarkEnd w:id="211"/>
      <w:r w:rsidR="00CF18B9" w:rsidRPr="00800C90">
        <w:t xml:space="preserve"> </w:t>
      </w:r>
    </w:p>
    <w:p w14:paraId="3ADC670A" w14:textId="79D2C9EE" w:rsidR="00CF18B9" w:rsidRPr="00A669D7" w:rsidRDefault="00CF18B9" w:rsidP="003C42C1">
      <w:pPr>
        <w:pStyle w:val="Heading2"/>
      </w:pPr>
      <w:bookmarkStart w:id="212" w:name="_Toc6422889"/>
      <w:bookmarkStart w:id="213" w:name="_Toc7783206"/>
      <w:bookmarkStart w:id="214" w:name="_Toc135244715"/>
      <w:r>
        <w:t>2</w:t>
      </w:r>
      <w:r w:rsidRPr="00A669D7">
        <w:t>.2.</w:t>
      </w:r>
      <w:bookmarkEnd w:id="212"/>
      <w:r w:rsidR="006B1A9D" w:rsidRPr="00A669D7">
        <w:t>1</w:t>
      </w:r>
      <w:r w:rsidR="006B1A9D">
        <w:t>.</w:t>
      </w:r>
      <w:r w:rsidR="006B1A9D" w:rsidRPr="00A669D7">
        <w:t xml:space="preserve"> Lebanon’s</w:t>
      </w:r>
      <w:r w:rsidR="00775AFF">
        <w:t xml:space="preserve"> water scarcity and its state-legitimacy</w:t>
      </w:r>
      <w:bookmarkEnd w:id="213"/>
      <w:bookmarkEnd w:id="214"/>
      <w:r w:rsidR="00775AFF">
        <w:t xml:space="preserve"> </w:t>
      </w:r>
      <w:r w:rsidRPr="00A669D7">
        <w:t xml:space="preserve"> </w:t>
      </w:r>
    </w:p>
    <w:p w14:paraId="3469C85E" w14:textId="16FCA4D9"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Lebanon’s system of water supply, claims by analysts, is to be on the verge of collapse </w:t>
      </w:r>
      <w:sdt>
        <w:sdtPr>
          <w:rPr>
            <w:rFonts w:ascii="Times New Roman" w:hAnsi="Times New Roman" w:cs="Times New Roman"/>
            <w:sz w:val="24"/>
          </w:rPr>
          <w:id w:val="1756006639"/>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Hus21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(Hussein &amp; Hadad , 2021)</w:t>
          </w:r>
          <w:r>
            <w:rPr>
              <w:rFonts w:ascii="Times New Roman" w:hAnsi="Times New Roman" w:cs="Times New Roman"/>
              <w:sz w:val="24"/>
            </w:rPr>
            <w:fldChar w:fldCharType="end"/>
          </w:r>
        </w:sdtContent>
      </w:sdt>
      <w:r>
        <w:rPr>
          <w:rFonts w:ascii="Times New Roman" w:hAnsi="Times New Roman" w:cs="Times New Roman"/>
          <w:sz w:val="24"/>
        </w:rPr>
        <w:t xml:space="preserve">. UNICEF warned that the excessive pumping of water in Lebanon would cease after some months because the state’s power grid was faltering. Lebanon is in a dire need to </w:t>
      </w:r>
      <w:r>
        <w:rPr>
          <w:rFonts w:ascii="Times New Roman" w:hAnsi="Times New Roman" w:cs="Times New Roman"/>
          <w:sz w:val="24"/>
        </w:rPr>
        <w:lastRenderedPageBreak/>
        <w:t>effectively managing its water resources otherwise the children and families would be vulnerable to starvation because of food insecurity. The state is facing an economic crash amid political instability. The lack of funding, fuel insecurity, and insufficient supplies have affected the pumping of water and have restricted people from access to fresh water for domestic use. Lebanon also homes millions of Syrian refugees and provides shelter to them. The region named Baalbek-</w:t>
      </w:r>
      <w:proofErr w:type="spellStart"/>
      <w:r>
        <w:rPr>
          <w:rFonts w:ascii="Times New Roman" w:hAnsi="Times New Roman" w:cs="Times New Roman"/>
          <w:sz w:val="24"/>
        </w:rPr>
        <w:t>Hermal</w:t>
      </w:r>
      <w:proofErr w:type="spellEnd"/>
      <w:r>
        <w:rPr>
          <w:rFonts w:ascii="Times New Roman" w:hAnsi="Times New Roman" w:cs="Times New Roman"/>
          <w:sz w:val="24"/>
        </w:rPr>
        <w:t xml:space="preserve"> and </w:t>
      </w:r>
      <w:proofErr w:type="spellStart"/>
      <w:r>
        <w:rPr>
          <w:rFonts w:ascii="Times New Roman" w:hAnsi="Times New Roman" w:cs="Times New Roman"/>
          <w:sz w:val="24"/>
        </w:rPr>
        <w:t>Bekaa</w:t>
      </w:r>
      <w:proofErr w:type="spellEnd"/>
      <w:r>
        <w:rPr>
          <w:rFonts w:ascii="Times New Roman" w:hAnsi="Times New Roman" w:cs="Times New Roman"/>
          <w:sz w:val="24"/>
        </w:rPr>
        <w:t xml:space="preserve"> have the most of Syrian refugees and these regions are extremely vulnerable to water shortages in the entire country </w:t>
      </w:r>
      <w:sdt>
        <w:sdtPr>
          <w:rPr>
            <w:rFonts w:ascii="Times New Roman" w:hAnsi="Times New Roman" w:cs="Times New Roman"/>
            <w:sz w:val="24"/>
          </w:rPr>
          <w:id w:val="1357302401"/>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Kin16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(King-Okumu, H.H. , &amp; Diane, 2016)</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5938A0E7" w14:textId="7D6D7EDA"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The North Lebanon Water Establishment also announced a state of emergency in the state and started to ration the water supply from the water extracting stations and wells to various regions of the state. Almost seventy percent of people in the Levant are facing water shortage which has placed many people at the stake of running short of fresh water </w:t>
      </w:r>
      <w:proofErr w:type="gramStart"/>
      <w:r>
        <w:rPr>
          <w:rFonts w:ascii="Times New Roman" w:hAnsi="Times New Roman" w:cs="Times New Roman"/>
          <w:sz w:val="24"/>
        </w:rPr>
        <w:t>in the near future</w:t>
      </w:r>
      <w:proofErr w:type="gramEnd"/>
      <w:r w:rsidR="00C70821">
        <w:rPr>
          <w:rFonts w:ascii="Times New Roman" w:hAnsi="Times New Roman" w:cs="Times New Roman"/>
          <w:sz w:val="24"/>
        </w:rPr>
        <w:t>.</w:t>
      </w:r>
      <w:r w:rsidR="00C70821" w:rsidRPr="00C70821">
        <w:rPr>
          <w:rFonts w:ascii="Times New Roman" w:hAnsi="Times New Roman" w:cs="Times New Roman"/>
          <w:sz w:val="24"/>
        </w:rPr>
        <w:t xml:space="preserve"> </w:t>
      </w:r>
      <w:r w:rsidR="00C70821">
        <w:rPr>
          <w:rFonts w:ascii="Times New Roman" w:hAnsi="Times New Roman" w:cs="Times New Roman"/>
          <w:sz w:val="24"/>
        </w:rPr>
        <w:t xml:space="preserve">This states that the Lebanon was already a weak </w:t>
      </w:r>
      <w:proofErr w:type="gramStart"/>
      <w:r w:rsidR="00C70821">
        <w:rPr>
          <w:rFonts w:ascii="Times New Roman" w:hAnsi="Times New Roman" w:cs="Times New Roman"/>
          <w:sz w:val="24"/>
        </w:rPr>
        <w:t>state</w:t>
      </w:r>
      <w:proofErr w:type="gramEnd"/>
      <w:r w:rsidR="00C70821">
        <w:rPr>
          <w:rFonts w:ascii="Times New Roman" w:hAnsi="Times New Roman" w:cs="Times New Roman"/>
          <w:sz w:val="24"/>
        </w:rPr>
        <w:t xml:space="preserve"> but the escalating shortage of water caused by demand and supply-induced scarcity has placed the legitimacy of Lebanon as a dutiful state has been dubious in terms of political governance. The state-society nexus is seen to be at the quite unsure in terms to uniting the domestic strata of the state</w:t>
      </w:r>
      <w:sdt>
        <w:sdtPr>
          <w:rPr>
            <w:rFonts w:ascii="Times New Roman" w:hAnsi="Times New Roman" w:cs="Times New Roman"/>
            <w:sz w:val="24"/>
          </w:rPr>
          <w:id w:val="1668369833"/>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For21 \l 1033 </w:instrText>
          </w:r>
          <w:r>
            <w:rPr>
              <w:rFonts w:ascii="Times New Roman" w:hAnsi="Times New Roman" w:cs="Times New Roman"/>
              <w:sz w:val="24"/>
            </w:rPr>
            <w:fldChar w:fldCharType="separate"/>
          </w:r>
          <w:r w:rsidR="00F9614D">
            <w:rPr>
              <w:rFonts w:ascii="Times New Roman" w:hAnsi="Times New Roman" w:cs="Times New Roman"/>
              <w:noProof/>
              <w:sz w:val="24"/>
            </w:rPr>
            <w:t xml:space="preserve"> </w:t>
          </w:r>
          <w:r w:rsidR="00F9614D" w:rsidRPr="00F9614D">
            <w:rPr>
              <w:rFonts w:ascii="Times New Roman" w:hAnsi="Times New Roman" w:cs="Times New Roman"/>
              <w:noProof/>
              <w:sz w:val="24"/>
            </w:rPr>
            <w:t>(Fore, 2021)</w:t>
          </w:r>
          <w:r>
            <w:rPr>
              <w:rFonts w:ascii="Times New Roman" w:hAnsi="Times New Roman" w:cs="Times New Roman"/>
              <w:sz w:val="24"/>
            </w:rPr>
            <w:fldChar w:fldCharType="end"/>
          </w:r>
        </w:sdtContent>
      </w:sdt>
      <w:r w:rsidR="00C70821">
        <w:rPr>
          <w:rFonts w:ascii="Times New Roman" w:hAnsi="Times New Roman" w:cs="Times New Roman"/>
          <w:sz w:val="24"/>
        </w:rPr>
        <w:t>.</w:t>
      </w:r>
    </w:p>
    <w:p w14:paraId="6C81A731" w14:textId="28F3CCFB" w:rsidR="00CF18B9" w:rsidRPr="00A669D7" w:rsidRDefault="00800C90" w:rsidP="003C42C1">
      <w:pPr>
        <w:pStyle w:val="Heading2"/>
      </w:pPr>
      <w:bookmarkStart w:id="215" w:name="_Toc6422890"/>
      <w:bookmarkStart w:id="216" w:name="_Toc7783207"/>
      <w:bookmarkStart w:id="217" w:name="_Toc135244716"/>
      <w:r>
        <w:t>4</w:t>
      </w:r>
      <w:r w:rsidR="00CF18B9" w:rsidRPr="00A669D7">
        <w:t>.2.</w:t>
      </w:r>
      <w:r w:rsidR="00F9614D" w:rsidRPr="00A669D7">
        <w:t>2. Lebanon</w:t>
      </w:r>
      <w:r w:rsidR="00D604C9">
        <w:t>’s</w:t>
      </w:r>
      <w:r w:rsidR="00CF18B9" w:rsidRPr="00A669D7">
        <w:t xml:space="preserve"> transboundary water relations and distributions</w:t>
      </w:r>
      <w:bookmarkEnd w:id="215"/>
      <w:bookmarkEnd w:id="216"/>
      <w:bookmarkEnd w:id="217"/>
      <w:r w:rsidR="00CF18B9" w:rsidRPr="00A669D7">
        <w:t xml:space="preserve"> </w:t>
      </w:r>
    </w:p>
    <w:p w14:paraId="44F7E482" w14:textId="4997EAEE"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Lebanon, being the riparian state of the Jordan river basin has been sharing the transboundary river with the rest of the riparian states. The already short water level of Lebanon has created upheavals in Lebanon’s relations with the other riparian states. Ground water, rivers, </w:t>
      </w:r>
      <w:proofErr w:type="gramStart"/>
      <w:r>
        <w:rPr>
          <w:rFonts w:ascii="Times New Roman" w:hAnsi="Times New Roman" w:cs="Times New Roman"/>
          <w:sz w:val="24"/>
        </w:rPr>
        <w:t>springs</w:t>
      </w:r>
      <w:proofErr w:type="gramEnd"/>
      <w:r>
        <w:rPr>
          <w:rFonts w:ascii="Times New Roman" w:hAnsi="Times New Roman" w:cs="Times New Roman"/>
          <w:sz w:val="24"/>
        </w:rPr>
        <w:t xml:space="preserve"> and streams are the major sources of water sharing which may bring problems. The major issues come from ground water and Lebanon has auriferous rocks which are located between Lebanon and the other neighboring states and these ground water has specific faults in their rocks which act as sediments and these sediment rocks often disturb the flow of ground water coming in Lebanon and going towards the other neighboring states. The rivers include the three transboundary rivers between Lebanon and the rest of the other states. Two of them are shared with Syria and one of them is shared with Israel</w:t>
      </w:r>
      <w:r w:rsidR="000268DB">
        <w:rPr>
          <w:rFonts w:ascii="Times New Roman" w:hAnsi="Times New Roman" w:cs="Times New Roman"/>
          <w:sz w:val="24"/>
        </w:rPr>
        <w:t>.</w:t>
      </w:r>
      <w:r>
        <w:rPr>
          <w:rFonts w:ascii="Times New Roman" w:hAnsi="Times New Roman" w:cs="Times New Roman"/>
          <w:sz w:val="24"/>
        </w:rPr>
        <w:t xml:space="preserve"> The river named Al-Kabir is shared with Syria and the other river named as El-</w:t>
      </w:r>
      <w:proofErr w:type="spellStart"/>
      <w:r>
        <w:rPr>
          <w:rFonts w:ascii="Times New Roman" w:hAnsi="Times New Roman" w:cs="Times New Roman"/>
          <w:sz w:val="24"/>
        </w:rPr>
        <w:t>Assi</w:t>
      </w:r>
      <w:proofErr w:type="spellEnd"/>
      <w:r>
        <w:rPr>
          <w:rFonts w:ascii="Times New Roman" w:hAnsi="Times New Roman" w:cs="Times New Roman"/>
          <w:sz w:val="24"/>
        </w:rPr>
        <w:t xml:space="preserve"> is shared with Syria and Turkey and </w:t>
      </w:r>
      <w:proofErr w:type="gramStart"/>
      <w:r>
        <w:rPr>
          <w:rFonts w:ascii="Times New Roman" w:hAnsi="Times New Roman" w:cs="Times New Roman"/>
          <w:sz w:val="24"/>
        </w:rPr>
        <w:t>both of them</w:t>
      </w:r>
      <w:proofErr w:type="gramEnd"/>
      <w:r>
        <w:rPr>
          <w:rFonts w:ascii="Times New Roman" w:hAnsi="Times New Roman" w:cs="Times New Roman"/>
          <w:sz w:val="24"/>
        </w:rPr>
        <w:t xml:space="preserve"> originate from Lebanon. Similarly, Al-</w:t>
      </w:r>
      <w:proofErr w:type="spellStart"/>
      <w:r>
        <w:rPr>
          <w:rFonts w:ascii="Times New Roman" w:hAnsi="Times New Roman" w:cs="Times New Roman"/>
          <w:sz w:val="24"/>
        </w:rPr>
        <w:t>Wazzani</w:t>
      </w:r>
      <w:proofErr w:type="spellEnd"/>
      <w:r>
        <w:rPr>
          <w:rFonts w:ascii="Times New Roman" w:hAnsi="Times New Roman" w:cs="Times New Roman"/>
          <w:sz w:val="24"/>
        </w:rPr>
        <w:t xml:space="preserve"> also originates from Lebanon and flows southward to the territories in Israel which are occupied by Israeli government</w:t>
      </w:r>
      <w:r w:rsidR="000268DB">
        <w:rPr>
          <w:rFonts w:ascii="Times New Roman" w:hAnsi="Times New Roman" w:cs="Times New Roman"/>
          <w:sz w:val="24"/>
        </w:rPr>
        <w:t xml:space="preserve">. The transboundary water distributions of Lebanon may lead to </w:t>
      </w:r>
      <w:r w:rsidR="000268DB">
        <w:rPr>
          <w:rFonts w:ascii="Times New Roman" w:hAnsi="Times New Roman" w:cs="Times New Roman"/>
          <w:sz w:val="24"/>
        </w:rPr>
        <w:lastRenderedPageBreak/>
        <w:t xml:space="preserve">the resource competition among its neighboring riparian states, as per the Environmental Scarcity Theory. </w:t>
      </w:r>
    </w:p>
    <w:p w14:paraId="091E2D14" w14:textId="485A9C88" w:rsidR="004E3286" w:rsidRPr="004F72E9" w:rsidRDefault="00BC45DF" w:rsidP="004F72E9">
      <w:pPr>
        <w:pStyle w:val="Heading2"/>
      </w:pPr>
      <w:bookmarkStart w:id="218" w:name="_Toc135244717"/>
      <w:r w:rsidRPr="0075135E">
        <w:t xml:space="preserve">Table </w:t>
      </w:r>
      <w:r>
        <w:t>4</w:t>
      </w:r>
      <w:r w:rsidR="00F335EA">
        <w:t>.2</w:t>
      </w:r>
      <w:r w:rsidRPr="0075135E">
        <w:t xml:space="preserve"> Rivers and their courses</w:t>
      </w:r>
      <w:bookmarkEnd w:id="218"/>
    </w:p>
    <w:tbl>
      <w:tblPr>
        <w:tblStyle w:val="TableGrid"/>
        <w:tblW w:w="0" w:type="auto"/>
        <w:tblLook w:val="04A0" w:firstRow="1" w:lastRow="0" w:firstColumn="1" w:lastColumn="0" w:noHBand="0" w:noVBand="1"/>
      </w:tblPr>
      <w:tblGrid>
        <w:gridCol w:w="1795"/>
        <w:gridCol w:w="2250"/>
        <w:gridCol w:w="2967"/>
        <w:gridCol w:w="2338"/>
      </w:tblGrid>
      <w:tr w:rsidR="00CF18B9" w14:paraId="66D1EDCA" w14:textId="77777777" w:rsidTr="0007044A">
        <w:tc>
          <w:tcPr>
            <w:tcW w:w="1795" w:type="dxa"/>
          </w:tcPr>
          <w:p w14:paraId="750623AB" w14:textId="77777777" w:rsidR="00CF18B9" w:rsidRPr="00B1677B" w:rsidRDefault="00CF18B9" w:rsidP="0007044A">
            <w:pPr>
              <w:spacing w:line="360" w:lineRule="auto"/>
              <w:jc w:val="center"/>
              <w:rPr>
                <w:rFonts w:ascii="Times New Roman" w:hAnsi="Times New Roman" w:cs="Times New Roman"/>
                <w:b/>
                <w:sz w:val="24"/>
              </w:rPr>
            </w:pPr>
            <w:r>
              <w:rPr>
                <w:rFonts w:ascii="Times New Roman" w:hAnsi="Times New Roman" w:cs="Times New Roman"/>
                <w:b/>
                <w:sz w:val="24"/>
              </w:rPr>
              <w:t xml:space="preserve">River </w:t>
            </w:r>
          </w:p>
        </w:tc>
        <w:tc>
          <w:tcPr>
            <w:tcW w:w="2250" w:type="dxa"/>
          </w:tcPr>
          <w:p w14:paraId="07934C2A" w14:textId="77777777" w:rsidR="00CF18B9" w:rsidRPr="00B1677B" w:rsidRDefault="00CF18B9" w:rsidP="0007044A">
            <w:pPr>
              <w:spacing w:line="360" w:lineRule="auto"/>
              <w:jc w:val="center"/>
              <w:rPr>
                <w:rFonts w:ascii="Times New Roman" w:hAnsi="Times New Roman" w:cs="Times New Roman"/>
                <w:b/>
                <w:sz w:val="24"/>
              </w:rPr>
            </w:pPr>
            <w:r>
              <w:rPr>
                <w:rFonts w:ascii="Times New Roman" w:hAnsi="Times New Roman" w:cs="Times New Roman"/>
                <w:b/>
                <w:sz w:val="24"/>
              </w:rPr>
              <w:t xml:space="preserve">Origin </w:t>
            </w:r>
          </w:p>
        </w:tc>
        <w:tc>
          <w:tcPr>
            <w:tcW w:w="2967" w:type="dxa"/>
          </w:tcPr>
          <w:p w14:paraId="38DD903F" w14:textId="77777777" w:rsidR="00CF18B9" w:rsidRPr="00B1677B" w:rsidRDefault="00CF18B9" w:rsidP="0007044A">
            <w:pPr>
              <w:spacing w:line="360" w:lineRule="auto"/>
              <w:jc w:val="center"/>
              <w:rPr>
                <w:rFonts w:ascii="Times New Roman" w:hAnsi="Times New Roman" w:cs="Times New Roman"/>
                <w:b/>
                <w:sz w:val="24"/>
              </w:rPr>
            </w:pPr>
            <w:r>
              <w:rPr>
                <w:rFonts w:ascii="Times New Roman" w:hAnsi="Times New Roman" w:cs="Times New Roman"/>
                <w:b/>
                <w:sz w:val="24"/>
              </w:rPr>
              <w:t xml:space="preserve">Flows towards </w:t>
            </w:r>
          </w:p>
        </w:tc>
        <w:tc>
          <w:tcPr>
            <w:tcW w:w="2338" w:type="dxa"/>
          </w:tcPr>
          <w:p w14:paraId="26F38214" w14:textId="77777777" w:rsidR="00CF18B9" w:rsidRPr="00B1677B" w:rsidRDefault="00CF18B9" w:rsidP="0007044A">
            <w:pPr>
              <w:spacing w:line="360" w:lineRule="auto"/>
              <w:jc w:val="center"/>
              <w:rPr>
                <w:rFonts w:ascii="Times New Roman" w:hAnsi="Times New Roman" w:cs="Times New Roman"/>
                <w:b/>
                <w:sz w:val="24"/>
              </w:rPr>
            </w:pPr>
            <w:r>
              <w:rPr>
                <w:rFonts w:ascii="Times New Roman" w:hAnsi="Times New Roman" w:cs="Times New Roman"/>
                <w:b/>
                <w:sz w:val="24"/>
              </w:rPr>
              <w:t xml:space="preserve">Exploiters </w:t>
            </w:r>
          </w:p>
        </w:tc>
      </w:tr>
      <w:tr w:rsidR="00CF18B9" w14:paraId="54511155" w14:textId="77777777" w:rsidTr="0007044A">
        <w:tc>
          <w:tcPr>
            <w:tcW w:w="1795" w:type="dxa"/>
          </w:tcPr>
          <w:p w14:paraId="1E9C44E3"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 xml:space="preserve">Al-Kabir </w:t>
            </w:r>
          </w:p>
        </w:tc>
        <w:tc>
          <w:tcPr>
            <w:tcW w:w="2250" w:type="dxa"/>
          </w:tcPr>
          <w:p w14:paraId="6C0B7E85"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 xml:space="preserve">Shared </w:t>
            </w:r>
          </w:p>
        </w:tc>
        <w:tc>
          <w:tcPr>
            <w:tcW w:w="2967" w:type="dxa"/>
          </w:tcPr>
          <w:p w14:paraId="1001AE27"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Mediterranean</w:t>
            </w:r>
          </w:p>
        </w:tc>
        <w:tc>
          <w:tcPr>
            <w:tcW w:w="2338" w:type="dxa"/>
          </w:tcPr>
          <w:p w14:paraId="2B82CF22"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 xml:space="preserve">Mostly Syria </w:t>
            </w:r>
          </w:p>
        </w:tc>
      </w:tr>
      <w:tr w:rsidR="00CF18B9" w14:paraId="4A40FD08" w14:textId="77777777" w:rsidTr="0007044A">
        <w:tc>
          <w:tcPr>
            <w:tcW w:w="1795" w:type="dxa"/>
          </w:tcPr>
          <w:p w14:paraId="4512DCBE"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El-</w:t>
            </w:r>
            <w:proofErr w:type="spellStart"/>
            <w:r>
              <w:rPr>
                <w:rFonts w:ascii="Times New Roman" w:hAnsi="Times New Roman" w:cs="Times New Roman"/>
                <w:sz w:val="24"/>
              </w:rPr>
              <w:t>Assi</w:t>
            </w:r>
            <w:proofErr w:type="spellEnd"/>
          </w:p>
        </w:tc>
        <w:tc>
          <w:tcPr>
            <w:tcW w:w="2250" w:type="dxa"/>
          </w:tcPr>
          <w:p w14:paraId="7FAB5051"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Lebanon</w:t>
            </w:r>
          </w:p>
        </w:tc>
        <w:tc>
          <w:tcPr>
            <w:tcW w:w="2967" w:type="dxa"/>
          </w:tcPr>
          <w:p w14:paraId="6A3537D2"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 xml:space="preserve">Syria, Turkey </w:t>
            </w:r>
          </w:p>
        </w:tc>
        <w:tc>
          <w:tcPr>
            <w:tcW w:w="2338" w:type="dxa"/>
          </w:tcPr>
          <w:p w14:paraId="16AB71FF"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 xml:space="preserve">Syria and Turkey </w:t>
            </w:r>
          </w:p>
        </w:tc>
      </w:tr>
      <w:tr w:rsidR="00CF18B9" w14:paraId="7B3EAC75" w14:textId="77777777" w:rsidTr="0007044A">
        <w:tc>
          <w:tcPr>
            <w:tcW w:w="1795" w:type="dxa"/>
          </w:tcPr>
          <w:p w14:paraId="3A37FAFE"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El-</w:t>
            </w:r>
            <w:proofErr w:type="spellStart"/>
            <w:r>
              <w:rPr>
                <w:rFonts w:ascii="Times New Roman" w:hAnsi="Times New Roman" w:cs="Times New Roman"/>
                <w:sz w:val="24"/>
              </w:rPr>
              <w:t>Wazzani</w:t>
            </w:r>
            <w:proofErr w:type="spellEnd"/>
          </w:p>
        </w:tc>
        <w:tc>
          <w:tcPr>
            <w:tcW w:w="2250" w:type="dxa"/>
          </w:tcPr>
          <w:p w14:paraId="10A4A902"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 xml:space="preserve"> Lebanon </w:t>
            </w:r>
          </w:p>
        </w:tc>
        <w:tc>
          <w:tcPr>
            <w:tcW w:w="2967" w:type="dxa"/>
          </w:tcPr>
          <w:p w14:paraId="17F47730"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 xml:space="preserve">Israel </w:t>
            </w:r>
          </w:p>
        </w:tc>
        <w:tc>
          <w:tcPr>
            <w:tcW w:w="2338" w:type="dxa"/>
          </w:tcPr>
          <w:p w14:paraId="188D2E87"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Israel</w:t>
            </w:r>
          </w:p>
        </w:tc>
      </w:tr>
    </w:tbl>
    <w:p w14:paraId="24B8C6C1" w14:textId="248D060C" w:rsidR="004E3286" w:rsidRPr="004E3286" w:rsidRDefault="004E3286" w:rsidP="004E3286">
      <w:pPr>
        <w:rPr>
          <w:rFonts w:ascii="Times New Roman" w:hAnsi="Times New Roman" w:cs="Times New Roman"/>
        </w:rPr>
      </w:pPr>
      <w:r>
        <w:rPr>
          <w:rFonts w:ascii="Times New Roman" w:hAnsi="Times New Roman" w:cs="Times New Roman"/>
        </w:rPr>
        <w:t xml:space="preserve">Source: </w:t>
      </w:r>
      <w:sdt>
        <w:sdtPr>
          <w:rPr>
            <w:rFonts w:ascii="Times New Roman" w:hAnsi="Times New Roman" w:cs="Times New Roman"/>
          </w:rPr>
          <w:id w:val="431174700"/>
          <w:citation/>
        </w:sdtPr>
        <w:sdtContent>
          <w:r>
            <w:rPr>
              <w:rFonts w:ascii="Times New Roman" w:hAnsi="Times New Roman" w:cs="Times New Roman"/>
            </w:rPr>
            <w:fldChar w:fldCharType="begin"/>
          </w:r>
          <w:r>
            <w:rPr>
              <w:rFonts w:ascii="Times New Roman" w:hAnsi="Times New Roman" w:cs="Times New Roman"/>
            </w:rPr>
            <w:instrText xml:space="preserve"> CITATION Sha21 \l 1033 </w:instrText>
          </w:r>
          <w:r>
            <w:rPr>
              <w:rFonts w:ascii="Times New Roman" w:hAnsi="Times New Roman" w:cs="Times New Roman"/>
            </w:rPr>
            <w:fldChar w:fldCharType="separate"/>
          </w:r>
          <w:r w:rsidRPr="004E3286">
            <w:rPr>
              <w:rFonts w:ascii="Times New Roman" w:hAnsi="Times New Roman" w:cs="Times New Roman"/>
              <w:noProof/>
            </w:rPr>
            <w:t>(Shaban, 2021)</w:t>
          </w:r>
          <w:r>
            <w:rPr>
              <w:rFonts w:ascii="Times New Roman" w:hAnsi="Times New Roman" w:cs="Times New Roman"/>
            </w:rPr>
            <w:fldChar w:fldCharType="end"/>
          </w:r>
        </w:sdtContent>
      </w:sdt>
      <w:r>
        <w:rPr>
          <w:rFonts w:ascii="Times New Roman" w:hAnsi="Times New Roman" w:cs="Times New Roman"/>
        </w:rPr>
        <w:t xml:space="preserve"> </w:t>
      </w:r>
    </w:p>
    <w:p w14:paraId="3C60003B" w14:textId="77777777" w:rsidR="000268DB" w:rsidRPr="000268DB" w:rsidRDefault="000268DB" w:rsidP="000268DB"/>
    <w:p w14:paraId="1B12F48F" w14:textId="413CDF5A" w:rsidR="003749E3"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The springs which germinate in Lebanon are known but the run-off of these springs and their routes are not identified specially when they are running towards the neighboring states of Lebanon. These springs provide an essential source of </w:t>
      </w:r>
      <w:proofErr w:type="gramStart"/>
      <w:r>
        <w:rPr>
          <w:rFonts w:ascii="Times New Roman" w:hAnsi="Times New Roman" w:cs="Times New Roman"/>
          <w:sz w:val="24"/>
        </w:rPr>
        <w:t>water</w:t>
      </w:r>
      <w:proofErr w:type="gramEnd"/>
      <w:r>
        <w:rPr>
          <w:rFonts w:ascii="Times New Roman" w:hAnsi="Times New Roman" w:cs="Times New Roman"/>
          <w:sz w:val="24"/>
        </w:rPr>
        <w:t xml:space="preserve"> and they are recharged from the snow when it melts in summer</w:t>
      </w:r>
      <w:r w:rsidR="000268DB">
        <w:rPr>
          <w:rFonts w:ascii="Times New Roman" w:hAnsi="Times New Roman" w:cs="Times New Roman"/>
          <w:sz w:val="24"/>
        </w:rPr>
        <w:t>. The springs can be an epicenter of dispute if the melted ice and the produced water is prevented from reaching the down-stream states, leading to the Ecological Marginalization</w:t>
      </w:r>
      <w:r>
        <w:rPr>
          <w:rFonts w:ascii="Times New Roman" w:hAnsi="Times New Roman" w:cs="Times New Roman"/>
          <w:sz w:val="24"/>
        </w:rPr>
        <w:t xml:space="preserve"> </w:t>
      </w:r>
      <w:sdt>
        <w:sdtPr>
          <w:rPr>
            <w:rFonts w:ascii="Times New Roman" w:hAnsi="Times New Roman" w:cs="Times New Roman"/>
            <w:sz w:val="24"/>
          </w:rPr>
          <w:id w:val="1889145322"/>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Ria16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(Riachi, 2016)</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3ED72CFC" w14:textId="7B3B9B94" w:rsidR="00431AF3" w:rsidRPr="00431AF3" w:rsidRDefault="00431AF3" w:rsidP="00431AF3">
      <w:pPr>
        <w:pStyle w:val="Heading2"/>
      </w:pPr>
      <w:bookmarkStart w:id="219" w:name="_Toc135244718"/>
      <w:r w:rsidRPr="0075135E">
        <w:t xml:space="preserve">Table </w:t>
      </w:r>
      <w:r>
        <w:t>4</w:t>
      </w:r>
      <w:r w:rsidRPr="0075135E">
        <w:rPr>
          <w:i/>
        </w:rPr>
        <w:t>.</w:t>
      </w:r>
      <w:r w:rsidR="00F335EA">
        <w:t>3</w:t>
      </w:r>
      <w:r w:rsidRPr="0075135E">
        <w:t xml:space="preserve"> springs and sharing </w:t>
      </w:r>
      <w:proofErr w:type="gramStart"/>
      <w:r w:rsidRPr="0075135E">
        <w:t>neighbors</w:t>
      </w:r>
      <w:bookmarkEnd w:id="219"/>
      <w:proofErr w:type="gramEnd"/>
    </w:p>
    <w:tbl>
      <w:tblPr>
        <w:tblStyle w:val="TableGrid"/>
        <w:tblW w:w="9686" w:type="dxa"/>
        <w:tblLook w:val="04A0" w:firstRow="1" w:lastRow="0" w:firstColumn="1" w:lastColumn="0" w:noHBand="0" w:noVBand="1"/>
      </w:tblPr>
      <w:tblGrid>
        <w:gridCol w:w="3228"/>
        <w:gridCol w:w="3229"/>
        <w:gridCol w:w="3229"/>
      </w:tblGrid>
      <w:tr w:rsidR="00CF18B9" w14:paraId="6ED6512A" w14:textId="77777777" w:rsidTr="003749E3">
        <w:trPr>
          <w:trHeight w:val="342"/>
        </w:trPr>
        <w:tc>
          <w:tcPr>
            <w:tcW w:w="3228" w:type="dxa"/>
          </w:tcPr>
          <w:p w14:paraId="7C634F64" w14:textId="77777777" w:rsidR="00CF18B9" w:rsidRPr="00B27F73" w:rsidRDefault="00CF18B9" w:rsidP="0007044A">
            <w:pPr>
              <w:spacing w:line="360" w:lineRule="auto"/>
              <w:jc w:val="both"/>
              <w:rPr>
                <w:rFonts w:ascii="Times New Roman" w:hAnsi="Times New Roman" w:cs="Times New Roman"/>
                <w:b/>
                <w:sz w:val="24"/>
              </w:rPr>
            </w:pPr>
            <w:r w:rsidRPr="00B27F73">
              <w:rPr>
                <w:rFonts w:ascii="Times New Roman" w:hAnsi="Times New Roman" w:cs="Times New Roman"/>
                <w:b/>
                <w:sz w:val="24"/>
              </w:rPr>
              <w:t>Springs of Lebanon</w:t>
            </w:r>
          </w:p>
        </w:tc>
        <w:tc>
          <w:tcPr>
            <w:tcW w:w="3229" w:type="dxa"/>
          </w:tcPr>
          <w:p w14:paraId="08E9A438" w14:textId="77777777" w:rsidR="00CF18B9" w:rsidRPr="00B27F73" w:rsidRDefault="00CF18B9" w:rsidP="0007044A">
            <w:pPr>
              <w:spacing w:line="360" w:lineRule="auto"/>
              <w:jc w:val="both"/>
              <w:rPr>
                <w:rFonts w:ascii="Times New Roman" w:hAnsi="Times New Roman" w:cs="Times New Roman"/>
                <w:b/>
                <w:sz w:val="24"/>
              </w:rPr>
            </w:pPr>
            <w:r w:rsidRPr="00B27F73">
              <w:rPr>
                <w:rFonts w:ascii="Times New Roman" w:hAnsi="Times New Roman" w:cs="Times New Roman"/>
                <w:b/>
                <w:sz w:val="24"/>
              </w:rPr>
              <w:t xml:space="preserve">Quantity of springs </w:t>
            </w:r>
          </w:p>
        </w:tc>
        <w:tc>
          <w:tcPr>
            <w:tcW w:w="3229" w:type="dxa"/>
          </w:tcPr>
          <w:p w14:paraId="064DB99C" w14:textId="77777777" w:rsidR="00CF18B9" w:rsidRPr="00B27F73" w:rsidRDefault="00CF18B9" w:rsidP="0007044A">
            <w:pPr>
              <w:spacing w:line="360" w:lineRule="auto"/>
              <w:jc w:val="both"/>
              <w:rPr>
                <w:rFonts w:ascii="Times New Roman" w:hAnsi="Times New Roman" w:cs="Times New Roman"/>
                <w:b/>
                <w:sz w:val="24"/>
              </w:rPr>
            </w:pPr>
            <w:r w:rsidRPr="00B27F73">
              <w:rPr>
                <w:rFonts w:ascii="Times New Roman" w:hAnsi="Times New Roman" w:cs="Times New Roman"/>
                <w:b/>
                <w:sz w:val="24"/>
              </w:rPr>
              <w:t xml:space="preserve">Sharing neighbors </w:t>
            </w:r>
          </w:p>
        </w:tc>
      </w:tr>
      <w:tr w:rsidR="00CF18B9" w14:paraId="4FF4BF18" w14:textId="77777777" w:rsidTr="003749E3">
        <w:trPr>
          <w:trHeight w:val="351"/>
        </w:trPr>
        <w:tc>
          <w:tcPr>
            <w:tcW w:w="3228" w:type="dxa"/>
          </w:tcPr>
          <w:p w14:paraId="2EF49AA4"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Wadi El-</w:t>
            </w:r>
            <w:proofErr w:type="spellStart"/>
            <w:r>
              <w:rPr>
                <w:rFonts w:ascii="Times New Roman" w:hAnsi="Times New Roman" w:cs="Times New Roman"/>
                <w:sz w:val="24"/>
              </w:rPr>
              <w:t>Qaren</w:t>
            </w:r>
            <w:proofErr w:type="spellEnd"/>
          </w:p>
        </w:tc>
        <w:tc>
          <w:tcPr>
            <w:tcW w:w="3229" w:type="dxa"/>
          </w:tcPr>
          <w:p w14:paraId="78DD4C15" w14:textId="77777777" w:rsidR="00CF18B9" w:rsidRDefault="00CF18B9" w:rsidP="0007044A">
            <w:pPr>
              <w:spacing w:line="360" w:lineRule="auto"/>
              <w:jc w:val="center"/>
              <w:rPr>
                <w:rFonts w:ascii="Times New Roman" w:hAnsi="Times New Roman" w:cs="Times New Roman"/>
                <w:sz w:val="24"/>
              </w:rPr>
            </w:pPr>
            <w:r>
              <w:rPr>
                <w:rFonts w:ascii="Times New Roman" w:hAnsi="Times New Roman" w:cs="Times New Roman"/>
                <w:sz w:val="24"/>
              </w:rPr>
              <w:t>3</w:t>
            </w:r>
          </w:p>
        </w:tc>
        <w:tc>
          <w:tcPr>
            <w:tcW w:w="3229" w:type="dxa"/>
          </w:tcPr>
          <w:p w14:paraId="5CBCBEE8" w14:textId="77777777" w:rsidR="00CF18B9" w:rsidRDefault="00CF18B9" w:rsidP="0007044A">
            <w:pPr>
              <w:tabs>
                <w:tab w:val="left" w:pos="977"/>
              </w:tabs>
              <w:spacing w:line="360" w:lineRule="auto"/>
              <w:jc w:val="center"/>
              <w:rPr>
                <w:rFonts w:ascii="Times New Roman" w:hAnsi="Times New Roman" w:cs="Times New Roman"/>
                <w:sz w:val="24"/>
              </w:rPr>
            </w:pPr>
            <w:r>
              <w:rPr>
                <w:rFonts w:ascii="Times New Roman" w:hAnsi="Times New Roman" w:cs="Times New Roman"/>
                <w:sz w:val="24"/>
              </w:rPr>
              <w:t>Syria</w:t>
            </w:r>
          </w:p>
        </w:tc>
      </w:tr>
      <w:tr w:rsidR="00CF18B9" w14:paraId="6DC62B1D" w14:textId="77777777" w:rsidTr="003749E3">
        <w:trPr>
          <w:trHeight w:val="342"/>
        </w:trPr>
        <w:tc>
          <w:tcPr>
            <w:tcW w:w="3228" w:type="dxa"/>
          </w:tcPr>
          <w:p w14:paraId="7B53DC5F"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 xml:space="preserve">Deir El- </w:t>
            </w:r>
            <w:proofErr w:type="spellStart"/>
            <w:r>
              <w:rPr>
                <w:rFonts w:ascii="Times New Roman" w:hAnsi="Times New Roman" w:cs="Times New Roman"/>
                <w:sz w:val="24"/>
              </w:rPr>
              <w:t>Ashayer</w:t>
            </w:r>
            <w:proofErr w:type="spellEnd"/>
          </w:p>
        </w:tc>
        <w:tc>
          <w:tcPr>
            <w:tcW w:w="3229" w:type="dxa"/>
          </w:tcPr>
          <w:p w14:paraId="5B3A34DA" w14:textId="77777777" w:rsidR="00CF18B9" w:rsidRDefault="00CF18B9" w:rsidP="0007044A">
            <w:pPr>
              <w:spacing w:line="360" w:lineRule="auto"/>
              <w:jc w:val="center"/>
              <w:rPr>
                <w:rFonts w:ascii="Times New Roman" w:hAnsi="Times New Roman" w:cs="Times New Roman"/>
                <w:sz w:val="24"/>
              </w:rPr>
            </w:pPr>
            <w:r>
              <w:rPr>
                <w:rFonts w:ascii="Times New Roman" w:hAnsi="Times New Roman" w:cs="Times New Roman"/>
                <w:sz w:val="24"/>
              </w:rPr>
              <w:t>2</w:t>
            </w:r>
          </w:p>
        </w:tc>
        <w:tc>
          <w:tcPr>
            <w:tcW w:w="3229" w:type="dxa"/>
            <w:vMerge w:val="restart"/>
          </w:tcPr>
          <w:p w14:paraId="630A7146" w14:textId="77777777" w:rsidR="00CF18B9" w:rsidRDefault="00CF18B9" w:rsidP="0007044A">
            <w:pPr>
              <w:spacing w:line="360" w:lineRule="auto"/>
              <w:jc w:val="center"/>
              <w:rPr>
                <w:rFonts w:ascii="Times New Roman" w:hAnsi="Times New Roman" w:cs="Times New Roman"/>
                <w:sz w:val="24"/>
              </w:rPr>
            </w:pPr>
          </w:p>
          <w:p w14:paraId="22A881B8" w14:textId="77777777" w:rsidR="00CF18B9" w:rsidRDefault="00CF18B9" w:rsidP="0007044A">
            <w:pPr>
              <w:spacing w:line="360" w:lineRule="auto"/>
              <w:jc w:val="center"/>
              <w:rPr>
                <w:rFonts w:ascii="Times New Roman" w:hAnsi="Times New Roman" w:cs="Times New Roman"/>
                <w:sz w:val="24"/>
              </w:rPr>
            </w:pPr>
          </w:p>
          <w:p w14:paraId="358529EA" w14:textId="77777777" w:rsidR="00CF18B9" w:rsidRDefault="00CF18B9" w:rsidP="0007044A">
            <w:pPr>
              <w:spacing w:line="360" w:lineRule="auto"/>
              <w:jc w:val="center"/>
              <w:rPr>
                <w:rFonts w:ascii="Times New Roman" w:hAnsi="Times New Roman" w:cs="Times New Roman"/>
                <w:sz w:val="24"/>
              </w:rPr>
            </w:pPr>
          </w:p>
          <w:p w14:paraId="50A5C714" w14:textId="77777777" w:rsidR="00CF18B9" w:rsidRDefault="00CF18B9" w:rsidP="0007044A">
            <w:pPr>
              <w:spacing w:line="360" w:lineRule="auto"/>
              <w:jc w:val="center"/>
              <w:rPr>
                <w:rFonts w:ascii="Times New Roman" w:hAnsi="Times New Roman" w:cs="Times New Roman"/>
                <w:sz w:val="24"/>
              </w:rPr>
            </w:pPr>
          </w:p>
          <w:p w14:paraId="02D338A4" w14:textId="77777777" w:rsidR="00CF18B9" w:rsidRDefault="00CF18B9" w:rsidP="0007044A">
            <w:pPr>
              <w:spacing w:line="360" w:lineRule="auto"/>
              <w:jc w:val="center"/>
              <w:rPr>
                <w:rFonts w:ascii="Times New Roman" w:hAnsi="Times New Roman" w:cs="Times New Roman"/>
                <w:sz w:val="24"/>
              </w:rPr>
            </w:pPr>
          </w:p>
          <w:p w14:paraId="7C308E0B" w14:textId="77777777" w:rsidR="00CF18B9" w:rsidRDefault="00CF18B9" w:rsidP="0007044A">
            <w:pPr>
              <w:spacing w:line="360" w:lineRule="auto"/>
              <w:jc w:val="center"/>
              <w:rPr>
                <w:rFonts w:ascii="Times New Roman" w:hAnsi="Times New Roman" w:cs="Times New Roman"/>
                <w:sz w:val="24"/>
              </w:rPr>
            </w:pPr>
            <w:r>
              <w:rPr>
                <w:rFonts w:ascii="Times New Roman" w:hAnsi="Times New Roman" w:cs="Times New Roman"/>
                <w:sz w:val="24"/>
              </w:rPr>
              <w:t>Syria</w:t>
            </w:r>
          </w:p>
        </w:tc>
      </w:tr>
      <w:tr w:rsidR="00CF18B9" w14:paraId="64CEC157" w14:textId="77777777" w:rsidTr="003749E3">
        <w:trPr>
          <w:trHeight w:val="351"/>
        </w:trPr>
        <w:tc>
          <w:tcPr>
            <w:tcW w:w="3228" w:type="dxa"/>
          </w:tcPr>
          <w:p w14:paraId="6670F6B0" w14:textId="77777777" w:rsidR="00CF18B9" w:rsidRDefault="00CF18B9" w:rsidP="0007044A">
            <w:pPr>
              <w:spacing w:line="360" w:lineRule="auto"/>
              <w:jc w:val="both"/>
              <w:rPr>
                <w:rFonts w:ascii="Times New Roman" w:hAnsi="Times New Roman" w:cs="Times New Roman"/>
                <w:sz w:val="24"/>
              </w:rPr>
            </w:pPr>
            <w:proofErr w:type="spellStart"/>
            <w:r>
              <w:rPr>
                <w:rFonts w:ascii="Times New Roman" w:hAnsi="Times New Roman" w:cs="Times New Roman"/>
                <w:sz w:val="24"/>
              </w:rPr>
              <w:t>Zemrani</w:t>
            </w:r>
            <w:proofErr w:type="spellEnd"/>
          </w:p>
        </w:tc>
        <w:tc>
          <w:tcPr>
            <w:tcW w:w="3229" w:type="dxa"/>
          </w:tcPr>
          <w:p w14:paraId="16B4A138" w14:textId="77777777" w:rsidR="00CF18B9" w:rsidRDefault="00CF18B9" w:rsidP="0007044A">
            <w:pPr>
              <w:spacing w:line="360" w:lineRule="auto"/>
              <w:jc w:val="center"/>
              <w:rPr>
                <w:rFonts w:ascii="Times New Roman" w:hAnsi="Times New Roman" w:cs="Times New Roman"/>
                <w:sz w:val="24"/>
              </w:rPr>
            </w:pPr>
            <w:r>
              <w:rPr>
                <w:rFonts w:ascii="Times New Roman" w:hAnsi="Times New Roman" w:cs="Times New Roman"/>
                <w:sz w:val="24"/>
              </w:rPr>
              <w:t>1</w:t>
            </w:r>
          </w:p>
        </w:tc>
        <w:tc>
          <w:tcPr>
            <w:tcW w:w="3229" w:type="dxa"/>
            <w:vMerge/>
          </w:tcPr>
          <w:p w14:paraId="2A99AEAC" w14:textId="77777777" w:rsidR="00CF18B9" w:rsidRDefault="00CF18B9" w:rsidP="0007044A">
            <w:pPr>
              <w:spacing w:line="360" w:lineRule="auto"/>
              <w:jc w:val="center"/>
              <w:rPr>
                <w:rFonts w:ascii="Times New Roman" w:hAnsi="Times New Roman" w:cs="Times New Roman"/>
                <w:sz w:val="24"/>
              </w:rPr>
            </w:pPr>
          </w:p>
        </w:tc>
      </w:tr>
      <w:tr w:rsidR="00CF18B9" w14:paraId="2163FE03" w14:textId="77777777" w:rsidTr="003749E3">
        <w:trPr>
          <w:trHeight w:val="342"/>
        </w:trPr>
        <w:tc>
          <w:tcPr>
            <w:tcW w:w="3228" w:type="dxa"/>
          </w:tcPr>
          <w:p w14:paraId="6ADC2408" w14:textId="77777777" w:rsidR="00CF18B9" w:rsidRDefault="00CF18B9" w:rsidP="0007044A">
            <w:pPr>
              <w:spacing w:line="360" w:lineRule="auto"/>
              <w:jc w:val="both"/>
              <w:rPr>
                <w:rFonts w:ascii="Times New Roman" w:hAnsi="Times New Roman" w:cs="Times New Roman"/>
                <w:sz w:val="24"/>
              </w:rPr>
            </w:pPr>
            <w:proofErr w:type="spellStart"/>
            <w:r>
              <w:rPr>
                <w:rFonts w:ascii="Times New Roman" w:hAnsi="Times New Roman" w:cs="Times New Roman"/>
                <w:sz w:val="24"/>
              </w:rPr>
              <w:t>Hourete</w:t>
            </w:r>
            <w:proofErr w:type="spellEnd"/>
          </w:p>
        </w:tc>
        <w:tc>
          <w:tcPr>
            <w:tcW w:w="3229" w:type="dxa"/>
          </w:tcPr>
          <w:p w14:paraId="1A5F49A9" w14:textId="77777777" w:rsidR="00CF18B9" w:rsidRDefault="00CF18B9" w:rsidP="0007044A">
            <w:pPr>
              <w:spacing w:line="360" w:lineRule="auto"/>
              <w:jc w:val="center"/>
              <w:rPr>
                <w:rFonts w:ascii="Times New Roman" w:hAnsi="Times New Roman" w:cs="Times New Roman"/>
                <w:sz w:val="24"/>
              </w:rPr>
            </w:pPr>
            <w:r>
              <w:rPr>
                <w:rFonts w:ascii="Times New Roman" w:hAnsi="Times New Roman" w:cs="Times New Roman"/>
                <w:sz w:val="24"/>
              </w:rPr>
              <w:t>1</w:t>
            </w:r>
          </w:p>
        </w:tc>
        <w:tc>
          <w:tcPr>
            <w:tcW w:w="3229" w:type="dxa"/>
            <w:vMerge/>
          </w:tcPr>
          <w:p w14:paraId="54998A85" w14:textId="77777777" w:rsidR="00CF18B9" w:rsidRDefault="00CF18B9" w:rsidP="0007044A">
            <w:pPr>
              <w:spacing w:line="360" w:lineRule="auto"/>
              <w:jc w:val="center"/>
              <w:rPr>
                <w:rFonts w:ascii="Times New Roman" w:hAnsi="Times New Roman" w:cs="Times New Roman"/>
                <w:sz w:val="24"/>
              </w:rPr>
            </w:pPr>
          </w:p>
        </w:tc>
      </w:tr>
      <w:tr w:rsidR="00CF18B9" w14:paraId="0B9B8237" w14:textId="77777777" w:rsidTr="003749E3">
        <w:trPr>
          <w:trHeight w:val="342"/>
        </w:trPr>
        <w:tc>
          <w:tcPr>
            <w:tcW w:w="3228" w:type="dxa"/>
          </w:tcPr>
          <w:p w14:paraId="14148FEF"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Assal El-Wared</w:t>
            </w:r>
          </w:p>
        </w:tc>
        <w:tc>
          <w:tcPr>
            <w:tcW w:w="3229" w:type="dxa"/>
          </w:tcPr>
          <w:p w14:paraId="73E28B4E" w14:textId="77777777" w:rsidR="00CF18B9" w:rsidRDefault="00CF18B9" w:rsidP="0007044A">
            <w:pPr>
              <w:spacing w:line="360" w:lineRule="auto"/>
              <w:jc w:val="center"/>
              <w:rPr>
                <w:rFonts w:ascii="Times New Roman" w:hAnsi="Times New Roman" w:cs="Times New Roman"/>
                <w:sz w:val="24"/>
              </w:rPr>
            </w:pPr>
            <w:r>
              <w:rPr>
                <w:rFonts w:ascii="Times New Roman" w:hAnsi="Times New Roman" w:cs="Times New Roman"/>
                <w:sz w:val="24"/>
              </w:rPr>
              <w:t>1</w:t>
            </w:r>
          </w:p>
        </w:tc>
        <w:tc>
          <w:tcPr>
            <w:tcW w:w="3229" w:type="dxa"/>
            <w:vMerge/>
          </w:tcPr>
          <w:p w14:paraId="5507141D" w14:textId="77777777" w:rsidR="00CF18B9" w:rsidRDefault="00CF18B9" w:rsidP="0007044A">
            <w:pPr>
              <w:spacing w:line="360" w:lineRule="auto"/>
              <w:jc w:val="center"/>
              <w:rPr>
                <w:rFonts w:ascii="Times New Roman" w:hAnsi="Times New Roman" w:cs="Times New Roman"/>
                <w:sz w:val="24"/>
              </w:rPr>
            </w:pPr>
          </w:p>
        </w:tc>
      </w:tr>
      <w:tr w:rsidR="00CF18B9" w14:paraId="3A257F86" w14:textId="77777777" w:rsidTr="003749E3">
        <w:trPr>
          <w:trHeight w:val="351"/>
        </w:trPr>
        <w:tc>
          <w:tcPr>
            <w:tcW w:w="3228" w:type="dxa"/>
          </w:tcPr>
          <w:p w14:paraId="67DF3E1C"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Anjar</w:t>
            </w:r>
          </w:p>
        </w:tc>
        <w:tc>
          <w:tcPr>
            <w:tcW w:w="3229" w:type="dxa"/>
          </w:tcPr>
          <w:p w14:paraId="7A5EB8F8" w14:textId="77777777" w:rsidR="00CF18B9" w:rsidRDefault="00CF18B9" w:rsidP="0007044A">
            <w:pPr>
              <w:spacing w:line="360" w:lineRule="auto"/>
              <w:jc w:val="center"/>
              <w:rPr>
                <w:rFonts w:ascii="Times New Roman" w:hAnsi="Times New Roman" w:cs="Times New Roman"/>
                <w:sz w:val="24"/>
              </w:rPr>
            </w:pPr>
            <w:r>
              <w:rPr>
                <w:rFonts w:ascii="Times New Roman" w:hAnsi="Times New Roman" w:cs="Times New Roman"/>
                <w:sz w:val="24"/>
              </w:rPr>
              <w:t>5</w:t>
            </w:r>
          </w:p>
        </w:tc>
        <w:tc>
          <w:tcPr>
            <w:tcW w:w="3229" w:type="dxa"/>
            <w:vMerge/>
          </w:tcPr>
          <w:p w14:paraId="1EEB0B84" w14:textId="77777777" w:rsidR="00CF18B9" w:rsidRDefault="00CF18B9" w:rsidP="0007044A">
            <w:pPr>
              <w:spacing w:line="360" w:lineRule="auto"/>
              <w:jc w:val="center"/>
              <w:rPr>
                <w:rFonts w:ascii="Times New Roman" w:hAnsi="Times New Roman" w:cs="Times New Roman"/>
                <w:sz w:val="24"/>
              </w:rPr>
            </w:pPr>
          </w:p>
        </w:tc>
      </w:tr>
      <w:tr w:rsidR="00CF18B9" w14:paraId="44A8B998" w14:textId="77777777" w:rsidTr="003749E3">
        <w:trPr>
          <w:trHeight w:val="342"/>
        </w:trPr>
        <w:tc>
          <w:tcPr>
            <w:tcW w:w="3228" w:type="dxa"/>
          </w:tcPr>
          <w:p w14:paraId="4B9A16D7" w14:textId="77777777" w:rsidR="00CF18B9" w:rsidRDefault="00CF18B9" w:rsidP="0007044A">
            <w:pPr>
              <w:spacing w:line="360" w:lineRule="auto"/>
              <w:jc w:val="both"/>
              <w:rPr>
                <w:rFonts w:ascii="Times New Roman" w:hAnsi="Times New Roman" w:cs="Times New Roman"/>
                <w:sz w:val="24"/>
              </w:rPr>
            </w:pPr>
            <w:proofErr w:type="spellStart"/>
            <w:r>
              <w:rPr>
                <w:rFonts w:ascii="Times New Roman" w:hAnsi="Times New Roman" w:cs="Times New Roman"/>
                <w:sz w:val="24"/>
              </w:rPr>
              <w:t>Tfail</w:t>
            </w:r>
            <w:proofErr w:type="spellEnd"/>
          </w:p>
        </w:tc>
        <w:tc>
          <w:tcPr>
            <w:tcW w:w="3229" w:type="dxa"/>
          </w:tcPr>
          <w:p w14:paraId="716B03CE" w14:textId="77777777" w:rsidR="00CF18B9" w:rsidRDefault="00CF18B9" w:rsidP="0007044A">
            <w:pPr>
              <w:spacing w:line="360" w:lineRule="auto"/>
              <w:jc w:val="center"/>
              <w:rPr>
                <w:rFonts w:ascii="Times New Roman" w:hAnsi="Times New Roman" w:cs="Times New Roman"/>
                <w:sz w:val="24"/>
              </w:rPr>
            </w:pPr>
            <w:r>
              <w:rPr>
                <w:rFonts w:ascii="Times New Roman" w:hAnsi="Times New Roman" w:cs="Times New Roman"/>
                <w:sz w:val="24"/>
              </w:rPr>
              <w:t>1</w:t>
            </w:r>
          </w:p>
        </w:tc>
        <w:tc>
          <w:tcPr>
            <w:tcW w:w="3229" w:type="dxa"/>
            <w:vMerge/>
          </w:tcPr>
          <w:p w14:paraId="317DDD8A" w14:textId="77777777" w:rsidR="00CF18B9" w:rsidRDefault="00CF18B9" w:rsidP="0007044A">
            <w:pPr>
              <w:spacing w:line="360" w:lineRule="auto"/>
              <w:jc w:val="center"/>
              <w:rPr>
                <w:rFonts w:ascii="Times New Roman" w:hAnsi="Times New Roman" w:cs="Times New Roman"/>
                <w:sz w:val="24"/>
              </w:rPr>
            </w:pPr>
          </w:p>
        </w:tc>
      </w:tr>
      <w:tr w:rsidR="00CF18B9" w14:paraId="79D49DDA" w14:textId="77777777" w:rsidTr="003749E3">
        <w:trPr>
          <w:trHeight w:val="351"/>
        </w:trPr>
        <w:tc>
          <w:tcPr>
            <w:tcW w:w="3228" w:type="dxa"/>
          </w:tcPr>
          <w:p w14:paraId="17E4DA7B" w14:textId="77777777" w:rsidR="00CF18B9" w:rsidRDefault="00CF18B9" w:rsidP="0007044A">
            <w:pPr>
              <w:spacing w:line="360" w:lineRule="auto"/>
              <w:jc w:val="both"/>
              <w:rPr>
                <w:rFonts w:ascii="Times New Roman" w:hAnsi="Times New Roman" w:cs="Times New Roman"/>
                <w:sz w:val="24"/>
              </w:rPr>
            </w:pPr>
            <w:proofErr w:type="spellStart"/>
            <w:r>
              <w:rPr>
                <w:rFonts w:ascii="Times New Roman" w:hAnsi="Times New Roman" w:cs="Times New Roman"/>
                <w:sz w:val="24"/>
              </w:rPr>
              <w:t>Amshiki</w:t>
            </w:r>
            <w:proofErr w:type="spellEnd"/>
          </w:p>
        </w:tc>
        <w:tc>
          <w:tcPr>
            <w:tcW w:w="3229" w:type="dxa"/>
          </w:tcPr>
          <w:p w14:paraId="419E677E" w14:textId="77777777" w:rsidR="00CF18B9" w:rsidRDefault="00CF18B9" w:rsidP="0007044A">
            <w:pPr>
              <w:spacing w:line="360" w:lineRule="auto"/>
              <w:jc w:val="center"/>
              <w:rPr>
                <w:rFonts w:ascii="Times New Roman" w:hAnsi="Times New Roman" w:cs="Times New Roman"/>
                <w:sz w:val="24"/>
              </w:rPr>
            </w:pPr>
            <w:r>
              <w:rPr>
                <w:rFonts w:ascii="Times New Roman" w:hAnsi="Times New Roman" w:cs="Times New Roman"/>
                <w:sz w:val="24"/>
              </w:rPr>
              <w:t>5</w:t>
            </w:r>
          </w:p>
        </w:tc>
        <w:tc>
          <w:tcPr>
            <w:tcW w:w="3229" w:type="dxa"/>
            <w:vMerge/>
          </w:tcPr>
          <w:p w14:paraId="74F51933" w14:textId="77777777" w:rsidR="00CF18B9" w:rsidRDefault="00CF18B9" w:rsidP="0007044A">
            <w:pPr>
              <w:spacing w:line="360" w:lineRule="auto"/>
              <w:jc w:val="center"/>
              <w:rPr>
                <w:rFonts w:ascii="Times New Roman" w:hAnsi="Times New Roman" w:cs="Times New Roman"/>
                <w:sz w:val="24"/>
              </w:rPr>
            </w:pPr>
          </w:p>
        </w:tc>
      </w:tr>
      <w:tr w:rsidR="00CF18B9" w14:paraId="1A76D211" w14:textId="77777777" w:rsidTr="003749E3">
        <w:trPr>
          <w:trHeight w:val="342"/>
        </w:trPr>
        <w:tc>
          <w:tcPr>
            <w:tcW w:w="3228" w:type="dxa"/>
          </w:tcPr>
          <w:p w14:paraId="6CB8BCCA" w14:textId="77777777" w:rsidR="00CF18B9" w:rsidRDefault="00CF18B9" w:rsidP="0007044A">
            <w:pPr>
              <w:spacing w:line="360" w:lineRule="auto"/>
              <w:jc w:val="both"/>
              <w:rPr>
                <w:rFonts w:ascii="Times New Roman" w:hAnsi="Times New Roman" w:cs="Times New Roman"/>
                <w:sz w:val="24"/>
              </w:rPr>
            </w:pPr>
            <w:proofErr w:type="spellStart"/>
            <w:r>
              <w:rPr>
                <w:rFonts w:ascii="Times New Roman" w:hAnsi="Times New Roman" w:cs="Times New Roman"/>
                <w:sz w:val="24"/>
              </w:rPr>
              <w:t>Ait</w:t>
            </w:r>
            <w:proofErr w:type="spellEnd"/>
            <w:r>
              <w:rPr>
                <w:rFonts w:ascii="Times New Roman" w:hAnsi="Times New Roman" w:cs="Times New Roman"/>
                <w:sz w:val="24"/>
              </w:rPr>
              <w:t xml:space="preserve"> El-</w:t>
            </w:r>
            <w:proofErr w:type="spellStart"/>
            <w:r>
              <w:rPr>
                <w:rFonts w:ascii="Times New Roman" w:hAnsi="Times New Roman" w:cs="Times New Roman"/>
                <w:sz w:val="24"/>
              </w:rPr>
              <w:t>Foukar</w:t>
            </w:r>
            <w:proofErr w:type="spellEnd"/>
          </w:p>
        </w:tc>
        <w:tc>
          <w:tcPr>
            <w:tcW w:w="3229" w:type="dxa"/>
          </w:tcPr>
          <w:p w14:paraId="062F7052" w14:textId="77777777" w:rsidR="00CF18B9" w:rsidRDefault="00CF18B9" w:rsidP="0007044A">
            <w:pPr>
              <w:spacing w:line="360" w:lineRule="auto"/>
              <w:jc w:val="center"/>
              <w:rPr>
                <w:rFonts w:ascii="Times New Roman" w:hAnsi="Times New Roman" w:cs="Times New Roman"/>
                <w:sz w:val="24"/>
              </w:rPr>
            </w:pPr>
            <w:r>
              <w:rPr>
                <w:rFonts w:ascii="Times New Roman" w:hAnsi="Times New Roman" w:cs="Times New Roman"/>
                <w:sz w:val="24"/>
              </w:rPr>
              <w:t>40</w:t>
            </w:r>
          </w:p>
        </w:tc>
        <w:tc>
          <w:tcPr>
            <w:tcW w:w="3229" w:type="dxa"/>
            <w:vMerge/>
          </w:tcPr>
          <w:p w14:paraId="64F4B2A8" w14:textId="77777777" w:rsidR="00CF18B9" w:rsidRDefault="00CF18B9" w:rsidP="0007044A">
            <w:pPr>
              <w:spacing w:line="360" w:lineRule="auto"/>
              <w:jc w:val="center"/>
              <w:rPr>
                <w:rFonts w:ascii="Times New Roman" w:hAnsi="Times New Roman" w:cs="Times New Roman"/>
                <w:sz w:val="24"/>
              </w:rPr>
            </w:pPr>
          </w:p>
        </w:tc>
      </w:tr>
      <w:tr w:rsidR="00CF18B9" w14:paraId="68191E38" w14:textId="77777777" w:rsidTr="003749E3">
        <w:trPr>
          <w:trHeight w:val="342"/>
        </w:trPr>
        <w:tc>
          <w:tcPr>
            <w:tcW w:w="3228" w:type="dxa"/>
          </w:tcPr>
          <w:p w14:paraId="5B659364"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Hermon</w:t>
            </w:r>
          </w:p>
        </w:tc>
        <w:tc>
          <w:tcPr>
            <w:tcW w:w="3229" w:type="dxa"/>
          </w:tcPr>
          <w:p w14:paraId="62D44C87" w14:textId="77777777" w:rsidR="00CF18B9" w:rsidRDefault="00CF18B9" w:rsidP="0007044A">
            <w:pPr>
              <w:spacing w:line="360" w:lineRule="auto"/>
              <w:jc w:val="center"/>
              <w:rPr>
                <w:rFonts w:ascii="Times New Roman" w:hAnsi="Times New Roman" w:cs="Times New Roman"/>
                <w:sz w:val="24"/>
              </w:rPr>
            </w:pPr>
            <w:r>
              <w:rPr>
                <w:rFonts w:ascii="Times New Roman" w:hAnsi="Times New Roman" w:cs="Times New Roman"/>
                <w:sz w:val="24"/>
              </w:rPr>
              <w:t>1</w:t>
            </w:r>
          </w:p>
        </w:tc>
        <w:tc>
          <w:tcPr>
            <w:tcW w:w="3229" w:type="dxa"/>
            <w:vMerge/>
          </w:tcPr>
          <w:p w14:paraId="0588B1C9" w14:textId="77777777" w:rsidR="00CF18B9" w:rsidRDefault="00CF18B9" w:rsidP="0007044A">
            <w:pPr>
              <w:spacing w:line="360" w:lineRule="auto"/>
              <w:jc w:val="center"/>
              <w:rPr>
                <w:rFonts w:ascii="Times New Roman" w:hAnsi="Times New Roman" w:cs="Times New Roman"/>
                <w:sz w:val="24"/>
              </w:rPr>
            </w:pPr>
          </w:p>
        </w:tc>
      </w:tr>
      <w:tr w:rsidR="00CF18B9" w14:paraId="5F34D11B" w14:textId="77777777" w:rsidTr="003749E3">
        <w:trPr>
          <w:trHeight w:val="351"/>
        </w:trPr>
        <w:tc>
          <w:tcPr>
            <w:tcW w:w="3228" w:type="dxa"/>
          </w:tcPr>
          <w:p w14:paraId="26A93F02" w14:textId="77777777" w:rsidR="00CF18B9" w:rsidRDefault="00CF18B9" w:rsidP="0007044A">
            <w:pPr>
              <w:spacing w:line="360" w:lineRule="auto"/>
              <w:jc w:val="both"/>
              <w:rPr>
                <w:rFonts w:ascii="Times New Roman" w:hAnsi="Times New Roman" w:cs="Times New Roman"/>
                <w:sz w:val="24"/>
              </w:rPr>
            </w:pPr>
            <w:proofErr w:type="spellStart"/>
            <w:r>
              <w:rPr>
                <w:rFonts w:ascii="Times New Roman" w:hAnsi="Times New Roman" w:cs="Times New Roman"/>
                <w:sz w:val="24"/>
              </w:rPr>
              <w:t>Kfer</w:t>
            </w:r>
            <w:proofErr w:type="spellEnd"/>
            <w:r>
              <w:rPr>
                <w:rFonts w:ascii="Times New Roman" w:hAnsi="Times New Roman" w:cs="Times New Roman"/>
                <w:sz w:val="24"/>
              </w:rPr>
              <w:t xml:space="preserve"> </w:t>
            </w:r>
            <w:proofErr w:type="spellStart"/>
            <w:r>
              <w:rPr>
                <w:rFonts w:ascii="Times New Roman" w:hAnsi="Times New Roman" w:cs="Times New Roman"/>
                <w:sz w:val="24"/>
              </w:rPr>
              <w:t>kouk</w:t>
            </w:r>
            <w:proofErr w:type="spellEnd"/>
          </w:p>
        </w:tc>
        <w:tc>
          <w:tcPr>
            <w:tcW w:w="3229" w:type="dxa"/>
          </w:tcPr>
          <w:p w14:paraId="45E30273" w14:textId="77777777" w:rsidR="00CF18B9" w:rsidRDefault="00CF18B9" w:rsidP="0007044A">
            <w:pPr>
              <w:spacing w:line="360" w:lineRule="auto"/>
              <w:jc w:val="center"/>
              <w:rPr>
                <w:rFonts w:ascii="Times New Roman" w:hAnsi="Times New Roman" w:cs="Times New Roman"/>
                <w:sz w:val="24"/>
              </w:rPr>
            </w:pPr>
            <w:r>
              <w:rPr>
                <w:rFonts w:ascii="Times New Roman" w:hAnsi="Times New Roman" w:cs="Times New Roman"/>
                <w:sz w:val="24"/>
              </w:rPr>
              <w:t>5</w:t>
            </w:r>
          </w:p>
        </w:tc>
        <w:tc>
          <w:tcPr>
            <w:tcW w:w="3229" w:type="dxa"/>
            <w:vMerge/>
          </w:tcPr>
          <w:p w14:paraId="30E1BDA3" w14:textId="77777777" w:rsidR="00CF18B9" w:rsidRDefault="00CF18B9" w:rsidP="0007044A">
            <w:pPr>
              <w:spacing w:line="360" w:lineRule="auto"/>
              <w:jc w:val="center"/>
              <w:rPr>
                <w:rFonts w:ascii="Times New Roman" w:hAnsi="Times New Roman" w:cs="Times New Roman"/>
                <w:sz w:val="24"/>
              </w:rPr>
            </w:pPr>
          </w:p>
        </w:tc>
      </w:tr>
      <w:tr w:rsidR="00CF18B9" w14:paraId="4E6678BB" w14:textId="77777777" w:rsidTr="003749E3">
        <w:trPr>
          <w:trHeight w:val="342"/>
        </w:trPr>
        <w:tc>
          <w:tcPr>
            <w:tcW w:w="3228" w:type="dxa"/>
          </w:tcPr>
          <w:p w14:paraId="0846F02C" w14:textId="77777777" w:rsidR="00CF18B9" w:rsidRDefault="00CF18B9" w:rsidP="0007044A">
            <w:pPr>
              <w:spacing w:line="360" w:lineRule="auto"/>
              <w:jc w:val="both"/>
              <w:rPr>
                <w:rFonts w:ascii="Times New Roman" w:hAnsi="Times New Roman" w:cs="Times New Roman"/>
                <w:sz w:val="24"/>
              </w:rPr>
            </w:pPr>
            <w:proofErr w:type="spellStart"/>
            <w:r>
              <w:rPr>
                <w:rFonts w:ascii="Times New Roman" w:hAnsi="Times New Roman" w:cs="Times New Roman"/>
                <w:sz w:val="24"/>
              </w:rPr>
              <w:t>Raite</w:t>
            </w:r>
            <w:proofErr w:type="spellEnd"/>
          </w:p>
        </w:tc>
        <w:tc>
          <w:tcPr>
            <w:tcW w:w="3229" w:type="dxa"/>
          </w:tcPr>
          <w:p w14:paraId="24788906" w14:textId="77777777" w:rsidR="00CF18B9" w:rsidRDefault="00CF18B9" w:rsidP="0007044A">
            <w:pPr>
              <w:spacing w:line="360" w:lineRule="auto"/>
              <w:jc w:val="center"/>
              <w:rPr>
                <w:rFonts w:ascii="Times New Roman" w:hAnsi="Times New Roman" w:cs="Times New Roman"/>
                <w:sz w:val="24"/>
              </w:rPr>
            </w:pPr>
            <w:r>
              <w:rPr>
                <w:rFonts w:ascii="Times New Roman" w:hAnsi="Times New Roman" w:cs="Times New Roman"/>
                <w:sz w:val="24"/>
              </w:rPr>
              <w:t>5</w:t>
            </w:r>
          </w:p>
        </w:tc>
        <w:tc>
          <w:tcPr>
            <w:tcW w:w="3229" w:type="dxa"/>
          </w:tcPr>
          <w:p w14:paraId="3F2D7822" w14:textId="77777777" w:rsidR="00CF18B9" w:rsidRDefault="00CF18B9" w:rsidP="0007044A">
            <w:pPr>
              <w:spacing w:line="360" w:lineRule="auto"/>
              <w:jc w:val="center"/>
              <w:rPr>
                <w:rFonts w:ascii="Times New Roman" w:hAnsi="Times New Roman" w:cs="Times New Roman"/>
                <w:sz w:val="24"/>
              </w:rPr>
            </w:pPr>
            <w:r>
              <w:rPr>
                <w:rFonts w:ascii="Times New Roman" w:hAnsi="Times New Roman" w:cs="Times New Roman"/>
                <w:sz w:val="24"/>
              </w:rPr>
              <w:t>Israel</w:t>
            </w:r>
          </w:p>
        </w:tc>
      </w:tr>
      <w:tr w:rsidR="00CF18B9" w14:paraId="51E0D2BA" w14:textId="77777777" w:rsidTr="003749E3">
        <w:trPr>
          <w:trHeight w:val="50"/>
        </w:trPr>
        <w:tc>
          <w:tcPr>
            <w:tcW w:w="3228" w:type="dxa"/>
          </w:tcPr>
          <w:p w14:paraId="4C32899B"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lastRenderedPageBreak/>
              <w:t xml:space="preserve">El </w:t>
            </w:r>
            <w:proofErr w:type="spellStart"/>
            <w:r>
              <w:rPr>
                <w:rFonts w:ascii="Times New Roman" w:hAnsi="Times New Roman" w:cs="Times New Roman"/>
                <w:sz w:val="24"/>
              </w:rPr>
              <w:t>Khaym</w:t>
            </w:r>
            <w:proofErr w:type="spellEnd"/>
          </w:p>
        </w:tc>
        <w:tc>
          <w:tcPr>
            <w:tcW w:w="3229" w:type="dxa"/>
          </w:tcPr>
          <w:p w14:paraId="49D5D9D2" w14:textId="77777777" w:rsidR="00CF18B9" w:rsidRDefault="00CF18B9" w:rsidP="0007044A">
            <w:pPr>
              <w:spacing w:line="360" w:lineRule="auto"/>
              <w:jc w:val="center"/>
              <w:rPr>
                <w:rFonts w:ascii="Times New Roman" w:hAnsi="Times New Roman" w:cs="Times New Roman"/>
                <w:sz w:val="24"/>
              </w:rPr>
            </w:pPr>
            <w:r>
              <w:rPr>
                <w:rFonts w:ascii="Times New Roman" w:hAnsi="Times New Roman" w:cs="Times New Roman"/>
                <w:sz w:val="24"/>
              </w:rPr>
              <w:t>4</w:t>
            </w:r>
          </w:p>
        </w:tc>
        <w:tc>
          <w:tcPr>
            <w:tcW w:w="3229" w:type="dxa"/>
          </w:tcPr>
          <w:p w14:paraId="2C123750" w14:textId="77777777" w:rsidR="00CF18B9" w:rsidRDefault="00CF18B9" w:rsidP="0007044A">
            <w:pPr>
              <w:spacing w:line="360" w:lineRule="auto"/>
              <w:jc w:val="center"/>
              <w:rPr>
                <w:rFonts w:ascii="Times New Roman" w:hAnsi="Times New Roman" w:cs="Times New Roman"/>
                <w:sz w:val="24"/>
              </w:rPr>
            </w:pPr>
            <w:r>
              <w:rPr>
                <w:rFonts w:ascii="Times New Roman" w:hAnsi="Times New Roman" w:cs="Times New Roman"/>
                <w:sz w:val="24"/>
              </w:rPr>
              <w:t>Israel</w:t>
            </w:r>
          </w:p>
        </w:tc>
      </w:tr>
    </w:tbl>
    <w:p w14:paraId="6A6FC6A1" w14:textId="198B9E20" w:rsidR="003749E3" w:rsidRPr="003749E3" w:rsidRDefault="003749E3" w:rsidP="003749E3">
      <w:pPr>
        <w:rPr>
          <w:rFonts w:ascii="Times New Roman" w:hAnsi="Times New Roman" w:cs="Times New Roman"/>
        </w:rPr>
      </w:pPr>
      <w:r>
        <w:rPr>
          <w:rFonts w:ascii="Times New Roman" w:hAnsi="Times New Roman" w:cs="Times New Roman"/>
        </w:rPr>
        <w:t>source</w:t>
      </w:r>
      <w:r w:rsidR="007F3605">
        <w:rPr>
          <w:rFonts w:ascii="Times New Roman" w:hAnsi="Times New Roman" w:cs="Times New Roman"/>
        </w:rPr>
        <w:t xml:space="preserve">: </w:t>
      </w:r>
      <w:sdt>
        <w:sdtPr>
          <w:rPr>
            <w:rFonts w:ascii="Times New Roman" w:hAnsi="Times New Roman" w:cs="Times New Roman"/>
          </w:rPr>
          <w:id w:val="989371083"/>
          <w:citation/>
        </w:sdtPr>
        <w:sdtContent>
          <w:r w:rsidR="007F3605">
            <w:rPr>
              <w:rFonts w:ascii="Times New Roman" w:hAnsi="Times New Roman" w:cs="Times New Roman"/>
            </w:rPr>
            <w:fldChar w:fldCharType="begin"/>
          </w:r>
          <w:r w:rsidR="007F3605">
            <w:rPr>
              <w:rFonts w:ascii="Times New Roman" w:hAnsi="Times New Roman" w:cs="Times New Roman"/>
            </w:rPr>
            <w:instrText xml:space="preserve"> CITATION Sha21 \l 1033 </w:instrText>
          </w:r>
          <w:r w:rsidR="007F3605">
            <w:rPr>
              <w:rFonts w:ascii="Times New Roman" w:hAnsi="Times New Roman" w:cs="Times New Roman"/>
            </w:rPr>
            <w:fldChar w:fldCharType="separate"/>
          </w:r>
          <w:r w:rsidR="007F3605" w:rsidRPr="007F3605">
            <w:rPr>
              <w:rFonts w:ascii="Times New Roman" w:hAnsi="Times New Roman" w:cs="Times New Roman"/>
              <w:noProof/>
            </w:rPr>
            <w:t>(Shaban, 2021)</w:t>
          </w:r>
          <w:r w:rsidR="007F3605">
            <w:rPr>
              <w:rFonts w:ascii="Times New Roman" w:hAnsi="Times New Roman" w:cs="Times New Roman"/>
            </w:rPr>
            <w:fldChar w:fldCharType="end"/>
          </w:r>
        </w:sdtContent>
      </w:sdt>
    </w:p>
    <w:p w14:paraId="75B0730A" w14:textId="6A22BBE0"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The streams are not usually catered as an issue-originator because they do not directly impact the water supplies. But they can cause problems if the other riparian states create dams over these streams and they become a geographical and geo-political issue because dams curtail the fresh water coming from the upper riparian to the lower riparian </w:t>
      </w:r>
      <w:sdt>
        <w:sdtPr>
          <w:rPr>
            <w:rFonts w:ascii="Times New Roman" w:hAnsi="Times New Roman" w:cs="Times New Roman"/>
            <w:sz w:val="24"/>
          </w:rPr>
          <w:id w:val="-1865747989"/>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Gha21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(Gharios, nadim, &amp; Rana, 2021)</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0D3A3F59" w14:textId="615980CC" w:rsidR="00CF18B9" w:rsidRPr="00800C90" w:rsidRDefault="00800C90" w:rsidP="00CF18B9">
      <w:pPr>
        <w:pStyle w:val="Heading1"/>
      </w:pPr>
      <w:bookmarkStart w:id="220" w:name="_Toc6422893"/>
      <w:r>
        <w:t xml:space="preserve">         </w:t>
      </w:r>
      <w:bookmarkStart w:id="221" w:name="_Toc7783210"/>
      <w:bookmarkStart w:id="222" w:name="_Toc135244719"/>
      <w:r w:rsidRPr="00800C90">
        <w:t>4</w:t>
      </w:r>
      <w:r w:rsidR="00CF18B9" w:rsidRPr="00800C90">
        <w:t>.</w:t>
      </w:r>
      <w:proofErr w:type="gramStart"/>
      <w:r w:rsidR="00CF18B9" w:rsidRPr="00800C90">
        <w:t>3.Israel</w:t>
      </w:r>
      <w:proofErr w:type="gramEnd"/>
      <w:r w:rsidR="00CF18B9" w:rsidRPr="00800C90">
        <w:t xml:space="preserve"> And The Impacts Of Water Scarcity</w:t>
      </w:r>
      <w:bookmarkEnd w:id="220"/>
      <w:bookmarkEnd w:id="221"/>
      <w:bookmarkEnd w:id="222"/>
    </w:p>
    <w:p w14:paraId="0E9CDE6D" w14:textId="565D9E1F"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Water is the element of significance and national resource of </w:t>
      </w:r>
      <w:proofErr w:type="gramStart"/>
      <w:r>
        <w:rPr>
          <w:rFonts w:ascii="Times New Roman" w:hAnsi="Times New Roman" w:cs="Times New Roman"/>
          <w:sz w:val="24"/>
        </w:rPr>
        <w:t>Israel</w:t>
      </w:r>
      <w:proofErr w:type="gramEnd"/>
      <w:r>
        <w:rPr>
          <w:rFonts w:ascii="Times New Roman" w:hAnsi="Times New Roman" w:cs="Times New Roman"/>
          <w:sz w:val="24"/>
        </w:rPr>
        <w:t xml:space="preserve"> and the state has experienced he chronic water shortage for past years </w:t>
      </w:r>
      <w:sdt>
        <w:sdtPr>
          <w:rPr>
            <w:rFonts w:ascii="Times New Roman" w:hAnsi="Times New Roman" w:cs="Times New Roman"/>
            <w:sz w:val="24"/>
          </w:rPr>
          <w:id w:val="-1399521752"/>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Lib20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(Library, 2020)</w:t>
          </w:r>
          <w:r>
            <w:rPr>
              <w:rFonts w:ascii="Times New Roman" w:hAnsi="Times New Roman" w:cs="Times New Roman"/>
              <w:sz w:val="24"/>
            </w:rPr>
            <w:fldChar w:fldCharType="end"/>
          </w:r>
        </w:sdtContent>
      </w:sdt>
      <w:r w:rsidR="00997304">
        <w:rPr>
          <w:rFonts w:ascii="Times New Roman" w:hAnsi="Times New Roman" w:cs="Times New Roman"/>
          <w:sz w:val="24"/>
        </w:rPr>
        <w:t xml:space="preserve">. </w:t>
      </w:r>
      <w:r>
        <w:rPr>
          <w:rFonts w:ascii="Times New Roman" w:hAnsi="Times New Roman" w:cs="Times New Roman"/>
          <w:sz w:val="24"/>
        </w:rPr>
        <w:t xml:space="preserve">In the years following the 2010, the situation has worsened that it has developed into a crisis. It is feared that Israel may not be able to supply the household and municipal demands. The current statistics mark that the Israel’s renewable resources are approximately </w:t>
      </w:r>
      <w:r w:rsidR="00997304">
        <w:rPr>
          <w:rFonts w:ascii="Times New Roman" w:hAnsi="Times New Roman" w:cs="Times New Roman"/>
          <w:sz w:val="24"/>
        </w:rPr>
        <w:t>led</w:t>
      </w:r>
      <w:r>
        <w:rPr>
          <w:rFonts w:ascii="Times New Roman" w:hAnsi="Times New Roman" w:cs="Times New Roman"/>
          <w:sz w:val="24"/>
        </w:rPr>
        <w:t xml:space="preserve"> to the two billion CM. This is a mark of the water deficit which can lead to the misdistribution of quality and quantity of the water coming from the aquifers </w:t>
      </w:r>
      <w:sdt>
        <w:sdtPr>
          <w:rPr>
            <w:rFonts w:ascii="Times New Roman" w:hAnsi="Times New Roman" w:cs="Times New Roman"/>
            <w:sz w:val="24"/>
          </w:rPr>
          <w:id w:val="-168791606"/>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Cli14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(diplomacy, 2014)</w:t>
          </w:r>
          <w:r>
            <w:rPr>
              <w:rFonts w:ascii="Times New Roman" w:hAnsi="Times New Roman" w:cs="Times New Roman"/>
              <w:sz w:val="24"/>
            </w:rPr>
            <w:fldChar w:fldCharType="end"/>
          </w:r>
        </w:sdtContent>
      </w:sdt>
      <w:r w:rsidR="00997304">
        <w:rPr>
          <w:rFonts w:ascii="Times New Roman" w:hAnsi="Times New Roman" w:cs="Times New Roman"/>
          <w:sz w:val="24"/>
        </w:rPr>
        <w:t>.</w:t>
      </w:r>
    </w:p>
    <w:p w14:paraId="330DABB4" w14:textId="443FBA1A"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The government of Israel blames the causes of water shortage to be natural and man-made as well. The state has experienced four years of drought which can create a demand for water for domestic use. The agriculture sector has also faced water issues. The allocations of water were drastically reduced causing a reduction in the productivity of agriculture.</w:t>
      </w:r>
      <w:r w:rsidR="00997304">
        <w:rPr>
          <w:rFonts w:ascii="Times New Roman" w:hAnsi="Times New Roman" w:cs="Times New Roman"/>
          <w:sz w:val="24"/>
        </w:rPr>
        <w:t xml:space="preserve"> This can be analyzed that the natural </w:t>
      </w:r>
      <w:proofErr w:type="spellStart"/>
      <w:r w:rsidR="00997304">
        <w:rPr>
          <w:rFonts w:ascii="Times New Roman" w:hAnsi="Times New Roman" w:cs="Times New Roman"/>
          <w:sz w:val="24"/>
        </w:rPr>
        <w:t>catastrophies</w:t>
      </w:r>
      <w:proofErr w:type="spellEnd"/>
      <w:r w:rsidR="00997304">
        <w:rPr>
          <w:rFonts w:ascii="Times New Roman" w:hAnsi="Times New Roman" w:cs="Times New Roman"/>
          <w:sz w:val="24"/>
        </w:rPr>
        <w:t xml:space="preserve"> and along with the human practices can infuriate the worsening situations within a state and may cause a state to appear a weaker one with a rather fragile legitimacy control over its institutions and masses</w:t>
      </w:r>
      <w:r>
        <w:rPr>
          <w:rFonts w:ascii="Times New Roman" w:hAnsi="Times New Roman" w:cs="Times New Roman"/>
          <w:sz w:val="24"/>
        </w:rPr>
        <w:t xml:space="preserve"> </w:t>
      </w:r>
      <w:sdt>
        <w:sdtPr>
          <w:rPr>
            <w:rFonts w:ascii="Times New Roman" w:hAnsi="Times New Roman" w:cs="Times New Roman"/>
            <w:sz w:val="24"/>
          </w:rPr>
          <w:id w:val="576175148"/>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Lip23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(Lipchin &amp; Albrecht , 2023)</w:t>
          </w:r>
          <w:r>
            <w:rPr>
              <w:rFonts w:ascii="Times New Roman" w:hAnsi="Times New Roman" w:cs="Times New Roman"/>
              <w:sz w:val="24"/>
            </w:rPr>
            <w:fldChar w:fldCharType="end"/>
          </w:r>
        </w:sdtContent>
      </w:sdt>
      <w:r w:rsidR="00997304">
        <w:rPr>
          <w:rFonts w:ascii="Times New Roman" w:hAnsi="Times New Roman" w:cs="Times New Roman"/>
          <w:sz w:val="24"/>
        </w:rPr>
        <w:t xml:space="preserve">. </w:t>
      </w:r>
    </w:p>
    <w:p w14:paraId="2E80E365" w14:textId="6EF7B6F0" w:rsidR="00CF18B9" w:rsidRPr="007B00DB" w:rsidRDefault="00800C90" w:rsidP="003C42C1">
      <w:pPr>
        <w:pStyle w:val="Heading2"/>
      </w:pPr>
      <w:bookmarkStart w:id="223" w:name="_Toc6422894"/>
      <w:bookmarkStart w:id="224" w:name="_Toc7783211"/>
      <w:bookmarkStart w:id="225" w:name="_Toc135244720"/>
      <w:r>
        <w:t>4</w:t>
      </w:r>
      <w:r w:rsidR="00CF18B9" w:rsidRPr="007B00DB">
        <w:t>.3.</w:t>
      </w:r>
      <w:proofErr w:type="gramStart"/>
      <w:r w:rsidR="00CF18B9" w:rsidRPr="007B00DB">
        <w:t>1.Israel</w:t>
      </w:r>
      <w:proofErr w:type="gramEnd"/>
      <w:r w:rsidR="00CF18B9" w:rsidRPr="007B00DB">
        <w:t xml:space="preserve"> and transboundary water distribution and relations</w:t>
      </w:r>
      <w:bookmarkEnd w:id="223"/>
      <w:bookmarkEnd w:id="224"/>
      <w:bookmarkEnd w:id="225"/>
      <w:r w:rsidR="00CF18B9" w:rsidRPr="007B00DB">
        <w:t xml:space="preserve"> </w:t>
      </w:r>
    </w:p>
    <w:p w14:paraId="21A06CB7" w14:textId="741E5FBD"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Israel has the access to the Golan Heights for their significance for military and water security. The access to the Golan Heights also gives access to the </w:t>
      </w:r>
      <w:proofErr w:type="gramStart"/>
      <w:r>
        <w:rPr>
          <w:rFonts w:ascii="Times New Roman" w:hAnsi="Times New Roman" w:cs="Times New Roman"/>
          <w:sz w:val="24"/>
        </w:rPr>
        <w:t>Yarmouk river</w:t>
      </w:r>
      <w:proofErr w:type="gramEnd"/>
      <w:r>
        <w:rPr>
          <w:rFonts w:ascii="Times New Roman" w:hAnsi="Times New Roman" w:cs="Times New Roman"/>
          <w:sz w:val="24"/>
        </w:rPr>
        <w:t xml:space="preserve"> and as well as to the Banias river and Lake Tiberias. </w:t>
      </w:r>
      <w:sdt>
        <w:sdtPr>
          <w:rPr>
            <w:rFonts w:ascii="Times New Roman" w:hAnsi="Times New Roman" w:cs="Times New Roman"/>
            <w:sz w:val="24"/>
          </w:rPr>
          <w:id w:val="-1704777909"/>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Vit19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(Vitkovic &amp; Soleimani, The Economic and Social impacts of water scarcity in the IR Iran, 2019)</w:t>
          </w:r>
          <w:r>
            <w:rPr>
              <w:rFonts w:ascii="Times New Roman" w:hAnsi="Times New Roman" w:cs="Times New Roman"/>
              <w:sz w:val="24"/>
            </w:rPr>
            <w:fldChar w:fldCharType="end"/>
          </w:r>
        </w:sdtContent>
      </w:sdt>
      <w:r>
        <w:rPr>
          <w:rFonts w:ascii="Times New Roman" w:hAnsi="Times New Roman" w:cs="Times New Roman"/>
          <w:sz w:val="24"/>
        </w:rPr>
        <w:t xml:space="preserve">Moreover, the springs of Golan Heights have water resources for the settles of Israel. The other Syrian lands are also under Israel which often cause problems between the states. Syria has a common border dispute regarding the Jordan River and Lake Tiberias </w:t>
      </w:r>
      <w:r>
        <w:rPr>
          <w:rFonts w:ascii="Times New Roman" w:hAnsi="Times New Roman" w:cs="Times New Roman"/>
          <w:sz w:val="24"/>
        </w:rPr>
        <w:lastRenderedPageBreak/>
        <w:t xml:space="preserve">because they act as the natural border between the states and Israel denies the allocation of the water resources. </w:t>
      </w:r>
      <w:sdt>
        <w:sdtPr>
          <w:rPr>
            <w:rFonts w:ascii="Times New Roman" w:hAnsi="Times New Roman" w:cs="Times New Roman"/>
            <w:sz w:val="24"/>
          </w:rPr>
          <w:id w:val="-854185563"/>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DNi19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(D, 2019)</w:t>
          </w:r>
          <w:r>
            <w:rPr>
              <w:rFonts w:ascii="Times New Roman" w:hAnsi="Times New Roman" w:cs="Times New Roman"/>
              <w:sz w:val="24"/>
            </w:rPr>
            <w:fldChar w:fldCharType="end"/>
          </w:r>
        </w:sdtContent>
      </w:sdt>
    </w:p>
    <w:p w14:paraId="227765D9" w14:textId="5392E681" w:rsidR="00CF18B9" w:rsidRPr="00203EE4"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On the West Bank, Israel denies access of the water to the Palestinians and has drilled wells for its domestic </w:t>
      </w:r>
      <w:proofErr w:type="gramStart"/>
      <w:r>
        <w:rPr>
          <w:rFonts w:ascii="Times New Roman" w:hAnsi="Times New Roman" w:cs="Times New Roman"/>
          <w:sz w:val="24"/>
        </w:rPr>
        <w:t>use</w:t>
      </w:r>
      <w:proofErr w:type="gramEnd"/>
      <w:r>
        <w:rPr>
          <w:rFonts w:ascii="Times New Roman" w:hAnsi="Times New Roman" w:cs="Times New Roman"/>
          <w:sz w:val="24"/>
        </w:rPr>
        <w:t xml:space="preserve"> and such is harming the region’s underground geographical situation. Israel has also disturbed the </w:t>
      </w:r>
      <w:proofErr w:type="spellStart"/>
      <w:r>
        <w:rPr>
          <w:rFonts w:ascii="Times New Roman" w:hAnsi="Times New Roman" w:cs="Times New Roman"/>
          <w:sz w:val="24"/>
        </w:rPr>
        <w:t>Litani</w:t>
      </w:r>
      <w:proofErr w:type="spellEnd"/>
      <w:r>
        <w:rPr>
          <w:rFonts w:ascii="Times New Roman" w:hAnsi="Times New Roman" w:cs="Times New Roman"/>
          <w:sz w:val="24"/>
        </w:rPr>
        <w:t xml:space="preserve"> river which originates from </w:t>
      </w:r>
      <w:proofErr w:type="gramStart"/>
      <w:r>
        <w:rPr>
          <w:rFonts w:ascii="Times New Roman" w:hAnsi="Times New Roman" w:cs="Times New Roman"/>
          <w:sz w:val="24"/>
        </w:rPr>
        <w:t>the Lebanon</w:t>
      </w:r>
      <w:proofErr w:type="gramEnd"/>
      <w:r>
        <w:rPr>
          <w:rFonts w:ascii="Times New Roman" w:hAnsi="Times New Roman" w:cs="Times New Roman"/>
          <w:sz w:val="24"/>
        </w:rPr>
        <w:t xml:space="preserve">. Lebanon is also concerned that Israel may take over the river or may claim this river as its acquired water right </w:t>
      </w:r>
      <w:proofErr w:type="gramStart"/>
      <w:r>
        <w:rPr>
          <w:rFonts w:ascii="Times New Roman" w:hAnsi="Times New Roman" w:cs="Times New Roman"/>
          <w:sz w:val="24"/>
        </w:rPr>
        <w:t>in the near future</w:t>
      </w:r>
      <w:proofErr w:type="gramEnd"/>
      <w:r>
        <w:rPr>
          <w:rFonts w:ascii="Times New Roman" w:hAnsi="Times New Roman" w:cs="Times New Roman"/>
          <w:sz w:val="24"/>
        </w:rPr>
        <w:t xml:space="preserve">. </w:t>
      </w:r>
      <w:sdt>
        <w:sdtPr>
          <w:rPr>
            <w:rFonts w:ascii="Times New Roman" w:hAnsi="Times New Roman" w:cs="Times New Roman"/>
            <w:sz w:val="24"/>
          </w:rPr>
          <w:id w:val="665209635"/>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Duy21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(Duyar, 2021)</w:t>
          </w:r>
          <w:r>
            <w:rPr>
              <w:rFonts w:ascii="Times New Roman" w:hAnsi="Times New Roman" w:cs="Times New Roman"/>
              <w:sz w:val="24"/>
            </w:rPr>
            <w:fldChar w:fldCharType="end"/>
          </w:r>
        </w:sdtContent>
      </w:sdt>
    </w:p>
    <w:p w14:paraId="45893ACE" w14:textId="17283053" w:rsidR="00CF18B9" w:rsidRPr="00431AF3" w:rsidRDefault="00431AF3" w:rsidP="00431AF3">
      <w:pPr>
        <w:pStyle w:val="Heading2"/>
      </w:pPr>
      <w:r w:rsidRPr="00537971">
        <w:t xml:space="preserve">  </w:t>
      </w:r>
      <w:bookmarkStart w:id="226" w:name="_Toc135244721"/>
      <w:r w:rsidRPr="0075135E">
        <w:t xml:space="preserve">Table </w:t>
      </w:r>
      <w:r>
        <w:t>4</w:t>
      </w:r>
      <w:r w:rsidRPr="0075135E">
        <w:rPr>
          <w:i/>
        </w:rPr>
        <w:t>.</w:t>
      </w:r>
      <w:r w:rsidR="00F335EA">
        <w:rPr>
          <w:noProof/>
        </w:rPr>
        <w:t>4</w:t>
      </w:r>
      <w:r w:rsidRPr="0075135E">
        <w:t xml:space="preserve"> water resources of Israel</w:t>
      </w:r>
      <w:bookmarkEnd w:id="226"/>
    </w:p>
    <w:tbl>
      <w:tblPr>
        <w:tblStyle w:val="TableGrid"/>
        <w:tblW w:w="0" w:type="auto"/>
        <w:tblLook w:val="04A0" w:firstRow="1" w:lastRow="0" w:firstColumn="1" w:lastColumn="0" w:noHBand="0" w:noVBand="1"/>
      </w:tblPr>
      <w:tblGrid>
        <w:gridCol w:w="4675"/>
        <w:gridCol w:w="4675"/>
      </w:tblGrid>
      <w:tr w:rsidR="00CF18B9" w14:paraId="77A48278" w14:textId="77777777" w:rsidTr="0007044A">
        <w:tc>
          <w:tcPr>
            <w:tcW w:w="4675" w:type="dxa"/>
          </w:tcPr>
          <w:p w14:paraId="3CA1CA27" w14:textId="77777777" w:rsidR="00CF18B9" w:rsidRPr="007355D8" w:rsidRDefault="00CF18B9" w:rsidP="0007044A">
            <w:pPr>
              <w:spacing w:line="360" w:lineRule="auto"/>
              <w:jc w:val="center"/>
              <w:rPr>
                <w:rFonts w:ascii="Times New Roman" w:hAnsi="Times New Roman" w:cs="Times New Roman"/>
                <w:b/>
                <w:sz w:val="24"/>
              </w:rPr>
            </w:pPr>
            <w:r>
              <w:rPr>
                <w:rFonts w:ascii="Times New Roman" w:hAnsi="Times New Roman" w:cs="Times New Roman"/>
                <w:b/>
                <w:sz w:val="24"/>
              </w:rPr>
              <w:t xml:space="preserve">WATER REOSURCES USED BY ISRAEL </w:t>
            </w:r>
          </w:p>
        </w:tc>
        <w:tc>
          <w:tcPr>
            <w:tcW w:w="4675" w:type="dxa"/>
          </w:tcPr>
          <w:p w14:paraId="25D5016D" w14:textId="77777777" w:rsidR="00CF18B9" w:rsidRPr="007355D8" w:rsidRDefault="00CF18B9" w:rsidP="0007044A">
            <w:pPr>
              <w:spacing w:line="360" w:lineRule="auto"/>
              <w:jc w:val="center"/>
              <w:rPr>
                <w:rFonts w:ascii="Times New Roman" w:hAnsi="Times New Roman" w:cs="Times New Roman"/>
                <w:b/>
                <w:sz w:val="24"/>
              </w:rPr>
            </w:pPr>
            <w:r>
              <w:rPr>
                <w:rFonts w:ascii="Times New Roman" w:hAnsi="Times New Roman" w:cs="Times New Roman"/>
                <w:b/>
                <w:sz w:val="24"/>
              </w:rPr>
              <w:t xml:space="preserve">POINT OF ORIGIN </w:t>
            </w:r>
          </w:p>
        </w:tc>
      </w:tr>
      <w:tr w:rsidR="00CF18B9" w14:paraId="3069101A" w14:textId="77777777" w:rsidTr="0007044A">
        <w:tc>
          <w:tcPr>
            <w:tcW w:w="4675" w:type="dxa"/>
          </w:tcPr>
          <w:p w14:paraId="7D2E278E"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 xml:space="preserve">Golan Heights </w:t>
            </w:r>
          </w:p>
        </w:tc>
        <w:tc>
          <w:tcPr>
            <w:tcW w:w="4675" w:type="dxa"/>
            <w:vMerge w:val="restart"/>
          </w:tcPr>
          <w:p w14:paraId="6EB07D6D" w14:textId="77777777" w:rsidR="00CF18B9" w:rsidRDefault="00CF18B9" w:rsidP="0007044A">
            <w:pPr>
              <w:spacing w:line="360" w:lineRule="auto"/>
              <w:jc w:val="center"/>
              <w:rPr>
                <w:rFonts w:ascii="Times New Roman" w:hAnsi="Times New Roman" w:cs="Times New Roman"/>
                <w:sz w:val="24"/>
              </w:rPr>
            </w:pPr>
          </w:p>
          <w:p w14:paraId="03C8AEC5" w14:textId="77777777" w:rsidR="00CF18B9" w:rsidRDefault="00CF18B9" w:rsidP="0007044A">
            <w:pPr>
              <w:spacing w:line="360" w:lineRule="auto"/>
              <w:jc w:val="center"/>
              <w:rPr>
                <w:rFonts w:ascii="Times New Roman" w:hAnsi="Times New Roman" w:cs="Times New Roman"/>
                <w:sz w:val="24"/>
              </w:rPr>
            </w:pPr>
          </w:p>
          <w:p w14:paraId="44E56BE5" w14:textId="77777777" w:rsidR="00CF18B9" w:rsidRDefault="00CF18B9" w:rsidP="0007044A">
            <w:pPr>
              <w:spacing w:line="360" w:lineRule="auto"/>
              <w:jc w:val="center"/>
              <w:rPr>
                <w:rFonts w:ascii="Times New Roman" w:hAnsi="Times New Roman" w:cs="Times New Roman"/>
                <w:sz w:val="24"/>
              </w:rPr>
            </w:pPr>
            <w:r>
              <w:rPr>
                <w:rFonts w:ascii="Times New Roman" w:hAnsi="Times New Roman" w:cs="Times New Roman"/>
                <w:sz w:val="24"/>
              </w:rPr>
              <w:t xml:space="preserve">Syria </w:t>
            </w:r>
          </w:p>
        </w:tc>
      </w:tr>
      <w:tr w:rsidR="00CF18B9" w14:paraId="07CE0E2F" w14:textId="77777777" w:rsidTr="0007044A">
        <w:tc>
          <w:tcPr>
            <w:tcW w:w="4675" w:type="dxa"/>
          </w:tcPr>
          <w:p w14:paraId="499B7C1A"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 xml:space="preserve">Yarmouk river </w:t>
            </w:r>
          </w:p>
        </w:tc>
        <w:tc>
          <w:tcPr>
            <w:tcW w:w="4675" w:type="dxa"/>
            <w:vMerge/>
          </w:tcPr>
          <w:p w14:paraId="6CF4D64C" w14:textId="77777777" w:rsidR="00CF18B9" w:rsidRDefault="00CF18B9" w:rsidP="0007044A">
            <w:pPr>
              <w:spacing w:line="360" w:lineRule="auto"/>
              <w:jc w:val="both"/>
              <w:rPr>
                <w:rFonts w:ascii="Times New Roman" w:hAnsi="Times New Roman" w:cs="Times New Roman"/>
                <w:sz w:val="24"/>
              </w:rPr>
            </w:pPr>
          </w:p>
        </w:tc>
      </w:tr>
      <w:tr w:rsidR="00CF18B9" w14:paraId="343AB96E" w14:textId="77777777" w:rsidTr="0007044A">
        <w:tc>
          <w:tcPr>
            <w:tcW w:w="4675" w:type="dxa"/>
          </w:tcPr>
          <w:p w14:paraId="0702DC32"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Banias River</w:t>
            </w:r>
          </w:p>
        </w:tc>
        <w:tc>
          <w:tcPr>
            <w:tcW w:w="4675" w:type="dxa"/>
            <w:vMerge/>
          </w:tcPr>
          <w:p w14:paraId="13C629B5" w14:textId="77777777" w:rsidR="00CF18B9" w:rsidRDefault="00CF18B9" w:rsidP="0007044A">
            <w:pPr>
              <w:spacing w:line="360" w:lineRule="auto"/>
              <w:jc w:val="both"/>
              <w:rPr>
                <w:rFonts w:ascii="Times New Roman" w:hAnsi="Times New Roman" w:cs="Times New Roman"/>
                <w:sz w:val="24"/>
              </w:rPr>
            </w:pPr>
          </w:p>
        </w:tc>
      </w:tr>
      <w:tr w:rsidR="00CF18B9" w14:paraId="0CA6F000" w14:textId="77777777" w:rsidTr="0007044A">
        <w:tc>
          <w:tcPr>
            <w:tcW w:w="4675" w:type="dxa"/>
          </w:tcPr>
          <w:p w14:paraId="4BE87F09"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 xml:space="preserve">Lake Tiberias </w:t>
            </w:r>
          </w:p>
        </w:tc>
        <w:tc>
          <w:tcPr>
            <w:tcW w:w="4675" w:type="dxa"/>
            <w:vMerge/>
          </w:tcPr>
          <w:p w14:paraId="315E6073" w14:textId="77777777" w:rsidR="00CF18B9" w:rsidRDefault="00CF18B9" w:rsidP="0007044A">
            <w:pPr>
              <w:spacing w:line="360" w:lineRule="auto"/>
              <w:jc w:val="both"/>
              <w:rPr>
                <w:rFonts w:ascii="Times New Roman" w:hAnsi="Times New Roman" w:cs="Times New Roman"/>
                <w:sz w:val="24"/>
              </w:rPr>
            </w:pPr>
          </w:p>
        </w:tc>
      </w:tr>
      <w:tr w:rsidR="00CF18B9" w14:paraId="6731F8A0" w14:textId="77777777" w:rsidTr="0007044A">
        <w:tc>
          <w:tcPr>
            <w:tcW w:w="4675" w:type="dxa"/>
          </w:tcPr>
          <w:p w14:paraId="7B51E9C4"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West Bank</w:t>
            </w:r>
          </w:p>
        </w:tc>
        <w:tc>
          <w:tcPr>
            <w:tcW w:w="4675" w:type="dxa"/>
          </w:tcPr>
          <w:p w14:paraId="10820622" w14:textId="77777777" w:rsidR="00CF18B9" w:rsidRDefault="00CF18B9" w:rsidP="0007044A">
            <w:pPr>
              <w:spacing w:line="360" w:lineRule="auto"/>
              <w:jc w:val="center"/>
              <w:rPr>
                <w:rFonts w:ascii="Times New Roman" w:hAnsi="Times New Roman" w:cs="Times New Roman"/>
                <w:sz w:val="24"/>
              </w:rPr>
            </w:pPr>
            <w:r>
              <w:rPr>
                <w:rFonts w:ascii="Times New Roman" w:hAnsi="Times New Roman" w:cs="Times New Roman"/>
                <w:sz w:val="24"/>
              </w:rPr>
              <w:t xml:space="preserve">Palestine </w:t>
            </w:r>
          </w:p>
        </w:tc>
      </w:tr>
      <w:tr w:rsidR="00CF18B9" w14:paraId="0A4BB981" w14:textId="77777777" w:rsidTr="0007044A">
        <w:tc>
          <w:tcPr>
            <w:tcW w:w="4675" w:type="dxa"/>
          </w:tcPr>
          <w:p w14:paraId="031C0DC3" w14:textId="77777777" w:rsidR="00CF18B9" w:rsidRDefault="00CF18B9" w:rsidP="0007044A">
            <w:pPr>
              <w:spacing w:line="360" w:lineRule="auto"/>
              <w:jc w:val="both"/>
              <w:rPr>
                <w:rFonts w:ascii="Times New Roman" w:hAnsi="Times New Roman" w:cs="Times New Roman"/>
                <w:sz w:val="24"/>
              </w:rPr>
            </w:pPr>
            <w:proofErr w:type="spellStart"/>
            <w:r>
              <w:rPr>
                <w:rFonts w:ascii="Times New Roman" w:hAnsi="Times New Roman" w:cs="Times New Roman"/>
                <w:sz w:val="24"/>
              </w:rPr>
              <w:t>Litani</w:t>
            </w:r>
            <w:proofErr w:type="spellEnd"/>
            <w:r>
              <w:rPr>
                <w:rFonts w:ascii="Times New Roman" w:hAnsi="Times New Roman" w:cs="Times New Roman"/>
                <w:sz w:val="24"/>
              </w:rPr>
              <w:t xml:space="preserve"> River </w:t>
            </w:r>
          </w:p>
        </w:tc>
        <w:tc>
          <w:tcPr>
            <w:tcW w:w="4675" w:type="dxa"/>
          </w:tcPr>
          <w:p w14:paraId="66489A13" w14:textId="77777777" w:rsidR="00CF18B9" w:rsidRDefault="00CF18B9" w:rsidP="0007044A">
            <w:pPr>
              <w:spacing w:line="360" w:lineRule="auto"/>
              <w:jc w:val="center"/>
              <w:rPr>
                <w:rFonts w:ascii="Times New Roman" w:hAnsi="Times New Roman" w:cs="Times New Roman"/>
                <w:sz w:val="24"/>
              </w:rPr>
            </w:pPr>
            <w:r>
              <w:rPr>
                <w:rFonts w:ascii="Times New Roman" w:hAnsi="Times New Roman" w:cs="Times New Roman"/>
                <w:sz w:val="24"/>
              </w:rPr>
              <w:t xml:space="preserve">Lebanon </w:t>
            </w:r>
          </w:p>
        </w:tc>
      </w:tr>
    </w:tbl>
    <w:p w14:paraId="1195452A" w14:textId="36791601" w:rsidR="00B33754" w:rsidRPr="00B33754" w:rsidRDefault="00B33754" w:rsidP="00B33754">
      <w:pPr>
        <w:rPr>
          <w:rFonts w:ascii="Times New Roman" w:hAnsi="Times New Roman" w:cs="Times New Roman"/>
        </w:rPr>
      </w:pPr>
      <w:r>
        <w:rPr>
          <w:rFonts w:ascii="Times New Roman" w:hAnsi="Times New Roman" w:cs="Times New Roman"/>
        </w:rPr>
        <w:t xml:space="preserve">Source: </w:t>
      </w:r>
      <w:sdt>
        <w:sdtPr>
          <w:rPr>
            <w:rFonts w:ascii="Times New Roman" w:hAnsi="Times New Roman" w:cs="Times New Roman"/>
          </w:rPr>
          <w:id w:val="1670915609"/>
          <w:citation/>
        </w:sdtPr>
        <w:sdtContent>
          <w:r>
            <w:rPr>
              <w:rFonts w:ascii="Times New Roman" w:hAnsi="Times New Roman" w:cs="Times New Roman"/>
            </w:rPr>
            <w:fldChar w:fldCharType="begin"/>
          </w:r>
          <w:r>
            <w:rPr>
              <w:rFonts w:ascii="Times New Roman" w:hAnsi="Times New Roman" w:cs="Times New Roman"/>
            </w:rPr>
            <w:instrText xml:space="preserve"> CITATION Duy21 \l 1033 </w:instrText>
          </w:r>
          <w:r>
            <w:rPr>
              <w:rFonts w:ascii="Times New Roman" w:hAnsi="Times New Roman" w:cs="Times New Roman"/>
            </w:rPr>
            <w:fldChar w:fldCharType="separate"/>
          </w:r>
          <w:r w:rsidRPr="00B33754">
            <w:rPr>
              <w:rFonts w:ascii="Times New Roman" w:hAnsi="Times New Roman" w:cs="Times New Roman"/>
              <w:noProof/>
            </w:rPr>
            <w:t>(Duyar, 2021)</w:t>
          </w:r>
          <w:r>
            <w:rPr>
              <w:rFonts w:ascii="Times New Roman" w:hAnsi="Times New Roman" w:cs="Times New Roman"/>
            </w:rPr>
            <w:fldChar w:fldCharType="end"/>
          </w:r>
        </w:sdtContent>
      </w:sdt>
    </w:p>
    <w:p w14:paraId="393E3811" w14:textId="565FC7C3" w:rsidR="00CF18B9" w:rsidRPr="002D63FB" w:rsidRDefault="00800C90" w:rsidP="00CF18B9">
      <w:pPr>
        <w:pStyle w:val="Heading1"/>
      </w:pPr>
      <w:bookmarkStart w:id="227" w:name="_Toc6422896"/>
      <w:r w:rsidRPr="002D63FB">
        <w:t xml:space="preserve">          </w:t>
      </w:r>
      <w:bookmarkStart w:id="228" w:name="_Toc7783213"/>
      <w:bookmarkStart w:id="229" w:name="_Toc135244722"/>
      <w:r w:rsidRPr="002D63FB">
        <w:t>4</w:t>
      </w:r>
      <w:r w:rsidR="00CF18B9" w:rsidRPr="002D63FB">
        <w:t>.</w:t>
      </w:r>
      <w:proofErr w:type="gramStart"/>
      <w:r w:rsidR="00CF18B9" w:rsidRPr="002D63FB">
        <w:t>4.The</w:t>
      </w:r>
      <w:proofErr w:type="gramEnd"/>
      <w:r w:rsidR="00CF18B9" w:rsidRPr="002D63FB">
        <w:t xml:space="preserve"> flashpoint of hydro-politics in Levant</w:t>
      </w:r>
      <w:bookmarkEnd w:id="227"/>
      <w:bookmarkEnd w:id="228"/>
      <w:bookmarkEnd w:id="229"/>
      <w:r w:rsidR="00CF18B9" w:rsidRPr="002D63FB">
        <w:t xml:space="preserve"> </w:t>
      </w:r>
    </w:p>
    <w:p w14:paraId="22F9A7EA" w14:textId="3671D4FE"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The Jordan River Basin was known for its titanic size and that number of civilizations which used to dwell near its banks but the current situation of the Jordan River Basin claims otherwise. It has been over-exploited due to set of multiple factors including natural and man-driven causes and the river has been shrunk to such an extent that the Lower Basin of the Jordan River remains namely a mere brown stream. The four states, Israel, Lebanon, </w:t>
      </w:r>
      <w:proofErr w:type="gramStart"/>
      <w:r>
        <w:rPr>
          <w:rFonts w:ascii="Times New Roman" w:hAnsi="Times New Roman" w:cs="Times New Roman"/>
          <w:sz w:val="24"/>
        </w:rPr>
        <w:t>Syria</w:t>
      </w:r>
      <w:proofErr w:type="gramEnd"/>
      <w:r>
        <w:rPr>
          <w:rFonts w:ascii="Times New Roman" w:hAnsi="Times New Roman" w:cs="Times New Roman"/>
          <w:sz w:val="24"/>
        </w:rPr>
        <w:t xml:space="preserve"> and Jordan are naturally placed in an upper riparian position and draw water from the upper basin of Jordan river and conduct their industrial and other activities in the waters of Jordan river. </w:t>
      </w:r>
      <w:sdt>
        <w:sdtPr>
          <w:rPr>
            <w:rFonts w:ascii="Times New Roman" w:hAnsi="Times New Roman" w:cs="Times New Roman"/>
            <w:sz w:val="24"/>
          </w:rPr>
          <w:id w:val="556291098"/>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Com12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(Comair G. , 2012)</w:t>
          </w:r>
          <w:r>
            <w:rPr>
              <w:rFonts w:ascii="Times New Roman" w:hAnsi="Times New Roman" w:cs="Times New Roman"/>
              <w:sz w:val="24"/>
            </w:rPr>
            <w:fldChar w:fldCharType="end"/>
          </w:r>
        </w:sdtContent>
      </w:sdt>
      <w:r>
        <w:rPr>
          <w:rFonts w:ascii="Times New Roman" w:hAnsi="Times New Roman" w:cs="Times New Roman"/>
          <w:sz w:val="24"/>
        </w:rPr>
        <w:t xml:space="preserve"> Apart from the flow of fresh waters, the four riparian states of the Jordan River Basin have been contributing </w:t>
      </w:r>
      <w:proofErr w:type="gramStart"/>
      <w:r>
        <w:rPr>
          <w:rFonts w:ascii="Times New Roman" w:hAnsi="Times New Roman" w:cs="Times New Roman"/>
          <w:sz w:val="24"/>
        </w:rPr>
        <w:t>in</w:t>
      </w:r>
      <w:proofErr w:type="gramEnd"/>
      <w:r>
        <w:rPr>
          <w:rFonts w:ascii="Times New Roman" w:hAnsi="Times New Roman" w:cs="Times New Roman"/>
          <w:sz w:val="24"/>
        </w:rPr>
        <w:t xml:space="preserve"> discarding huge amounts of waste into the river and the associated aquifers. Moreover, the runoff coming from agriculture, refuse coming from the ponds of fish and raw m</w:t>
      </w:r>
      <w:r w:rsidR="003B4893">
        <w:rPr>
          <w:rFonts w:ascii="Times New Roman" w:hAnsi="Times New Roman" w:cs="Times New Roman"/>
          <w:sz w:val="24"/>
        </w:rPr>
        <w:t>aterial</w:t>
      </w:r>
      <w:r>
        <w:rPr>
          <w:rFonts w:ascii="Times New Roman" w:hAnsi="Times New Roman" w:cs="Times New Roman"/>
          <w:sz w:val="24"/>
        </w:rPr>
        <w:t xml:space="preserve"> </w:t>
      </w:r>
      <w:r w:rsidR="003B4893">
        <w:rPr>
          <w:rFonts w:ascii="Times New Roman" w:hAnsi="Times New Roman" w:cs="Times New Roman"/>
          <w:sz w:val="24"/>
        </w:rPr>
        <w:t>water</w:t>
      </w:r>
      <w:r>
        <w:rPr>
          <w:rFonts w:ascii="Times New Roman" w:hAnsi="Times New Roman" w:cs="Times New Roman"/>
          <w:sz w:val="24"/>
        </w:rPr>
        <w:t xml:space="preserve"> are the contributing contaminating factors which may not decrease the level of </w:t>
      </w:r>
      <w:proofErr w:type="gramStart"/>
      <w:r>
        <w:rPr>
          <w:rFonts w:ascii="Times New Roman" w:hAnsi="Times New Roman" w:cs="Times New Roman"/>
          <w:sz w:val="24"/>
        </w:rPr>
        <w:t>water</w:t>
      </w:r>
      <w:proofErr w:type="gramEnd"/>
      <w:r>
        <w:rPr>
          <w:rFonts w:ascii="Times New Roman" w:hAnsi="Times New Roman" w:cs="Times New Roman"/>
          <w:sz w:val="24"/>
        </w:rPr>
        <w:t xml:space="preserve"> but they contaminate </w:t>
      </w:r>
      <w:r>
        <w:rPr>
          <w:rFonts w:ascii="Times New Roman" w:hAnsi="Times New Roman" w:cs="Times New Roman"/>
          <w:sz w:val="24"/>
        </w:rPr>
        <w:lastRenderedPageBreak/>
        <w:t xml:space="preserve">the fresh water and decrease the quality of water leading to rivalrous resources according to Environmental Scarcity theory.   The riparian states are not effective enough and lack the proper infrastructure to deal with the contaminated water hence the situation keeps on getting worse. Apart from the direct pollution, the indirect pollution is caused by the climatic changings which leads to decrease in quality of water, demand-induced </w:t>
      </w:r>
      <w:proofErr w:type="gramStart"/>
      <w:r>
        <w:rPr>
          <w:rFonts w:ascii="Times New Roman" w:hAnsi="Times New Roman" w:cs="Times New Roman"/>
          <w:sz w:val="24"/>
        </w:rPr>
        <w:t>scarcity</w:t>
      </w:r>
      <w:proofErr w:type="gramEnd"/>
      <w:r>
        <w:rPr>
          <w:rFonts w:ascii="Times New Roman" w:hAnsi="Times New Roman" w:cs="Times New Roman"/>
          <w:sz w:val="24"/>
        </w:rPr>
        <w:t xml:space="preserve"> and supply-induced scarcity. One of the alarming contamination incidents is of Lake Kinneret</w:t>
      </w:r>
      <w:sdt>
        <w:sdtPr>
          <w:rPr>
            <w:rFonts w:ascii="Times New Roman" w:hAnsi="Times New Roman" w:cs="Times New Roman"/>
            <w:sz w:val="24"/>
          </w:rPr>
          <w:id w:val="81496835"/>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Ros09 \l 1033 </w:instrText>
          </w:r>
          <w:r>
            <w:rPr>
              <w:rFonts w:ascii="Times New Roman" w:hAnsi="Times New Roman" w:cs="Times New Roman"/>
              <w:sz w:val="24"/>
            </w:rPr>
            <w:fldChar w:fldCharType="separate"/>
          </w:r>
          <w:r w:rsidR="00F9614D">
            <w:rPr>
              <w:rFonts w:ascii="Times New Roman" w:hAnsi="Times New Roman" w:cs="Times New Roman"/>
              <w:noProof/>
              <w:sz w:val="24"/>
            </w:rPr>
            <w:t xml:space="preserve"> </w:t>
          </w:r>
          <w:r w:rsidR="00F9614D" w:rsidRPr="00F9614D">
            <w:rPr>
              <w:rFonts w:ascii="Times New Roman" w:hAnsi="Times New Roman" w:cs="Times New Roman"/>
              <w:noProof/>
              <w:sz w:val="24"/>
            </w:rPr>
            <w:t>(Rosenthal, 2009)</w:t>
          </w:r>
          <w:r>
            <w:rPr>
              <w:rFonts w:ascii="Times New Roman" w:hAnsi="Times New Roman" w:cs="Times New Roman"/>
              <w:sz w:val="24"/>
            </w:rPr>
            <w:fldChar w:fldCharType="end"/>
          </w:r>
        </w:sdtContent>
      </w:sdt>
      <w:r>
        <w:rPr>
          <w:rFonts w:ascii="Times New Roman" w:hAnsi="Times New Roman" w:cs="Times New Roman"/>
          <w:sz w:val="24"/>
        </w:rPr>
        <w:t xml:space="preserve">The most prominent lake named as lake Kinneret is experiencing excess of nitrogen and disturbs the hygienic contents of the water available for the masses. When the water containing such contaminants is discharged into the Jordan River Basin, then the problems arise in the form of structural scarcity, uneven distribution </w:t>
      </w:r>
      <w:proofErr w:type="gramStart"/>
      <w:r>
        <w:rPr>
          <w:rFonts w:ascii="Times New Roman" w:hAnsi="Times New Roman" w:cs="Times New Roman"/>
          <w:sz w:val="24"/>
        </w:rPr>
        <w:t>and also</w:t>
      </w:r>
      <w:proofErr w:type="gramEnd"/>
      <w:r>
        <w:rPr>
          <w:rFonts w:ascii="Times New Roman" w:hAnsi="Times New Roman" w:cs="Times New Roman"/>
          <w:sz w:val="24"/>
        </w:rPr>
        <w:t xml:space="preserve"> due to insufficient supply of water, though-out the entire Basin. </w:t>
      </w:r>
      <w:sdt>
        <w:sdtPr>
          <w:rPr>
            <w:rFonts w:ascii="Times New Roman" w:hAnsi="Times New Roman" w:cs="Times New Roman"/>
            <w:sz w:val="24"/>
          </w:rPr>
          <w:id w:val="2097748817"/>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Sul12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(Suleman, 2012)</w:t>
          </w:r>
          <w:r>
            <w:rPr>
              <w:rFonts w:ascii="Times New Roman" w:hAnsi="Times New Roman" w:cs="Times New Roman"/>
              <w:sz w:val="24"/>
            </w:rPr>
            <w:fldChar w:fldCharType="end"/>
          </w:r>
        </w:sdtContent>
      </w:sdt>
    </w:p>
    <w:p w14:paraId="5EAB7746" w14:textId="4DB8E867"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In addition to the misuse of the Jordan river basin at the hands of the humans in the forms of resource capture, ecological marginalization and structural scarcity which can be demand or supply induced, the level of recharge of Jordan River’s water influx is also lessened as compared to the previous years due to the changings in the climate and has comparatively risen since the 2010. </w:t>
      </w:r>
      <w:r w:rsidRPr="00BD1061">
        <w:rPr>
          <w:rFonts w:ascii="Times New Roman" w:hAnsi="Times New Roman" w:cs="Times New Roman"/>
          <w:sz w:val="24"/>
        </w:rPr>
        <w:t>This flashpoint also opens the gateways where numerous water conflicts or small-scale disputes have been witnessed such as the blocking of aquifers and dams or drying up canals that are specifically flowing from the upper riparian Jordan Basin to the Lower Riparian Jordan Basin. This has been experienced the most at the hands of Israel and the rest other Arab states among which Palestine is the most prominent. Sometimes, the nature of the conflict overlapped the domains of political interests and water-access-related interests, and such situations left an atmosphere where compromise seems like a difficult solution.</w:t>
      </w:r>
      <w:r>
        <w:rPr>
          <w:rFonts w:ascii="Times New Roman" w:hAnsi="Times New Roman" w:cs="Times New Roman"/>
          <w:sz w:val="24"/>
        </w:rPr>
        <w:t xml:space="preserve"> </w:t>
      </w:r>
      <w:sdt>
        <w:sdtPr>
          <w:rPr>
            <w:rFonts w:ascii="Times New Roman" w:hAnsi="Times New Roman" w:cs="Times New Roman"/>
            <w:sz w:val="24"/>
          </w:rPr>
          <w:id w:val="1301341088"/>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AlQ15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(Al-Qamari, Al-Karablieh, Al-Houri, &amp; salman, 2015)</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730BAC44" w14:textId="3BDD03FB" w:rsidR="00CF18B9" w:rsidRPr="00A669D7" w:rsidRDefault="00800C90" w:rsidP="003C42C1">
      <w:pPr>
        <w:pStyle w:val="Heading2"/>
      </w:pPr>
      <w:bookmarkStart w:id="230" w:name="_Toc6422897"/>
      <w:bookmarkStart w:id="231" w:name="_Toc7783214"/>
      <w:bookmarkStart w:id="232" w:name="_Toc135244723"/>
      <w:r>
        <w:t>4</w:t>
      </w:r>
      <w:r w:rsidR="00CF18B9" w:rsidRPr="00A669D7">
        <w:t>.4.</w:t>
      </w:r>
      <w:r w:rsidR="00252C33" w:rsidRPr="00A669D7">
        <w:t>1. The</w:t>
      </w:r>
      <w:r w:rsidR="00CF18B9" w:rsidRPr="00A669D7">
        <w:t xml:space="preserve"> implications of hydro politics on security complex in the Levant: Malthusian Approach</w:t>
      </w:r>
      <w:bookmarkEnd w:id="230"/>
      <w:bookmarkEnd w:id="231"/>
      <w:bookmarkEnd w:id="232"/>
      <w:r w:rsidR="00CF18B9" w:rsidRPr="00A669D7">
        <w:t xml:space="preserve"> </w:t>
      </w:r>
    </w:p>
    <w:p w14:paraId="21DCA5DD" w14:textId="006BA1A0"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The politics of resources of water contain </w:t>
      </w:r>
      <w:proofErr w:type="gramStart"/>
      <w:r>
        <w:rPr>
          <w:rFonts w:ascii="Times New Roman" w:hAnsi="Times New Roman" w:cs="Times New Roman"/>
          <w:sz w:val="24"/>
        </w:rPr>
        <w:t>a number of</w:t>
      </w:r>
      <w:proofErr w:type="gramEnd"/>
      <w:r>
        <w:rPr>
          <w:rFonts w:ascii="Times New Roman" w:hAnsi="Times New Roman" w:cs="Times New Roman"/>
          <w:sz w:val="24"/>
        </w:rPr>
        <w:t xml:space="preserve"> elements that help to assimilate water scarcity into political agendas and the multiple reasons which cause scarcity and how they affect the ongoing political setting of the region or a state. For this purpose, scholars have tried to calculate it with the assistance of physical and economic factors leading to scarcity of water. Most prominently, </w:t>
      </w:r>
      <w:proofErr w:type="spellStart"/>
      <w:r>
        <w:rPr>
          <w:rFonts w:ascii="Times New Roman" w:hAnsi="Times New Roman" w:cs="Times New Roman"/>
          <w:sz w:val="24"/>
        </w:rPr>
        <w:t>Falkenmark</w:t>
      </w:r>
      <w:proofErr w:type="spellEnd"/>
      <w:r>
        <w:rPr>
          <w:rFonts w:ascii="Times New Roman" w:hAnsi="Times New Roman" w:cs="Times New Roman"/>
          <w:sz w:val="24"/>
        </w:rPr>
        <w:t xml:space="preserve"> and </w:t>
      </w:r>
      <w:proofErr w:type="spellStart"/>
      <w:r>
        <w:rPr>
          <w:rFonts w:ascii="Times New Roman" w:hAnsi="Times New Roman" w:cs="Times New Roman"/>
          <w:sz w:val="24"/>
        </w:rPr>
        <w:t>Rijsberman</w:t>
      </w:r>
      <w:proofErr w:type="spellEnd"/>
      <w:r>
        <w:rPr>
          <w:rFonts w:ascii="Times New Roman" w:hAnsi="Times New Roman" w:cs="Times New Roman"/>
          <w:sz w:val="24"/>
        </w:rPr>
        <w:t xml:space="preserve"> have contributed to analyses the water scarcity through </w:t>
      </w:r>
      <w:r>
        <w:rPr>
          <w:rFonts w:ascii="Times New Roman" w:hAnsi="Times New Roman" w:cs="Times New Roman"/>
          <w:sz w:val="24"/>
        </w:rPr>
        <w:lastRenderedPageBreak/>
        <w:t xml:space="preserve">technological, </w:t>
      </w:r>
      <w:proofErr w:type="gramStart"/>
      <w:r>
        <w:rPr>
          <w:rFonts w:ascii="Times New Roman" w:hAnsi="Times New Roman" w:cs="Times New Roman"/>
          <w:sz w:val="24"/>
        </w:rPr>
        <w:t>economic</w:t>
      </w:r>
      <w:proofErr w:type="gramEnd"/>
      <w:r>
        <w:rPr>
          <w:rFonts w:ascii="Times New Roman" w:hAnsi="Times New Roman" w:cs="Times New Roman"/>
          <w:sz w:val="24"/>
        </w:rPr>
        <w:t xml:space="preserve"> and political means. In the case of Jordan River Basin, the three most prominent types of water scarcities are witnessed. According to Water Scarcity Index, they include the water stress, water scarcity and severe water scarcity. In such desperate scenarios, the capability of state and the related institutions count but due to the weak legitimacy and fragile political conditions of most of the Jordan River’s riparian states, such assistance seems inevitable. The other reasons which alter the politics of water include the poor water management in services regarding water and this are evidenced in Syria and Iraq when the Hamas and ISIS tried to damage the aquifers and poisoned the small water tributaries which led to multiple communities of these states </w:t>
      </w:r>
      <w:sdt>
        <w:sdtPr>
          <w:rPr>
            <w:rFonts w:ascii="Times New Roman" w:hAnsi="Times New Roman" w:cs="Times New Roman"/>
            <w:sz w:val="24"/>
          </w:rPr>
          <w:id w:val="1176536314"/>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Sch151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(Schyns, A.Y. Hoekstra , &amp; Booij, 2015)</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28D3DE30" w14:textId="23155F61"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The limits to resources of water and the deteriorating political scenarios of the Jordan River Basin, Levant is parallel to the Malthus approach. Malthus under this approach argued that the current pace of the population, food consumption will result in severe droughts and famine. The Malthusian approach further evolved to form the neo-Malthusian approach which </w:t>
      </w:r>
      <w:proofErr w:type="spellStart"/>
      <w:r>
        <w:rPr>
          <w:rFonts w:ascii="Times New Roman" w:hAnsi="Times New Roman" w:cs="Times New Roman"/>
          <w:sz w:val="24"/>
        </w:rPr>
        <w:t>disucsses</w:t>
      </w:r>
      <w:proofErr w:type="spellEnd"/>
      <w:r>
        <w:rPr>
          <w:rFonts w:ascii="Times New Roman" w:hAnsi="Times New Roman" w:cs="Times New Roman"/>
          <w:sz w:val="24"/>
        </w:rPr>
        <w:t xml:space="preserve"> the main scarcity-politics and encompasses the climatic changings and new emerging threats. Neo-Malthusian approach states that the factors leading to scarcity of a resource are limited and scarce but when it comes to the water scarcity, the hegemonic structure is established which establishes a link between physical issues such as growth of population, contamination of water, and manipulation of water reserves, and water scarcity. At this point, demand-induced scarcity, and supply-induced scarcity comes in and leads to structural scarcity. In the case of the Jordan river Basin, the refugee crises in Lebanon and Jordan amid the Syrian civil war, the Palestinians seeking access to the water reserves for fresh water and the role of upper riparian states of the Jordan River Basin snub the water influx towards the lower basin choking the water-supply lines of myriad destitute. These factors (refugees, choking water supplies, </w:t>
      </w:r>
      <w:proofErr w:type="gramStart"/>
      <w:r>
        <w:rPr>
          <w:rFonts w:ascii="Times New Roman" w:hAnsi="Times New Roman" w:cs="Times New Roman"/>
          <w:sz w:val="24"/>
        </w:rPr>
        <w:t>fresh water</w:t>
      </w:r>
      <w:proofErr w:type="gramEnd"/>
      <w:r>
        <w:rPr>
          <w:rFonts w:ascii="Times New Roman" w:hAnsi="Times New Roman" w:cs="Times New Roman"/>
          <w:sz w:val="24"/>
        </w:rPr>
        <w:t xml:space="preserve"> access) are the physical factors that contribute to creating severe water scarcity in the regional sub-complex of the Levant</w:t>
      </w:r>
      <w:r w:rsidR="00BE7ABF">
        <w:rPr>
          <w:rFonts w:ascii="Times New Roman" w:hAnsi="Times New Roman" w:cs="Times New Roman"/>
          <w:sz w:val="24"/>
        </w:rPr>
        <w:t xml:space="preserve"> </w:t>
      </w:r>
      <w:sdt>
        <w:sdtPr>
          <w:rPr>
            <w:rFonts w:ascii="Times New Roman" w:hAnsi="Times New Roman" w:cs="Times New Roman"/>
            <w:sz w:val="24"/>
          </w:rPr>
          <w:id w:val="2120564119"/>
          <w:citation/>
        </w:sdtPr>
        <w:sdtContent>
          <w:r w:rsidR="00BE7ABF">
            <w:rPr>
              <w:rFonts w:ascii="Times New Roman" w:hAnsi="Times New Roman" w:cs="Times New Roman"/>
              <w:sz w:val="24"/>
            </w:rPr>
            <w:fldChar w:fldCharType="begin"/>
          </w:r>
          <w:r w:rsidR="00BE7ABF">
            <w:rPr>
              <w:rFonts w:ascii="Times New Roman" w:hAnsi="Times New Roman" w:cs="Times New Roman"/>
              <w:sz w:val="24"/>
            </w:rPr>
            <w:instrText xml:space="preserve"> CITATION Mal03 \l 1033 </w:instrText>
          </w:r>
          <w:r w:rsidR="00BE7ABF">
            <w:rPr>
              <w:rFonts w:ascii="Times New Roman" w:hAnsi="Times New Roman" w:cs="Times New Roman"/>
              <w:sz w:val="24"/>
            </w:rPr>
            <w:fldChar w:fldCharType="separate"/>
          </w:r>
          <w:r w:rsidR="00BE7ABF" w:rsidRPr="00BE7ABF">
            <w:rPr>
              <w:rFonts w:ascii="Times New Roman" w:hAnsi="Times New Roman" w:cs="Times New Roman"/>
              <w:noProof/>
              <w:sz w:val="24"/>
            </w:rPr>
            <w:t>(Malthus, 1803)</w:t>
          </w:r>
          <w:r w:rsidR="00BE7ABF">
            <w:rPr>
              <w:rFonts w:ascii="Times New Roman" w:hAnsi="Times New Roman" w:cs="Times New Roman"/>
              <w:sz w:val="24"/>
            </w:rPr>
            <w:fldChar w:fldCharType="end"/>
          </w:r>
        </w:sdtContent>
      </w:sdt>
      <w:r w:rsidR="00BE7ABF">
        <w:rPr>
          <w:rFonts w:ascii="Times New Roman" w:hAnsi="Times New Roman" w:cs="Times New Roman"/>
          <w:sz w:val="24"/>
        </w:rPr>
        <w:t xml:space="preserve">. </w:t>
      </w:r>
    </w:p>
    <w:p w14:paraId="62FF952D" w14:textId="364692BC"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Neo-Malthus focuses on the significant relationship which is linear in nature and establishes between physical factors and how they create water scarcity. According to this approach factors such as hydrology of a river, climatic situations, rise of population and contamination in the current available water resources. This was also emphasized in the book published The Limits to Growth which discussed the complete scarcity and the environmental hazards which limit the growth </w:t>
      </w:r>
      <w:r>
        <w:rPr>
          <w:rFonts w:ascii="Times New Roman" w:hAnsi="Times New Roman" w:cs="Times New Roman"/>
          <w:sz w:val="24"/>
        </w:rPr>
        <w:lastRenderedPageBreak/>
        <w:t xml:space="preserve">because the natural capital of the Earth is not sufficient, if used unsustainably, for the per capita use per person. This notion directly links to the demand-induced scarcity where the rise in population and decline in the quality of a resource leads to scarcity and ultimately, conflict. these are categorized as the natural thresholds and when these thresholds are broken the system of a state collapses. Similar has is evident in the case of Jordan river Basin, where the population has been in transition phases, placing more burden on the already stressed water supplies, the quality of water declines specially when multiple tributaries were poisoned in Syria and Iraq were poisoned by ISIS, and the occupation of West Bank by Israel and the breach of water treaty between Lebanon and Israel in 1990s placed the basis for the water instability between the upper-riparian states as well. </w:t>
      </w:r>
      <w:sdt>
        <w:sdtPr>
          <w:rPr>
            <w:rFonts w:ascii="Times New Roman" w:hAnsi="Times New Roman" w:cs="Times New Roman"/>
            <w:sz w:val="24"/>
          </w:rPr>
          <w:id w:val="-1471822187"/>
          <w:citation/>
        </w:sdtPr>
        <w:sdtContent>
          <w:r>
            <w:rPr>
              <w:rFonts w:ascii="Times New Roman" w:hAnsi="Times New Roman" w:cs="Times New Roman"/>
              <w:sz w:val="24"/>
            </w:rPr>
            <w:fldChar w:fldCharType="begin"/>
          </w:r>
          <w:r w:rsidR="003B4893">
            <w:rPr>
              <w:rFonts w:ascii="Times New Roman" w:hAnsi="Times New Roman" w:cs="Times New Roman"/>
              <w:sz w:val="24"/>
            </w:rPr>
            <w:instrText xml:space="preserve">CITATION Hus16 \t  \l 1033 </w:instrText>
          </w:r>
          <w:r>
            <w:rPr>
              <w:rFonts w:ascii="Times New Roman" w:hAnsi="Times New Roman" w:cs="Times New Roman"/>
              <w:sz w:val="24"/>
            </w:rPr>
            <w:fldChar w:fldCharType="separate"/>
          </w:r>
          <w:r w:rsidR="003B4893" w:rsidRPr="003B4893">
            <w:rPr>
              <w:rFonts w:ascii="Times New Roman" w:hAnsi="Times New Roman" w:cs="Times New Roman"/>
              <w:noProof/>
              <w:sz w:val="24"/>
            </w:rPr>
            <w:t>(Hussein H. , 2016)</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020AD2F7" w14:textId="13B8AAE3"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As stated in Environmental scarcity by Homer Dixon, structural scarcity can also be one of the factors which could lead to a dispute or may aggravate an existing one. In the regional context, such as Levant, the inequality on the level of a structure of a region and distributional mismanagement results as the product of weak water governance and incapable institutions. The issue is regarding the actor which has the easiest access to a resource and this access, in case of Jordan river basin, is the source of political systems and decisions of who to include and exclude form the access to the resource. This brings focus on benefits the most from this access and who is marginalized form this access. It is discussed and argued by multiple scholars that benefits are reaped by the powerful class or states and the poor states are left unattended. </w:t>
      </w:r>
      <w:sdt>
        <w:sdtPr>
          <w:rPr>
            <w:rFonts w:ascii="Times New Roman" w:hAnsi="Times New Roman" w:cs="Times New Roman"/>
            <w:sz w:val="24"/>
          </w:rPr>
          <w:id w:val="-673107335"/>
          <w:citation/>
        </w:sdtPr>
        <w:sdtContent>
          <w:r>
            <w:rPr>
              <w:rFonts w:ascii="Times New Roman" w:hAnsi="Times New Roman" w:cs="Times New Roman"/>
              <w:sz w:val="24"/>
            </w:rPr>
            <w:fldChar w:fldCharType="begin"/>
          </w:r>
          <w:r w:rsidR="003B4893">
            <w:rPr>
              <w:rFonts w:ascii="Times New Roman" w:hAnsi="Times New Roman" w:cs="Times New Roman"/>
              <w:sz w:val="24"/>
            </w:rPr>
            <w:instrText xml:space="preserve">CITATION Hus \t  \l 1033 </w:instrText>
          </w:r>
          <w:r>
            <w:rPr>
              <w:rFonts w:ascii="Times New Roman" w:hAnsi="Times New Roman" w:cs="Times New Roman"/>
              <w:sz w:val="24"/>
            </w:rPr>
            <w:fldChar w:fldCharType="separate"/>
          </w:r>
          <w:r w:rsidR="003B4893" w:rsidRPr="003B4893">
            <w:rPr>
              <w:rFonts w:ascii="Times New Roman" w:hAnsi="Times New Roman" w:cs="Times New Roman"/>
              <w:noProof/>
              <w:sz w:val="24"/>
            </w:rPr>
            <w:t>(Hussein H. , 2015)</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744C0B9E" w14:textId="63D981B1" w:rsidR="00CF18B9" w:rsidRPr="00A669D7" w:rsidRDefault="00800C90" w:rsidP="003C42C1">
      <w:pPr>
        <w:pStyle w:val="Heading2"/>
      </w:pPr>
      <w:bookmarkStart w:id="233" w:name="_Toc6422898"/>
      <w:bookmarkStart w:id="234" w:name="_Toc7783215"/>
      <w:bookmarkStart w:id="235" w:name="_Toc135244724"/>
      <w:r>
        <w:t>4</w:t>
      </w:r>
      <w:r w:rsidR="00CF18B9" w:rsidRPr="00A669D7">
        <w:t>.4.</w:t>
      </w:r>
      <w:proofErr w:type="gramStart"/>
      <w:r w:rsidR="00CF18B9" w:rsidRPr="00A669D7">
        <w:t>2.Hydro</w:t>
      </w:r>
      <w:proofErr w:type="gramEnd"/>
      <w:r w:rsidR="00CF18B9" w:rsidRPr="00A669D7">
        <w:t>-hegemony</w:t>
      </w:r>
      <w:bookmarkEnd w:id="233"/>
      <w:bookmarkEnd w:id="234"/>
      <w:bookmarkEnd w:id="235"/>
      <w:r w:rsidR="00CF18B9" w:rsidRPr="00A669D7">
        <w:t xml:space="preserve"> </w:t>
      </w:r>
    </w:p>
    <w:p w14:paraId="2466ADF4" w14:textId="2C2398CA"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Hydro-hegemony is an approach of hydro-politics which highlights different finding regarding the conflict intensity scaling from non-politicized to the politicized one. The conflict in this term does not imply the word ‘war’ rather it implies the social meaning which involved the non-traditional impacts of the disputes. As </w:t>
      </w:r>
      <w:proofErr w:type="gramStart"/>
      <w:r>
        <w:rPr>
          <w:rFonts w:ascii="Times New Roman" w:hAnsi="Times New Roman" w:cs="Times New Roman"/>
          <w:sz w:val="24"/>
        </w:rPr>
        <w:t>stated</w:t>
      </w:r>
      <w:proofErr w:type="gramEnd"/>
      <w:r>
        <w:rPr>
          <w:rFonts w:ascii="Times New Roman" w:hAnsi="Times New Roman" w:cs="Times New Roman"/>
          <w:sz w:val="24"/>
        </w:rPr>
        <w:t xml:space="preserve"> that hydro-hegemon comes under the structure of hydro-politics so the concept of power, influence or impact and role of leverage of the hydro-hegemon does not go beyond the limits of water studies </w:t>
      </w:r>
      <w:sdt>
        <w:sdtPr>
          <w:rPr>
            <w:rFonts w:ascii="Times New Roman" w:hAnsi="Times New Roman" w:cs="Times New Roman"/>
            <w:sz w:val="24"/>
          </w:rPr>
          <w:id w:val="304130946"/>
          <w:citation/>
        </w:sdtPr>
        <w:sdtContent>
          <w:r>
            <w:rPr>
              <w:rFonts w:ascii="Times New Roman" w:hAnsi="Times New Roman" w:cs="Times New Roman"/>
              <w:sz w:val="24"/>
            </w:rPr>
            <w:fldChar w:fldCharType="begin"/>
          </w:r>
          <w:r w:rsidR="003B4893">
            <w:rPr>
              <w:rFonts w:ascii="Times New Roman" w:hAnsi="Times New Roman" w:cs="Times New Roman"/>
              <w:sz w:val="24"/>
            </w:rPr>
            <w:instrText xml:space="preserve">CITATION Zei06 \t  \l 1033 </w:instrText>
          </w:r>
          <w:r>
            <w:rPr>
              <w:rFonts w:ascii="Times New Roman" w:hAnsi="Times New Roman" w:cs="Times New Roman"/>
              <w:sz w:val="24"/>
            </w:rPr>
            <w:fldChar w:fldCharType="separate"/>
          </w:r>
          <w:r w:rsidR="003B4893" w:rsidRPr="003B4893">
            <w:rPr>
              <w:rFonts w:ascii="Times New Roman" w:hAnsi="Times New Roman" w:cs="Times New Roman"/>
              <w:noProof/>
              <w:sz w:val="24"/>
            </w:rPr>
            <w:t>(Zeitoun &amp; Warner, 2006)</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122C364C" w14:textId="124C7E95"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The concept of power is essential to the understanding of the role of hegemon. Power owns </w:t>
      </w:r>
      <w:proofErr w:type="gramStart"/>
      <w:r>
        <w:rPr>
          <w:rFonts w:ascii="Times New Roman" w:hAnsi="Times New Roman" w:cs="Times New Roman"/>
          <w:sz w:val="24"/>
        </w:rPr>
        <w:t>a number of</w:t>
      </w:r>
      <w:proofErr w:type="gramEnd"/>
      <w:r>
        <w:rPr>
          <w:rFonts w:ascii="Times New Roman" w:hAnsi="Times New Roman" w:cs="Times New Roman"/>
          <w:sz w:val="24"/>
        </w:rPr>
        <w:t xml:space="preserve"> definitions. Three types of powers are witnessed in the framework, which includes hard power, ideational power, and bargaining power. </w:t>
      </w:r>
      <w:sdt>
        <w:sdtPr>
          <w:rPr>
            <w:rFonts w:ascii="Times New Roman" w:hAnsi="Times New Roman" w:cs="Times New Roman"/>
            <w:sz w:val="24"/>
          </w:rPr>
          <w:id w:val="-2090066307"/>
          <w:citation/>
        </w:sdtPr>
        <w:sdtContent>
          <w:r>
            <w:rPr>
              <w:rFonts w:ascii="Times New Roman" w:hAnsi="Times New Roman" w:cs="Times New Roman"/>
              <w:sz w:val="24"/>
            </w:rPr>
            <w:fldChar w:fldCharType="begin"/>
          </w:r>
          <w:r w:rsidR="003B4893">
            <w:rPr>
              <w:rFonts w:ascii="Times New Roman" w:hAnsi="Times New Roman" w:cs="Times New Roman"/>
              <w:sz w:val="24"/>
            </w:rPr>
            <w:instrText xml:space="preserve">CITATION Zei10 \t  \l 1033 </w:instrText>
          </w:r>
          <w:r>
            <w:rPr>
              <w:rFonts w:ascii="Times New Roman" w:hAnsi="Times New Roman" w:cs="Times New Roman"/>
              <w:sz w:val="24"/>
            </w:rPr>
            <w:fldChar w:fldCharType="separate"/>
          </w:r>
          <w:r w:rsidR="003B4893" w:rsidRPr="003B4893">
            <w:rPr>
              <w:rFonts w:ascii="Times New Roman" w:hAnsi="Times New Roman" w:cs="Times New Roman"/>
              <w:noProof/>
              <w:sz w:val="24"/>
            </w:rPr>
            <w:t>(Zeitoun, Mirumachi, &amp; warner , 2010)</w:t>
          </w:r>
          <w:r>
            <w:rPr>
              <w:rFonts w:ascii="Times New Roman" w:hAnsi="Times New Roman" w:cs="Times New Roman"/>
              <w:sz w:val="24"/>
            </w:rPr>
            <w:fldChar w:fldCharType="end"/>
          </w:r>
        </w:sdtContent>
      </w:sdt>
      <w:r>
        <w:rPr>
          <w:rFonts w:ascii="Times New Roman" w:hAnsi="Times New Roman" w:cs="Times New Roman"/>
          <w:sz w:val="24"/>
        </w:rPr>
        <w:t xml:space="preserve">The hard power is measured in military or geographical terms and so is evident in the matters which relate </w:t>
      </w:r>
      <w:r>
        <w:rPr>
          <w:rFonts w:ascii="Times New Roman" w:hAnsi="Times New Roman" w:cs="Times New Roman"/>
          <w:sz w:val="24"/>
        </w:rPr>
        <w:lastRenderedPageBreak/>
        <w:t>to the riparian state’s geographical position. The latter two are categorized as soft powers and one can implicate them by being coercive. The concept of power varies a little when it deals with the domains of transboundary riparian states. It is to be noted that the position of a riparian state may not become a determinant element for its interactions with the other riparian states. It is stated that positions and power may play interchangeably and the upper stream states may use water as a toll to execute power whereas the states which are laying downstream use power in order to coerce others to let them have access to water</w:t>
      </w:r>
      <w:sdt>
        <w:sdtPr>
          <w:rPr>
            <w:rFonts w:ascii="Times New Roman" w:hAnsi="Times New Roman" w:cs="Times New Roman"/>
            <w:sz w:val="24"/>
          </w:rPr>
          <w:id w:val="-1206093189"/>
          <w:citation/>
        </w:sdtPr>
        <w:sdtContent>
          <w:r>
            <w:rPr>
              <w:rFonts w:ascii="Times New Roman" w:hAnsi="Times New Roman" w:cs="Times New Roman"/>
              <w:sz w:val="24"/>
            </w:rPr>
            <w:fldChar w:fldCharType="begin"/>
          </w:r>
          <w:r w:rsidR="003B4893">
            <w:rPr>
              <w:rFonts w:ascii="Times New Roman" w:hAnsi="Times New Roman" w:cs="Times New Roman"/>
              <w:sz w:val="24"/>
            </w:rPr>
            <w:instrText xml:space="preserve">CITATION Kar12 \t  \l 1033 </w:instrText>
          </w:r>
          <w:r>
            <w:rPr>
              <w:rFonts w:ascii="Times New Roman" w:hAnsi="Times New Roman" w:cs="Times New Roman"/>
              <w:sz w:val="24"/>
            </w:rPr>
            <w:fldChar w:fldCharType="separate"/>
          </w:r>
          <w:r w:rsidR="003B4893">
            <w:rPr>
              <w:rFonts w:ascii="Times New Roman" w:hAnsi="Times New Roman" w:cs="Times New Roman"/>
              <w:noProof/>
              <w:sz w:val="24"/>
            </w:rPr>
            <w:t xml:space="preserve"> </w:t>
          </w:r>
          <w:r w:rsidR="003B4893" w:rsidRPr="003B4893">
            <w:rPr>
              <w:rFonts w:ascii="Times New Roman" w:hAnsi="Times New Roman" w:cs="Times New Roman"/>
              <w:noProof/>
              <w:sz w:val="24"/>
            </w:rPr>
            <w:t>(Karner, 2012)</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452BAE1E" w14:textId="664F434B"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Bargaining power depends on the words and ideational power depends on the ideas or how other perceive it. The former works under relational terms hence involves strategies to tone down the opponents’ bargaining elements. Ideational power, being most effective, works in subtle manner and influences opponents without them knowing of it. </w:t>
      </w:r>
      <w:sdt>
        <w:sdtPr>
          <w:rPr>
            <w:rFonts w:ascii="Times New Roman" w:hAnsi="Times New Roman" w:cs="Times New Roman"/>
            <w:sz w:val="24"/>
          </w:rPr>
          <w:id w:val="-444922520"/>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Jen11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(kehl, 2011)</w:t>
          </w:r>
          <w:r>
            <w:rPr>
              <w:rFonts w:ascii="Times New Roman" w:hAnsi="Times New Roman" w:cs="Times New Roman"/>
              <w:sz w:val="24"/>
            </w:rPr>
            <w:fldChar w:fldCharType="end"/>
          </w:r>
        </w:sdtContent>
      </w:sdt>
      <w:r>
        <w:rPr>
          <w:rFonts w:ascii="Times New Roman" w:hAnsi="Times New Roman" w:cs="Times New Roman"/>
          <w:sz w:val="24"/>
        </w:rPr>
        <w:t xml:space="preserve"> Hydro-politics use the bargaining and ideational powers the most. The riparian states link the other issues with the context of water and make the opponent withdraw from its stance and focus on the other issues. For instance, Jordan had to let go of the West Bank because Israel would provide concessions regarding other important issues such as territorial disputes and other conflicts in exchange of the West Bank’s water access. </w:t>
      </w:r>
    </w:p>
    <w:p w14:paraId="37C38AB1" w14:textId="0EC224C8" w:rsidR="00CF18B9" w:rsidRPr="00A669D7" w:rsidRDefault="00800C90" w:rsidP="003C42C1">
      <w:pPr>
        <w:pStyle w:val="Heading2"/>
      </w:pPr>
      <w:bookmarkStart w:id="236" w:name="_Toc6422899"/>
      <w:bookmarkStart w:id="237" w:name="_Toc7783216"/>
      <w:bookmarkStart w:id="238" w:name="_Toc135244725"/>
      <w:r>
        <w:t>4</w:t>
      </w:r>
      <w:r w:rsidR="00CF18B9" w:rsidRPr="00A669D7">
        <w:t>.4.</w:t>
      </w:r>
      <w:r w:rsidR="0042405C" w:rsidRPr="00A669D7">
        <w:t>3. The</w:t>
      </w:r>
      <w:r w:rsidR="00CF18B9" w:rsidRPr="00A669D7">
        <w:t xml:space="preserve"> power asymmetries in transboundary river basin</w:t>
      </w:r>
      <w:bookmarkEnd w:id="236"/>
      <w:bookmarkEnd w:id="237"/>
      <w:bookmarkEnd w:id="238"/>
      <w:r w:rsidR="00CF18B9" w:rsidRPr="00A669D7">
        <w:t xml:space="preserve">  </w:t>
      </w:r>
    </w:p>
    <w:p w14:paraId="63AC8150" w14:textId="79B6C0D7"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The literature presents on governance of water had witnessed the role of asymmetric power. Many scholars have focused on the structural role of creating power in the river basin. The power is discussed in relative terms and the relative power can help the states can use power to cause various shapes and forms of hydro-hegemony in a transboundary rover basin. </w:t>
      </w:r>
      <w:sdt>
        <w:sdtPr>
          <w:rPr>
            <w:rFonts w:ascii="Times New Roman" w:hAnsi="Times New Roman" w:cs="Times New Roman"/>
            <w:sz w:val="24"/>
          </w:rPr>
          <w:id w:val="-2080819919"/>
          <w:citation/>
        </w:sdtPr>
        <w:sdtContent>
          <w:r>
            <w:rPr>
              <w:rFonts w:ascii="Times New Roman" w:hAnsi="Times New Roman" w:cs="Times New Roman"/>
              <w:sz w:val="24"/>
            </w:rPr>
            <w:fldChar w:fldCharType="begin"/>
          </w:r>
          <w:r w:rsidR="00252C33">
            <w:rPr>
              <w:rFonts w:ascii="Times New Roman" w:hAnsi="Times New Roman" w:cs="Times New Roman"/>
              <w:sz w:val="24"/>
            </w:rPr>
            <w:instrText xml:space="preserve">CITATION Zei07 \t  \l 1033 </w:instrText>
          </w:r>
          <w:r>
            <w:rPr>
              <w:rFonts w:ascii="Times New Roman" w:hAnsi="Times New Roman" w:cs="Times New Roman"/>
              <w:sz w:val="24"/>
            </w:rPr>
            <w:fldChar w:fldCharType="separate"/>
          </w:r>
          <w:r w:rsidR="00252C33" w:rsidRPr="00252C33">
            <w:rPr>
              <w:rFonts w:ascii="Times New Roman" w:hAnsi="Times New Roman" w:cs="Times New Roman"/>
              <w:noProof/>
              <w:sz w:val="24"/>
            </w:rPr>
            <w:t>(Zeitoun, 2007)</w:t>
          </w:r>
          <w:r>
            <w:rPr>
              <w:rFonts w:ascii="Times New Roman" w:hAnsi="Times New Roman" w:cs="Times New Roman"/>
              <w:sz w:val="24"/>
            </w:rPr>
            <w:fldChar w:fldCharType="end"/>
          </w:r>
        </w:sdtContent>
      </w:sdt>
      <w:r w:rsidR="003B4893">
        <w:rPr>
          <w:rFonts w:ascii="Times New Roman" w:hAnsi="Times New Roman" w:cs="Times New Roman"/>
          <w:sz w:val="24"/>
        </w:rPr>
        <w:t>.</w:t>
      </w:r>
      <w:r>
        <w:rPr>
          <w:rFonts w:ascii="Times New Roman" w:hAnsi="Times New Roman" w:cs="Times New Roman"/>
          <w:sz w:val="24"/>
        </w:rPr>
        <w:t xml:space="preserve"> If a superpower present in a river basin tries to secure collective good for the sake of the development of the </w:t>
      </w:r>
      <w:proofErr w:type="gramStart"/>
      <w:r>
        <w:rPr>
          <w:rFonts w:ascii="Times New Roman" w:hAnsi="Times New Roman" w:cs="Times New Roman"/>
          <w:sz w:val="24"/>
        </w:rPr>
        <w:t>basin</w:t>
      </w:r>
      <w:proofErr w:type="gramEnd"/>
      <w:r>
        <w:rPr>
          <w:rFonts w:ascii="Times New Roman" w:hAnsi="Times New Roman" w:cs="Times New Roman"/>
          <w:sz w:val="24"/>
        </w:rPr>
        <w:t xml:space="preserve"> then that specific riparian state will be considered a hydro-hegemon who tried to take ideational power by assuming the role of being a powerful state in comparison to the other states and platform for power asymmetry is created. On the other hand, if a riparian state tried to use hard power or coerce other riparian states to create such a situation where the only powerful riparian state is benefitted then there may be some water skirmishes. Hence, it is very important to comprehend that the relations among the transboundary riparian states change under the established structural power asymmetries</w:t>
      </w:r>
      <w:sdt>
        <w:sdtPr>
          <w:rPr>
            <w:rFonts w:ascii="Times New Roman" w:hAnsi="Times New Roman" w:cs="Times New Roman"/>
            <w:sz w:val="24"/>
          </w:rPr>
          <w:id w:val="1449894177"/>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Mir11 \l 1033 </w:instrText>
          </w:r>
          <w:r>
            <w:rPr>
              <w:rFonts w:ascii="Times New Roman" w:hAnsi="Times New Roman" w:cs="Times New Roman"/>
              <w:sz w:val="24"/>
            </w:rPr>
            <w:fldChar w:fldCharType="separate"/>
          </w:r>
          <w:r w:rsidR="00F9614D">
            <w:rPr>
              <w:rFonts w:ascii="Times New Roman" w:hAnsi="Times New Roman" w:cs="Times New Roman"/>
              <w:noProof/>
              <w:sz w:val="24"/>
            </w:rPr>
            <w:t xml:space="preserve"> </w:t>
          </w:r>
          <w:r w:rsidR="00F9614D" w:rsidRPr="00F9614D">
            <w:rPr>
              <w:rFonts w:ascii="Times New Roman" w:hAnsi="Times New Roman" w:cs="Times New Roman"/>
              <w:noProof/>
              <w:sz w:val="24"/>
            </w:rPr>
            <w:t>(Mirumachi, 2011)</w:t>
          </w:r>
          <w:r>
            <w:rPr>
              <w:rFonts w:ascii="Times New Roman" w:hAnsi="Times New Roman" w:cs="Times New Roman"/>
              <w:sz w:val="24"/>
            </w:rPr>
            <w:fldChar w:fldCharType="end"/>
          </w:r>
        </w:sdtContent>
      </w:sdt>
      <w:r>
        <w:rPr>
          <w:rFonts w:ascii="Times New Roman" w:hAnsi="Times New Roman" w:cs="Times New Roman"/>
          <w:sz w:val="24"/>
        </w:rPr>
        <w:t>.</w:t>
      </w:r>
    </w:p>
    <w:p w14:paraId="6BE9D22C" w14:textId="42A56BB9"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lastRenderedPageBreak/>
        <w:t xml:space="preserve">The power asymmetries which exist in the Jordan river basin are of extreme nature. Israel is known as the regional hydro-hegemon of the Levant. it enjoys superpower </w:t>
      </w:r>
      <w:proofErr w:type="gramStart"/>
      <w:r>
        <w:rPr>
          <w:rFonts w:ascii="Times New Roman" w:hAnsi="Times New Roman" w:cs="Times New Roman"/>
          <w:sz w:val="24"/>
        </w:rPr>
        <w:t>on the basis of</w:t>
      </w:r>
      <w:proofErr w:type="gramEnd"/>
      <w:r>
        <w:rPr>
          <w:rFonts w:ascii="Times New Roman" w:hAnsi="Times New Roman" w:cs="Times New Roman"/>
          <w:sz w:val="24"/>
        </w:rPr>
        <w:t xml:space="preserve"> politics, ammunition muscle and established economy.</w:t>
      </w:r>
      <w:sdt>
        <w:sdtPr>
          <w:rPr>
            <w:rFonts w:ascii="Times New Roman" w:hAnsi="Times New Roman" w:cs="Times New Roman"/>
            <w:sz w:val="24"/>
          </w:rPr>
          <w:id w:val="-1956941940"/>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Kar121 \l 1033 </w:instrText>
          </w:r>
          <w:r>
            <w:rPr>
              <w:rFonts w:ascii="Times New Roman" w:hAnsi="Times New Roman" w:cs="Times New Roman"/>
              <w:sz w:val="24"/>
            </w:rPr>
            <w:fldChar w:fldCharType="separate"/>
          </w:r>
          <w:r w:rsidR="00F9614D">
            <w:rPr>
              <w:rFonts w:ascii="Times New Roman" w:hAnsi="Times New Roman" w:cs="Times New Roman"/>
              <w:noProof/>
              <w:sz w:val="24"/>
            </w:rPr>
            <w:t xml:space="preserve"> </w:t>
          </w:r>
          <w:r w:rsidR="00F9614D" w:rsidRPr="00F9614D">
            <w:rPr>
              <w:rFonts w:ascii="Times New Roman" w:hAnsi="Times New Roman" w:cs="Times New Roman"/>
              <w:noProof/>
              <w:sz w:val="24"/>
            </w:rPr>
            <w:t>(Karner, Hydropolitics in the Jordan River basin, 2012)</w:t>
          </w:r>
          <w:r>
            <w:rPr>
              <w:rFonts w:ascii="Times New Roman" w:hAnsi="Times New Roman" w:cs="Times New Roman"/>
              <w:sz w:val="24"/>
            </w:rPr>
            <w:fldChar w:fldCharType="end"/>
          </w:r>
        </w:sdtContent>
      </w:sdt>
      <w:r>
        <w:rPr>
          <w:rFonts w:ascii="Times New Roman" w:hAnsi="Times New Roman" w:cs="Times New Roman"/>
          <w:sz w:val="24"/>
        </w:rPr>
        <w:t xml:space="preserve"> As comparison to it, the other states are less capable in such matters which includes Palestine as the weakest riparian of them all. The relative power positions in the power asymmetrical structure falls between the extremes created by Israel and Palestine. Hence the basic driving interests also vary regarding each state. The interactions among the states under asymmetrical power can change the course of a conflict </w:t>
      </w:r>
      <w:sdt>
        <w:sdtPr>
          <w:rPr>
            <w:rFonts w:ascii="Times New Roman" w:hAnsi="Times New Roman" w:cs="Times New Roman"/>
            <w:sz w:val="24"/>
          </w:rPr>
          <w:id w:val="1813823089"/>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WHS22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(W.H, 2022)</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0430C259" w14:textId="162269C5" w:rsidR="00CF18B9" w:rsidRPr="00A669D7" w:rsidRDefault="00800C90" w:rsidP="003C42C1">
      <w:pPr>
        <w:pStyle w:val="Heading2"/>
      </w:pPr>
      <w:bookmarkStart w:id="239" w:name="_Toc6422900"/>
      <w:bookmarkStart w:id="240" w:name="_Toc7783217"/>
      <w:bookmarkStart w:id="241" w:name="_Toc135244726"/>
      <w:r>
        <w:t>4</w:t>
      </w:r>
      <w:r w:rsidR="00CF18B9" w:rsidRPr="00A669D7">
        <w:t>.4.</w:t>
      </w:r>
      <w:r w:rsidR="00252C33" w:rsidRPr="00A669D7">
        <w:t>4. Stages</w:t>
      </w:r>
      <w:r w:rsidR="00CF18B9" w:rsidRPr="00A669D7">
        <w:t xml:space="preserve"> of water crisis escalation</w:t>
      </w:r>
      <w:bookmarkEnd w:id="239"/>
      <w:bookmarkEnd w:id="240"/>
      <w:bookmarkEnd w:id="241"/>
      <w:r w:rsidR="00CF18B9" w:rsidRPr="00A669D7">
        <w:t xml:space="preserve"> </w:t>
      </w:r>
    </w:p>
    <w:p w14:paraId="0028CA8A" w14:textId="37EEB6CC" w:rsidR="0042405C" w:rsidRPr="0042405C" w:rsidRDefault="00CF18B9" w:rsidP="0042405C">
      <w:pPr>
        <w:pStyle w:val="Heading3"/>
        <w:rPr>
          <w:rFonts w:ascii="Times New Roman" w:hAnsi="Times New Roman" w:cs="Times New Roman"/>
          <w:b w:val="0"/>
          <w:color w:val="auto"/>
          <w:sz w:val="24"/>
        </w:rPr>
      </w:pPr>
      <w:bookmarkStart w:id="242" w:name="_Toc6422901"/>
      <w:bookmarkStart w:id="243" w:name="_Toc7783218"/>
      <w:bookmarkStart w:id="244" w:name="_Toc135244727"/>
      <w:r>
        <w:rPr>
          <w:rFonts w:ascii="Times New Roman" w:hAnsi="Times New Roman" w:cs="Times New Roman"/>
          <w:b w:val="0"/>
          <w:color w:val="auto"/>
          <w:sz w:val="24"/>
        </w:rPr>
        <w:t>2</w:t>
      </w:r>
      <w:r w:rsidRPr="00A669D7">
        <w:rPr>
          <w:rFonts w:ascii="Times New Roman" w:hAnsi="Times New Roman" w:cs="Times New Roman"/>
          <w:b w:val="0"/>
          <w:color w:val="auto"/>
          <w:sz w:val="24"/>
        </w:rPr>
        <w:t>.4.4.</w:t>
      </w:r>
      <w:r w:rsidR="00252C33" w:rsidRPr="00A669D7">
        <w:rPr>
          <w:rFonts w:ascii="Times New Roman" w:hAnsi="Times New Roman" w:cs="Times New Roman"/>
          <w:b w:val="0"/>
          <w:color w:val="auto"/>
          <w:sz w:val="24"/>
        </w:rPr>
        <w:t>1. Stage</w:t>
      </w:r>
      <w:r w:rsidRPr="00A669D7">
        <w:rPr>
          <w:rFonts w:ascii="Times New Roman" w:hAnsi="Times New Roman" w:cs="Times New Roman"/>
          <w:b w:val="0"/>
          <w:color w:val="auto"/>
          <w:sz w:val="24"/>
        </w:rPr>
        <w:t xml:space="preserve"> 1- water privatization</w:t>
      </w:r>
      <w:bookmarkEnd w:id="242"/>
      <w:bookmarkEnd w:id="243"/>
      <w:bookmarkEnd w:id="244"/>
      <w:r w:rsidRPr="00A669D7">
        <w:rPr>
          <w:rFonts w:ascii="Times New Roman" w:hAnsi="Times New Roman" w:cs="Times New Roman"/>
          <w:b w:val="0"/>
          <w:color w:val="auto"/>
          <w:sz w:val="24"/>
        </w:rPr>
        <w:t xml:space="preserve"> </w:t>
      </w:r>
    </w:p>
    <w:p w14:paraId="562388C5" w14:textId="4E6B4225"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The crisis in the hydro-politics usually emerge when there is power asymmetry between the upper riparian state and the lower riparian state. When an up-stream state decides to build strategic hydro </w:t>
      </w:r>
      <w:r w:rsidR="0042405C">
        <w:rPr>
          <w:rFonts w:ascii="Times New Roman" w:hAnsi="Times New Roman" w:cs="Times New Roman"/>
          <w:sz w:val="24"/>
        </w:rPr>
        <w:t>infrastructure,</w:t>
      </w:r>
      <w:r>
        <w:rPr>
          <w:rFonts w:ascii="Times New Roman" w:hAnsi="Times New Roman" w:cs="Times New Roman"/>
          <w:sz w:val="24"/>
        </w:rPr>
        <w:t xml:space="preserve"> such was dams or alter a specific water course and the up-stream state may justify it as the part of its national development program then the down-stream riparian state may not first recognize that the situation may escalate into a conflict. such a developmental act may be categorized as the strategy of water controlling or abuse of water flow then a platform for an inevitable conflict is prepared. The conflict may erupt on the level of local communities, upgrading to governmental level and then to inter-state hydro-privatization and finally to regional water dispute</w:t>
      </w:r>
      <w:sdt>
        <w:sdtPr>
          <w:rPr>
            <w:rFonts w:ascii="Times New Roman" w:hAnsi="Times New Roman" w:cs="Times New Roman"/>
            <w:sz w:val="24"/>
          </w:rPr>
          <w:id w:val="143783119"/>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All15 \l 1033 </w:instrText>
          </w:r>
          <w:r>
            <w:rPr>
              <w:rFonts w:ascii="Times New Roman" w:hAnsi="Times New Roman" w:cs="Times New Roman"/>
              <w:sz w:val="24"/>
            </w:rPr>
            <w:fldChar w:fldCharType="separate"/>
          </w:r>
          <w:r w:rsidR="00F9614D">
            <w:rPr>
              <w:rFonts w:ascii="Times New Roman" w:hAnsi="Times New Roman" w:cs="Times New Roman"/>
              <w:noProof/>
              <w:sz w:val="24"/>
            </w:rPr>
            <w:t xml:space="preserve"> </w:t>
          </w:r>
          <w:r w:rsidR="00F9614D" w:rsidRPr="00F9614D">
            <w:rPr>
              <w:rFonts w:ascii="Times New Roman" w:hAnsi="Times New Roman" w:cs="Times New Roman"/>
              <w:noProof/>
              <w:sz w:val="24"/>
            </w:rPr>
            <w:t>(Allwood &amp; Elisabeth ahlsen, 2015)</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2C42D425" w14:textId="5C172CAB" w:rsidR="00CF18B9" w:rsidRPr="00A669D7" w:rsidRDefault="00800C90" w:rsidP="00CF18B9">
      <w:pPr>
        <w:pStyle w:val="Heading3"/>
        <w:rPr>
          <w:rFonts w:ascii="Times New Roman" w:hAnsi="Times New Roman" w:cs="Times New Roman"/>
          <w:b w:val="0"/>
          <w:color w:val="auto"/>
          <w:sz w:val="24"/>
        </w:rPr>
      </w:pPr>
      <w:bookmarkStart w:id="245" w:name="_Toc6422902"/>
      <w:bookmarkStart w:id="246" w:name="_Toc7783219"/>
      <w:bookmarkStart w:id="247" w:name="_Toc135244728"/>
      <w:r>
        <w:rPr>
          <w:rFonts w:ascii="Times New Roman" w:hAnsi="Times New Roman" w:cs="Times New Roman"/>
          <w:b w:val="0"/>
          <w:color w:val="auto"/>
          <w:sz w:val="24"/>
        </w:rPr>
        <w:t>4</w:t>
      </w:r>
      <w:r w:rsidR="00CF18B9" w:rsidRPr="00A669D7">
        <w:rPr>
          <w:rFonts w:ascii="Times New Roman" w:hAnsi="Times New Roman" w:cs="Times New Roman"/>
          <w:b w:val="0"/>
          <w:color w:val="auto"/>
          <w:sz w:val="24"/>
        </w:rPr>
        <w:t>.4.4.</w:t>
      </w:r>
      <w:proofErr w:type="gramStart"/>
      <w:r w:rsidR="00CF18B9" w:rsidRPr="00A669D7">
        <w:rPr>
          <w:rFonts w:ascii="Times New Roman" w:hAnsi="Times New Roman" w:cs="Times New Roman"/>
          <w:b w:val="0"/>
          <w:color w:val="auto"/>
          <w:sz w:val="24"/>
        </w:rPr>
        <w:t>2.Stage</w:t>
      </w:r>
      <w:proofErr w:type="gramEnd"/>
      <w:r w:rsidR="00CF18B9" w:rsidRPr="00A669D7">
        <w:rPr>
          <w:rFonts w:ascii="Times New Roman" w:hAnsi="Times New Roman" w:cs="Times New Roman"/>
          <w:b w:val="0"/>
          <w:color w:val="auto"/>
          <w:sz w:val="24"/>
        </w:rPr>
        <w:t xml:space="preserve"> 2- dispute</w:t>
      </w:r>
      <w:bookmarkEnd w:id="245"/>
      <w:bookmarkEnd w:id="246"/>
      <w:bookmarkEnd w:id="247"/>
    </w:p>
    <w:p w14:paraId="1AD15C78" w14:textId="0C0469AB"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Influenced by the previous stage, the control of water by constructing the titanic dams often lead to the scarcity and shortage of resources of water. Particularly, the building of water infrastructure for the up-stream state can cause disruption in the irrigation plans of the states lying downstream and it can cause food insecurity which can further disturb the socio-economic dynamics of the state. Hence, for actors lying down the stream, they perceive it as the threats posed from the up-stream actor towards them and the latter may deny the claims but the threat perception may prevail and the down streamer may discourage the plans of the upstream actor which it may not encourage</w:t>
      </w:r>
      <w:sdt>
        <w:sdtPr>
          <w:rPr>
            <w:rFonts w:ascii="Times New Roman" w:hAnsi="Times New Roman" w:cs="Times New Roman"/>
            <w:sz w:val="24"/>
          </w:rPr>
          <w:id w:val="-519319701"/>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All15 \l 1033 </w:instrText>
          </w:r>
          <w:r>
            <w:rPr>
              <w:rFonts w:ascii="Times New Roman" w:hAnsi="Times New Roman" w:cs="Times New Roman"/>
              <w:sz w:val="24"/>
            </w:rPr>
            <w:fldChar w:fldCharType="separate"/>
          </w:r>
          <w:r w:rsidR="00F9614D">
            <w:rPr>
              <w:rFonts w:ascii="Times New Roman" w:hAnsi="Times New Roman" w:cs="Times New Roman"/>
              <w:noProof/>
              <w:sz w:val="24"/>
            </w:rPr>
            <w:t xml:space="preserve"> </w:t>
          </w:r>
          <w:r w:rsidR="00F9614D" w:rsidRPr="00F9614D">
            <w:rPr>
              <w:rFonts w:ascii="Times New Roman" w:hAnsi="Times New Roman" w:cs="Times New Roman"/>
              <w:noProof/>
              <w:sz w:val="24"/>
            </w:rPr>
            <w:t>(Allwood &amp; Elisabeth ahlsen, 2015)</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6CD536F1" w14:textId="6E64524B" w:rsidR="00CF18B9" w:rsidRPr="00A669D7" w:rsidRDefault="00800C90" w:rsidP="00CF18B9">
      <w:pPr>
        <w:pStyle w:val="Heading3"/>
        <w:rPr>
          <w:rFonts w:ascii="Times New Roman" w:hAnsi="Times New Roman" w:cs="Times New Roman"/>
          <w:b w:val="0"/>
          <w:color w:val="auto"/>
          <w:sz w:val="24"/>
        </w:rPr>
      </w:pPr>
      <w:bookmarkStart w:id="248" w:name="_Toc6422903"/>
      <w:bookmarkStart w:id="249" w:name="_Toc7783220"/>
      <w:bookmarkStart w:id="250" w:name="_Toc135244729"/>
      <w:r>
        <w:rPr>
          <w:rFonts w:ascii="Times New Roman" w:hAnsi="Times New Roman" w:cs="Times New Roman"/>
          <w:b w:val="0"/>
          <w:color w:val="auto"/>
          <w:sz w:val="24"/>
        </w:rPr>
        <w:lastRenderedPageBreak/>
        <w:t>4</w:t>
      </w:r>
      <w:r w:rsidR="00CF18B9" w:rsidRPr="00A669D7">
        <w:rPr>
          <w:rFonts w:ascii="Times New Roman" w:hAnsi="Times New Roman" w:cs="Times New Roman"/>
          <w:b w:val="0"/>
          <w:color w:val="auto"/>
          <w:sz w:val="24"/>
        </w:rPr>
        <w:t>.4.4.</w:t>
      </w:r>
      <w:proofErr w:type="gramStart"/>
      <w:r w:rsidR="00CF18B9" w:rsidRPr="00A669D7">
        <w:rPr>
          <w:rFonts w:ascii="Times New Roman" w:hAnsi="Times New Roman" w:cs="Times New Roman"/>
          <w:b w:val="0"/>
          <w:color w:val="auto"/>
          <w:sz w:val="24"/>
        </w:rPr>
        <w:t>3.Stage</w:t>
      </w:r>
      <w:proofErr w:type="gramEnd"/>
      <w:r w:rsidR="00CF18B9" w:rsidRPr="00A669D7">
        <w:rPr>
          <w:rFonts w:ascii="Times New Roman" w:hAnsi="Times New Roman" w:cs="Times New Roman"/>
          <w:b w:val="0"/>
          <w:color w:val="auto"/>
          <w:sz w:val="24"/>
        </w:rPr>
        <w:t xml:space="preserve"> 3- conflict</w:t>
      </w:r>
      <w:bookmarkEnd w:id="248"/>
      <w:bookmarkEnd w:id="249"/>
      <w:bookmarkEnd w:id="250"/>
      <w:r w:rsidR="00CF18B9" w:rsidRPr="00A669D7">
        <w:rPr>
          <w:rFonts w:ascii="Times New Roman" w:hAnsi="Times New Roman" w:cs="Times New Roman"/>
          <w:b w:val="0"/>
          <w:color w:val="auto"/>
          <w:sz w:val="24"/>
        </w:rPr>
        <w:t xml:space="preserve"> </w:t>
      </w:r>
    </w:p>
    <w:p w14:paraId="4AA9A31A" w14:textId="52E40EEA"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The chances for a conflict to erupt are always present specially when the riparian states have different interests, </w:t>
      </w:r>
      <w:proofErr w:type="gramStart"/>
      <w:r>
        <w:rPr>
          <w:rFonts w:ascii="Times New Roman" w:hAnsi="Times New Roman" w:cs="Times New Roman"/>
          <w:sz w:val="24"/>
        </w:rPr>
        <w:t>perspectives</w:t>
      </w:r>
      <w:proofErr w:type="gramEnd"/>
      <w:r>
        <w:rPr>
          <w:rFonts w:ascii="Times New Roman" w:hAnsi="Times New Roman" w:cs="Times New Roman"/>
          <w:sz w:val="24"/>
        </w:rPr>
        <w:t xml:space="preserve"> and requirements. If riparian states are vulnerable to political instability or their negotiations collapse then the relationship based on water management may lead to conflict and both actors will be involved in the conflict and in the case of transboundary rivers, the conflict may engulf entire river basin as one can experience it in Jordan River Bain. This will be a long-term conflict and consequences will be critical. This may have led the downstream actor to face desertification, ecological marginalization, resource capture. </w:t>
      </w:r>
      <w:r w:rsidR="0042405C">
        <w:rPr>
          <w:rFonts w:ascii="Times New Roman" w:hAnsi="Times New Roman" w:cs="Times New Roman"/>
          <w:sz w:val="24"/>
        </w:rPr>
        <w:t>So,</w:t>
      </w:r>
      <w:r>
        <w:rPr>
          <w:rFonts w:ascii="Times New Roman" w:hAnsi="Times New Roman" w:cs="Times New Roman"/>
          <w:sz w:val="24"/>
        </w:rPr>
        <w:t xml:space="preserve"> the victim may express the resentment to the plans implements by up-stream state and the latter may ignore the complains or blame the lower riparian state for having poor internal water management. This is evident in the matters regarding Lebanon and Israel where Israel is the upper riparian and the Lebanon is the lower riparian and the construction of dam on West Bank have chocked the water supplies to Lebanon </w:t>
      </w:r>
      <w:sdt>
        <w:sdtPr>
          <w:rPr>
            <w:rFonts w:ascii="Times New Roman" w:hAnsi="Times New Roman" w:cs="Times New Roman"/>
            <w:sz w:val="24"/>
          </w:rPr>
          <w:id w:val="-1117054972"/>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All15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(Allwood &amp; Elisabeth ahlsen, 2015)</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68E2F77B" w14:textId="7326D5C0" w:rsidR="00CF18B9" w:rsidRPr="00A669D7" w:rsidRDefault="00800C90" w:rsidP="00CF18B9">
      <w:pPr>
        <w:pStyle w:val="Heading3"/>
        <w:rPr>
          <w:rFonts w:ascii="Times New Roman" w:hAnsi="Times New Roman" w:cs="Times New Roman"/>
          <w:b w:val="0"/>
          <w:color w:val="auto"/>
          <w:sz w:val="24"/>
        </w:rPr>
      </w:pPr>
      <w:bookmarkStart w:id="251" w:name="_Toc6422904"/>
      <w:bookmarkStart w:id="252" w:name="_Toc7783221"/>
      <w:bookmarkStart w:id="253" w:name="_Toc135244730"/>
      <w:r>
        <w:rPr>
          <w:rFonts w:ascii="Times New Roman" w:hAnsi="Times New Roman" w:cs="Times New Roman"/>
          <w:b w:val="0"/>
          <w:color w:val="auto"/>
          <w:sz w:val="24"/>
        </w:rPr>
        <w:t>4</w:t>
      </w:r>
      <w:r w:rsidR="00CF18B9" w:rsidRPr="00A669D7">
        <w:rPr>
          <w:rFonts w:ascii="Times New Roman" w:hAnsi="Times New Roman" w:cs="Times New Roman"/>
          <w:b w:val="0"/>
          <w:color w:val="auto"/>
          <w:sz w:val="24"/>
        </w:rPr>
        <w:t>.4.4.</w:t>
      </w:r>
      <w:proofErr w:type="gramStart"/>
      <w:r w:rsidR="00CF18B9" w:rsidRPr="00A669D7">
        <w:rPr>
          <w:rFonts w:ascii="Times New Roman" w:hAnsi="Times New Roman" w:cs="Times New Roman"/>
          <w:b w:val="0"/>
          <w:color w:val="auto"/>
          <w:sz w:val="24"/>
        </w:rPr>
        <w:t>4.Stage</w:t>
      </w:r>
      <w:proofErr w:type="gramEnd"/>
      <w:r w:rsidR="00CF18B9" w:rsidRPr="00A669D7">
        <w:rPr>
          <w:rFonts w:ascii="Times New Roman" w:hAnsi="Times New Roman" w:cs="Times New Roman"/>
          <w:b w:val="0"/>
          <w:color w:val="auto"/>
          <w:sz w:val="24"/>
        </w:rPr>
        <w:t xml:space="preserve"> 4 extortion</w:t>
      </w:r>
      <w:bookmarkEnd w:id="251"/>
      <w:bookmarkEnd w:id="252"/>
      <w:bookmarkEnd w:id="253"/>
    </w:p>
    <w:p w14:paraId="663D1E1F" w14:textId="4F65D7DC"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When the conflict has erupted and both states are involved then the lower riparian sate may face social problems and concerns at domestic level which include unemployment for farmers, low agricultural </w:t>
      </w:r>
      <w:proofErr w:type="gramStart"/>
      <w:r>
        <w:rPr>
          <w:rFonts w:ascii="Times New Roman" w:hAnsi="Times New Roman" w:cs="Times New Roman"/>
          <w:sz w:val="24"/>
        </w:rPr>
        <w:t>produce</w:t>
      </w:r>
      <w:proofErr w:type="gramEnd"/>
      <w:r>
        <w:rPr>
          <w:rFonts w:ascii="Times New Roman" w:hAnsi="Times New Roman" w:cs="Times New Roman"/>
          <w:sz w:val="24"/>
        </w:rPr>
        <w:t xml:space="preserve"> and environmental mobility. This was evident in the case of Syria when the civil war erupted which also included one of the factors of water-choking from Iraq and turkey, the people were forced to seek refuge where there were basic necessities available</w:t>
      </w:r>
      <w:sdt>
        <w:sdtPr>
          <w:rPr>
            <w:rFonts w:ascii="Times New Roman" w:hAnsi="Times New Roman" w:cs="Times New Roman"/>
            <w:sz w:val="24"/>
          </w:rPr>
          <w:id w:val="-171802726"/>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Cov07 \l 1033 </w:instrText>
          </w:r>
          <w:r>
            <w:rPr>
              <w:rFonts w:ascii="Times New Roman" w:hAnsi="Times New Roman" w:cs="Times New Roman"/>
              <w:sz w:val="24"/>
            </w:rPr>
            <w:fldChar w:fldCharType="separate"/>
          </w:r>
          <w:r w:rsidR="00F9614D">
            <w:rPr>
              <w:rFonts w:ascii="Times New Roman" w:hAnsi="Times New Roman" w:cs="Times New Roman"/>
              <w:noProof/>
              <w:sz w:val="24"/>
            </w:rPr>
            <w:t xml:space="preserve"> </w:t>
          </w:r>
          <w:r w:rsidR="00F9614D" w:rsidRPr="00F9614D">
            <w:rPr>
              <w:rFonts w:ascii="Times New Roman" w:hAnsi="Times New Roman" w:cs="Times New Roman"/>
              <w:noProof/>
              <w:sz w:val="24"/>
            </w:rPr>
            <w:t>(Covello, Scott, &amp; clayton, 2007)</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51B96F71" w14:textId="2AF8A039" w:rsidR="00CF18B9" w:rsidRPr="00A669D7" w:rsidRDefault="00800C90" w:rsidP="00CF18B9">
      <w:pPr>
        <w:pStyle w:val="Heading3"/>
        <w:rPr>
          <w:rFonts w:ascii="Times New Roman" w:hAnsi="Times New Roman" w:cs="Times New Roman"/>
          <w:b w:val="0"/>
          <w:color w:val="auto"/>
          <w:sz w:val="24"/>
        </w:rPr>
      </w:pPr>
      <w:bookmarkStart w:id="254" w:name="_Toc6422905"/>
      <w:bookmarkStart w:id="255" w:name="_Toc7783222"/>
      <w:bookmarkStart w:id="256" w:name="_Toc135244731"/>
      <w:r>
        <w:rPr>
          <w:rFonts w:ascii="Times New Roman" w:hAnsi="Times New Roman" w:cs="Times New Roman"/>
          <w:b w:val="0"/>
          <w:color w:val="auto"/>
          <w:sz w:val="24"/>
        </w:rPr>
        <w:t>4</w:t>
      </w:r>
      <w:r w:rsidR="00CF18B9" w:rsidRPr="00A669D7">
        <w:rPr>
          <w:rFonts w:ascii="Times New Roman" w:hAnsi="Times New Roman" w:cs="Times New Roman"/>
          <w:b w:val="0"/>
          <w:color w:val="auto"/>
          <w:sz w:val="24"/>
        </w:rPr>
        <w:t>.4.4.</w:t>
      </w:r>
      <w:proofErr w:type="gramStart"/>
      <w:r w:rsidR="00CF18B9" w:rsidRPr="00A669D7">
        <w:rPr>
          <w:rFonts w:ascii="Times New Roman" w:hAnsi="Times New Roman" w:cs="Times New Roman"/>
          <w:b w:val="0"/>
          <w:color w:val="auto"/>
          <w:sz w:val="24"/>
        </w:rPr>
        <w:t>5.Stage</w:t>
      </w:r>
      <w:proofErr w:type="gramEnd"/>
      <w:r w:rsidR="00CF18B9" w:rsidRPr="00A669D7">
        <w:rPr>
          <w:rFonts w:ascii="Times New Roman" w:hAnsi="Times New Roman" w:cs="Times New Roman"/>
          <w:b w:val="0"/>
          <w:color w:val="auto"/>
          <w:sz w:val="24"/>
        </w:rPr>
        <w:t xml:space="preserve"> 5 hegemony</w:t>
      </w:r>
      <w:bookmarkEnd w:id="254"/>
      <w:bookmarkEnd w:id="255"/>
      <w:bookmarkEnd w:id="256"/>
    </w:p>
    <w:p w14:paraId="119EE5D8" w14:textId="7EFE07C2"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The migrated people impose burden on the already water-stressed economies and the displaced people can contribute to influence the regional demographic landscape with excessive urbanization and loading economies. This disturbs the power balance between the conflict emerged states and power asymmetry </w:t>
      </w:r>
      <w:r w:rsidR="0042405C">
        <w:rPr>
          <w:rFonts w:ascii="Times New Roman" w:hAnsi="Times New Roman" w:cs="Times New Roman"/>
          <w:sz w:val="24"/>
        </w:rPr>
        <w:t>emerge</w:t>
      </w:r>
      <w:r>
        <w:rPr>
          <w:rFonts w:ascii="Times New Roman" w:hAnsi="Times New Roman" w:cs="Times New Roman"/>
          <w:sz w:val="24"/>
        </w:rPr>
        <w:t xml:space="preserve"> and the upper riparian state and lower riparian state. The upstream state has access to power by controlling water and the hegemon is established. The plans completed by the upstream actor may lead to new hydrology of the river basin and the upstream actor can have more bargaining power if the future water conflicts. At this point, the established hegemon will be less likely to abandon its water infrastructure projects for another riparian </w:t>
      </w:r>
      <w:sdt>
        <w:sdtPr>
          <w:rPr>
            <w:rFonts w:ascii="Times New Roman" w:hAnsi="Times New Roman" w:cs="Times New Roman"/>
            <w:sz w:val="24"/>
          </w:rPr>
          <w:id w:val="-411779582"/>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Cov07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(Covello, Scott, &amp; clayton, 2007)</w:t>
          </w:r>
          <w:r>
            <w:rPr>
              <w:rFonts w:ascii="Times New Roman" w:hAnsi="Times New Roman" w:cs="Times New Roman"/>
              <w:sz w:val="24"/>
            </w:rPr>
            <w:fldChar w:fldCharType="end"/>
          </w:r>
        </w:sdtContent>
      </w:sdt>
      <w:r>
        <w:rPr>
          <w:rFonts w:ascii="Times New Roman" w:hAnsi="Times New Roman" w:cs="Times New Roman"/>
          <w:sz w:val="24"/>
        </w:rPr>
        <w:t>.</w:t>
      </w:r>
    </w:p>
    <w:p w14:paraId="6BF109DA" w14:textId="60B73062" w:rsidR="00B83C81" w:rsidRDefault="00B83C81" w:rsidP="00CF18B9">
      <w:pPr>
        <w:spacing w:line="360" w:lineRule="auto"/>
        <w:jc w:val="both"/>
        <w:rPr>
          <w:rFonts w:ascii="Times New Roman" w:hAnsi="Times New Roman" w:cs="Times New Roman"/>
          <w:sz w:val="24"/>
        </w:rPr>
      </w:pPr>
      <w:r>
        <w:rPr>
          <w:rFonts w:ascii="Times New Roman" w:hAnsi="Times New Roman" w:cs="Times New Roman"/>
          <w:sz w:val="24"/>
        </w:rPr>
        <w:lastRenderedPageBreak/>
        <w:t xml:space="preserve">These stages of conflict recognize the basic elements of the water scarcity and how it ultimately impacts the inter-state and intra-state transboundary relations among the states specially of Levant. The demand-induced, and supply-induced types of scarcities lead towards the structural scarcity. In the presence of these three shortages, the Resource capture at the hand of the water-skeptical states tend to create Ecological Marginalization. The marginalized states, as known, are weaker in nature because of weak institutional governance and even weaker legitimacy between the state and the society. </w:t>
      </w:r>
      <w:r w:rsidR="00D13110">
        <w:rPr>
          <w:rFonts w:ascii="Times New Roman" w:hAnsi="Times New Roman" w:cs="Times New Roman"/>
          <w:sz w:val="24"/>
        </w:rPr>
        <w:t xml:space="preserve">Hence, these stages of conflicts work parallel to the depictions of Environmental Scarcity Theory. </w:t>
      </w:r>
    </w:p>
    <w:p w14:paraId="6A888E9C" w14:textId="13D3D921" w:rsidR="0017706C" w:rsidRDefault="0017706C" w:rsidP="00CF18B9">
      <w:pPr>
        <w:spacing w:line="360" w:lineRule="auto"/>
        <w:jc w:val="both"/>
        <w:rPr>
          <w:rFonts w:ascii="Times New Roman" w:hAnsi="Times New Roman" w:cs="Times New Roman"/>
          <w:sz w:val="24"/>
        </w:rPr>
      </w:pPr>
    </w:p>
    <w:p w14:paraId="413D9464" w14:textId="72728C27" w:rsidR="0017706C" w:rsidRDefault="0017706C" w:rsidP="00CF18B9">
      <w:pPr>
        <w:spacing w:line="360" w:lineRule="auto"/>
        <w:jc w:val="both"/>
        <w:rPr>
          <w:rFonts w:ascii="Times New Roman" w:hAnsi="Times New Roman" w:cs="Times New Roman"/>
          <w:sz w:val="24"/>
        </w:rPr>
      </w:pPr>
    </w:p>
    <w:p w14:paraId="2F77AD7A" w14:textId="1D46FE29" w:rsidR="0017706C" w:rsidRDefault="0017706C" w:rsidP="00CF18B9">
      <w:pPr>
        <w:spacing w:line="360" w:lineRule="auto"/>
        <w:jc w:val="both"/>
        <w:rPr>
          <w:rFonts w:ascii="Times New Roman" w:hAnsi="Times New Roman" w:cs="Times New Roman"/>
          <w:sz w:val="24"/>
        </w:rPr>
      </w:pPr>
    </w:p>
    <w:p w14:paraId="1B9BD5C8" w14:textId="446527F5" w:rsidR="0017706C" w:rsidRDefault="0017706C" w:rsidP="00CF18B9">
      <w:pPr>
        <w:spacing w:line="360" w:lineRule="auto"/>
        <w:jc w:val="both"/>
        <w:rPr>
          <w:rFonts w:ascii="Times New Roman" w:hAnsi="Times New Roman" w:cs="Times New Roman"/>
          <w:sz w:val="24"/>
        </w:rPr>
      </w:pPr>
    </w:p>
    <w:p w14:paraId="20819ECD" w14:textId="77777777" w:rsidR="00F35EF8" w:rsidRDefault="00F35EF8" w:rsidP="0047691A">
      <w:pPr>
        <w:spacing w:line="360" w:lineRule="auto"/>
        <w:rPr>
          <w:rFonts w:ascii="Times New Roman" w:hAnsi="Times New Roman" w:cs="Times New Roman"/>
          <w:b/>
          <w:sz w:val="28"/>
        </w:rPr>
      </w:pPr>
    </w:p>
    <w:p w14:paraId="2A388587" w14:textId="71861141" w:rsidR="00F35EF8" w:rsidRDefault="00F35EF8" w:rsidP="00F35EF8">
      <w:pPr>
        <w:spacing w:line="360" w:lineRule="auto"/>
        <w:jc w:val="center"/>
        <w:rPr>
          <w:rFonts w:ascii="Times New Roman" w:hAnsi="Times New Roman" w:cs="Times New Roman"/>
          <w:b/>
          <w:sz w:val="28"/>
        </w:rPr>
      </w:pPr>
      <w:r>
        <w:rPr>
          <w:rFonts w:ascii="Times New Roman" w:hAnsi="Times New Roman" w:cs="Times New Roman"/>
          <w:b/>
          <w:sz w:val="28"/>
        </w:rPr>
        <w:t>Chapter</w:t>
      </w:r>
      <w:r w:rsidR="00CF18B9" w:rsidRPr="0017706C">
        <w:rPr>
          <w:rFonts w:ascii="Times New Roman" w:hAnsi="Times New Roman" w:cs="Times New Roman"/>
          <w:b/>
          <w:sz w:val="28"/>
        </w:rPr>
        <w:t xml:space="preserve"> </w:t>
      </w:r>
      <w:r w:rsidR="005C028F">
        <w:rPr>
          <w:rFonts w:ascii="Times New Roman" w:hAnsi="Times New Roman" w:cs="Times New Roman"/>
          <w:b/>
          <w:sz w:val="28"/>
        </w:rPr>
        <w:t>5</w:t>
      </w:r>
    </w:p>
    <w:p w14:paraId="109878FA" w14:textId="06C9D1BE" w:rsidR="0017706C" w:rsidRPr="00F35EF8" w:rsidRDefault="00F35EF8" w:rsidP="00F35EF8">
      <w:pPr>
        <w:spacing w:line="360" w:lineRule="auto"/>
        <w:jc w:val="center"/>
        <w:rPr>
          <w:rFonts w:ascii="Times New Roman" w:hAnsi="Times New Roman" w:cs="Times New Roman"/>
          <w:b/>
          <w:bCs/>
          <w:sz w:val="28"/>
        </w:rPr>
      </w:pPr>
      <w:r w:rsidRPr="00F35EF8">
        <w:rPr>
          <w:rFonts w:ascii="Times New Roman" w:hAnsi="Times New Roman" w:cs="Times New Roman"/>
          <w:b/>
          <w:bCs/>
          <w:sz w:val="28"/>
        </w:rPr>
        <w:t>I</w:t>
      </w:r>
      <w:r w:rsidR="00CF18B9" w:rsidRPr="00F35EF8">
        <w:rPr>
          <w:rFonts w:ascii="Times New Roman" w:hAnsi="Times New Roman" w:cs="Times New Roman"/>
          <w:b/>
          <w:bCs/>
          <w:sz w:val="28"/>
        </w:rPr>
        <w:t>mpacts of the water shortag</w:t>
      </w:r>
      <w:r w:rsidR="0017706C" w:rsidRPr="00F35EF8">
        <w:rPr>
          <w:rFonts w:ascii="Times New Roman" w:hAnsi="Times New Roman" w:cs="Times New Roman"/>
          <w:b/>
          <w:bCs/>
          <w:sz w:val="28"/>
        </w:rPr>
        <w:t>e in lieu of the Environmental S</w:t>
      </w:r>
      <w:r w:rsidR="00CF18B9" w:rsidRPr="00F35EF8">
        <w:rPr>
          <w:rFonts w:ascii="Times New Roman" w:hAnsi="Times New Roman" w:cs="Times New Roman"/>
          <w:b/>
          <w:bCs/>
          <w:sz w:val="28"/>
        </w:rPr>
        <w:t>carcity Theory</w:t>
      </w:r>
    </w:p>
    <w:p w14:paraId="0D719A9A" w14:textId="6AABCD83" w:rsidR="00CF18B9" w:rsidRPr="00800C90" w:rsidRDefault="00800C90" w:rsidP="00F76967">
      <w:pPr>
        <w:pStyle w:val="Heading1"/>
        <w:spacing w:line="360" w:lineRule="auto"/>
        <w:jc w:val="left"/>
      </w:pPr>
      <w:bookmarkStart w:id="257" w:name="_Toc6422906"/>
      <w:r>
        <w:t xml:space="preserve">          </w:t>
      </w:r>
      <w:bookmarkStart w:id="258" w:name="_Toc7783223"/>
      <w:bookmarkStart w:id="259" w:name="_Toc135244732"/>
      <w:r w:rsidRPr="00800C90">
        <w:t>5</w:t>
      </w:r>
      <w:r w:rsidR="00CF18B9" w:rsidRPr="00800C90">
        <w:t>.</w:t>
      </w:r>
      <w:r w:rsidR="0073244E" w:rsidRPr="00800C90">
        <w:t>1. Water</w:t>
      </w:r>
      <w:r w:rsidR="00CF18B9" w:rsidRPr="00800C90">
        <w:t xml:space="preserve"> scarcity and its impact on the </w:t>
      </w:r>
      <w:proofErr w:type="gramStart"/>
      <w:r w:rsidR="00CF18B9" w:rsidRPr="00800C90">
        <w:t>political-economy</w:t>
      </w:r>
      <w:proofErr w:type="gramEnd"/>
      <w:r w:rsidR="00CF18B9" w:rsidRPr="00800C90">
        <w:t xml:space="preserve"> of the riparian states of Jordan River Basin</w:t>
      </w:r>
      <w:bookmarkEnd w:id="257"/>
      <w:bookmarkEnd w:id="258"/>
      <w:bookmarkEnd w:id="259"/>
    </w:p>
    <w:p w14:paraId="5A44B3F3" w14:textId="083CD95D" w:rsidR="00CF18B9" w:rsidRDefault="00CF18B9" w:rsidP="00F76967">
      <w:pPr>
        <w:spacing w:line="360" w:lineRule="auto"/>
        <w:jc w:val="both"/>
        <w:rPr>
          <w:rFonts w:ascii="Times New Roman" w:hAnsi="Times New Roman" w:cs="Times New Roman"/>
          <w:sz w:val="24"/>
        </w:rPr>
      </w:pPr>
      <w:r>
        <w:rPr>
          <w:rFonts w:ascii="Times New Roman" w:hAnsi="Times New Roman" w:cs="Times New Roman"/>
          <w:sz w:val="24"/>
        </w:rPr>
        <w:t>The Jordan river Basin, as known, is facing acute water scarcity. The reasons for the scarcity, as discussed above are man-made both natural and so are the impacts of the shortage. The water as a resource has been discussed as a commodity in the context of economic domain where the domestic consumption of the water disturbs the balance of demand and supply within a state.  The states of Jordan river basin are experiencing a gap between the supply and demand of the water at the prices levied by the states. The issues have risen because of the disturbed demographic landscape and the insufficient water resource to meet the per capita needs of the masses. It has experienced that the statistics have fallen further and had placed the riparian states of Jordan among the states who have absolute water scarcity amid the economic crisis</w:t>
      </w:r>
      <w:r w:rsidR="000C329F">
        <w:rPr>
          <w:rFonts w:ascii="Times New Roman" w:hAnsi="Times New Roman" w:cs="Times New Roman"/>
          <w:sz w:val="24"/>
        </w:rPr>
        <w:t xml:space="preserve"> </w:t>
      </w:r>
      <w:sdt>
        <w:sdtPr>
          <w:rPr>
            <w:rFonts w:ascii="Times New Roman" w:hAnsi="Times New Roman" w:cs="Times New Roman"/>
            <w:sz w:val="24"/>
          </w:rPr>
          <w:id w:val="1697886066"/>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Mar21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(Margane, 2021)</w:t>
          </w:r>
          <w:r>
            <w:rPr>
              <w:rFonts w:ascii="Times New Roman" w:hAnsi="Times New Roman" w:cs="Times New Roman"/>
              <w:sz w:val="24"/>
            </w:rPr>
            <w:fldChar w:fldCharType="end"/>
          </w:r>
        </w:sdtContent>
      </w:sdt>
      <w:r w:rsidR="000C329F">
        <w:rPr>
          <w:rFonts w:ascii="Times New Roman" w:hAnsi="Times New Roman" w:cs="Times New Roman"/>
          <w:sz w:val="24"/>
        </w:rPr>
        <w:t>.</w:t>
      </w:r>
    </w:p>
    <w:p w14:paraId="18B85F5A" w14:textId="39F480C2"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lastRenderedPageBreak/>
        <w:t xml:space="preserve">The governments of these riparian states have been trying to tackle the water problem by focusing on supply management, rationing of the water, management of demand, </w:t>
      </w:r>
      <w:proofErr w:type="gramStart"/>
      <w:r>
        <w:rPr>
          <w:rFonts w:ascii="Times New Roman" w:hAnsi="Times New Roman" w:cs="Times New Roman"/>
          <w:sz w:val="24"/>
        </w:rPr>
        <w:t>and also</w:t>
      </w:r>
      <w:proofErr w:type="gramEnd"/>
      <w:r>
        <w:rPr>
          <w:rFonts w:ascii="Times New Roman" w:hAnsi="Times New Roman" w:cs="Times New Roman"/>
          <w:sz w:val="24"/>
        </w:rPr>
        <w:t xml:space="preserve"> on the policies regarding water sharing. However, the measures could not lift the declining scenarios. It is analyzed that the problems will be more intense if any change in the policies or programs is not adopted. The evident delays are seen because of the weak economic muscles of the states because many of them are war-torn and some of them are already managing their proxy wars and finding common grounds on the border disputes. </w:t>
      </w:r>
      <w:sdt>
        <w:sdtPr>
          <w:rPr>
            <w:rFonts w:ascii="Times New Roman" w:hAnsi="Times New Roman" w:cs="Times New Roman"/>
            <w:sz w:val="24"/>
          </w:rPr>
          <w:id w:val="344756391"/>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Sal11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(Salman, Al-Karablieh, &amp; Wolff, 2011)</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742EACA6" w14:textId="19BC3310"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Such reasons have led to the inability of the states to provide fresh water to municipal communities for domestic use and the Kingdom of Jordan has been facing such problems. The industrial, commercial, and tourist committees are charging even higher prices for water provision because the water is already </w:t>
      </w:r>
      <w:proofErr w:type="gramStart"/>
      <w:r>
        <w:rPr>
          <w:rFonts w:ascii="Times New Roman" w:hAnsi="Times New Roman" w:cs="Times New Roman"/>
          <w:sz w:val="24"/>
        </w:rPr>
        <w:t>low</w:t>
      </w:r>
      <w:proofErr w:type="gramEnd"/>
      <w:r>
        <w:rPr>
          <w:rFonts w:ascii="Times New Roman" w:hAnsi="Times New Roman" w:cs="Times New Roman"/>
          <w:sz w:val="24"/>
        </w:rPr>
        <w:t xml:space="preserve"> and the demand is higher. This makes the prices of water as a commodity go higher and this also made the government plan such a policy where the prices are skyrocketing. This poses a problem because Jordan riparian states are already weak in the economy and the purchasing power of the consumer is low and this can pose a question on the working of the government’s political policies and institution water management.</w:t>
      </w:r>
      <w:r w:rsidR="000C329F">
        <w:rPr>
          <w:rFonts w:ascii="Times New Roman" w:hAnsi="Times New Roman" w:cs="Times New Roman"/>
          <w:sz w:val="24"/>
        </w:rPr>
        <w:t xml:space="preserve"> This has led to the weaker control of the government over the </w:t>
      </w:r>
      <w:proofErr w:type="gramStart"/>
      <w:r w:rsidR="000C329F">
        <w:rPr>
          <w:rFonts w:ascii="Times New Roman" w:hAnsi="Times New Roman" w:cs="Times New Roman"/>
          <w:sz w:val="24"/>
        </w:rPr>
        <w:t>economy</w:t>
      </w:r>
      <w:proofErr w:type="gramEnd"/>
      <w:r w:rsidR="000C329F">
        <w:rPr>
          <w:rFonts w:ascii="Times New Roman" w:hAnsi="Times New Roman" w:cs="Times New Roman"/>
          <w:sz w:val="24"/>
        </w:rPr>
        <w:t xml:space="preserve"> and this ultimately impacts the society which later reclines to a revolt against a state and cause an over-throw of the sitting governments, pushing the state into a political chaos. </w:t>
      </w:r>
      <w:r>
        <w:rPr>
          <w:rFonts w:ascii="Times New Roman" w:hAnsi="Times New Roman" w:cs="Times New Roman"/>
          <w:sz w:val="24"/>
        </w:rPr>
        <w:t xml:space="preserve"> So</w:t>
      </w:r>
      <w:r w:rsidR="000C329F">
        <w:rPr>
          <w:rFonts w:ascii="Times New Roman" w:hAnsi="Times New Roman" w:cs="Times New Roman"/>
          <w:sz w:val="24"/>
        </w:rPr>
        <w:t>,</w:t>
      </w:r>
      <w:r>
        <w:rPr>
          <w:rFonts w:ascii="Times New Roman" w:hAnsi="Times New Roman" w:cs="Times New Roman"/>
          <w:sz w:val="24"/>
        </w:rPr>
        <w:t xml:space="preserve"> </w:t>
      </w:r>
      <w:proofErr w:type="gramStart"/>
      <w:r>
        <w:rPr>
          <w:rFonts w:ascii="Times New Roman" w:hAnsi="Times New Roman" w:cs="Times New Roman"/>
          <w:sz w:val="24"/>
        </w:rPr>
        <w:t>in order to</w:t>
      </w:r>
      <w:proofErr w:type="gramEnd"/>
      <w:r>
        <w:rPr>
          <w:rFonts w:ascii="Times New Roman" w:hAnsi="Times New Roman" w:cs="Times New Roman"/>
          <w:sz w:val="24"/>
        </w:rPr>
        <w:t xml:space="preserve"> deal with this issue, the governments have to take the control of the demand of the masses per capita and cater the supply which can be provided. This should also consider the quality of water, threshold for the household and keep the water rights under consideration. Such is not witnessed in the Jordan river basin because the riparian states do not have enough quantity of water, the people are mostly having low purchasing power and many of them are refugees. In the context of Environmental Scarcity theory, the society is facing demand and supply-induced scarcity which cannot ensure a smooth provision of water. </w:t>
      </w:r>
      <w:sdt>
        <w:sdtPr>
          <w:rPr>
            <w:rFonts w:ascii="Times New Roman" w:hAnsi="Times New Roman" w:cs="Times New Roman"/>
            <w:sz w:val="24"/>
          </w:rPr>
          <w:id w:val="-391194401"/>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Kho13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(Khoshnood, 2013)</w:t>
          </w:r>
          <w:r>
            <w:rPr>
              <w:rFonts w:ascii="Times New Roman" w:hAnsi="Times New Roman" w:cs="Times New Roman"/>
              <w:sz w:val="24"/>
            </w:rPr>
            <w:fldChar w:fldCharType="end"/>
          </w:r>
        </w:sdtContent>
      </w:sdt>
    </w:p>
    <w:p w14:paraId="3DA25BE8" w14:textId="5673C313" w:rsidR="00CF18B9" w:rsidRPr="00D035A1" w:rsidRDefault="00800C90" w:rsidP="003C42C1">
      <w:pPr>
        <w:pStyle w:val="Heading2"/>
      </w:pPr>
      <w:bookmarkStart w:id="260" w:name="_Toc6422907"/>
      <w:bookmarkStart w:id="261" w:name="_Toc7783224"/>
      <w:bookmarkStart w:id="262" w:name="_Toc135244733"/>
      <w:r>
        <w:t>5</w:t>
      </w:r>
      <w:r w:rsidR="00CF18B9" w:rsidRPr="00D035A1">
        <w:t>.1.</w:t>
      </w:r>
      <w:proofErr w:type="gramStart"/>
      <w:r w:rsidR="00CF18B9" w:rsidRPr="00D035A1">
        <w:t>1.The</w:t>
      </w:r>
      <w:proofErr w:type="gramEnd"/>
      <w:r w:rsidR="00CF18B9" w:rsidRPr="00D035A1">
        <w:t xml:space="preserve"> irrigation water tariff</w:t>
      </w:r>
      <w:bookmarkEnd w:id="260"/>
      <w:bookmarkEnd w:id="261"/>
      <w:bookmarkEnd w:id="262"/>
      <w:r w:rsidR="00CF18B9" w:rsidRPr="00D035A1">
        <w:t xml:space="preserve"> </w:t>
      </w:r>
    </w:p>
    <w:p w14:paraId="18ACBA03" w14:textId="126EDDE4"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In the countries which are dry or semi-arid, water is a </w:t>
      </w:r>
      <w:proofErr w:type="gramStart"/>
      <w:r>
        <w:rPr>
          <w:rFonts w:ascii="Times New Roman" w:hAnsi="Times New Roman" w:cs="Times New Roman"/>
          <w:sz w:val="24"/>
        </w:rPr>
        <w:t>constraint</w:t>
      </w:r>
      <w:proofErr w:type="gramEnd"/>
      <w:r>
        <w:rPr>
          <w:rFonts w:ascii="Times New Roman" w:hAnsi="Times New Roman" w:cs="Times New Roman"/>
          <w:sz w:val="24"/>
        </w:rPr>
        <w:t xml:space="preserve"> and the states of Jordan river basin is no exception. Renewable freshwater availability is low in the region of Levant to meet the needs of the industries and other institutions. The current survey suggests that the riparian states of Jordan river Basin </w:t>
      </w:r>
      <w:r w:rsidR="000C329F">
        <w:rPr>
          <w:rFonts w:ascii="Times New Roman" w:hAnsi="Times New Roman" w:cs="Times New Roman"/>
          <w:sz w:val="24"/>
        </w:rPr>
        <w:t>have</w:t>
      </w:r>
      <w:r>
        <w:rPr>
          <w:rFonts w:ascii="Times New Roman" w:hAnsi="Times New Roman" w:cs="Times New Roman"/>
          <w:sz w:val="24"/>
        </w:rPr>
        <w:t xml:space="preserve"> less interest for the water policies. </w:t>
      </w:r>
      <w:sdt>
        <w:sdtPr>
          <w:rPr>
            <w:rFonts w:ascii="Times New Roman" w:hAnsi="Times New Roman" w:cs="Times New Roman"/>
            <w:sz w:val="24"/>
          </w:rPr>
          <w:id w:val="-1300531904"/>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Sal22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(Salameh &amp; Castro-Diez, 2022)</w:t>
          </w:r>
          <w:r>
            <w:rPr>
              <w:rFonts w:ascii="Times New Roman" w:hAnsi="Times New Roman" w:cs="Times New Roman"/>
              <w:sz w:val="24"/>
            </w:rPr>
            <w:fldChar w:fldCharType="end"/>
          </w:r>
        </w:sdtContent>
      </w:sdt>
      <w:r>
        <w:rPr>
          <w:rFonts w:ascii="Times New Roman" w:hAnsi="Times New Roman" w:cs="Times New Roman"/>
          <w:sz w:val="24"/>
        </w:rPr>
        <w:t xml:space="preserve"> The water allocation to industries is considered as the most important whereas the water allocation for </w:t>
      </w:r>
      <w:r>
        <w:rPr>
          <w:rFonts w:ascii="Times New Roman" w:hAnsi="Times New Roman" w:cs="Times New Roman"/>
          <w:sz w:val="24"/>
        </w:rPr>
        <w:lastRenderedPageBreak/>
        <w:t>agriculture is considered lesser important. This makes less land stay irrigated and the agricultural produce is even lower making the states opt for agricultural impo</w:t>
      </w:r>
      <w:r w:rsidR="006D6BB4">
        <w:rPr>
          <w:rFonts w:ascii="Times New Roman" w:hAnsi="Times New Roman" w:cs="Times New Roman"/>
          <w:sz w:val="24"/>
        </w:rPr>
        <w:t>r</w:t>
      </w:r>
      <w:r>
        <w:rPr>
          <w:rFonts w:ascii="Times New Roman" w:hAnsi="Times New Roman" w:cs="Times New Roman"/>
          <w:sz w:val="24"/>
        </w:rPr>
        <w:t xml:space="preserve">t over export which offsets the trade imbalance. And this creates an increase in the prices of water especially because the water tariffs provided by the government do not include the prices for water management and operations </w:t>
      </w:r>
      <w:sdt>
        <w:sdtPr>
          <w:rPr>
            <w:rFonts w:ascii="Times New Roman" w:hAnsi="Times New Roman" w:cs="Times New Roman"/>
            <w:sz w:val="24"/>
          </w:rPr>
          <w:id w:val="-1780023988"/>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Ber17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(Berbel, carlos, &amp; martin-ortega, 2017)</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3568B9B1" w14:textId="4F5A8E33"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Amid such water tariff issues, the cost management, the funding </w:t>
      </w:r>
      <w:proofErr w:type="gramStart"/>
      <w:r>
        <w:rPr>
          <w:rFonts w:ascii="Times New Roman" w:hAnsi="Times New Roman" w:cs="Times New Roman"/>
          <w:sz w:val="24"/>
        </w:rPr>
        <w:t>issues</w:t>
      </w:r>
      <w:proofErr w:type="gramEnd"/>
      <w:r>
        <w:rPr>
          <w:rFonts w:ascii="Times New Roman" w:hAnsi="Times New Roman" w:cs="Times New Roman"/>
          <w:sz w:val="24"/>
        </w:rPr>
        <w:t xml:space="preserve"> and commercialization of the water resource has been prominent. The agricultural revenues are low and the constant injecting of water tariffs for agriculture will jeopardize the economies of the riparian states. These states such as Jordan signed international treaties for agricultural </w:t>
      </w:r>
      <w:proofErr w:type="gramStart"/>
      <w:r>
        <w:rPr>
          <w:rFonts w:ascii="Times New Roman" w:hAnsi="Times New Roman" w:cs="Times New Roman"/>
          <w:sz w:val="24"/>
        </w:rPr>
        <w:t>produce</w:t>
      </w:r>
      <w:proofErr w:type="gramEnd"/>
      <w:r>
        <w:rPr>
          <w:rFonts w:ascii="Times New Roman" w:hAnsi="Times New Roman" w:cs="Times New Roman"/>
          <w:sz w:val="24"/>
        </w:rPr>
        <w:t xml:space="preserve"> and this only pressed the domestic market for agriculture under pressure. Moreover, the riparian states are already under competition regarding agricultural produce and none of them would want the other state to secure the balance of trade towards itself</w:t>
      </w:r>
      <w:r w:rsidR="006D6BB4">
        <w:rPr>
          <w:rFonts w:ascii="Times New Roman" w:hAnsi="Times New Roman" w:cs="Times New Roman"/>
          <w:sz w:val="24"/>
        </w:rPr>
        <w:t xml:space="preserve">. </w:t>
      </w:r>
    </w:p>
    <w:p w14:paraId="0DA88269" w14:textId="1AF5BABF" w:rsidR="00CF18B9" w:rsidRPr="00D035A1" w:rsidRDefault="00800C90" w:rsidP="003C42C1">
      <w:pPr>
        <w:pStyle w:val="Heading2"/>
      </w:pPr>
      <w:bookmarkStart w:id="263" w:name="_Toc6422908"/>
      <w:bookmarkStart w:id="264" w:name="_Toc7783225"/>
      <w:bookmarkStart w:id="265" w:name="_Toc135244734"/>
      <w:r>
        <w:t>5</w:t>
      </w:r>
      <w:r w:rsidR="00CF18B9" w:rsidRPr="00D035A1">
        <w:t>.1.</w:t>
      </w:r>
      <w:proofErr w:type="gramStart"/>
      <w:r w:rsidR="00CF18B9" w:rsidRPr="00D035A1">
        <w:t>2.Demand</w:t>
      </w:r>
      <w:proofErr w:type="gramEnd"/>
      <w:r w:rsidR="00CF18B9" w:rsidRPr="00D035A1">
        <w:t xml:space="preserve"> Management</w:t>
      </w:r>
      <w:bookmarkEnd w:id="263"/>
      <w:bookmarkEnd w:id="264"/>
      <w:bookmarkEnd w:id="265"/>
    </w:p>
    <w:p w14:paraId="149FB816" w14:textId="36A50350"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The pricing of water is one good source that can create a socially acceptable and manageable use of water specially where the states are facing scarce water. If the costs are paid then the water service will also be on good quality or otherwise, the quality of water will decrease. The government can recover the costs spent on water infrastructure by adopting such policies which ensure that water is a societal commodity where the other institutions of the state should pay to the water management agency to ensure water supplies according to the demands. This has some setbacks because when the water money is being paid to the water management agencies, the elites can manage to build customize water supplies for their private usage and the poor people will have to buy the highly priced water. According to environmental scarcity theory, it will create segregation within a society where the people are being marginalized when a scarce resource provision is concerned </w:t>
      </w:r>
      <w:sdt>
        <w:sdtPr>
          <w:rPr>
            <w:rFonts w:ascii="Times New Roman" w:hAnsi="Times New Roman" w:cs="Times New Roman"/>
            <w:sz w:val="24"/>
          </w:rPr>
          <w:id w:val="-1478758354"/>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Ber17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(Berbel, carlos, &amp; martin-ortega, 2017)</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4E65D179" w14:textId="79FC1D28" w:rsidR="00CF18B9" w:rsidRPr="00D035A1" w:rsidRDefault="00800C90" w:rsidP="003C42C1">
      <w:pPr>
        <w:pStyle w:val="Heading2"/>
      </w:pPr>
      <w:bookmarkStart w:id="266" w:name="_Toc6422909"/>
      <w:bookmarkStart w:id="267" w:name="_Toc7783226"/>
      <w:bookmarkStart w:id="268" w:name="_Toc135244735"/>
      <w:r>
        <w:t>5</w:t>
      </w:r>
      <w:r w:rsidR="00CF18B9" w:rsidRPr="00D035A1">
        <w:t>.1.</w:t>
      </w:r>
      <w:proofErr w:type="gramStart"/>
      <w:r w:rsidR="00CF18B9" w:rsidRPr="00D035A1">
        <w:t>3.Water</w:t>
      </w:r>
      <w:proofErr w:type="gramEnd"/>
      <w:r w:rsidR="00CF18B9" w:rsidRPr="00D035A1">
        <w:t xml:space="preserve"> and Gross Domestic Product</w:t>
      </w:r>
      <w:bookmarkEnd w:id="266"/>
      <w:bookmarkEnd w:id="267"/>
      <w:bookmarkEnd w:id="268"/>
      <w:r w:rsidR="00CF18B9" w:rsidRPr="00D035A1">
        <w:t xml:space="preserve"> </w:t>
      </w:r>
    </w:p>
    <w:p w14:paraId="3321F29D" w14:textId="33A1FD36"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The reductions in the supply of water, such as in the case of water scarcity, will severely impact the GDP across the region of Levant. the states with the larger magnitude of shortage of water will experience more rate of reduction in the GDP. This means that if the water is already under stress, then the production of water-based products will also be more expensive. Since the shortage of </w:t>
      </w:r>
      <w:r>
        <w:rPr>
          <w:rFonts w:ascii="Times New Roman" w:hAnsi="Times New Roman" w:cs="Times New Roman"/>
          <w:sz w:val="24"/>
        </w:rPr>
        <w:lastRenderedPageBreak/>
        <w:t xml:space="preserve">water varies country to country in Levant then the prices of production will also vary. </w:t>
      </w:r>
      <w:sdt>
        <w:sdtPr>
          <w:rPr>
            <w:rFonts w:ascii="Times New Roman" w:hAnsi="Times New Roman" w:cs="Times New Roman"/>
            <w:sz w:val="24"/>
          </w:rPr>
          <w:id w:val="-1674630839"/>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Cou16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(Council, 2016)</w:t>
          </w:r>
          <w:r>
            <w:rPr>
              <w:rFonts w:ascii="Times New Roman" w:hAnsi="Times New Roman" w:cs="Times New Roman"/>
              <w:sz w:val="24"/>
            </w:rPr>
            <w:fldChar w:fldCharType="end"/>
          </w:r>
        </w:sdtContent>
      </w:sdt>
      <w:r>
        <w:rPr>
          <w:rFonts w:ascii="Times New Roman" w:hAnsi="Times New Roman" w:cs="Times New Roman"/>
          <w:sz w:val="24"/>
        </w:rPr>
        <w:t xml:space="preserve"> The Syrian Arab Republic, Iran and Turkey will face more costs in manufacturing the water products and on the other hand, Lebanon will experience lower prices of reduction in its GDP </w:t>
      </w:r>
      <w:sdt>
        <w:sdtPr>
          <w:rPr>
            <w:rFonts w:ascii="Times New Roman" w:hAnsi="Times New Roman" w:cs="Times New Roman"/>
            <w:sz w:val="24"/>
          </w:rPr>
          <w:id w:val="-1107040716"/>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des19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(desbureax &amp; damania, 2019)</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38653AD7" w14:textId="77777777"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The role of climate change also impacts water scarcity ratio and the yields produced and they further impact the GDPs. The crops are most impacted due to climate change and water scarcity and Iran is considered to one of the states which will be impacted the most. Following is the table which defines the states which are experiencing </w:t>
      </w:r>
      <w:proofErr w:type="gramStart"/>
      <w:r>
        <w:rPr>
          <w:rFonts w:ascii="Times New Roman" w:hAnsi="Times New Roman" w:cs="Times New Roman"/>
          <w:sz w:val="24"/>
        </w:rPr>
        <w:t>the most</w:t>
      </w:r>
      <w:proofErr w:type="gramEnd"/>
      <w:r>
        <w:rPr>
          <w:rFonts w:ascii="Times New Roman" w:hAnsi="Times New Roman" w:cs="Times New Roman"/>
          <w:sz w:val="24"/>
        </w:rPr>
        <w:t xml:space="preserve"> of the GDP reductions </w:t>
      </w:r>
    </w:p>
    <w:p w14:paraId="6F5A9E0D" w14:textId="77777777" w:rsidR="00E9517D" w:rsidRDefault="00E9517D" w:rsidP="00E9517D">
      <w:pPr>
        <w:pStyle w:val="Heading2"/>
      </w:pPr>
    </w:p>
    <w:p w14:paraId="026E521C" w14:textId="77777777" w:rsidR="00E9517D" w:rsidRDefault="00E9517D" w:rsidP="00E9517D">
      <w:pPr>
        <w:pStyle w:val="Heading2"/>
      </w:pPr>
    </w:p>
    <w:p w14:paraId="41C3E44D" w14:textId="5D50B989" w:rsidR="00E9517D" w:rsidRPr="00E9517D" w:rsidRDefault="00E9517D" w:rsidP="00E9517D">
      <w:pPr>
        <w:pStyle w:val="Heading2"/>
      </w:pPr>
      <w:bookmarkStart w:id="269" w:name="_Toc135244736"/>
      <w:r w:rsidRPr="0075135E">
        <w:t xml:space="preserve">Table </w:t>
      </w:r>
      <w:r>
        <w:t>5</w:t>
      </w:r>
      <w:r w:rsidRPr="0075135E">
        <w:t>.1 reduction in GDP and impact on water economies</w:t>
      </w:r>
      <w:bookmarkEnd w:id="269"/>
    </w:p>
    <w:tbl>
      <w:tblPr>
        <w:tblStyle w:val="TableGrid"/>
        <w:tblW w:w="0" w:type="auto"/>
        <w:tblLook w:val="04A0" w:firstRow="1" w:lastRow="0" w:firstColumn="1" w:lastColumn="0" w:noHBand="0" w:noVBand="1"/>
      </w:tblPr>
      <w:tblGrid>
        <w:gridCol w:w="3116"/>
        <w:gridCol w:w="3117"/>
        <w:gridCol w:w="3117"/>
      </w:tblGrid>
      <w:tr w:rsidR="00CF18B9" w:rsidRPr="006D2AB5" w14:paraId="2DB286C2" w14:textId="77777777" w:rsidTr="0007044A">
        <w:tc>
          <w:tcPr>
            <w:tcW w:w="3116" w:type="dxa"/>
            <w:vMerge w:val="restart"/>
          </w:tcPr>
          <w:p w14:paraId="1E8F20BA" w14:textId="0F185672" w:rsidR="00CF18B9" w:rsidRPr="006D2AB5" w:rsidRDefault="00562F69" w:rsidP="0007044A">
            <w:pPr>
              <w:spacing w:line="360" w:lineRule="auto"/>
              <w:jc w:val="both"/>
              <w:rPr>
                <w:rFonts w:ascii="Times New Roman" w:hAnsi="Times New Roman" w:cs="Times New Roman"/>
                <w:b/>
                <w:sz w:val="24"/>
              </w:rPr>
            </w:pPr>
            <w:r>
              <w:rPr>
                <w:rFonts w:ascii="Times New Roman" w:hAnsi="Times New Roman" w:cs="Times New Roman"/>
                <w:b/>
                <w:sz w:val="24"/>
              </w:rPr>
              <w:t>D</w:t>
            </w:r>
            <w:r w:rsidR="00CF18B9" w:rsidRPr="006D2AB5">
              <w:rPr>
                <w:rFonts w:ascii="Times New Roman" w:hAnsi="Times New Roman" w:cs="Times New Roman"/>
                <w:b/>
                <w:sz w:val="24"/>
              </w:rPr>
              <w:t xml:space="preserve">escription </w:t>
            </w:r>
          </w:p>
        </w:tc>
        <w:tc>
          <w:tcPr>
            <w:tcW w:w="3117" w:type="dxa"/>
          </w:tcPr>
          <w:p w14:paraId="73E73225" w14:textId="5EF64BB8" w:rsidR="00CF18B9" w:rsidRPr="006D2AB5" w:rsidRDefault="00562F69" w:rsidP="0007044A">
            <w:pPr>
              <w:spacing w:line="360" w:lineRule="auto"/>
              <w:jc w:val="both"/>
              <w:rPr>
                <w:rFonts w:ascii="Times New Roman" w:hAnsi="Times New Roman" w:cs="Times New Roman"/>
                <w:b/>
                <w:sz w:val="24"/>
              </w:rPr>
            </w:pPr>
            <w:r>
              <w:rPr>
                <w:rFonts w:ascii="Times New Roman" w:hAnsi="Times New Roman" w:cs="Times New Roman"/>
                <w:b/>
                <w:sz w:val="24"/>
              </w:rPr>
              <w:t>S</w:t>
            </w:r>
            <w:r w:rsidR="00CF18B9" w:rsidRPr="006D2AB5">
              <w:rPr>
                <w:rFonts w:ascii="Times New Roman" w:hAnsi="Times New Roman" w:cs="Times New Roman"/>
                <w:b/>
                <w:sz w:val="24"/>
              </w:rPr>
              <w:t xml:space="preserve">tates facing reductions </w:t>
            </w:r>
          </w:p>
        </w:tc>
        <w:tc>
          <w:tcPr>
            <w:tcW w:w="3117" w:type="dxa"/>
          </w:tcPr>
          <w:p w14:paraId="077BA696" w14:textId="550B0E50" w:rsidR="00CF18B9" w:rsidRPr="006D2AB5" w:rsidRDefault="00CF18B9" w:rsidP="0007044A">
            <w:pPr>
              <w:spacing w:line="360" w:lineRule="auto"/>
              <w:jc w:val="both"/>
              <w:rPr>
                <w:rFonts w:ascii="Times New Roman" w:hAnsi="Times New Roman" w:cs="Times New Roman"/>
                <w:b/>
                <w:sz w:val="24"/>
              </w:rPr>
            </w:pPr>
            <w:r w:rsidRPr="006D2AB5">
              <w:rPr>
                <w:rFonts w:ascii="Times New Roman" w:hAnsi="Times New Roman" w:cs="Times New Roman"/>
                <w:b/>
                <w:sz w:val="24"/>
              </w:rPr>
              <w:t xml:space="preserve"> </w:t>
            </w:r>
            <w:r w:rsidR="00562F69">
              <w:rPr>
                <w:rFonts w:ascii="Times New Roman" w:hAnsi="Times New Roman" w:cs="Times New Roman"/>
                <w:b/>
                <w:sz w:val="24"/>
              </w:rPr>
              <w:t>R</w:t>
            </w:r>
            <w:r w:rsidRPr="006D2AB5">
              <w:rPr>
                <w:rFonts w:ascii="Times New Roman" w:hAnsi="Times New Roman" w:cs="Times New Roman"/>
                <w:b/>
                <w:sz w:val="24"/>
              </w:rPr>
              <w:t>eduction in the s</w:t>
            </w:r>
            <w:r>
              <w:rPr>
                <w:rFonts w:ascii="Times New Roman" w:hAnsi="Times New Roman" w:cs="Times New Roman"/>
                <w:b/>
                <w:sz w:val="24"/>
              </w:rPr>
              <w:t>upply of water and impact on GDP</w:t>
            </w:r>
            <w:r w:rsidRPr="006D2AB5">
              <w:rPr>
                <w:rFonts w:ascii="Times New Roman" w:hAnsi="Times New Roman" w:cs="Times New Roman"/>
                <w:b/>
                <w:sz w:val="24"/>
              </w:rPr>
              <w:t xml:space="preserve"> </w:t>
            </w:r>
          </w:p>
        </w:tc>
      </w:tr>
      <w:tr w:rsidR="00CF18B9" w14:paraId="3465714E" w14:textId="77777777" w:rsidTr="0007044A">
        <w:tc>
          <w:tcPr>
            <w:tcW w:w="3116" w:type="dxa"/>
            <w:vMerge/>
          </w:tcPr>
          <w:p w14:paraId="34E89825" w14:textId="77777777" w:rsidR="00CF18B9" w:rsidRDefault="00CF18B9" w:rsidP="0007044A">
            <w:pPr>
              <w:spacing w:line="360" w:lineRule="auto"/>
              <w:jc w:val="both"/>
              <w:rPr>
                <w:rFonts w:ascii="Times New Roman" w:hAnsi="Times New Roman" w:cs="Times New Roman"/>
                <w:sz w:val="24"/>
              </w:rPr>
            </w:pPr>
          </w:p>
        </w:tc>
        <w:tc>
          <w:tcPr>
            <w:tcW w:w="3117" w:type="dxa"/>
          </w:tcPr>
          <w:p w14:paraId="5A218AD9"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 xml:space="preserve">Iraq </w:t>
            </w:r>
          </w:p>
        </w:tc>
        <w:tc>
          <w:tcPr>
            <w:tcW w:w="3117" w:type="dxa"/>
          </w:tcPr>
          <w:p w14:paraId="53D884A4"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3.5%</w:t>
            </w:r>
          </w:p>
        </w:tc>
      </w:tr>
      <w:tr w:rsidR="00CF18B9" w14:paraId="195D3E48" w14:textId="77777777" w:rsidTr="0007044A">
        <w:tc>
          <w:tcPr>
            <w:tcW w:w="3116" w:type="dxa"/>
            <w:vMerge/>
          </w:tcPr>
          <w:p w14:paraId="32B87C21" w14:textId="77777777" w:rsidR="00CF18B9" w:rsidRDefault="00CF18B9" w:rsidP="0007044A">
            <w:pPr>
              <w:spacing w:line="360" w:lineRule="auto"/>
              <w:jc w:val="both"/>
              <w:rPr>
                <w:rFonts w:ascii="Times New Roman" w:hAnsi="Times New Roman" w:cs="Times New Roman"/>
                <w:sz w:val="24"/>
              </w:rPr>
            </w:pPr>
          </w:p>
        </w:tc>
        <w:tc>
          <w:tcPr>
            <w:tcW w:w="3117" w:type="dxa"/>
          </w:tcPr>
          <w:p w14:paraId="6A7EB9B4"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Jordan</w:t>
            </w:r>
          </w:p>
        </w:tc>
        <w:tc>
          <w:tcPr>
            <w:tcW w:w="3117" w:type="dxa"/>
          </w:tcPr>
          <w:p w14:paraId="1AA725AE"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6.8%</w:t>
            </w:r>
          </w:p>
        </w:tc>
      </w:tr>
      <w:tr w:rsidR="00CF18B9" w14:paraId="6C209DDB" w14:textId="77777777" w:rsidTr="0007044A">
        <w:tc>
          <w:tcPr>
            <w:tcW w:w="3116" w:type="dxa"/>
            <w:vMerge/>
          </w:tcPr>
          <w:p w14:paraId="292B213B" w14:textId="77777777" w:rsidR="00CF18B9" w:rsidRDefault="00CF18B9" w:rsidP="0007044A">
            <w:pPr>
              <w:spacing w:line="360" w:lineRule="auto"/>
              <w:jc w:val="both"/>
              <w:rPr>
                <w:rFonts w:ascii="Times New Roman" w:hAnsi="Times New Roman" w:cs="Times New Roman"/>
                <w:sz w:val="24"/>
              </w:rPr>
            </w:pPr>
          </w:p>
        </w:tc>
        <w:tc>
          <w:tcPr>
            <w:tcW w:w="3117" w:type="dxa"/>
          </w:tcPr>
          <w:p w14:paraId="76A69C70"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Lebanon</w:t>
            </w:r>
          </w:p>
        </w:tc>
        <w:tc>
          <w:tcPr>
            <w:tcW w:w="3117" w:type="dxa"/>
          </w:tcPr>
          <w:p w14:paraId="70CC63E1"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1.9%</w:t>
            </w:r>
          </w:p>
        </w:tc>
      </w:tr>
      <w:tr w:rsidR="00CF18B9" w14:paraId="0659026B" w14:textId="77777777" w:rsidTr="0007044A">
        <w:tc>
          <w:tcPr>
            <w:tcW w:w="3116" w:type="dxa"/>
            <w:vMerge/>
          </w:tcPr>
          <w:p w14:paraId="3A54C2C9" w14:textId="77777777" w:rsidR="00CF18B9" w:rsidRDefault="00CF18B9" w:rsidP="0007044A">
            <w:pPr>
              <w:spacing w:line="360" w:lineRule="auto"/>
              <w:jc w:val="both"/>
              <w:rPr>
                <w:rFonts w:ascii="Times New Roman" w:hAnsi="Times New Roman" w:cs="Times New Roman"/>
                <w:sz w:val="24"/>
              </w:rPr>
            </w:pPr>
          </w:p>
        </w:tc>
        <w:tc>
          <w:tcPr>
            <w:tcW w:w="3117" w:type="dxa"/>
          </w:tcPr>
          <w:p w14:paraId="60C165F8"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 xml:space="preserve">Syria </w:t>
            </w:r>
          </w:p>
        </w:tc>
        <w:tc>
          <w:tcPr>
            <w:tcW w:w="3117" w:type="dxa"/>
          </w:tcPr>
          <w:p w14:paraId="7671C9D6"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4.4%</w:t>
            </w:r>
          </w:p>
        </w:tc>
      </w:tr>
    </w:tbl>
    <w:p w14:paraId="06CB6A82" w14:textId="1731D911" w:rsidR="00B71EF4" w:rsidRPr="00B71EF4" w:rsidRDefault="00B71EF4" w:rsidP="00B71EF4">
      <w:pPr>
        <w:rPr>
          <w:rFonts w:ascii="Times New Roman" w:hAnsi="Times New Roman" w:cs="Times New Roman"/>
        </w:rPr>
      </w:pPr>
      <w:r>
        <w:rPr>
          <w:rFonts w:ascii="Times New Roman" w:hAnsi="Times New Roman" w:cs="Times New Roman"/>
        </w:rPr>
        <w:t xml:space="preserve">Source: </w:t>
      </w:r>
      <w:sdt>
        <w:sdtPr>
          <w:rPr>
            <w:rFonts w:ascii="Times New Roman" w:hAnsi="Times New Roman" w:cs="Times New Roman"/>
          </w:rPr>
          <w:id w:val="1590274556"/>
          <w:citation/>
        </w:sdtPr>
        <w:sdtContent>
          <w:r>
            <w:rPr>
              <w:rFonts w:ascii="Times New Roman" w:hAnsi="Times New Roman" w:cs="Times New Roman"/>
            </w:rPr>
            <w:fldChar w:fldCharType="begin"/>
          </w:r>
          <w:r>
            <w:rPr>
              <w:rFonts w:ascii="Times New Roman" w:hAnsi="Times New Roman" w:cs="Times New Roman"/>
            </w:rPr>
            <w:instrText xml:space="preserve"> CITATION des19 \l 1033 </w:instrText>
          </w:r>
          <w:r>
            <w:rPr>
              <w:rFonts w:ascii="Times New Roman" w:hAnsi="Times New Roman" w:cs="Times New Roman"/>
            </w:rPr>
            <w:fldChar w:fldCharType="separate"/>
          </w:r>
          <w:r w:rsidRPr="00B71EF4">
            <w:rPr>
              <w:rFonts w:ascii="Times New Roman" w:hAnsi="Times New Roman" w:cs="Times New Roman"/>
              <w:noProof/>
            </w:rPr>
            <w:t>(desbureax &amp; damania, 2019)</w:t>
          </w:r>
          <w:r>
            <w:rPr>
              <w:rFonts w:ascii="Times New Roman" w:hAnsi="Times New Roman" w:cs="Times New Roman"/>
            </w:rPr>
            <w:fldChar w:fldCharType="end"/>
          </w:r>
        </w:sdtContent>
      </w:sdt>
    </w:p>
    <w:p w14:paraId="68EBC4B5" w14:textId="77777777" w:rsidR="00CF18B9" w:rsidRDefault="00CF18B9" w:rsidP="00CF18B9">
      <w:pPr>
        <w:spacing w:line="360" w:lineRule="auto"/>
        <w:jc w:val="both"/>
        <w:rPr>
          <w:rFonts w:ascii="Times New Roman" w:hAnsi="Times New Roman" w:cs="Times New Roman"/>
          <w:sz w:val="24"/>
        </w:rPr>
      </w:pPr>
    </w:p>
    <w:p w14:paraId="37E650A9" w14:textId="21ADABAD" w:rsidR="00CF18B9" w:rsidRDefault="00543967" w:rsidP="00CF18B9">
      <w:pPr>
        <w:spacing w:line="360" w:lineRule="auto"/>
        <w:jc w:val="both"/>
        <w:rPr>
          <w:rFonts w:ascii="Times New Roman" w:hAnsi="Times New Roman" w:cs="Times New Roman"/>
          <w:sz w:val="24"/>
        </w:rPr>
      </w:pPr>
      <w:r>
        <w:rPr>
          <w:rFonts w:ascii="Times New Roman" w:hAnsi="Times New Roman" w:cs="Times New Roman"/>
          <w:sz w:val="24"/>
        </w:rPr>
        <w:t>Moreover, t</w:t>
      </w:r>
      <w:r w:rsidR="00CF18B9">
        <w:rPr>
          <w:rFonts w:ascii="Times New Roman" w:hAnsi="Times New Roman" w:cs="Times New Roman"/>
          <w:sz w:val="24"/>
        </w:rPr>
        <w:t xml:space="preserve">he monetary value is the amount of the cash paid to the third party from whom a state is buying resource. So, in case of Middle East, the monetary values of the decrease in the GDP of the states of Levant is another significant element. The states outside of Levant are scarce and are facing higher amounts of GDP amounts where the states in Levant which are also the Jordan riparian states are facing even higher monetary funds. </w:t>
      </w:r>
      <w:sdt>
        <w:sdtPr>
          <w:rPr>
            <w:rFonts w:ascii="Times New Roman" w:hAnsi="Times New Roman" w:cs="Times New Roman"/>
            <w:sz w:val="24"/>
          </w:rPr>
          <w:id w:val="1736113768"/>
          <w:citation/>
        </w:sdtPr>
        <w:sdtContent>
          <w:r w:rsidR="00CF18B9">
            <w:rPr>
              <w:rFonts w:ascii="Times New Roman" w:hAnsi="Times New Roman" w:cs="Times New Roman"/>
              <w:sz w:val="24"/>
            </w:rPr>
            <w:fldChar w:fldCharType="begin"/>
          </w:r>
          <w:r w:rsidR="00CF18B9">
            <w:rPr>
              <w:rFonts w:ascii="Times New Roman" w:hAnsi="Times New Roman" w:cs="Times New Roman"/>
              <w:sz w:val="24"/>
            </w:rPr>
            <w:instrText xml:space="preserve"> CITATION Ben22 \l 1033 </w:instrText>
          </w:r>
          <w:r w:rsidR="00CF18B9">
            <w:rPr>
              <w:rFonts w:ascii="Times New Roman" w:hAnsi="Times New Roman" w:cs="Times New Roman"/>
              <w:sz w:val="24"/>
            </w:rPr>
            <w:fldChar w:fldCharType="separate"/>
          </w:r>
          <w:r w:rsidR="00F9614D" w:rsidRPr="00F9614D">
            <w:rPr>
              <w:rFonts w:ascii="Times New Roman" w:hAnsi="Times New Roman" w:cs="Times New Roman"/>
              <w:noProof/>
              <w:sz w:val="24"/>
            </w:rPr>
            <w:t>(Bentley, Hugh, &amp; Schoonover , 2022)</w:t>
          </w:r>
          <w:r w:rsidR="00CF18B9">
            <w:rPr>
              <w:rFonts w:ascii="Times New Roman" w:hAnsi="Times New Roman" w:cs="Times New Roman"/>
              <w:sz w:val="24"/>
            </w:rPr>
            <w:fldChar w:fldCharType="end"/>
          </w:r>
        </w:sdtContent>
      </w:sdt>
      <w:r w:rsidR="00CF18B9">
        <w:rPr>
          <w:rFonts w:ascii="Times New Roman" w:hAnsi="Times New Roman" w:cs="Times New Roman"/>
          <w:sz w:val="24"/>
        </w:rPr>
        <w:t xml:space="preserve">With the unstable economies, these states also </w:t>
      </w:r>
      <w:proofErr w:type="gramStart"/>
      <w:r w:rsidR="00CF18B9">
        <w:rPr>
          <w:rFonts w:ascii="Times New Roman" w:hAnsi="Times New Roman" w:cs="Times New Roman"/>
          <w:sz w:val="24"/>
        </w:rPr>
        <w:t>have to</w:t>
      </w:r>
      <w:proofErr w:type="gramEnd"/>
      <w:r w:rsidR="00CF18B9">
        <w:rPr>
          <w:rFonts w:ascii="Times New Roman" w:hAnsi="Times New Roman" w:cs="Times New Roman"/>
          <w:sz w:val="24"/>
        </w:rPr>
        <w:t xml:space="preserve"> pay higher amounts for the GDP. In monetary terms, Lebanon pays the amount of almost a billion dollar, then Jordan and Syria will also have to face the costs of three billion dollars and the Iraq which is facing acute shortage will be facing the highest amounts to be paid </w:t>
      </w:r>
      <w:proofErr w:type="gramStart"/>
      <w:r w:rsidR="003D5E01">
        <w:rPr>
          <w:rFonts w:ascii="Times New Roman" w:hAnsi="Times New Roman" w:cs="Times New Roman"/>
          <w:sz w:val="24"/>
        </w:rPr>
        <w:t>i.e.</w:t>
      </w:r>
      <w:proofErr w:type="gramEnd"/>
      <w:r w:rsidR="00CF18B9">
        <w:rPr>
          <w:rFonts w:ascii="Times New Roman" w:hAnsi="Times New Roman" w:cs="Times New Roman"/>
          <w:sz w:val="24"/>
        </w:rPr>
        <w:t xml:space="preserve"> seven billion dollars. </w:t>
      </w:r>
      <w:sdt>
        <w:sdtPr>
          <w:rPr>
            <w:rFonts w:ascii="Times New Roman" w:hAnsi="Times New Roman" w:cs="Times New Roman"/>
            <w:sz w:val="24"/>
          </w:rPr>
          <w:id w:val="-1881317312"/>
          <w:citation/>
        </w:sdtPr>
        <w:sdtContent>
          <w:r w:rsidR="00CF18B9">
            <w:rPr>
              <w:rFonts w:ascii="Times New Roman" w:hAnsi="Times New Roman" w:cs="Times New Roman"/>
              <w:sz w:val="24"/>
            </w:rPr>
            <w:fldChar w:fldCharType="begin"/>
          </w:r>
          <w:r w:rsidR="00CF18B9">
            <w:rPr>
              <w:rFonts w:ascii="Times New Roman" w:hAnsi="Times New Roman" w:cs="Times New Roman"/>
              <w:sz w:val="24"/>
            </w:rPr>
            <w:instrText xml:space="preserve"> CITATION Tah20 \l 1033 </w:instrText>
          </w:r>
          <w:r w:rsidR="00CF18B9">
            <w:rPr>
              <w:rFonts w:ascii="Times New Roman" w:hAnsi="Times New Roman" w:cs="Times New Roman"/>
              <w:sz w:val="24"/>
            </w:rPr>
            <w:fldChar w:fldCharType="separate"/>
          </w:r>
          <w:r w:rsidR="00F9614D" w:rsidRPr="00F9614D">
            <w:rPr>
              <w:rFonts w:ascii="Times New Roman" w:hAnsi="Times New Roman" w:cs="Times New Roman"/>
              <w:noProof/>
              <w:sz w:val="24"/>
            </w:rPr>
            <w:t>(Taheripor, 2020)</w:t>
          </w:r>
          <w:r w:rsidR="00CF18B9">
            <w:rPr>
              <w:rFonts w:ascii="Times New Roman" w:hAnsi="Times New Roman" w:cs="Times New Roman"/>
              <w:sz w:val="24"/>
            </w:rPr>
            <w:fldChar w:fldCharType="end"/>
          </w:r>
        </w:sdtContent>
      </w:sdt>
    </w:p>
    <w:p w14:paraId="19B1355E" w14:textId="73D4259D" w:rsidR="00CF18B9" w:rsidRPr="009746FE" w:rsidRDefault="009746FE" w:rsidP="009746FE">
      <w:pPr>
        <w:pStyle w:val="Heading2"/>
      </w:pPr>
      <w:bookmarkStart w:id="270" w:name="_Toc135244737"/>
      <w:r w:rsidRPr="007B00DB">
        <w:lastRenderedPageBreak/>
        <w:t xml:space="preserve">Table </w:t>
      </w:r>
      <w:r>
        <w:t>5</w:t>
      </w:r>
      <w:r w:rsidRPr="007B00DB">
        <w:t>.2 States and their fluctuating GDPs</w:t>
      </w:r>
      <w:bookmarkEnd w:id="270"/>
    </w:p>
    <w:tbl>
      <w:tblPr>
        <w:tblStyle w:val="TableGrid"/>
        <w:tblW w:w="0" w:type="auto"/>
        <w:tblLook w:val="04A0" w:firstRow="1" w:lastRow="0" w:firstColumn="1" w:lastColumn="0" w:noHBand="0" w:noVBand="1"/>
      </w:tblPr>
      <w:tblGrid>
        <w:gridCol w:w="4675"/>
        <w:gridCol w:w="4675"/>
      </w:tblGrid>
      <w:tr w:rsidR="00CF18B9" w14:paraId="3CA1687B" w14:textId="77777777" w:rsidTr="0007044A">
        <w:tc>
          <w:tcPr>
            <w:tcW w:w="4675" w:type="dxa"/>
          </w:tcPr>
          <w:p w14:paraId="3E59260C" w14:textId="77777777" w:rsidR="00CF18B9" w:rsidRPr="009E4C98" w:rsidRDefault="00CF18B9" w:rsidP="0007044A">
            <w:pPr>
              <w:spacing w:line="360" w:lineRule="auto"/>
              <w:jc w:val="both"/>
              <w:rPr>
                <w:rFonts w:ascii="Times New Roman" w:hAnsi="Times New Roman" w:cs="Times New Roman"/>
                <w:b/>
                <w:sz w:val="24"/>
              </w:rPr>
            </w:pPr>
            <w:r w:rsidRPr="009E4C98">
              <w:rPr>
                <w:rFonts w:ascii="Times New Roman" w:hAnsi="Times New Roman" w:cs="Times New Roman"/>
                <w:b/>
                <w:sz w:val="24"/>
              </w:rPr>
              <w:t xml:space="preserve">States of Levant </w:t>
            </w:r>
          </w:p>
        </w:tc>
        <w:tc>
          <w:tcPr>
            <w:tcW w:w="4675" w:type="dxa"/>
          </w:tcPr>
          <w:p w14:paraId="7D157E76" w14:textId="77777777" w:rsidR="00CF18B9" w:rsidRPr="009E4C98" w:rsidRDefault="00CF18B9" w:rsidP="0007044A">
            <w:pPr>
              <w:spacing w:line="360" w:lineRule="auto"/>
              <w:jc w:val="both"/>
              <w:rPr>
                <w:rFonts w:ascii="Times New Roman" w:hAnsi="Times New Roman" w:cs="Times New Roman"/>
                <w:b/>
                <w:sz w:val="24"/>
              </w:rPr>
            </w:pPr>
            <w:r w:rsidRPr="009E4C98">
              <w:rPr>
                <w:rFonts w:ascii="Times New Roman" w:hAnsi="Times New Roman" w:cs="Times New Roman"/>
                <w:b/>
                <w:sz w:val="24"/>
              </w:rPr>
              <w:t xml:space="preserve">Monetary value of GDP </w:t>
            </w:r>
          </w:p>
        </w:tc>
      </w:tr>
      <w:tr w:rsidR="00CF18B9" w14:paraId="42D25CC7" w14:textId="77777777" w:rsidTr="0007044A">
        <w:tc>
          <w:tcPr>
            <w:tcW w:w="4675" w:type="dxa"/>
          </w:tcPr>
          <w:p w14:paraId="17321B04"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Lebanon</w:t>
            </w:r>
          </w:p>
        </w:tc>
        <w:tc>
          <w:tcPr>
            <w:tcW w:w="4675" w:type="dxa"/>
          </w:tcPr>
          <w:p w14:paraId="7843243E"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 xml:space="preserve">$1 Billion </w:t>
            </w:r>
          </w:p>
        </w:tc>
      </w:tr>
      <w:tr w:rsidR="00CF18B9" w14:paraId="621EA9DA" w14:textId="77777777" w:rsidTr="0007044A">
        <w:tc>
          <w:tcPr>
            <w:tcW w:w="4675" w:type="dxa"/>
          </w:tcPr>
          <w:p w14:paraId="1B3E1AAF"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Jordan</w:t>
            </w:r>
          </w:p>
        </w:tc>
        <w:tc>
          <w:tcPr>
            <w:tcW w:w="4675" w:type="dxa"/>
          </w:tcPr>
          <w:p w14:paraId="38925DA1"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$3 Billion</w:t>
            </w:r>
          </w:p>
        </w:tc>
      </w:tr>
      <w:tr w:rsidR="00CF18B9" w14:paraId="5642274D" w14:textId="77777777" w:rsidTr="0007044A">
        <w:tc>
          <w:tcPr>
            <w:tcW w:w="4675" w:type="dxa"/>
          </w:tcPr>
          <w:p w14:paraId="4D66EB28"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Syria</w:t>
            </w:r>
          </w:p>
        </w:tc>
        <w:tc>
          <w:tcPr>
            <w:tcW w:w="4675" w:type="dxa"/>
          </w:tcPr>
          <w:p w14:paraId="00584B01"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$3 Billion</w:t>
            </w:r>
          </w:p>
        </w:tc>
      </w:tr>
      <w:tr w:rsidR="00CF18B9" w14:paraId="34C50E1B" w14:textId="77777777" w:rsidTr="0007044A">
        <w:tc>
          <w:tcPr>
            <w:tcW w:w="4675" w:type="dxa"/>
          </w:tcPr>
          <w:p w14:paraId="42EA88D2"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Iraq</w:t>
            </w:r>
          </w:p>
        </w:tc>
        <w:tc>
          <w:tcPr>
            <w:tcW w:w="4675" w:type="dxa"/>
          </w:tcPr>
          <w:p w14:paraId="3A8FABF8" w14:textId="77777777" w:rsidR="00CF18B9" w:rsidRDefault="00CF18B9" w:rsidP="0007044A">
            <w:pPr>
              <w:spacing w:line="360" w:lineRule="auto"/>
              <w:jc w:val="both"/>
              <w:rPr>
                <w:rFonts w:ascii="Times New Roman" w:hAnsi="Times New Roman" w:cs="Times New Roman"/>
                <w:sz w:val="24"/>
              </w:rPr>
            </w:pPr>
            <w:r>
              <w:rPr>
                <w:rFonts w:ascii="Times New Roman" w:hAnsi="Times New Roman" w:cs="Times New Roman"/>
                <w:sz w:val="24"/>
              </w:rPr>
              <w:t>$7 Billion</w:t>
            </w:r>
          </w:p>
        </w:tc>
      </w:tr>
    </w:tbl>
    <w:p w14:paraId="76CE2785" w14:textId="35963F78" w:rsidR="003D5E01" w:rsidRPr="003D5E01" w:rsidRDefault="003D5E01" w:rsidP="003D5E01">
      <w:pPr>
        <w:rPr>
          <w:rFonts w:ascii="Times New Roman" w:hAnsi="Times New Roman" w:cs="Times New Roman"/>
        </w:rPr>
      </w:pPr>
      <w:r>
        <w:rPr>
          <w:rFonts w:ascii="Times New Roman" w:hAnsi="Times New Roman" w:cs="Times New Roman"/>
        </w:rPr>
        <w:t xml:space="preserve">Source; </w:t>
      </w:r>
      <w:sdt>
        <w:sdtPr>
          <w:rPr>
            <w:rFonts w:ascii="Times New Roman" w:hAnsi="Times New Roman" w:cs="Times New Roman"/>
          </w:rPr>
          <w:id w:val="455685523"/>
          <w:citation/>
        </w:sdtPr>
        <w:sdtContent>
          <w:r>
            <w:rPr>
              <w:rFonts w:ascii="Times New Roman" w:hAnsi="Times New Roman" w:cs="Times New Roman"/>
            </w:rPr>
            <w:fldChar w:fldCharType="begin"/>
          </w:r>
          <w:r>
            <w:rPr>
              <w:rFonts w:ascii="Times New Roman" w:hAnsi="Times New Roman" w:cs="Times New Roman"/>
            </w:rPr>
            <w:instrText xml:space="preserve"> CITATION Tah20 \l 1033 </w:instrText>
          </w:r>
          <w:r>
            <w:rPr>
              <w:rFonts w:ascii="Times New Roman" w:hAnsi="Times New Roman" w:cs="Times New Roman"/>
            </w:rPr>
            <w:fldChar w:fldCharType="separate"/>
          </w:r>
          <w:r w:rsidRPr="003D5E01">
            <w:rPr>
              <w:rFonts w:ascii="Times New Roman" w:hAnsi="Times New Roman" w:cs="Times New Roman"/>
              <w:noProof/>
            </w:rPr>
            <w:t>(Taheripor, 2020)</w:t>
          </w:r>
          <w:r>
            <w:rPr>
              <w:rFonts w:ascii="Times New Roman" w:hAnsi="Times New Roman" w:cs="Times New Roman"/>
            </w:rPr>
            <w:fldChar w:fldCharType="end"/>
          </w:r>
        </w:sdtContent>
      </w:sdt>
    </w:p>
    <w:p w14:paraId="4A416FEC" w14:textId="68D160DE" w:rsidR="00CF18B9" w:rsidRDefault="001C7BE8" w:rsidP="00CF18B9">
      <w:pPr>
        <w:pStyle w:val="Heading1"/>
      </w:pPr>
      <w:bookmarkStart w:id="271" w:name="_Toc6422912"/>
      <w:r>
        <w:t xml:space="preserve">          </w:t>
      </w:r>
      <w:bookmarkStart w:id="272" w:name="_Toc7783229"/>
      <w:bookmarkStart w:id="273" w:name="_Toc135244738"/>
      <w:r>
        <w:t>5</w:t>
      </w:r>
      <w:r w:rsidR="00CF18B9">
        <w:t>.</w:t>
      </w:r>
      <w:proofErr w:type="gramStart"/>
      <w:r w:rsidR="00CF18B9">
        <w:t>2.The</w:t>
      </w:r>
      <w:proofErr w:type="gramEnd"/>
      <w:r w:rsidR="00CF18B9">
        <w:t xml:space="preserve"> conundrum of water scarcity and political crisis in the Levant</w:t>
      </w:r>
      <w:bookmarkEnd w:id="271"/>
      <w:bookmarkEnd w:id="272"/>
      <w:bookmarkEnd w:id="273"/>
      <w:r w:rsidR="00CF18B9">
        <w:t xml:space="preserve"> </w:t>
      </w:r>
    </w:p>
    <w:p w14:paraId="4B6F89E6" w14:textId="7ACF1C09"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Joran river basin has been the home to the six riparian states Jordan, Israel, Palestine, Syria, Iraq, and Lebanon. These states have their histories of conflictual </w:t>
      </w:r>
      <w:proofErr w:type="gramStart"/>
      <w:r>
        <w:rPr>
          <w:rFonts w:ascii="Times New Roman" w:hAnsi="Times New Roman" w:cs="Times New Roman"/>
          <w:sz w:val="24"/>
        </w:rPr>
        <w:t>years</w:t>
      </w:r>
      <w:proofErr w:type="gramEnd"/>
      <w:r>
        <w:rPr>
          <w:rFonts w:ascii="Times New Roman" w:hAnsi="Times New Roman" w:cs="Times New Roman"/>
          <w:sz w:val="24"/>
        </w:rPr>
        <w:t xml:space="preserve"> and the shortage of water works as a catalyst among the political issues. The resource wars or the ecological marginalization at the Jordan River Basin has led to a small water-related crisis or escalated the prevailing political instability into more fragile situations </w:t>
      </w:r>
      <w:sdt>
        <w:sdtPr>
          <w:rPr>
            <w:rFonts w:ascii="Times New Roman" w:hAnsi="Times New Roman" w:cs="Times New Roman"/>
            <w:sz w:val="24"/>
          </w:rPr>
          <w:id w:val="-434982576"/>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dah20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(dahir, 2020)</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110A1C3E" w14:textId="5969D017" w:rsidR="00CF18B9" w:rsidRPr="00D035A1" w:rsidRDefault="001C7BE8" w:rsidP="003C42C1">
      <w:pPr>
        <w:pStyle w:val="Heading2"/>
      </w:pPr>
      <w:bookmarkStart w:id="274" w:name="_Toc6422913"/>
      <w:bookmarkStart w:id="275" w:name="_Toc7783230"/>
      <w:bookmarkStart w:id="276" w:name="_Toc135244739"/>
      <w:r>
        <w:t>5</w:t>
      </w:r>
      <w:r w:rsidR="00CF18B9" w:rsidRPr="00D035A1">
        <w:t>.2.</w:t>
      </w:r>
      <w:proofErr w:type="gramStart"/>
      <w:r w:rsidR="00CF18B9" w:rsidRPr="00D035A1">
        <w:t>1.The</w:t>
      </w:r>
      <w:proofErr w:type="gramEnd"/>
      <w:r w:rsidR="00CF18B9" w:rsidRPr="00D035A1">
        <w:t xml:space="preserve"> transboundary interactions and water crisis- Upper Jordan River</w:t>
      </w:r>
      <w:bookmarkEnd w:id="274"/>
      <w:bookmarkEnd w:id="275"/>
      <w:bookmarkEnd w:id="276"/>
      <w:r w:rsidR="00CF18B9" w:rsidRPr="00D035A1">
        <w:t xml:space="preserve"> </w:t>
      </w:r>
    </w:p>
    <w:p w14:paraId="4BEA2847" w14:textId="2939B271"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The Jordan river basin in its complete course includes the River of Yarmouk and the Lower Jordan basin. </w:t>
      </w:r>
      <w:proofErr w:type="gramStart"/>
      <w:r>
        <w:rPr>
          <w:rFonts w:ascii="Times New Roman" w:hAnsi="Times New Roman" w:cs="Times New Roman"/>
          <w:sz w:val="24"/>
        </w:rPr>
        <w:t>The Joran river</w:t>
      </w:r>
      <w:proofErr w:type="gramEnd"/>
      <w:r>
        <w:rPr>
          <w:rFonts w:ascii="Times New Roman" w:hAnsi="Times New Roman" w:cs="Times New Roman"/>
          <w:sz w:val="24"/>
        </w:rPr>
        <w:t xml:space="preserve"> basin spreads beyond the government, culture, and territories of Jordan and touches the West Bank. The political bilateral agreements, whether successful or not, have created a divide in the transboundary water-sharing procedures and impacted the basin’s water flows. The water sharing is extremely disturbed in the </w:t>
      </w:r>
      <w:proofErr w:type="gramStart"/>
      <w:r>
        <w:rPr>
          <w:rFonts w:ascii="Times New Roman" w:hAnsi="Times New Roman" w:cs="Times New Roman"/>
          <w:sz w:val="24"/>
        </w:rPr>
        <w:t>Yarmouk river</w:t>
      </w:r>
      <w:proofErr w:type="gramEnd"/>
      <w:r>
        <w:rPr>
          <w:rFonts w:ascii="Times New Roman" w:hAnsi="Times New Roman" w:cs="Times New Roman"/>
          <w:sz w:val="24"/>
        </w:rPr>
        <w:t xml:space="preserve"> which leads to Syria and to Lower Jordan River Basin where Israel is located </w:t>
      </w:r>
      <w:sdt>
        <w:sdtPr>
          <w:rPr>
            <w:rFonts w:ascii="Times New Roman" w:hAnsi="Times New Roman" w:cs="Times New Roman"/>
            <w:sz w:val="24"/>
          </w:rPr>
          <w:id w:val="-706949170"/>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bar14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(baroud &amp; al-alayi, 2014)</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7117F6A5" w14:textId="63D8115F"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The upper basin of the Jordan river Basin drains into the Lake of Tiberias along with the three sub-basins named </w:t>
      </w:r>
      <w:proofErr w:type="spellStart"/>
      <w:r>
        <w:rPr>
          <w:rFonts w:ascii="Times New Roman" w:hAnsi="Times New Roman" w:cs="Times New Roman"/>
          <w:sz w:val="24"/>
        </w:rPr>
        <w:t>Liddan</w:t>
      </w:r>
      <w:proofErr w:type="spellEnd"/>
      <w:r>
        <w:rPr>
          <w:rFonts w:ascii="Times New Roman" w:hAnsi="Times New Roman" w:cs="Times New Roman"/>
          <w:sz w:val="24"/>
        </w:rPr>
        <w:t xml:space="preserve">, Banias (both flow on the border between Israel and Syria), and </w:t>
      </w:r>
      <w:proofErr w:type="spellStart"/>
      <w:r>
        <w:rPr>
          <w:rFonts w:ascii="Times New Roman" w:hAnsi="Times New Roman" w:cs="Times New Roman"/>
          <w:sz w:val="24"/>
        </w:rPr>
        <w:t>Ajoun</w:t>
      </w:r>
      <w:proofErr w:type="spellEnd"/>
      <w:r>
        <w:rPr>
          <w:rFonts w:ascii="Times New Roman" w:hAnsi="Times New Roman" w:cs="Times New Roman"/>
          <w:sz w:val="24"/>
        </w:rPr>
        <w:t xml:space="preserve">.  River </w:t>
      </w:r>
      <w:proofErr w:type="spellStart"/>
      <w:r>
        <w:rPr>
          <w:rFonts w:ascii="Times New Roman" w:hAnsi="Times New Roman" w:cs="Times New Roman"/>
          <w:sz w:val="24"/>
        </w:rPr>
        <w:t>Hasbani</w:t>
      </w:r>
      <w:proofErr w:type="spellEnd"/>
      <w:r>
        <w:rPr>
          <w:rFonts w:ascii="Times New Roman" w:hAnsi="Times New Roman" w:cs="Times New Roman"/>
          <w:sz w:val="24"/>
        </w:rPr>
        <w:t xml:space="preserve"> has been a border river between Lebanon and Israel. Lebanon has claimed a scheme to divert water from the river </w:t>
      </w:r>
      <w:proofErr w:type="spellStart"/>
      <w:r>
        <w:rPr>
          <w:rFonts w:ascii="Times New Roman" w:hAnsi="Times New Roman" w:cs="Times New Roman"/>
          <w:sz w:val="24"/>
        </w:rPr>
        <w:t>Hasbani</w:t>
      </w:r>
      <w:proofErr w:type="spellEnd"/>
      <w:r>
        <w:rPr>
          <w:rFonts w:ascii="Times New Roman" w:hAnsi="Times New Roman" w:cs="Times New Roman"/>
          <w:sz w:val="24"/>
        </w:rPr>
        <w:t xml:space="preserve">. </w:t>
      </w:r>
      <w:proofErr w:type="spellStart"/>
      <w:r>
        <w:rPr>
          <w:rFonts w:ascii="Times New Roman" w:hAnsi="Times New Roman" w:cs="Times New Roman"/>
          <w:sz w:val="24"/>
        </w:rPr>
        <w:t>Hasbani</w:t>
      </w:r>
      <w:proofErr w:type="spellEnd"/>
      <w:r>
        <w:rPr>
          <w:rFonts w:ascii="Times New Roman" w:hAnsi="Times New Roman" w:cs="Times New Roman"/>
          <w:sz w:val="24"/>
        </w:rPr>
        <w:t xml:space="preserve"> has been contributing to Israel’s largest reservoirs. And Israel warned of this strategy of Lebanon as the route to war. Lebanon </w:t>
      </w:r>
      <w:proofErr w:type="gramStart"/>
      <w:r>
        <w:rPr>
          <w:rFonts w:ascii="Times New Roman" w:hAnsi="Times New Roman" w:cs="Times New Roman"/>
          <w:sz w:val="24"/>
        </w:rPr>
        <w:t>has to</w:t>
      </w:r>
      <w:proofErr w:type="gramEnd"/>
      <w:r>
        <w:rPr>
          <w:rFonts w:ascii="Times New Roman" w:hAnsi="Times New Roman" w:cs="Times New Roman"/>
          <w:sz w:val="24"/>
        </w:rPr>
        <w:t xml:space="preserve"> open a station for pumping water from River </w:t>
      </w:r>
      <w:proofErr w:type="spellStart"/>
      <w:r>
        <w:rPr>
          <w:rFonts w:ascii="Times New Roman" w:hAnsi="Times New Roman" w:cs="Times New Roman"/>
          <w:sz w:val="24"/>
        </w:rPr>
        <w:t>Hasbani</w:t>
      </w:r>
      <w:proofErr w:type="spellEnd"/>
      <w:r>
        <w:rPr>
          <w:rFonts w:ascii="Times New Roman" w:hAnsi="Times New Roman" w:cs="Times New Roman"/>
          <w:sz w:val="24"/>
        </w:rPr>
        <w:t xml:space="preserve"> because of the droughts </w:t>
      </w:r>
      <w:sdt>
        <w:sdtPr>
          <w:rPr>
            <w:rFonts w:ascii="Times New Roman" w:hAnsi="Times New Roman" w:cs="Times New Roman"/>
            <w:sz w:val="24"/>
          </w:rPr>
          <w:id w:val="2121028145"/>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Bar19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(Bari, 2019)</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3F5E0364" w14:textId="0F9A1C3A"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Israel had occupied Mount Hermon and numerous tributaries. Mount Hermon has been a point of strategic, communications, and other military points for Israel. Mount Hermon has the flow </w:t>
      </w:r>
      <w:r>
        <w:rPr>
          <w:rFonts w:ascii="Times New Roman" w:hAnsi="Times New Roman" w:cs="Times New Roman"/>
          <w:sz w:val="24"/>
        </w:rPr>
        <w:lastRenderedPageBreak/>
        <w:t xml:space="preserve">discharge in the influx of River Banias. The Hermon Community has been living in the base of the mount which experiences seasonal snowfall </w:t>
      </w:r>
      <w:proofErr w:type="gramStart"/>
      <w:r>
        <w:rPr>
          <w:rFonts w:ascii="Times New Roman" w:hAnsi="Times New Roman" w:cs="Times New Roman"/>
          <w:sz w:val="24"/>
        </w:rPr>
        <w:t>and also</w:t>
      </w:r>
      <w:proofErr w:type="gramEnd"/>
      <w:r>
        <w:rPr>
          <w:rFonts w:ascii="Times New Roman" w:hAnsi="Times New Roman" w:cs="Times New Roman"/>
          <w:sz w:val="24"/>
        </w:rPr>
        <w:t xml:space="preserve"> keeps the cap covered during the winter months of the year. There are </w:t>
      </w:r>
      <w:proofErr w:type="spellStart"/>
      <w:r>
        <w:rPr>
          <w:rFonts w:ascii="Times New Roman" w:hAnsi="Times New Roman" w:cs="Times New Roman"/>
          <w:sz w:val="24"/>
        </w:rPr>
        <w:t>Lompico</w:t>
      </w:r>
      <w:proofErr w:type="spellEnd"/>
      <w:r>
        <w:rPr>
          <w:rFonts w:ascii="Times New Roman" w:hAnsi="Times New Roman" w:cs="Times New Roman"/>
          <w:sz w:val="24"/>
        </w:rPr>
        <w:t xml:space="preserve"> Aquifer, which provides water to the community of Mount Hermon. As water for the community travels, the industrial sewerage contaminated the water leading to domestic use. A report was prepared in 2007 when it was declared that the water coming towards Mount Hermon via the River Banias is vulnerable to different contaminants. This causes problems for Lebanon and the near-by lying settlements near the </w:t>
      </w:r>
      <w:proofErr w:type="gramStart"/>
      <w:r>
        <w:rPr>
          <w:rFonts w:ascii="Times New Roman" w:hAnsi="Times New Roman" w:cs="Times New Roman"/>
          <w:sz w:val="24"/>
        </w:rPr>
        <w:t>River</w:t>
      </w:r>
      <w:proofErr w:type="gramEnd"/>
      <w:r>
        <w:rPr>
          <w:rFonts w:ascii="Times New Roman" w:hAnsi="Times New Roman" w:cs="Times New Roman"/>
          <w:sz w:val="24"/>
        </w:rPr>
        <w:t xml:space="preserve"> Banias </w:t>
      </w:r>
      <w:sdt>
        <w:sdtPr>
          <w:rPr>
            <w:rFonts w:ascii="Times New Roman" w:hAnsi="Times New Roman" w:cs="Times New Roman"/>
            <w:sz w:val="24"/>
          </w:rPr>
          <w:id w:val="832576726"/>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Bar19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(Bari, 2019)</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14B4D917" w14:textId="5FE62513" w:rsidR="00CF18B9" w:rsidRPr="00D035A1" w:rsidRDefault="001C7BE8" w:rsidP="003C42C1">
      <w:pPr>
        <w:pStyle w:val="Heading2"/>
      </w:pPr>
      <w:bookmarkStart w:id="277" w:name="_Toc6422914"/>
      <w:bookmarkStart w:id="278" w:name="_Toc7783231"/>
      <w:bookmarkStart w:id="279" w:name="_Toc135244740"/>
      <w:r>
        <w:t>5</w:t>
      </w:r>
      <w:r w:rsidR="00CF18B9" w:rsidRPr="00D035A1">
        <w:t>.2.</w:t>
      </w:r>
      <w:proofErr w:type="gramStart"/>
      <w:r w:rsidR="00CF18B9" w:rsidRPr="00D035A1">
        <w:t>3.Gaza</w:t>
      </w:r>
      <w:proofErr w:type="gramEnd"/>
      <w:r w:rsidR="00CF18B9" w:rsidRPr="00D035A1">
        <w:t xml:space="preserve"> and water crisis (Israel-Palestine issue)</w:t>
      </w:r>
      <w:bookmarkEnd w:id="277"/>
      <w:bookmarkEnd w:id="278"/>
      <w:bookmarkEnd w:id="279"/>
      <w:r w:rsidR="00CF18B9" w:rsidRPr="00D035A1">
        <w:t xml:space="preserve"> </w:t>
      </w:r>
    </w:p>
    <w:p w14:paraId="78F8FEF3" w14:textId="62079E75"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Israel is an upper-stream riparian state and </w:t>
      </w:r>
      <w:r w:rsidRPr="00EB5AF0">
        <w:rPr>
          <w:rFonts w:ascii="Times New Roman" w:hAnsi="Times New Roman" w:cs="Times New Roman"/>
          <w:sz w:val="24"/>
        </w:rPr>
        <w:t xml:space="preserve">has a specific water policy specially designed for the area of the </w:t>
      </w:r>
      <w:r>
        <w:rPr>
          <w:rFonts w:ascii="Times New Roman" w:hAnsi="Times New Roman" w:cs="Times New Roman"/>
          <w:sz w:val="24"/>
        </w:rPr>
        <w:t xml:space="preserve">Gaza, and Jordan river basins. Gaza has a population of </w:t>
      </w:r>
      <w:proofErr w:type="gramStart"/>
      <w:r>
        <w:rPr>
          <w:rFonts w:ascii="Times New Roman" w:hAnsi="Times New Roman" w:cs="Times New Roman"/>
          <w:sz w:val="24"/>
        </w:rPr>
        <w:t>Palestinians</w:t>
      </w:r>
      <w:proofErr w:type="gramEnd"/>
      <w:r>
        <w:rPr>
          <w:rFonts w:ascii="Times New Roman" w:hAnsi="Times New Roman" w:cs="Times New Roman"/>
          <w:sz w:val="24"/>
        </w:rPr>
        <w:t xml:space="preserve"> and they are experiencing water shortage due to the Israeli-policy-oriented allocation of water</w:t>
      </w:r>
      <w:r w:rsidR="005D6357">
        <w:rPr>
          <w:rFonts w:ascii="Times New Roman" w:hAnsi="Times New Roman" w:cs="Times New Roman"/>
          <w:sz w:val="24"/>
        </w:rPr>
        <w:t>, an incident of Resource Capture</w:t>
      </w:r>
      <w:r>
        <w:rPr>
          <w:rFonts w:ascii="Times New Roman" w:hAnsi="Times New Roman" w:cs="Times New Roman"/>
          <w:sz w:val="24"/>
        </w:rPr>
        <w:t xml:space="preserve">. Gaza is a strip that is scarce in water. Under the analysis of several authors, the region needs to improve its quality and quantity to meet the population’s needs. </w:t>
      </w:r>
      <w:r w:rsidRPr="006C1CE2">
        <w:rPr>
          <w:rFonts w:ascii="Times New Roman" w:hAnsi="Times New Roman" w:cs="Times New Roman"/>
          <w:sz w:val="24"/>
        </w:rPr>
        <w:t>According to Environmental Scarcity Theory, this region will face demand-induced</w:t>
      </w:r>
      <w:r>
        <w:rPr>
          <w:rFonts w:ascii="Times New Roman" w:hAnsi="Times New Roman" w:cs="Times New Roman"/>
          <w:sz w:val="24"/>
        </w:rPr>
        <w:t xml:space="preserve"> and supply-induced scarcity. The role of Israel seems to play the insurer of ecological marginalization in the region of the Gaza strip. Professor Abu Yousef explains the issue of water in the Gaza strip in 2010 and that the reservoir of Gaza which is </w:t>
      </w:r>
      <w:proofErr w:type="gramStart"/>
      <w:r>
        <w:rPr>
          <w:rFonts w:ascii="Times New Roman" w:hAnsi="Times New Roman" w:cs="Times New Roman"/>
          <w:sz w:val="24"/>
        </w:rPr>
        <w:t>underground</w:t>
      </w:r>
      <w:proofErr w:type="gramEnd"/>
      <w:r>
        <w:rPr>
          <w:rFonts w:ascii="Times New Roman" w:hAnsi="Times New Roman" w:cs="Times New Roman"/>
          <w:sz w:val="24"/>
        </w:rPr>
        <w:t xml:space="preserve"> and the coastal plain of Israel collectively make a hydrological system that is contaminated and unsafe for domestic or industrial use. This aquifer provides water for Gaza and this water is used in agricultural and domestic parts the quality has continued to deteriorate over the span of years. The wells in Gaza have dried up due to excessive pumping. the groundwater is also decreasing because of low annual precipitation. </w:t>
      </w:r>
    </w:p>
    <w:p w14:paraId="0359A7F1" w14:textId="14C5BC44" w:rsidR="00CF18B9" w:rsidRPr="00D035A1" w:rsidRDefault="001C7BE8" w:rsidP="003C42C1">
      <w:pPr>
        <w:pStyle w:val="Heading2"/>
      </w:pPr>
      <w:bookmarkStart w:id="280" w:name="_Toc6422915"/>
      <w:bookmarkStart w:id="281" w:name="_Toc7783232"/>
      <w:bookmarkStart w:id="282" w:name="_Toc135244741"/>
      <w:r>
        <w:t>5</w:t>
      </w:r>
      <w:r w:rsidR="00CF18B9" w:rsidRPr="00D035A1">
        <w:t>.2.</w:t>
      </w:r>
      <w:proofErr w:type="gramStart"/>
      <w:r w:rsidR="00CF18B9" w:rsidRPr="00D035A1">
        <w:t>4.West</w:t>
      </w:r>
      <w:proofErr w:type="gramEnd"/>
      <w:r w:rsidR="00CF18B9" w:rsidRPr="00D035A1">
        <w:t xml:space="preserve"> Bank Crisis (Israel-Palestine issue)</w:t>
      </w:r>
      <w:bookmarkEnd w:id="280"/>
      <w:bookmarkEnd w:id="281"/>
      <w:bookmarkEnd w:id="282"/>
      <w:r w:rsidR="00CF18B9" w:rsidRPr="00D035A1">
        <w:t xml:space="preserve"> </w:t>
      </w:r>
    </w:p>
    <w:p w14:paraId="218C7F2D" w14:textId="1175E0DA"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The territory of the West Bank is also accommodating millions of Palestinians who depend on the West Bank for their domestic usage. Israeli has also drilled wells in West Bank and the Israeli population uses more water than the Palestinians. Palestinians try to purchase water from the government of Israel and the water prices escalated in the years from 2011-2016 and Palestinians had to purchase water from </w:t>
      </w:r>
      <w:proofErr w:type="spellStart"/>
      <w:r>
        <w:rPr>
          <w:rFonts w:ascii="Times New Roman" w:hAnsi="Times New Roman" w:cs="Times New Roman"/>
          <w:sz w:val="24"/>
        </w:rPr>
        <w:t>Mekorot</w:t>
      </w:r>
      <w:proofErr w:type="spellEnd"/>
      <w:r>
        <w:rPr>
          <w:rFonts w:ascii="Times New Roman" w:hAnsi="Times New Roman" w:cs="Times New Roman"/>
          <w:sz w:val="24"/>
        </w:rPr>
        <w:t xml:space="preserve">. </w:t>
      </w:r>
      <w:r w:rsidRPr="001053E9">
        <w:rPr>
          <w:rFonts w:ascii="Times New Roman" w:hAnsi="Times New Roman" w:cs="Times New Roman"/>
          <w:sz w:val="24"/>
        </w:rPr>
        <w:t xml:space="preserve">The water available from the Israeli wells has become a hydrological issue because Israel has been discharging industrially contaminated water into the water. Moreover, the excessive drilling of wells and pumping water from aquifers, and mismanagement of the sewerage into the Palestinians’ water supplies are creating water problems </w:t>
      </w:r>
      <w:r w:rsidRPr="001053E9">
        <w:rPr>
          <w:rFonts w:ascii="Times New Roman" w:hAnsi="Times New Roman" w:cs="Times New Roman"/>
          <w:sz w:val="24"/>
        </w:rPr>
        <w:lastRenderedPageBreak/>
        <w:t>for the Palestinians. There have been numerous disagreements between the Palestinian Water Authority and Israeli water planners regarding the sewerage that is being flowed in the Kidron Val</w:t>
      </w:r>
      <w:r>
        <w:rPr>
          <w:rFonts w:ascii="Times New Roman" w:hAnsi="Times New Roman" w:cs="Times New Roman"/>
          <w:sz w:val="24"/>
        </w:rPr>
        <w:t>ley which flows into West Bank</w:t>
      </w:r>
      <w:sdt>
        <w:sdtPr>
          <w:rPr>
            <w:rFonts w:ascii="Times New Roman" w:hAnsi="Times New Roman" w:cs="Times New Roman"/>
            <w:sz w:val="24"/>
          </w:rPr>
          <w:id w:val="-1037036661"/>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Gel20 \l 1033 </w:instrText>
          </w:r>
          <w:r>
            <w:rPr>
              <w:rFonts w:ascii="Times New Roman" w:hAnsi="Times New Roman" w:cs="Times New Roman"/>
              <w:sz w:val="24"/>
            </w:rPr>
            <w:fldChar w:fldCharType="separate"/>
          </w:r>
          <w:r w:rsidR="00F9614D">
            <w:rPr>
              <w:rFonts w:ascii="Times New Roman" w:hAnsi="Times New Roman" w:cs="Times New Roman"/>
              <w:noProof/>
              <w:sz w:val="24"/>
            </w:rPr>
            <w:t xml:space="preserve"> </w:t>
          </w:r>
          <w:r w:rsidR="00F9614D" w:rsidRPr="00F9614D">
            <w:rPr>
              <w:rFonts w:ascii="Times New Roman" w:hAnsi="Times New Roman" w:cs="Times New Roman"/>
              <w:noProof/>
              <w:sz w:val="24"/>
            </w:rPr>
            <w:t>(Geller, 2020)</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25F7A4C9" w14:textId="6A0686D3" w:rsidR="00CF18B9" w:rsidRPr="00D035A1" w:rsidRDefault="001C7BE8" w:rsidP="003C42C1">
      <w:pPr>
        <w:pStyle w:val="Heading2"/>
      </w:pPr>
      <w:bookmarkStart w:id="283" w:name="_Toc6422916"/>
      <w:bookmarkStart w:id="284" w:name="_Toc7783233"/>
      <w:bookmarkStart w:id="285" w:name="_Toc135244742"/>
      <w:r>
        <w:t>5</w:t>
      </w:r>
      <w:r w:rsidR="00CF18B9" w:rsidRPr="00D035A1">
        <w:t>.2.</w:t>
      </w:r>
      <w:proofErr w:type="gramStart"/>
      <w:r w:rsidR="00CF18B9" w:rsidRPr="00D035A1">
        <w:t>5.Red</w:t>
      </w:r>
      <w:proofErr w:type="gramEnd"/>
      <w:r w:rsidR="00CF18B9" w:rsidRPr="00D035A1">
        <w:t xml:space="preserve"> Sea-Dead Sea (Jordan- Israel)</w:t>
      </w:r>
      <w:bookmarkEnd w:id="283"/>
      <w:bookmarkEnd w:id="284"/>
      <w:bookmarkEnd w:id="285"/>
      <w:r w:rsidR="00CF18B9" w:rsidRPr="00D035A1">
        <w:t xml:space="preserve"> </w:t>
      </w:r>
    </w:p>
    <w:p w14:paraId="287978C8" w14:textId="18D9F53F"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Jordan has relied on the groundwater for the supply of </w:t>
      </w:r>
      <w:proofErr w:type="gramStart"/>
      <w:r>
        <w:rPr>
          <w:rFonts w:ascii="Times New Roman" w:hAnsi="Times New Roman" w:cs="Times New Roman"/>
          <w:sz w:val="24"/>
        </w:rPr>
        <w:t>freshwater</w:t>
      </w:r>
      <w:proofErr w:type="gramEnd"/>
      <w:r>
        <w:rPr>
          <w:rFonts w:ascii="Times New Roman" w:hAnsi="Times New Roman" w:cs="Times New Roman"/>
          <w:sz w:val="24"/>
        </w:rPr>
        <w:t xml:space="preserve"> but these sources are also drying up due to low precipitation, climate change, and rising statistics of populations. Jordan has also been accommodating the refugees and migrants coming from Palestine, Iraq, and Syria and they increase the demand-induced scarcity. Jordan in the entire Middle East is the poorest nation </w:t>
      </w:r>
      <w:proofErr w:type="gramStart"/>
      <w:r>
        <w:rPr>
          <w:rFonts w:ascii="Times New Roman" w:hAnsi="Times New Roman" w:cs="Times New Roman"/>
          <w:sz w:val="24"/>
        </w:rPr>
        <w:t>in regard to</w:t>
      </w:r>
      <w:proofErr w:type="gramEnd"/>
      <w:r>
        <w:rPr>
          <w:rFonts w:ascii="Times New Roman" w:hAnsi="Times New Roman" w:cs="Times New Roman"/>
          <w:sz w:val="24"/>
        </w:rPr>
        <w:t xml:space="preserve"> water resources and the escalating populations are claiming to decrease the levels of water resources </w:t>
      </w:r>
      <w:sdt>
        <w:sdtPr>
          <w:rPr>
            <w:rFonts w:ascii="Times New Roman" w:hAnsi="Times New Roman" w:cs="Times New Roman"/>
            <w:sz w:val="24"/>
          </w:rPr>
          <w:id w:val="-1011761057"/>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Mar13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(Markel, Jitzchak, &amp; Michael Beyth, 2013)</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571B4841" w14:textId="2C957207"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For the water-related issues arising, Jordan tried to establish a canal joining the Red Sea with the Dead Sea, in collaboration with Israel and the plan was to be completed in 2025. This canal would transfer the desalinated water from the Red Sea to the capital of Jordan, Amman, and the salt water will be diverted to the Dead Sea. This canal would ease the pressures from the Jordan aquifers and </w:t>
      </w:r>
      <w:proofErr w:type="gramStart"/>
      <w:r>
        <w:rPr>
          <w:rFonts w:ascii="Times New Roman" w:hAnsi="Times New Roman" w:cs="Times New Roman"/>
          <w:sz w:val="24"/>
        </w:rPr>
        <w:t>wells</w:t>
      </w:r>
      <w:proofErr w:type="gramEnd"/>
      <w:r>
        <w:rPr>
          <w:rFonts w:ascii="Times New Roman" w:hAnsi="Times New Roman" w:cs="Times New Roman"/>
          <w:sz w:val="24"/>
        </w:rPr>
        <w:t xml:space="preserve"> but this project is at a halt because Israel, according to the government of Jordan is not willing to cooperate. Jordan also started to focus on domestic water supply management rather than transboundary water management. Israel refused to pay the funds approximately of 50 million for the fulfillment of the project. Moreover, the canal has been considered dead due to internal problems such as the unanimous opinion of the bureaucrats, difficulties of finances, and environmental complaints and objections coming from Israel. The diplomatic ties between Jordan and Israel were also stressed because Israel does not see much of economic gains from the project hence the collaboration has halted. </w:t>
      </w:r>
      <w:sdt>
        <w:sdtPr>
          <w:rPr>
            <w:rFonts w:ascii="Times New Roman" w:hAnsi="Times New Roman" w:cs="Times New Roman"/>
            <w:sz w:val="24"/>
          </w:rPr>
          <w:id w:val="300583277"/>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Sur21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(Surkes, 2021)</w:t>
          </w:r>
          <w:r>
            <w:rPr>
              <w:rFonts w:ascii="Times New Roman" w:hAnsi="Times New Roman" w:cs="Times New Roman"/>
              <w:sz w:val="24"/>
            </w:rPr>
            <w:fldChar w:fldCharType="end"/>
          </w:r>
        </w:sdtContent>
      </w:sdt>
    </w:p>
    <w:p w14:paraId="4CAFB6E9" w14:textId="229C9971" w:rsidR="00CF18B9" w:rsidRPr="00D035A1" w:rsidRDefault="001C7BE8" w:rsidP="003C42C1">
      <w:pPr>
        <w:pStyle w:val="Heading2"/>
      </w:pPr>
      <w:bookmarkStart w:id="286" w:name="_Toc6422917"/>
      <w:bookmarkStart w:id="287" w:name="_Toc7783234"/>
      <w:bookmarkStart w:id="288" w:name="_Toc135244743"/>
      <w:r>
        <w:t>5</w:t>
      </w:r>
      <w:r w:rsidR="00CF18B9" w:rsidRPr="00D035A1">
        <w:t>.2.</w:t>
      </w:r>
      <w:proofErr w:type="gramStart"/>
      <w:r w:rsidR="00CF18B9" w:rsidRPr="00D035A1">
        <w:t>6.Iraq</w:t>
      </w:r>
      <w:proofErr w:type="gramEnd"/>
      <w:r w:rsidR="00CF18B9" w:rsidRPr="00D035A1">
        <w:t>- Syria and the GAP project</w:t>
      </w:r>
      <w:bookmarkEnd w:id="286"/>
      <w:bookmarkEnd w:id="287"/>
      <w:bookmarkEnd w:id="288"/>
      <w:r w:rsidR="00CF18B9" w:rsidRPr="00D035A1">
        <w:t xml:space="preserve">  </w:t>
      </w:r>
    </w:p>
    <w:p w14:paraId="0C08E58F" w14:textId="62F3081B"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Iraq, according to the Ministry of Water resources’ adviser, claimed that Iraq’s reserves for water have fallen to less than half percent of what was stated in the previous years. Iraq’s reserves were enough to meet domestic </w:t>
      </w:r>
      <w:proofErr w:type="gramStart"/>
      <w:r>
        <w:rPr>
          <w:rFonts w:ascii="Times New Roman" w:hAnsi="Times New Roman" w:cs="Times New Roman"/>
          <w:sz w:val="24"/>
        </w:rPr>
        <w:t>needs</w:t>
      </w:r>
      <w:proofErr w:type="gramEnd"/>
      <w:r>
        <w:rPr>
          <w:rFonts w:ascii="Times New Roman" w:hAnsi="Times New Roman" w:cs="Times New Roman"/>
          <w:sz w:val="24"/>
        </w:rPr>
        <w:t xml:space="preserve"> but the summers are predictably very severe. Iraq is the state downstream of the Levant and is experiencing a water crisis. The waterways of Iraq are also experiencing low levels of water and the southern part of Iraq is drying up rapidly. The sea level is also </w:t>
      </w:r>
      <w:proofErr w:type="gramStart"/>
      <w:r>
        <w:rPr>
          <w:rFonts w:ascii="Times New Roman" w:hAnsi="Times New Roman" w:cs="Times New Roman"/>
          <w:sz w:val="24"/>
        </w:rPr>
        <w:t>rising</w:t>
      </w:r>
      <w:proofErr w:type="gramEnd"/>
      <w:r>
        <w:rPr>
          <w:rFonts w:ascii="Times New Roman" w:hAnsi="Times New Roman" w:cs="Times New Roman"/>
          <w:sz w:val="24"/>
        </w:rPr>
        <w:t xml:space="preserve"> and the salt water is being pushed into the rivers of Iraq. Iraq is relying on the Tigris </w:t>
      </w:r>
      <w:r>
        <w:rPr>
          <w:rFonts w:ascii="Times New Roman" w:hAnsi="Times New Roman" w:cs="Times New Roman"/>
          <w:sz w:val="24"/>
        </w:rPr>
        <w:lastRenderedPageBreak/>
        <w:t xml:space="preserve">and Euphrates and the levels of water in both rivers have failed drastically. Being downstream, Iraq experiences a crisis because the headquarters of the Tigris and Euphrates </w:t>
      </w:r>
      <w:proofErr w:type="gramStart"/>
      <w:r>
        <w:rPr>
          <w:rFonts w:ascii="Times New Roman" w:hAnsi="Times New Roman" w:cs="Times New Roman"/>
          <w:sz w:val="24"/>
        </w:rPr>
        <w:t>are located in</w:t>
      </w:r>
      <w:proofErr w:type="gramEnd"/>
      <w:r>
        <w:rPr>
          <w:rFonts w:ascii="Times New Roman" w:hAnsi="Times New Roman" w:cs="Times New Roman"/>
          <w:sz w:val="24"/>
        </w:rPr>
        <w:t xml:space="preserve"> Turkey and Turkey’s proposed hydroelectric hydrology projects have contributed to reducing the flow of water in Syria and Iraq simultaneously. Iran has also blocked some of the rivers and canals falling into Iraq. </w:t>
      </w:r>
      <w:sdt>
        <w:sdtPr>
          <w:rPr>
            <w:rFonts w:ascii="Times New Roman" w:hAnsi="Times New Roman" w:cs="Times New Roman"/>
            <w:sz w:val="24"/>
          </w:rPr>
          <w:id w:val="-355581157"/>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For17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(Forsythe, 2017)</w:t>
          </w:r>
          <w:r>
            <w:rPr>
              <w:rFonts w:ascii="Times New Roman" w:hAnsi="Times New Roman" w:cs="Times New Roman"/>
              <w:sz w:val="24"/>
            </w:rPr>
            <w:fldChar w:fldCharType="end"/>
          </w:r>
        </w:sdtContent>
      </w:sdt>
    </w:p>
    <w:p w14:paraId="4C5B5B6A" w14:textId="1977ED2D"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Syria has been heavily relying upon the river Tigris and the river provides water for Syrian agriculture </w:t>
      </w:r>
      <w:proofErr w:type="gramStart"/>
      <w:r>
        <w:rPr>
          <w:rFonts w:ascii="Times New Roman" w:hAnsi="Times New Roman" w:cs="Times New Roman"/>
          <w:sz w:val="24"/>
        </w:rPr>
        <w:t>and also</w:t>
      </w:r>
      <w:proofErr w:type="gramEnd"/>
      <w:r>
        <w:rPr>
          <w:rFonts w:ascii="Times New Roman" w:hAnsi="Times New Roman" w:cs="Times New Roman"/>
          <w:sz w:val="24"/>
        </w:rPr>
        <w:t xml:space="preserve"> keeps the water at a sustainable level in the Assad Lake to ensure hydroelectric production. Hence, after the production of the GAP project, the consequent reduction of hydroelectric power and the chances of small water skirmishes are more inevitable between the states. </w:t>
      </w:r>
      <w:sdt>
        <w:sdtPr>
          <w:rPr>
            <w:rFonts w:ascii="Times New Roman" w:hAnsi="Times New Roman" w:cs="Times New Roman"/>
            <w:sz w:val="24"/>
          </w:rPr>
          <w:id w:val="576712773"/>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Nag18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(Nagheeby, 2018)</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67CEE1C0" w14:textId="308AD368" w:rsidR="00CF18B9" w:rsidRDefault="00CF18B9" w:rsidP="00CF18B9">
      <w:pPr>
        <w:spacing w:line="360" w:lineRule="auto"/>
        <w:jc w:val="both"/>
        <w:rPr>
          <w:rFonts w:ascii="Times New Roman" w:hAnsi="Times New Roman" w:cs="Times New Roman"/>
          <w:sz w:val="24"/>
        </w:rPr>
      </w:pPr>
      <w:r>
        <w:rPr>
          <w:rFonts w:ascii="Times New Roman" w:hAnsi="Times New Roman" w:cs="Times New Roman"/>
          <w:sz w:val="24"/>
        </w:rPr>
        <w:t xml:space="preserve">This water crisis aggravated the Islamic State of Iraq and Syria in Syria. </w:t>
      </w:r>
      <w:sdt>
        <w:sdtPr>
          <w:rPr>
            <w:rFonts w:ascii="Times New Roman" w:hAnsi="Times New Roman" w:cs="Times New Roman"/>
            <w:sz w:val="24"/>
          </w:rPr>
          <w:id w:val="-2002416462"/>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Moh21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(Mohammed, 2021)</w:t>
          </w:r>
          <w:r>
            <w:rPr>
              <w:rFonts w:ascii="Times New Roman" w:hAnsi="Times New Roman" w:cs="Times New Roman"/>
              <w:sz w:val="24"/>
            </w:rPr>
            <w:fldChar w:fldCharType="end"/>
          </w:r>
        </w:sdtContent>
      </w:sdt>
      <w:r>
        <w:rPr>
          <w:rFonts w:ascii="Times New Roman" w:hAnsi="Times New Roman" w:cs="Times New Roman"/>
          <w:sz w:val="24"/>
        </w:rPr>
        <w:t xml:space="preserve">The civil turmoil was created to recapture the canals and to find a hostile solution to the dam created by Turkey. The engineers of Turkey </w:t>
      </w:r>
      <w:proofErr w:type="gramStart"/>
      <w:r>
        <w:rPr>
          <w:rFonts w:ascii="Times New Roman" w:hAnsi="Times New Roman" w:cs="Times New Roman"/>
          <w:sz w:val="24"/>
        </w:rPr>
        <w:t>flew</w:t>
      </w:r>
      <w:proofErr w:type="gramEnd"/>
      <w:r>
        <w:rPr>
          <w:rFonts w:ascii="Times New Roman" w:hAnsi="Times New Roman" w:cs="Times New Roman"/>
          <w:sz w:val="24"/>
        </w:rPr>
        <w:t xml:space="preserve"> and the ISIL tried to capture the dams which was a hint towards the resource capture. ISIS used water as a tool </w:t>
      </w:r>
      <w:proofErr w:type="gramStart"/>
      <w:r>
        <w:rPr>
          <w:rFonts w:ascii="Times New Roman" w:hAnsi="Times New Roman" w:cs="Times New Roman"/>
          <w:sz w:val="24"/>
        </w:rPr>
        <w:t>in order to</w:t>
      </w:r>
      <w:proofErr w:type="gramEnd"/>
      <w:r>
        <w:rPr>
          <w:rFonts w:ascii="Times New Roman" w:hAnsi="Times New Roman" w:cs="Times New Roman"/>
          <w:sz w:val="24"/>
        </w:rPr>
        <w:t xml:space="preserve"> fulfill their political and other related objectives and also created the element of war terrorism. Iraq and Syria, both states experienced years of extreme political instability due to ISIS’s plans the capturing dams</w:t>
      </w:r>
      <w:sdt>
        <w:sdtPr>
          <w:rPr>
            <w:rFonts w:ascii="Times New Roman" w:hAnsi="Times New Roman" w:cs="Times New Roman"/>
            <w:sz w:val="24"/>
          </w:rPr>
          <w:id w:val="1918901113"/>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And21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(Anderson, 2021)</w:t>
          </w:r>
          <w:r>
            <w:rPr>
              <w:rFonts w:ascii="Times New Roman" w:hAnsi="Times New Roman" w:cs="Times New Roman"/>
              <w:sz w:val="24"/>
            </w:rPr>
            <w:fldChar w:fldCharType="end"/>
          </w:r>
        </w:sdtContent>
      </w:sdt>
      <w:r w:rsidR="002647C5">
        <w:rPr>
          <w:rFonts w:ascii="Times New Roman" w:hAnsi="Times New Roman" w:cs="Times New Roman"/>
          <w:sz w:val="24"/>
        </w:rPr>
        <w:t xml:space="preserve">. </w:t>
      </w:r>
    </w:p>
    <w:p w14:paraId="33F34C5C" w14:textId="39B54B45" w:rsidR="002647C5" w:rsidRDefault="002647C5" w:rsidP="00CF18B9">
      <w:pPr>
        <w:spacing w:line="360" w:lineRule="auto"/>
        <w:jc w:val="both"/>
        <w:rPr>
          <w:rFonts w:ascii="Times New Roman" w:hAnsi="Times New Roman" w:cs="Times New Roman"/>
          <w:sz w:val="24"/>
        </w:rPr>
      </w:pPr>
      <w:r>
        <w:rPr>
          <w:rFonts w:ascii="Times New Roman" w:hAnsi="Times New Roman" w:cs="Times New Roman"/>
          <w:sz w:val="24"/>
        </w:rPr>
        <w:t xml:space="preserve">These case studies explore the various incidents of demand-induced scarcity and supply-induced scarcity which motivate the upper-stream states to create structural scarcity over the water resources of the down-stream states. This further leads to the incidents of Resource capture where the hydro-hegemon is skeptical for the water scarcity and the Ecological Marginalization is also evident specially in cases of Israel’s dealing with the other states. These do not necessarily have to fall on the workings of the States’s external environments. rather, in some cases, the states tend to have a weaker economy, security mechanisms or resource/water infrastructure which cannot hold the threshold of the water’s supply and demand and the situation worsens, adding dispute to the already deteriorating situation. </w:t>
      </w:r>
    </w:p>
    <w:p w14:paraId="06B76057" w14:textId="1FFA3187" w:rsidR="00CF18B9" w:rsidRPr="001C7BE8" w:rsidRDefault="001C7BE8" w:rsidP="00CF18B9">
      <w:pPr>
        <w:pStyle w:val="Heading1"/>
      </w:pPr>
      <w:bookmarkStart w:id="289" w:name="_Toc6422918"/>
      <w:r>
        <w:lastRenderedPageBreak/>
        <w:t xml:space="preserve">          </w:t>
      </w:r>
      <w:bookmarkStart w:id="290" w:name="_Toc7783235"/>
      <w:bookmarkStart w:id="291" w:name="_Toc135244744"/>
      <w:r w:rsidRPr="001C7BE8">
        <w:t>5</w:t>
      </w:r>
      <w:r w:rsidR="00CF18B9" w:rsidRPr="001C7BE8">
        <w:t>.</w:t>
      </w:r>
      <w:proofErr w:type="gramStart"/>
      <w:r w:rsidR="00CF18B9" w:rsidRPr="001C7BE8">
        <w:t>3.Water</w:t>
      </w:r>
      <w:proofErr w:type="gramEnd"/>
      <w:r w:rsidR="00CF18B9" w:rsidRPr="001C7BE8">
        <w:t xml:space="preserve"> and Human Security</w:t>
      </w:r>
      <w:bookmarkEnd w:id="289"/>
      <w:bookmarkEnd w:id="290"/>
      <w:bookmarkEnd w:id="291"/>
    </w:p>
    <w:p w14:paraId="43F79810" w14:textId="5D7EE498" w:rsidR="00CF18B9" w:rsidRPr="00655D3A" w:rsidRDefault="00CF18B9" w:rsidP="00CF18B9">
      <w:pPr>
        <w:spacing w:line="360" w:lineRule="auto"/>
        <w:jc w:val="both"/>
        <w:rPr>
          <w:rFonts w:ascii="Times New Roman" w:hAnsi="Times New Roman" w:cs="Times New Roman"/>
          <w:sz w:val="24"/>
          <w:szCs w:val="24"/>
        </w:rPr>
      </w:pPr>
      <w:r w:rsidRPr="00655D3A">
        <w:rPr>
          <w:rFonts w:ascii="Times New Roman" w:hAnsi="Times New Roman" w:cs="Times New Roman"/>
          <w:sz w:val="24"/>
          <w:szCs w:val="24"/>
        </w:rPr>
        <w:t xml:space="preserve">The Middle East is currently experiencing challenges related to water scarcity, climate change, and security. In this region water scarcity is a serious environmental problem and is escalating into an emerging cause of conflict in the existing volatile region. Compared to a global average of 38 percent, the region's yearly internal water resources barely make up 6% of its normal annual precipitation. Only 1% of the world's freshwater resources are in this region, which is home to around 6% of the world's people. Over 60% population of Middle Eastern region live in places, which are highly stressed in surface water in comparison world average of 36%, and about two-third of population are facing insufficiency of renewable water reserves. This worsening situation of water scarcity is causing human insecurity and chances </w:t>
      </w:r>
      <w:proofErr w:type="spellStart"/>
      <w:r w:rsidRPr="00655D3A">
        <w:rPr>
          <w:rFonts w:ascii="Times New Roman" w:hAnsi="Times New Roman" w:cs="Times New Roman"/>
          <w:sz w:val="24"/>
          <w:szCs w:val="24"/>
        </w:rPr>
        <w:t>oconflict</w:t>
      </w:r>
      <w:proofErr w:type="spellEnd"/>
      <w:r w:rsidRPr="00655D3A">
        <w:rPr>
          <w:rFonts w:ascii="Times New Roman" w:hAnsi="Times New Roman" w:cs="Times New Roman"/>
          <w:sz w:val="24"/>
          <w:szCs w:val="24"/>
        </w:rPr>
        <w:t xml:space="preserve">, violence, </w:t>
      </w:r>
      <w:proofErr w:type="gramStart"/>
      <w:r w:rsidRPr="00655D3A">
        <w:rPr>
          <w:rFonts w:ascii="Times New Roman" w:hAnsi="Times New Roman" w:cs="Times New Roman"/>
          <w:sz w:val="24"/>
          <w:szCs w:val="24"/>
        </w:rPr>
        <w:t>fragility</w:t>
      </w:r>
      <w:proofErr w:type="gramEnd"/>
      <w:r w:rsidRPr="00655D3A">
        <w:rPr>
          <w:rFonts w:ascii="Times New Roman" w:hAnsi="Times New Roman" w:cs="Times New Roman"/>
          <w:sz w:val="24"/>
          <w:szCs w:val="24"/>
        </w:rPr>
        <w:t xml:space="preserve"> and displacement in the region. Due to huge </w:t>
      </w:r>
      <w:proofErr w:type="gramStart"/>
      <w:r w:rsidRPr="00655D3A">
        <w:rPr>
          <w:rFonts w:ascii="Times New Roman" w:hAnsi="Times New Roman" w:cs="Times New Roman"/>
          <w:sz w:val="24"/>
          <w:szCs w:val="24"/>
        </w:rPr>
        <w:t>conflict ridden</w:t>
      </w:r>
      <w:proofErr w:type="gramEnd"/>
      <w:r w:rsidRPr="00655D3A">
        <w:rPr>
          <w:rFonts w:ascii="Times New Roman" w:hAnsi="Times New Roman" w:cs="Times New Roman"/>
          <w:sz w:val="24"/>
          <w:szCs w:val="24"/>
        </w:rPr>
        <w:t xml:space="preserve"> region Middle East is considered to be instable, failed democracy in states, refugee and migration problems, insecurity and military conflicts</w:t>
      </w:r>
      <w:sdt>
        <w:sdtPr>
          <w:rPr>
            <w:rFonts w:ascii="Times New Roman" w:eastAsia="Times New Roman" w:hAnsi="Times New Roman" w:cs="Times New Roman"/>
            <w:spacing w:val="3"/>
            <w:sz w:val="24"/>
            <w:szCs w:val="24"/>
            <w:shd w:val="clear" w:color="auto" w:fill="FFFFFF"/>
          </w:rPr>
          <w:id w:val="-825663853"/>
          <w:citation/>
        </w:sdtPr>
        <w:sdtContent>
          <w:r w:rsidRPr="00655D3A">
            <w:rPr>
              <w:rFonts w:ascii="Times New Roman" w:eastAsia="Times New Roman" w:hAnsi="Times New Roman" w:cs="Times New Roman"/>
              <w:spacing w:val="3"/>
              <w:sz w:val="24"/>
              <w:szCs w:val="24"/>
              <w:shd w:val="clear" w:color="auto" w:fill="FFFFFF"/>
            </w:rPr>
            <w:fldChar w:fldCharType="begin"/>
          </w:r>
          <w:r w:rsidRPr="00655D3A">
            <w:rPr>
              <w:rFonts w:ascii="Times New Roman" w:eastAsia="Times New Roman" w:hAnsi="Times New Roman" w:cs="Times New Roman"/>
              <w:spacing w:val="3"/>
              <w:sz w:val="24"/>
              <w:szCs w:val="24"/>
              <w:shd w:val="clear" w:color="auto" w:fill="FFFFFF"/>
            </w:rPr>
            <w:instrText xml:space="preserve"> CITATION Gol21 \l 1033 </w:instrText>
          </w:r>
          <w:r w:rsidRPr="00655D3A">
            <w:rPr>
              <w:rFonts w:ascii="Times New Roman" w:eastAsia="Times New Roman" w:hAnsi="Times New Roman" w:cs="Times New Roman"/>
              <w:spacing w:val="3"/>
              <w:sz w:val="24"/>
              <w:szCs w:val="24"/>
              <w:shd w:val="clear" w:color="auto" w:fill="FFFFFF"/>
            </w:rPr>
            <w:fldChar w:fldCharType="separate"/>
          </w:r>
          <w:r w:rsidR="00F9614D" w:rsidRPr="00655D3A">
            <w:rPr>
              <w:rFonts w:ascii="Times New Roman" w:eastAsia="Times New Roman" w:hAnsi="Times New Roman" w:cs="Times New Roman"/>
              <w:noProof/>
              <w:spacing w:val="3"/>
              <w:sz w:val="24"/>
              <w:szCs w:val="24"/>
              <w:shd w:val="clear" w:color="auto" w:fill="FFFFFF"/>
            </w:rPr>
            <w:t xml:space="preserve"> (Vali, 2021)</w:t>
          </w:r>
          <w:r w:rsidRPr="00655D3A">
            <w:rPr>
              <w:rFonts w:ascii="Times New Roman" w:eastAsia="Times New Roman" w:hAnsi="Times New Roman" w:cs="Times New Roman"/>
              <w:spacing w:val="3"/>
              <w:sz w:val="24"/>
              <w:szCs w:val="24"/>
              <w:shd w:val="clear" w:color="auto" w:fill="FFFFFF"/>
            </w:rPr>
            <w:fldChar w:fldCharType="end"/>
          </w:r>
        </w:sdtContent>
      </w:sdt>
      <w:r w:rsidRPr="00655D3A">
        <w:rPr>
          <w:rFonts w:ascii="Times New Roman" w:eastAsia="Times New Roman" w:hAnsi="Times New Roman" w:cs="Times New Roman"/>
          <w:spacing w:val="3"/>
          <w:sz w:val="24"/>
          <w:szCs w:val="24"/>
          <w:shd w:val="clear" w:color="auto" w:fill="FFFFFF"/>
        </w:rPr>
        <w:t>.</w:t>
      </w:r>
    </w:p>
    <w:p w14:paraId="0C9168F8" w14:textId="0EEF64A1" w:rsidR="00CF18B9" w:rsidRPr="00655D3A" w:rsidRDefault="00CF18B9" w:rsidP="00CF18B9">
      <w:pPr>
        <w:spacing w:line="360" w:lineRule="auto"/>
        <w:jc w:val="both"/>
        <w:rPr>
          <w:rFonts w:ascii="Times New Roman" w:eastAsia="Times New Roman" w:hAnsi="Times New Roman" w:cs="Times New Roman"/>
          <w:sz w:val="24"/>
          <w:szCs w:val="24"/>
        </w:rPr>
      </w:pPr>
      <w:r w:rsidRPr="00655D3A">
        <w:rPr>
          <w:rFonts w:ascii="Times New Roman" w:eastAsia="Times New Roman" w:hAnsi="Times New Roman" w:cs="Times New Roman"/>
          <w:sz w:val="24"/>
          <w:szCs w:val="24"/>
        </w:rPr>
        <w:t xml:space="preserve">The idea of environmental security is not restricted only to relationship between international conflicts and environmental problems. But more it involves a broader idea of “human security” which inclusively talks about relationship between society and environment.  For understanding environmental scarcity </w:t>
      </w:r>
      <w:proofErr w:type="gramStart"/>
      <w:r w:rsidRPr="00655D3A">
        <w:rPr>
          <w:rFonts w:ascii="Times New Roman" w:eastAsia="Times New Roman" w:hAnsi="Times New Roman" w:cs="Times New Roman"/>
          <w:sz w:val="24"/>
          <w:szCs w:val="24"/>
        </w:rPr>
        <w:t>concept</w:t>
      </w:r>
      <w:proofErr w:type="gramEnd"/>
      <w:r w:rsidRPr="00655D3A">
        <w:rPr>
          <w:rFonts w:ascii="Times New Roman" w:eastAsia="Times New Roman" w:hAnsi="Times New Roman" w:cs="Times New Roman"/>
          <w:sz w:val="24"/>
          <w:szCs w:val="24"/>
        </w:rPr>
        <w:t xml:space="preserve"> it is better to understand history of violence over water. </w:t>
      </w:r>
      <w:proofErr w:type="gramStart"/>
      <w:r w:rsidRPr="00655D3A">
        <w:rPr>
          <w:rFonts w:ascii="Times New Roman" w:eastAsia="Times New Roman" w:hAnsi="Times New Roman" w:cs="Times New Roman"/>
          <w:sz w:val="24"/>
          <w:szCs w:val="24"/>
        </w:rPr>
        <w:t>These violence</w:t>
      </w:r>
      <w:proofErr w:type="gramEnd"/>
      <w:r w:rsidRPr="00655D3A">
        <w:rPr>
          <w:rFonts w:ascii="Times New Roman" w:eastAsia="Times New Roman" w:hAnsi="Times New Roman" w:cs="Times New Roman"/>
          <w:sz w:val="24"/>
          <w:szCs w:val="24"/>
        </w:rPr>
        <w:t xml:space="preserve"> were mainly at sub-national level where different tribes states or provinces and water using sectors. For this </w:t>
      </w:r>
      <w:proofErr w:type="gramStart"/>
      <w:r w:rsidRPr="00655D3A">
        <w:rPr>
          <w:rFonts w:ascii="Times New Roman" w:eastAsia="Times New Roman" w:hAnsi="Times New Roman" w:cs="Times New Roman"/>
          <w:sz w:val="24"/>
          <w:szCs w:val="24"/>
        </w:rPr>
        <w:t>reason</w:t>
      </w:r>
      <w:proofErr w:type="gramEnd"/>
      <w:r w:rsidRPr="00655D3A">
        <w:rPr>
          <w:rFonts w:ascii="Times New Roman" w:eastAsia="Times New Roman" w:hAnsi="Times New Roman" w:cs="Times New Roman"/>
          <w:sz w:val="24"/>
          <w:szCs w:val="24"/>
        </w:rPr>
        <w:t xml:space="preserve"> intrastate conflict over water are more witnessed. Where they have also took shape of interstate sometimes like Cauvery River in India where deaths and violence took place in 19</w:t>
      </w:r>
      <w:r w:rsidRPr="00655D3A">
        <w:rPr>
          <w:rFonts w:ascii="Times New Roman" w:eastAsia="Times New Roman" w:hAnsi="Times New Roman" w:cs="Times New Roman"/>
          <w:sz w:val="24"/>
          <w:szCs w:val="24"/>
          <w:vertAlign w:val="superscript"/>
        </w:rPr>
        <w:t>th</w:t>
      </w:r>
      <w:r w:rsidRPr="00655D3A">
        <w:rPr>
          <w:rFonts w:ascii="Times New Roman" w:eastAsia="Times New Roman" w:hAnsi="Times New Roman" w:cs="Times New Roman"/>
          <w:sz w:val="24"/>
          <w:szCs w:val="24"/>
        </w:rPr>
        <w:t xml:space="preserve"> century, in 1970’s conflict where California blew pipeline, which was for Los Angeles, violence over water between American indigenous people and European settlers in 19</w:t>
      </w:r>
      <w:r w:rsidRPr="00655D3A">
        <w:rPr>
          <w:rFonts w:ascii="Times New Roman" w:eastAsia="Times New Roman" w:hAnsi="Times New Roman" w:cs="Times New Roman"/>
          <w:sz w:val="24"/>
          <w:szCs w:val="24"/>
          <w:vertAlign w:val="superscript"/>
        </w:rPr>
        <w:t>th</w:t>
      </w:r>
      <w:r w:rsidRPr="00655D3A">
        <w:rPr>
          <w:rFonts w:ascii="Times New Roman" w:eastAsia="Times New Roman" w:hAnsi="Times New Roman" w:cs="Times New Roman"/>
          <w:sz w:val="24"/>
          <w:szCs w:val="24"/>
        </w:rPr>
        <w:t xml:space="preserve"> century. State of Arizona in USA made navy and military to counter any projection of dam and diversion plans in 1934 on Colorado River</w:t>
      </w:r>
      <w:sdt>
        <w:sdtPr>
          <w:rPr>
            <w:rFonts w:ascii="Times New Roman" w:eastAsia="Times New Roman" w:hAnsi="Times New Roman" w:cs="Times New Roman"/>
            <w:sz w:val="24"/>
            <w:szCs w:val="24"/>
          </w:rPr>
          <w:id w:val="2114309897"/>
          <w:citation/>
        </w:sdtPr>
        <w:sdtContent>
          <w:r w:rsidRPr="00655D3A">
            <w:rPr>
              <w:rFonts w:ascii="Times New Roman" w:eastAsia="Times New Roman" w:hAnsi="Times New Roman" w:cs="Times New Roman"/>
              <w:sz w:val="24"/>
              <w:szCs w:val="24"/>
            </w:rPr>
            <w:fldChar w:fldCharType="begin"/>
          </w:r>
          <w:r w:rsidRPr="00655D3A">
            <w:rPr>
              <w:rFonts w:ascii="Times New Roman" w:eastAsia="Times New Roman" w:hAnsi="Times New Roman" w:cs="Times New Roman"/>
              <w:sz w:val="24"/>
              <w:szCs w:val="24"/>
            </w:rPr>
            <w:instrText xml:space="preserve"> CITATION TWo11 \l 1033 </w:instrText>
          </w:r>
          <w:r w:rsidRPr="00655D3A">
            <w:rPr>
              <w:rFonts w:ascii="Times New Roman" w:eastAsia="Times New Roman" w:hAnsi="Times New Roman" w:cs="Times New Roman"/>
              <w:sz w:val="24"/>
              <w:szCs w:val="24"/>
            </w:rPr>
            <w:fldChar w:fldCharType="separate"/>
          </w:r>
          <w:r w:rsidR="00F9614D" w:rsidRPr="00655D3A">
            <w:rPr>
              <w:rFonts w:ascii="Times New Roman" w:eastAsia="Times New Roman" w:hAnsi="Times New Roman" w:cs="Times New Roman"/>
              <w:noProof/>
              <w:sz w:val="24"/>
              <w:szCs w:val="24"/>
            </w:rPr>
            <w:t xml:space="preserve"> (Aaron, Water and Human Security, 2011)</w:t>
          </w:r>
          <w:r w:rsidRPr="00655D3A">
            <w:rPr>
              <w:rFonts w:ascii="Times New Roman" w:eastAsia="Times New Roman" w:hAnsi="Times New Roman" w:cs="Times New Roman"/>
              <w:sz w:val="24"/>
              <w:szCs w:val="24"/>
            </w:rPr>
            <w:fldChar w:fldCharType="end"/>
          </w:r>
        </w:sdtContent>
      </w:sdt>
      <w:r w:rsidRPr="00655D3A">
        <w:rPr>
          <w:rFonts w:ascii="Times New Roman" w:eastAsia="Times New Roman" w:hAnsi="Times New Roman" w:cs="Times New Roman"/>
          <w:sz w:val="24"/>
          <w:szCs w:val="24"/>
        </w:rPr>
        <w:t>.</w:t>
      </w:r>
      <w:r w:rsidRPr="00655D3A">
        <w:rPr>
          <w:rFonts w:ascii="Times New Roman" w:eastAsia="Times New Roman" w:hAnsi="Times New Roman" w:cs="Times New Roman"/>
          <w:color w:val="FF0000"/>
          <w:sz w:val="24"/>
          <w:szCs w:val="24"/>
        </w:rPr>
        <w:t xml:space="preserve"> </w:t>
      </w:r>
    </w:p>
    <w:p w14:paraId="4174ACB0" w14:textId="1E255466" w:rsidR="00CF18B9" w:rsidRPr="00655D3A" w:rsidRDefault="00E42DFE" w:rsidP="00CF18B9">
      <w:pPr>
        <w:spacing w:line="360" w:lineRule="auto"/>
        <w:jc w:val="both"/>
        <w:rPr>
          <w:rFonts w:ascii="Times New Roman" w:eastAsia="Times New Roman" w:hAnsi="Times New Roman" w:cs="Times New Roman"/>
          <w:sz w:val="24"/>
          <w:szCs w:val="24"/>
        </w:rPr>
      </w:pPr>
      <w:r w:rsidRPr="00655D3A">
        <w:rPr>
          <w:rFonts w:ascii="Times New Roman" w:eastAsia="Times New Roman" w:hAnsi="Times New Roman" w:cs="Times New Roman"/>
          <w:sz w:val="24"/>
          <w:szCs w:val="24"/>
        </w:rPr>
        <w:t>These kinds of flashpoints</w:t>
      </w:r>
      <w:r w:rsidR="00CF18B9" w:rsidRPr="00655D3A">
        <w:rPr>
          <w:rFonts w:ascii="Times New Roman" w:eastAsia="Times New Roman" w:hAnsi="Times New Roman" w:cs="Times New Roman"/>
          <w:sz w:val="24"/>
          <w:szCs w:val="24"/>
        </w:rPr>
        <w:t xml:space="preserve"> can also take place at subnational </w:t>
      </w:r>
      <w:r w:rsidRPr="00655D3A">
        <w:rPr>
          <w:rFonts w:ascii="Times New Roman" w:eastAsia="Times New Roman" w:hAnsi="Times New Roman" w:cs="Times New Roman"/>
          <w:sz w:val="24"/>
          <w:szCs w:val="24"/>
        </w:rPr>
        <w:t>level and</w:t>
      </w:r>
      <w:r w:rsidR="00CF18B9" w:rsidRPr="00655D3A">
        <w:rPr>
          <w:rFonts w:ascii="Times New Roman" w:eastAsia="Times New Roman" w:hAnsi="Times New Roman" w:cs="Times New Roman"/>
          <w:sz w:val="24"/>
          <w:szCs w:val="24"/>
        </w:rPr>
        <w:t xml:space="preserve"> security problems are prevalent. As usage of water causes quality and quantity degradation over time in this way region stability can be undermine</w:t>
      </w:r>
      <w:r w:rsidRPr="00655D3A">
        <w:rPr>
          <w:rFonts w:ascii="Times New Roman" w:eastAsia="Times New Roman" w:hAnsi="Times New Roman" w:cs="Times New Roman"/>
          <w:sz w:val="24"/>
          <w:szCs w:val="24"/>
        </w:rPr>
        <w:t>d</w:t>
      </w:r>
      <w:r w:rsidR="00CF18B9" w:rsidRPr="00655D3A">
        <w:rPr>
          <w:rFonts w:ascii="Times New Roman" w:eastAsia="Times New Roman" w:hAnsi="Times New Roman" w:cs="Times New Roman"/>
          <w:sz w:val="24"/>
          <w:szCs w:val="24"/>
        </w:rPr>
        <w:t xml:space="preserve">. As degradation of resources takes place slowly it is difficult to predict the effect of it, whereas these effects can be severe. For </w:t>
      </w:r>
      <w:r w:rsidRPr="00655D3A">
        <w:rPr>
          <w:rFonts w:ascii="Times New Roman" w:eastAsia="Times New Roman" w:hAnsi="Times New Roman" w:cs="Times New Roman"/>
          <w:sz w:val="24"/>
          <w:szCs w:val="24"/>
        </w:rPr>
        <w:t>example,</w:t>
      </w:r>
      <w:r w:rsidR="00CF18B9" w:rsidRPr="00655D3A">
        <w:rPr>
          <w:rFonts w:ascii="Times New Roman" w:eastAsia="Times New Roman" w:hAnsi="Times New Roman" w:cs="Times New Roman"/>
          <w:sz w:val="24"/>
          <w:szCs w:val="24"/>
        </w:rPr>
        <w:t xml:space="preserve"> Gaza which was under Israel control for thirty years water quality there deteriorated, water borne diseases broke out, salt added </w:t>
      </w:r>
      <w:r w:rsidR="00CF18B9" w:rsidRPr="00655D3A">
        <w:rPr>
          <w:rFonts w:ascii="Times New Roman" w:eastAsia="Times New Roman" w:hAnsi="Times New Roman" w:cs="Times New Roman"/>
          <w:sz w:val="24"/>
          <w:szCs w:val="24"/>
        </w:rPr>
        <w:lastRenderedPageBreak/>
        <w:t>to local wells degraded it due to which number of deaths took place in Gaza.</w:t>
      </w:r>
      <w:r w:rsidR="00CB7CA7" w:rsidRPr="00655D3A">
        <w:rPr>
          <w:rFonts w:ascii="Times New Roman" w:eastAsia="Times New Roman" w:hAnsi="Times New Roman" w:cs="Times New Roman"/>
          <w:sz w:val="24"/>
          <w:szCs w:val="24"/>
        </w:rPr>
        <w:t xml:space="preserve"> I</w:t>
      </w:r>
      <w:r w:rsidR="00CF18B9" w:rsidRPr="00655D3A">
        <w:rPr>
          <w:rFonts w:ascii="Times New Roman" w:eastAsia="Times New Roman" w:hAnsi="Times New Roman" w:cs="Times New Roman"/>
          <w:sz w:val="24"/>
          <w:szCs w:val="24"/>
        </w:rPr>
        <w:t xml:space="preserve">n 1987 intifada broke out in Palestine and Gaza strip which eventually spread to West Bank.  It can be analyzed that the quality of water was a contributing cause of war it </w:t>
      </w:r>
      <w:proofErr w:type="gramStart"/>
      <w:r w:rsidR="00CF18B9" w:rsidRPr="00655D3A">
        <w:rPr>
          <w:rFonts w:ascii="Times New Roman" w:eastAsia="Times New Roman" w:hAnsi="Times New Roman" w:cs="Times New Roman"/>
          <w:sz w:val="24"/>
          <w:szCs w:val="24"/>
        </w:rPr>
        <w:t>actually impacted</w:t>
      </w:r>
      <w:proofErr w:type="gramEnd"/>
      <w:r w:rsidR="00CF18B9" w:rsidRPr="00655D3A">
        <w:rPr>
          <w:rFonts w:ascii="Times New Roman" w:eastAsia="Times New Roman" w:hAnsi="Times New Roman" w:cs="Times New Roman"/>
          <w:sz w:val="24"/>
          <w:szCs w:val="24"/>
        </w:rPr>
        <w:t xml:space="preserve"> the already disturbing political situation in the region</w:t>
      </w:r>
      <w:sdt>
        <w:sdtPr>
          <w:rPr>
            <w:rFonts w:ascii="Times New Roman" w:eastAsia="Times New Roman" w:hAnsi="Times New Roman" w:cs="Times New Roman"/>
            <w:sz w:val="24"/>
            <w:szCs w:val="24"/>
            <w:shd w:val="clear" w:color="auto" w:fill="FFFFFF"/>
          </w:rPr>
          <w:id w:val="465168298"/>
          <w:citation/>
        </w:sdtPr>
        <w:sdtContent>
          <w:r w:rsidR="00CF18B9" w:rsidRPr="00655D3A">
            <w:rPr>
              <w:rFonts w:ascii="Times New Roman" w:eastAsia="Times New Roman" w:hAnsi="Times New Roman" w:cs="Times New Roman"/>
              <w:sz w:val="24"/>
              <w:szCs w:val="24"/>
              <w:shd w:val="clear" w:color="auto" w:fill="FFFFFF"/>
            </w:rPr>
            <w:fldChar w:fldCharType="begin"/>
          </w:r>
          <w:r w:rsidR="00CB7CA7" w:rsidRPr="00655D3A">
            <w:rPr>
              <w:rFonts w:ascii="Times New Roman" w:eastAsia="Times New Roman" w:hAnsi="Times New Roman" w:cs="Times New Roman"/>
              <w:sz w:val="24"/>
              <w:szCs w:val="24"/>
              <w:shd w:val="clear" w:color="auto" w:fill="FFFFFF"/>
            </w:rPr>
            <w:instrText xml:space="preserve">CITATION TWo09 \t  \l 1033 </w:instrText>
          </w:r>
          <w:r w:rsidR="00CF18B9" w:rsidRPr="00655D3A">
            <w:rPr>
              <w:rFonts w:ascii="Times New Roman" w:eastAsia="Times New Roman" w:hAnsi="Times New Roman" w:cs="Times New Roman"/>
              <w:sz w:val="24"/>
              <w:szCs w:val="24"/>
              <w:shd w:val="clear" w:color="auto" w:fill="FFFFFF"/>
            </w:rPr>
            <w:fldChar w:fldCharType="separate"/>
          </w:r>
          <w:r w:rsidR="00CB7CA7" w:rsidRPr="00655D3A">
            <w:rPr>
              <w:rFonts w:ascii="Times New Roman" w:eastAsia="Times New Roman" w:hAnsi="Times New Roman" w:cs="Times New Roman"/>
              <w:noProof/>
              <w:sz w:val="24"/>
              <w:szCs w:val="24"/>
              <w:shd w:val="clear" w:color="auto" w:fill="FFFFFF"/>
            </w:rPr>
            <w:t xml:space="preserve"> (Aaron, 2009)</w:t>
          </w:r>
          <w:r w:rsidR="00CF18B9" w:rsidRPr="00655D3A">
            <w:rPr>
              <w:rFonts w:ascii="Times New Roman" w:eastAsia="Times New Roman" w:hAnsi="Times New Roman" w:cs="Times New Roman"/>
              <w:sz w:val="24"/>
              <w:szCs w:val="24"/>
              <w:shd w:val="clear" w:color="auto" w:fill="FFFFFF"/>
            </w:rPr>
            <w:fldChar w:fldCharType="end"/>
          </w:r>
        </w:sdtContent>
      </w:sdt>
      <w:r w:rsidR="00CF18B9" w:rsidRPr="00655D3A">
        <w:rPr>
          <w:rFonts w:ascii="Times New Roman" w:eastAsia="Times New Roman" w:hAnsi="Times New Roman" w:cs="Times New Roman"/>
          <w:sz w:val="24"/>
          <w:szCs w:val="24"/>
          <w:shd w:val="clear" w:color="auto" w:fill="FFFFFF"/>
        </w:rPr>
        <w:t>.</w:t>
      </w:r>
    </w:p>
    <w:p w14:paraId="3411B76D" w14:textId="0F30A634" w:rsidR="00CF18B9" w:rsidRPr="00655D3A" w:rsidRDefault="00CF18B9" w:rsidP="00CF18B9">
      <w:pPr>
        <w:spacing w:line="360" w:lineRule="auto"/>
        <w:jc w:val="both"/>
        <w:rPr>
          <w:rFonts w:ascii="Times New Roman" w:eastAsia="Times New Roman" w:hAnsi="Times New Roman" w:cs="Times New Roman"/>
          <w:color w:val="FF0000"/>
          <w:sz w:val="24"/>
          <w:szCs w:val="24"/>
        </w:rPr>
      </w:pPr>
      <w:r w:rsidRPr="00655D3A">
        <w:rPr>
          <w:rFonts w:ascii="Times New Roman" w:hAnsi="Times New Roman" w:cs="Times New Roman"/>
          <w:sz w:val="24"/>
          <w:szCs w:val="24"/>
        </w:rPr>
        <w:t xml:space="preserve">Risks that are related to water crisis challenge human well-being and they also cause violent conflicts, migration and human displacement, political instability and food insecurity which eventually causes national, regional as well as </w:t>
      </w:r>
      <w:r w:rsidR="00E42DFE" w:rsidRPr="00655D3A">
        <w:rPr>
          <w:rFonts w:ascii="Times New Roman" w:hAnsi="Times New Roman" w:cs="Times New Roman"/>
          <w:sz w:val="24"/>
          <w:szCs w:val="24"/>
        </w:rPr>
        <w:t>international</w:t>
      </w:r>
      <w:r w:rsidRPr="00655D3A">
        <w:rPr>
          <w:rFonts w:ascii="Times New Roman" w:hAnsi="Times New Roman" w:cs="Times New Roman"/>
          <w:sz w:val="24"/>
          <w:szCs w:val="24"/>
        </w:rPr>
        <w:t xml:space="preserve"> security to be undermined.  </w:t>
      </w:r>
      <w:r w:rsidR="00E42DFE" w:rsidRPr="00655D3A">
        <w:rPr>
          <w:rFonts w:ascii="Times New Roman" w:hAnsi="Times New Roman" w:cs="Times New Roman"/>
          <w:sz w:val="24"/>
          <w:szCs w:val="24"/>
        </w:rPr>
        <w:t>Basically,</w:t>
      </w:r>
      <w:r w:rsidRPr="00655D3A">
        <w:rPr>
          <w:rFonts w:ascii="Times New Roman" w:hAnsi="Times New Roman" w:cs="Times New Roman"/>
          <w:sz w:val="24"/>
          <w:szCs w:val="24"/>
        </w:rPr>
        <w:t xml:space="preserve"> political conflicts are not caused by any single reason like water crisis. But Water scarcity can be a contributing factor to already existing political. Social or economic problems. The Jordon River Basin is for example </w:t>
      </w:r>
      <w:r w:rsidR="00E42DFE" w:rsidRPr="00655D3A">
        <w:rPr>
          <w:rFonts w:ascii="Times New Roman" w:hAnsi="Times New Roman" w:cs="Times New Roman"/>
          <w:sz w:val="24"/>
          <w:szCs w:val="24"/>
        </w:rPr>
        <w:t>driest</w:t>
      </w:r>
      <w:r w:rsidRPr="00655D3A">
        <w:rPr>
          <w:rFonts w:ascii="Times New Roman" w:hAnsi="Times New Roman" w:cs="Times New Roman"/>
          <w:sz w:val="24"/>
          <w:szCs w:val="24"/>
        </w:rPr>
        <w:t xml:space="preserve"> region in the world, although this water quantity is continuing to be deteriorate only. Environment not only creating water </w:t>
      </w:r>
      <w:proofErr w:type="gramStart"/>
      <w:r w:rsidRPr="00655D3A">
        <w:rPr>
          <w:rFonts w:ascii="Times New Roman" w:hAnsi="Times New Roman" w:cs="Times New Roman"/>
          <w:sz w:val="24"/>
          <w:szCs w:val="24"/>
        </w:rPr>
        <w:t>crisis</w:t>
      </w:r>
      <w:proofErr w:type="gramEnd"/>
      <w:r w:rsidRPr="00655D3A">
        <w:rPr>
          <w:rFonts w:ascii="Times New Roman" w:hAnsi="Times New Roman" w:cs="Times New Roman"/>
          <w:sz w:val="24"/>
          <w:szCs w:val="24"/>
        </w:rPr>
        <w:t xml:space="preserve"> but it has also become victim of it. By desertification and changings in climate this region is becoming even drier.  Due to scarcity of water in this region farms are </w:t>
      </w:r>
      <w:proofErr w:type="gramStart"/>
      <w:r w:rsidRPr="00655D3A">
        <w:rPr>
          <w:rFonts w:ascii="Times New Roman" w:hAnsi="Times New Roman" w:cs="Times New Roman"/>
          <w:sz w:val="24"/>
          <w:szCs w:val="24"/>
        </w:rPr>
        <w:t>diminishing</w:t>
      </w:r>
      <w:proofErr w:type="gramEnd"/>
      <w:r w:rsidRPr="00655D3A">
        <w:rPr>
          <w:rFonts w:ascii="Times New Roman" w:hAnsi="Times New Roman" w:cs="Times New Roman"/>
          <w:sz w:val="24"/>
          <w:szCs w:val="24"/>
        </w:rPr>
        <w:t xml:space="preserve"> and crops are vanishing. The population of countries connected to the Jordon River Basin is badly affected by the impacts of water decline. Political conflicts and prevailing conflicts in the region are causing cooperation to hinder due to which water in not distributed among riparian evenly.  This poor quality of water is also creating water related diseases and in Jordon Valley for instance hospitalization and death toll have increases with the diseases which are uncommon </w:t>
      </w:r>
      <w:r w:rsidR="00E42DFE" w:rsidRPr="00655D3A">
        <w:rPr>
          <w:rFonts w:ascii="Times New Roman" w:hAnsi="Times New Roman" w:cs="Times New Roman"/>
          <w:sz w:val="24"/>
          <w:szCs w:val="24"/>
        </w:rPr>
        <w:t>and very</w:t>
      </w:r>
      <w:r w:rsidRPr="00655D3A">
        <w:rPr>
          <w:rFonts w:ascii="Times New Roman" w:hAnsi="Times New Roman" w:cs="Times New Roman"/>
          <w:sz w:val="24"/>
          <w:szCs w:val="24"/>
        </w:rPr>
        <w:t xml:space="preserve"> expensive to treat. </w:t>
      </w:r>
      <w:r w:rsidR="00E42DFE" w:rsidRPr="00655D3A">
        <w:rPr>
          <w:rFonts w:ascii="Times New Roman" w:hAnsi="Times New Roman" w:cs="Times New Roman"/>
          <w:sz w:val="24"/>
          <w:szCs w:val="24"/>
        </w:rPr>
        <w:t xml:space="preserve">These social problems have proven to be witness of weakening states of Levant and their loosely attached legitimacy. The states are incapable to take care of the water infrastructure which is the reason why </w:t>
      </w:r>
      <w:r w:rsidR="00CB7CA7" w:rsidRPr="00655D3A">
        <w:rPr>
          <w:rFonts w:ascii="Times New Roman" w:hAnsi="Times New Roman" w:cs="Times New Roman"/>
          <w:sz w:val="24"/>
          <w:szCs w:val="24"/>
        </w:rPr>
        <w:t xml:space="preserve">their </w:t>
      </w:r>
      <w:r w:rsidR="00E42DFE" w:rsidRPr="00655D3A">
        <w:rPr>
          <w:rFonts w:ascii="Times New Roman" w:hAnsi="Times New Roman" w:cs="Times New Roman"/>
          <w:sz w:val="24"/>
          <w:szCs w:val="24"/>
        </w:rPr>
        <w:t xml:space="preserve">society is facing water-related </w:t>
      </w:r>
      <w:proofErr w:type="gramStart"/>
      <w:r w:rsidR="00E42DFE" w:rsidRPr="00655D3A">
        <w:rPr>
          <w:rFonts w:ascii="Times New Roman" w:hAnsi="Times New Roman" w:cs="Times New Roman"/>
          <w:sz w:val="24"/>
          <w:szCs w:val="24"/>
        </w:rPr>
        <w:t>problems</w:t>
      </w:r>
      <w:proofErr w:type="gramEnd"/>
      <w:r w:rsidR="00E42DFE" w:rsidRPr="00655D3A">
        <w:rPr>
          <w:rFonts w:ascii="Times New Roman" w:hAnsi="Times New Roman" w:cs="Times New Roman"/>
          <w:sz w:val="24"/>
          <w:szCs w:val="24"/>
        </w:rPr>
        <w:t xml:space="preserve"> and this has created immense demand and supply-induced scarcity. </w:t>
      </w:r>
      <w:r w:rsidR="00CB7CA7" w:rsidRPr="00655D3A">
        <w:rPr>
          <w:rFonts w:ascii="Times New Roman" w:hAnsi="Times New Roman" w:cs="Times New Roman"/>
          <w:sz w:val="24"/>
          <w:szCs w:val="24"/>
        </w:rPr>
        <w:t xml:space="preserve">According to Environmental Scarcity, the structural scarcity is created and this further leads to Ecological Marginalization between the states with and without water resources. </w:t>
      </w:r>
    </w:p>
    <w:p w14:paraId="26B6A21F" w14:textId="459D8DA0" w:rsidR="00CF18B9" w:rsidRPr="00655D3A" w:rsidRDefault="00CF18B9" w:rsidP="00CF18B9">
      <w:pPr>
        <w:pStyle w:val="NormalWeb"/>
        <w:shd w:val="clear" w:color="auto" w:fill="FFFFFF"/>
        <w:spacing w:before="0" w:beforeAutospacing="0" w:after="0" w:afterAutospacing="0" w:line="360" w:lineRule="auto"/>
        <w:jc w:val="both"/>
        <w:rPr>
          <w:sz w:val="24"/>
          <w:szCs w:val="24"/>
        </w:rPr>
      </w:pPr>
      <w:r w:rsidRPr="00655D3A">
        <w:rPr>
          <w:sz w:val="24"/>
          <w:szCs w:val="24"/>
        </w:rPr>
        <w:t>Although there are certain short termed solution, which can be applied such as wastewater treatment and desalination, but there solution can only be beneficial as long as excessive water recourses are there which is declining quickly  there are some advocacy agencies on non-state and state level known as adaptive governance organizations are to create certain level of trans-border cooperation which has never reached a to success in this war prone region of the world</w:t>
      </w:r>
      <w:sdt>
        <w:sdtPr>
          <w:rPr>
            <w:rFonts w:eastAsia="Times New Roman"/>
            <w:sz w:val="24"/>
            <w:szCs w:val="24"/>
          </w:rPr>
          <w:id w:val="1351302553"/>
          <w:citation/>
        </w:sdtPr>
        <w:sdtContent>
          <w:r w:rsidRPr="00655D3A">
            <w:rPr>
              <w:rFonts w:eastAsia="Times New Roman"/>
              <w:sz w:val="24"/>
              <w:szCs w:val="24"/>
            </w:rPr>
            <w:fldChar w:fldCharType="begin"/>
          </w:r>
          <w:r w:rsidRPr="00655D3A">
            <w:rPr>
              <w:rFonts w:eastAsia="Times New Roman"/>
              <w:sz w:val="24"/>
              <w:szCs w:val="24"/>
            </w:rPr>
            <w:instrText xml:space="preserve">CITATION Kla20 \l 1033 </w:instrText>
          </w:r>
          <w:r w:rsidRPr="00655D3A">
            <w:rPr>
              <w:rFonts w:eastAsia="Times New Roman"/>
              <w:sz w:val="24"/>
              <w:szCs w:val="24"/>
            </w:rPr>
            <w:fldChar w:fldCharType="separate"/>
          </w:r>
          <w:r w:rsidR="00F9614D" w:rsidRPr="00655D3A">
            <w:rPr>
              <w:rFonts w:eastAsia="Times New Roman"/>
              <w:noProof/>
              <w:sz w:val="24"/>
              <w:szCs w:val="24"/>
            </w:rPr>
            <w:t xml:space="preserve"> (Hannah, 2020)</w:t>
          </w:r>
          <w:r w:rsidRPr="00655D3A">
            <w:rPr>
              <w:rFonts w:eastAsia="Times New Roman"/>
              <w:sz w:val="24"/>
              <w:szCs w:val="24"/>
            </w:rPr>
            <w:fldChar w:fldCharType="end"/>
          </w:r>
        </w:sdtContent>
      </w:sdt>
      <w:r w:rsidRPr="00655D3A">
        <w:rPr>
          <w:rFonts w:eastAsia="Times New Roman"/>
          <w:sz w:val="24"/>
          <w:szCs w:val="24"/>
        </w:rPr>
        <w:t>.</w:t>
      </w:r>
    </w:p>
    <w:p w14:paraId="47764AB7" w14:textId="7D12264B" w:rsidR="00CF18B9" w:rsidRPr="001C7BE8" w:rsidRDefault="001C7BE8" w:rsidP="00CF18B9">
      <w:pPr>
        <w:pStyle w:val="Heading1"/>
      </w:pPr>
      <w:bookmarkStart w:id="292" w:name="_Toc6422919"/>
      <w:r>
        <w:lastRenderedPageBreak/>
        <w:t xml:space="preserve">          </w:t>
      </w:r>
      <w:bookmarkStart w:id="293" w:name="_Toc7783236"/>
      <w:bookmarkStart w:id="294" w:name="_Toc135244745"/>
      <w:r w:rsidRPr="001C7BE8">
        <w:t>5</w:t>
      </w:r>
      <w:r w:rsidR="00CF18B9" w:rsidRPr="001C7BE8">
        <w:t>.</w:t>
      </w:r>
      <w:r w:rsidR="00510AD2" w:rsidRPr="001C7BE8">
        <w:t>4. Human</w:t>
      </w:r>
      <w:r w:rsidR="00CF18B9" w:rsidRPr="001C7BE8">
        <w:t xml:space="preserve"> Rights and Water</w:t>
      </w:r>
      <w:bookmarkEnd w:id="292"/>
      <w:bookmarkEnd w:id="293"/>
      <w:bookmarkEnd w:id="294"/>
      <w:r w:rsidR="00CF18B9" w:rsidRPr="001C7BE8">
        <w:t xml:space="preserve"> </w:t>
      </w:r>
    </w:p>
    <w:p w14:paraId="201D24F3" w14:textId="6FFE9EB9" w:rsidR="00CF18B9" w:rsidRPr="00655D3A" w:rsidRDefault="00CF18B9" w:rsidP="00CF18B9">
      <w:pPr>
        <w:spacing w:line="360" w:lineRule="auto"/>
        <w:jc w:val="both"/>
        <w:rPr>
          <w:rFonts w:ascii="Times New Roman" w:hAnsi="Times New Roman" w:cs="Times New Roman"/>
          <w:sz w:val="24"/>
          <w:szCs w:val="24"/>
        </w:rPr>
      </w:pPr>
      <w:r w:rsidRPr="00655D3A">
        <w:rPr>
          <w:rFonts w:ascii="Times New Roman" w:hAnsi="Times New Roman" w:cs="Times New Roman"/>
          <w:sz w:val="24"/>
          <w:szCs w:val="24"/>
        </w:rPr>
        <w:t xml:space="preserve">United Nations focus on excess of clean safe water as it is a fundamental human right. In 1948 the Universal Declaration of human right which was adopted by General Assembly says that “every person </w:t>
      </w:r>
      <w:proofErr w:type="gramStart"/>
      <w:r w:rsidRPr="00655D3A">
        <w:rPr>
          <w:rFonts w:ascii="Times New Roman" w:hAnsi="Times New Roman" w:cs="Times New Roman"/>
          <w:sz w:val="24"/>
          <w:szCs w:val="24"/>
        </w:rPr>
        <w:t>have</w:t>
      </w:r>
      <w:proofErr w:type="gramEnd"/>
      <w:r w:rsidRPr="00655D3A">
        <w:rPr>
          <w:rFonts w:ascii="Times New Roman" w:hAnsi="Times New Roman" w:cs="Times New Roman"/>
          <w:sz w:val="24"/>
          <w:szCs w:val="24"/>
        </w:rPr>
        <w:t xml:space="preserve"> right to live as a healthy well-being by improving his and his family standards of living such as medicine care food housing clothing and important social services. It also includes provision of security in cases such as unemployment, disability, sickness old age widowhood and other circumstances that are beyond the control of person for living well”. United Nations general and assembly recognized human rights for water in 2010 it stated that “every person has a basic right for access to safe and clean drinking water which is important for proper enjoyment of life and all other human rights”. Right to water also fulfil certain important human rights such as right to health, </w:t>
      </w:r>
      <w:proofErr w:type="gramStart"/>
      <w:r w:rsidRPr="00655D3A">
        <w:rPr>
          <w:rFonts w:ascii="Times New Roman" w:hAnsi="Times New Roman" w:cs="Times New Roman"/>
          <w:sz w:val="24"/>
          <w:szCs w:val="24"/>
        </w:rPr>
        <w:t>dignity</w:t>
      </w:r>
      <w:proofErr w:type="gramEnd"/>
      <w:r w:rsidRPr="00655D3A">
        <w:rPr>
          <w:rFonts w:ascii="Times New Roman" w:hAnsi="Times New Roman" w:cs="Times New Roman"/>
          <w:sz w:val="24"/>
          <w:szCs w:val="24"/>
        </w:rPr>
        <w:t xml:space="preserve"> and life. Lack of clean water excess can cause the spread of different waterborne diseases such as typhoid, cholera and </w:t>
      </w:r>
      <w:r w:rsidR="00CB7CA7" w:rsidRPr="00655D3A">
        <w:rPr>
          <w:rFonts w:ascii="Times New Roman" w:hAnsi="Times New Roman" w:cs="Times New Roman"/>
          <w:sz w:val="24"/>
          <w:szCs w:val="24"/>
        </w:rPr>
        <w:t>dysentery</w:t>
      </w:r>
      <w:r w:rsidRPr="00655D3A">
        <w:rPr>
          <w:rFonts w:ascii="Times New Roman" w:hAnsi="Times New Roman" w:cs="Times New Roman"/>
          <w:sz w:val="24"/>
          <w:szCs w:val="24"/>
        </w:rPr>
        <w:t>. Lack of access to water can also affect vulnerable and marginalized people specially women and girls.</w:t>
      </w:r>
    </w:p>
    <w:p w14:paraId="191F4949" w14:textId="4399AB38" w:rsidR="00CF18B9" w:rsidRPr="00655D3A" w:rsidRDefault="00CF18B9" w:rsidP="00CF18B9">
      <w:pPr>
        <w:spacing w:line="360" w:lineRule="auto"/>
        <w:jc w:val="both"/>
        <w:rPr>
          <w:rFonts w:ascii="Times New Roman" w:hAnsi="Times New Roman" w:cs="Times New Roman"/>
          <w:sz w:val="24"/>
          <w:szCs w:val="24"/>
        </w:rPr>
      </w:pPr>
      <w:r w:rsidRPr="00655D3A">
        <w:rPr>
          <w:rFonts w:ascii="Times New Roman" w:hAnsi="Times New Roman" w:cs="Times New Roman"/>
          <w:sz w:val="24"/>
          <w:szCs w:val="24"/>
        </w:rPr>
        <w:t xml:space="preserve">Number of international instruments recognizing human rights and they are addressing it for </w:t>
      </w:r>
      <w:r w:rsidR="00CB7CA7" w:rsidRPr="00655D3A">
        <w:rPr>
          <w:rFonts w:ascii="Times New Roman" w:hAnsi="Times New Roman" w:cs="Times New Roman"/>
          <w:sz w:val="24"/>
          <w:szCs w:val="24"/>
        </w:rPr>
        <w:t>especially</w:t>
      </w:r>
      <w:r w:rsidRPr="00655D3A">
        <w:rPr>
          <w:rFonts w:ascii="Times New Roman" w:hAnsi="Times New Roman" w:cs="Times New Roman"/>
          <w:sz w:val="24"/>
          <w:szCs w:val="24"/>
        </w:rPr>
        <w:t xml:space="preserve"> certain endangered groups. It has </w:t>
      </w:r>
      <w:r w:rsidR="00CB7CA7" w:rsidRPr="00655D3A">
        <w:rPr>
          <w:rFonts w:ascii="Times New Roman" w:hAnsi="Times New Roman" w:cs="Times New Roman"/>
          <w:sz w:val="24"/>
          <w:szCs w:val="24"/>
        </w:rPr>
        <w:t>now been</w:t>
      </w:r>
      <w:r w:rsidRPr="00655D3A">
        <w:rPr>
          <w:rFonts w:ascii="Times New Roman" w:hAnsi="Times New Roman" w:cs="Times New Roman"/>
          <w:sz w:val="24"/>
          <w:szCs w:val="24"/>
        </w:rPr>
        <w:t xml:space="preserve"> recognized by certain international instruments such as </w:t>
      </w:r>
      <w:proofErr w:type="gramStart"/>
      <w:r w:rsidRPr="00655D3A">
        <w:rPr>
          <w:rFonts w:ascii="Times New Roman" w:hAnsi="Times New Roman" w:cs="Times New Roman"/>
          <w:sz w:val="24"/>
          <w:szCs w:val="24"/>
        </w:rPr>
        <w:t>In</w:t>
      </w:r>
      <w:proofErr w:type="gramEnd"/>
      <w:r w:rsidRPr="00655D3A">
        <w:rPr>
          <w:rFonts w:ascii="Times New Roman" w:hAnsi="Times New Roman" w:cs="Times New Roman"/>
          <w:sz w:val="24"/>
          <w:szCs w:val="24"/>
        </w:rPr>
        <w:t xml:space="preserve"> 1966 International Covenant on Economics, Social and Cultural rights. This treaty was ratified in 1992 by Israel and other riparian states of Jordon River Basin ratified it in 1976 and now been constructed to include human rights related to water. According to these instruments all people have right to have excess of water without any discrimination </w:t>
      </w:r>
      <w:proofErr w:type="gramStart"/>
      <w:r w:rsidRPr="00655D3A">
        <w:rPr>
          <w:rFonts w:ascii="Times New Roman" w:hAnsi="Times New Roman" w:cs="Times New Roman"/>
          <w:sz w:val="24"/>
          <w:szCs w:val="24"/>
        </w:rPr>
        <w:t>on the basis of</w:t>
      </w:r>
      <w:proofErr w:type="gramEnd"/>
      <w:r w:rsidRPr="00655D3A">
        <w:rPr>
          <w:rFonts w:ascii="Times New Roman" w:hAnsi="Times New Roman" w:cs="Times New Roman"/>
          <w:sz w:val="24"/>
          <w:szCs w:val="24"/>
        </w:rPr>
        <w:t xml:space="preserve"> creed, </w:t>
      </w:r>
      <w:r w:rsidR="00CB7CA7" w:rsidRPr="00655D3A">
        <w:rPr>
          <w:rFonts w:ascii="Times New Roman" w:hAnsi="Times New Roman" w:cs="Times New Roman"/>
          <w:sz w:val="24"/>
          <w:szCs w:val="24"/>
        </w:rPr>
        <w:t>color</w:t>
      </w:r>
      <w:r w:rsidRPr="00655D3A">
        <w:rPr>
          <w:rFonts w:ascii="Times New Roman" w:hAnsi="Times New Roman" w:cs="Times New Roman"/>
          <w:sz w:val="24"/>
          <w:szCs w:val="24"/>
        </w:rPr>
        <w:t xml:space="preserve"> and other matters</w:t>
      </w:r>
      <w:sdt>
        <w:sdtPr>
          <w:rPr>
            <w:rFonts w:ascii="Times New Roman" w:hAnsi="Times New Roman" w:cs="Times New Roman"/>
            <w:sz w:val="24"/>
            <w:szCs w:val="24"/>
          </w:rPr>
          <w:id w:val="-738560795"/>
          <w:citation/>
        </w:sdtPr>
        <w:sdtContent>
          <w:r w:rsidRPr="00655D3A">
            <w:rPr>
              <w:rFonts w:ascii="Times New Roman" w:hAnsi="Times New Roman" w:cs="Times New Roman"/>
              <w:sz w:val="24"/>
              <w:szCs w:val="24"/>
            </w:rPr>
            <w:fldChar w:fldCharType="begin"/>
          </w:r>
          <w:r w:rsidRPr="00655D3A">
            <w:rPr>
              <w:rFonts w:ascii="Times New Roman" w:hAnsi="Times New Roman" w:cs="Times New Roman"/>
              <w:sz w:val="24"/>
              <w:szCs w:val="24"/>
            </w:rPr>
            <w:instrText xml:space="preserve"> CITATION DJH05 \l 1033 </w:instrText>
          </w:r>
          <w:r w:rsidRPr="00655D3A">
            <w:rPr>
              <w:rFonts w:ascii="Times New Roman" w:hAnsi="Times New Roman" w:cs="Times New Roman"/>
              <w:sz w:val="24"/>
              <w:szCs w:val="24"/>
            </w:rPr>
            <w:fldChar w:fldCharType="separate"/>
          </w:r>
          <w:r w:rsidR="00F9614D" w:rsidRPr="00655D3A">
            <w:rPr>
              <w:rFonts w:ascii="Times New Roman" w:hAnsi="Times New Roman" w:cs="Times New Roman"/>
              <w:noProof/>
              <w:sz w:val="24"/>
              <w:szCs w:val="24"/>
            </w:rPr>
            <w:t xml:space="preserve"> (Phillips, S., M., J.S., &amp; Mark, 2005)</w:t>
          </w:r>
          <w:r w:rsidRPr="00655D3A">
            <w:rPr>
              <w:rFonts w:ascii="Times New Roman" w:hAnsi="Times New Roman" w:cs="Times New Roman"/>
              <w:sz w:val="24"/>
              <w:szCs w:val="24"/>
            </w:rPr>
            <w:fldChar w:fldCharType="end"/>
          </w:r>
        </w:sdtContent>
      </w:sdt>
      <w:r w:rsidRPr="00655D3A">
        <w:rPr>
          <w:rFonts w:ascii="Times New Roman" w:hAnsi="Times New Roman" w:cs="Times New Roman"/>
          <w:sz w:val="24"/>
          <w:szCs w:val="24"/>
        </w:rPr>
        <w:t>.</w:t>
      </w:r>
    </w:p>
    <w:p w14:paraId="604B222D" w14:textId="77777777" w:rsidR="00CF18B9" w:rsidRPr="003141A9" w:rsidRDefault="00CF18B9" w:rsidP="00CF18B9">
      <w:pPr>
        <w:shd w:val="clear" w:color="auto" w:fill="FFFFFF"/>
        <w:spacing w:after="100" w:afterAutospacing="1" w:line="360" w:lineRule="auto"/>
        <w:jc w:val="both"/>
        <w:rPr>
          <w:rFonts w:ascii="Times New Roman" w:eastAsia="Times New Roman" w:hAnsi="Times New Roman" w:cs="Times New Roman"/>
          <w:b/>
        </w:rPr>
      </w:pPr>
    </w:p>
    <w:p w14:paraId="3D6AFC14" w14:textId="42DA03DA" w:rsidR="00CF18B9" w:rsidRPr="001C7BE8" w:rsidRDefault="001C7BE8" w:rsidP="00CF18B9">
      <w:pPr>
        <w:pStyle w:val="Heading1"/>
      </w:pPr>
      <w:bookmarkStart w:id="295" w:name="_Toc6422920"/>
      <w:r w:rsidRPr="001C7BE8">
        <w:t xml:space="preserve">          </w:t>
      </w:r>
      <w:bookmarkStart w:id="296" w:name="_Toc7783237"/>
      <w:bookmarkStart w:id="297" w:name="_Toc135244746"/>
      <w:r w:rsidRPr="001C7BE8">
        <w:t>5</w:t>
      </w:r>
      <w:r w:rsidR="00CF18B9" w:rsidRPr="001C7BE8">
        <w:t>.</w:t>
      </w:r>
      <w:r w:rsidR="003543F1" w:rsidRPr="001C7BE8">
        <w:t>6. International</w:t>
      </w:r>
      <w:r w:rsidR="00CF18B9" w:rsidRPr="001C7BE8">
        <w:t xml:space="preserve"> tensions</w:t>
      </w:r>
      <w:bookmarkEnd w:id="295"/>
      <w:bookmarkEnd w:id="296"/>
      <w:bookmarkEnd w:id="297"/>
    </w:p>
    <w:p w14:paraId="4C555C0A" w14:textId="0CF26EAC" w:rsidR="00CF18B9" w:rsidRPr="00655D3A" w:rsidRDefault="00CF18B9" w:rsidP="00CF18B9">
      <w:pPr>
        <w:spacing w:line="360" w:lineRule="auto"/>
        <w:jc w:val="both"/>
        <w:rPr>
          <w:rFonts w:ascii="Times New Roman" w:hAnsi="Times New Roman" w:cs="Times New Roman"/>
          <w:sz w:val="24"/>
          <w:szCs w:val="24"/>
        </w:rPr>
      </w:pPr>
      <w:r w:rsidRPr="00655D3A">
        <w:rPr>
          <w:rFonts w:ascii="Times New Roman" w:hAnsi="Times New Roman" w:cs="Times New Roman"/>
          <w:sz w:val="24"/>
          <w:szCs w:val="24"/>
        </w:rPr>
        <w:t>What a problem can have consequences on certain issues like displacement of community</w:t>
      </w:r>
      <w:r w:rsidR="00655D3A" w:rsidRPr="00655D3A">
        <w:rPr>
          <w:rFonts w:ascii="Times New Roman" w:hAnsi="Times New Roman" w:cs="Times New Roman"/>
          <w:sz w:val="24"/>
          <w:szCs w:val="24"/>
        </w:rPr>
        <w:t>.</w:t>
      </w:r>
      <w:r w:rsidRPr="00655D3A">
        <w:rPr>
          <w:rFonts w:ascii="Times New Roman" w:hAnsi="Times New Roman" w:cs="Times New Roman"/>
          <w:sz w:val="24"/>
          <w:szCs w:val="24"/>
        </w:rPr>
        <w:t xml:space="preserve"> </w:t>
      </w:r>
      <w:r w:rsidR="00655D3A" w:rsidRPr="00655D3A">
        <w:rPr>
          <w:rFonts w:ascii="Times New Roman" w:hAnsi="Times New Roman" w:cs="Times New Roman"/>
          <w:sz w:val="24"/>
          <w:szCs w:val="24"/>
        </w:rPr>
        <w:t>I</w:t>
      </w:r>
      <w:r w:rsidRPr="00655D3A">
        <w:rPr>
          <w:rFonts w:ascii="Times New Roman" w:hAnsi="Times New Roman" w:cs="Times New Roman"/>
          <w:sz w:val="24"/>
          <w:szCs w:val="24"/>
        </w:rPr>
        <w:t xml:space="preserve">n this way refugee and migration crisis cause international tensions between the state. In Levant region </w:t>
      </w:r>
      <w:r w:rsidR="00655D3A" w:rsidRPr="00655D3A">
        <w:rPr>
          <w:rFonts w:ascii="Times New Roman" w:hAnsi="Times New Roman" w:cs="Times New Roman"/>
          <w:sz w:val="24"/>
          <w:szCs w:val="24"/>
        </w:rPr>
        <w:t xml:space="preserve">the </w:t>
      </w:r>
      <w:r w:rsidRPr="00655D3A">
        <w:rPr>
          <w:rFonts w:ascii="Times New Roman" w:hAnsi="Times New Roman" w:cs="Times New Roman"/>
          <w:sz w:val="24"/>
          <w:szCs w:val="24"/>
        </w:rPr>
        <w:t xml:space="preserve">political tensions including the </w:t>
      </w:r>
      <w:r w:rsidR="00E814A1" w:rsidRPr="00655D3A">
        <w:rPr>
          <w:rFonts w:ascii="Times New Roman" w:hAnsi="Times New Roman" w:cs="Times New Roman"/>
          <w:sz w:val="24"/>
          <w:szCs w:val="24"/>
        </w:rPr>
        <w:t>economic</w:t>
      </w:r>
      <w:r w:rsidRPr="00655D3A">
        <w:rPr>
          <w:rFonts w:ascii="Times New Roman" w:hAnsi="Times New Roman" w:cs="Times New Roman"/>
          <w:sz w:val="24"/>
          <w:szCs w:val="24"/>
        </w:rPr>
        <w:t xml:space="preserve"> pressures are causing exploitation of natural resources. Because water scarcity causes people to migrate to other areas to fulfil their water requirements. Mainly the highest rate of conflict </w:t>
      </w:r>
      <w:r w:rsidR="00655D3A" w:rsidRPr="00655D3A">
        <w:rPr>
          <w:rFonts w:ascii="Times New Roman" w:hAnsi="Times New Roman" w:cs="Times New Roman"/>
          <w:sz w:val="24"/>
          <w:szCs w:val="24"/>
        </w:rPr>
        <w:t>is</w:t>
      </w:r>
      <w:r w:rsidRPr="00655D3A">
        <w:rPr>
          <w:rFonts w:ascii="Times New Roman" w:hAnsi="Times New Roman" w:cs="Times New Roman"/>
          <w:sz w:val="24"/>
          <w:szCs w:val="24"/>
        </w:rPr>
        <w:t xml:space="preserve"> in the regions which are exposed to extreme climate change weather conditions which only makes the climate crisis worse</w:t>
      </w:r>
      <w:sdt>
        <w:sdtPr>
          <w:rPr>
            <w:rFonts w:ascii="Times New Roman" w:hAnsi="Times New Roman" w:cs="Times New Roman"/>
            <w:sz w:val="24"/>
            <w:szCs w:val="24"/>
          </w:rPr>
          <w:id w:val="85887804"/>
          <w:citation/>
        </w:sdtPr>
        <w:sdtContent>
          <w:r w:rsidRPr="00655D3A">
            <w:rPr>
              <w:rFonts w:ascii="Times New Roman" w:hAnsi="Times New Roman" w:cs="Times New Roman"/>
              <w:sz w:val="24"/>
              <w:szCs w:val="24"/>
            </w:rPr>
            <w:fldChar w:fldCharType="begin"/>
          </w:r>
          <w:r w:rsidRPr="00655D3A">
            <w:rPr>
              <w:rFonts w:ascii="Times New Roman" w:hAnsi="Times New Roman" w:cs="Times New Roman"/>
              <w:sz w:val="24"/>
              <w:szCs w:val="24"/>
            </w:rPr>
            <w:instrText xml:space="preserve"> CITATION AlQ23 \l 1033 </w:instrText>
          </w:r>
          <w:r w:rsidRPr="00655D3A">
            <w:rPr>
              <w:rFonts w:ascii="Times New Roman" w:hAnsi="Times New Roman" w:cs="Times New Roman"/>
              <w:sz w:val="24"/>
              <w:szCs w:val="24"/>
            </w:rPr>
            <w:fldChar w:fldCharType="separate"/>
          </w:r>
          <w:r w:rsidR="00F9614D" w:rsidRPr="00655D3A">
            <w:rPr>
              <w:rFonts w:ascii="Times New Roman" w:hAnsi="Times New Roman" w:cs="Times New Roman"/>
              <w:noProof/>
              <w:sz w:val="24"/>
              <w:szCs w:val="24"/>
            </w:rPr>
            <w:t xml:space="preserve"> (Maha, 2023)</w:t>
          </w:r>
          <w:r w:rsidRPr="00655D3A">
            <w:rPr>
              <w:rFonts w:ascii="Times New Roman" w:hAnsi="Times New Roman" w:cs="Times New Roman"/>
              <w:sz w:val="24"/>
              <w:szCs w:val="24"/>
            </w:rPr>
            <w:fldChar w:fldCharType="end"/>
          </w:r>
        </w:sdtContent>
      </w:sdt>
      <w:r w:rsidRPr="00655D3A">
        <w:rPr>
          <w:rFonts w:ascii="Times New Roman" w:hAnsi="Times New Roman" w:cs="Times New Roman"/>
          <w:sz w:val="24"/>
          <w:szCs w:val="24"/>
        </w:rPr>
        <w:t>.</w:t>
      </w:r>
    </w:p>
    <w:p w14:paraId="01B8BE22" w14:textId="058E5B89" w:rsidR="00CF18B9" w:rsidRPr="00655D3A" w:rsidRDefault="00CF18B9" w:rsidP="00CF18B9">
      <w:pPr>
        <w:spacing w:line="360" w:lineRule="auto"/>
        <w:jc w:val="both"/>
        <w:rPr>
          <w:rFonts w:ascii="Times New Roman" w:hAnsi="Times New Roman" w:cs="Times New Roman"/>
          <w:sz w:val="24"/>
          <w:szCs w:val="24"/>
        </w:rPr>
      </w:pPr>
      <w:r w:rsidRPr="00655D3A">
        <w:rPr>
          <w:rFonts w:ascii="Times New Roman" w:hAnsi="Times New Roman" w:cs="Times New Roman"/>
          <w:sz w:val="24"/>
          <w:szCs w:val="24"/>
        </w:rPr>
        <w:lastRenderedPageBreak/>
        <w:t xml:space="preserve">The military conflict which took place in Jordan was basically </w:t>
      </w:r>
      <w:r w:rsidR="00655D3A" w:rsidRPr="00655D3A">
        <w:rPr>
          <w:rFonts w:ascii="Times New Roman" w:hAnsi="Times New Roman" w:cs="Times New Roman"/>
          <w:sz w:val="24"/>
          <w:szCs w:val="24"/>
        </w:rPr>
        <w:t>an</w:t>
      </w:r>
      <w:r w:rsidRPr="00655D3A">
        <w:rPr>
          <w:rFonts w:ascii="Times New Roman" w:hAnsi="Times New Roman" w:cs="Times New Roman"/>
          <w:sz w:val="24"/>
          <w:szCs w:val="24"/>
        </w:rPr>
        <w:t xml:space="preserve"> introduction and kind of contributing factor to Arab Israeli war in 1967. As a result of for the Golan height which was under control of Syria was gained by Israel and it took West Bank from Jordan and Sinai Peninsula and Gaza Strip from Egypt. In this way Israel did not only </w:t>
      </w:r>
      <w:r w:rsidR="00655D3A" w:rsidRPr="00655D3A">
        <w:rPr>
          <w:rFonts w:ascii="Times New Roman" w:hAnsi="Times New Roman" w:cs="Times New Roman"/>
          <w:sz w:val="24"/>
          <w:szCs w:val="24"/>
        </w:rPr>
        <w:t>gain</w:t>
      </w:r>
      <w:r w:rsidRPr="00655D3A">
        <w:rPr>
          <w:rFonts w:ascii="Times New Roman" w:hAnsi="Times New Roman" w:cs="Times New Roman"/>
          <w:sz w:val="24"/>
          <w:szCs w:val="24"/>
        </w:rPr>
        <w:t xml:space="preserve"> the control over land but it also altered the region water resources patterns and control them. By gaining control over the Golan Heights from Syria Israel replaced Syra as an upstream riparian on the upper Jordan river which basically give it nearly proper control over river water flow and the Sea of </w:t>
      </w:r>
      <w:proofErr w:type="spellStart"/>
      <w:r w:rsidRPr="00655D3A">
        <w:rPr>
          <w:rFonts w:ascii="Times New Roman" w:hAnsi="Times New Roman" w:cs="Times New Roman"/>
          <w:sz w:val="24"/>
          <w:szCs w:val="24"/>
        </w:rPr>
        <w:t>Gililee</w:t>
      </w:r>
      <w:proofErr w:type="spellEnd"/>
      <w:r w:rsidRPr="00655D3A">
        <w:rPr>
          <w:rFonts w:ascii="Times New Roman" w:hAnsi="Times New Roman" w:cs="Times New Roman"/>
          <w:sz w:val="24"/>
          <w:szCs w:val="24"/>
        </w:rPr>
        <w:t>. Israel also increased its control and presence in the Yarmouk River.</w:t>
      </w:r>
    </w:p>
    <w:p w14:paraId="2762D14E" w14:textId="5F09534E" w:rsidR="00CF18B9" w:rsidRPr="00655D3A" w:rsidRDefault="00CF18B9" w:rsidP="00CF18B9">
      <w:pPr>
        <w:spacing w:line="360" w:lineRule="auto"/>
        <w:jc w:val="both"/>
        <w:rPr>
          <w:rFonts w:ascii="Times New Roman" w:hAnsi="Times New Roman" w:cs="Times New Roman"/>
          <w:sz w:val="24"/>
          <w:szCs w:val="24"/>
        </w:rPr>
      </w:pPr>
      <w:r w:rsidRPr="00655D3A">
        <w:rPr>
          <w:rFonts w:ascii="Times New Roman" w:hAnsi="Times New Roman" w:cs="Times New Roman"/>
          <w:sz w:val="24"/>
          <w:szCs w:val="24"/>
        </w:rPr>
        <w:t xml:space="preserve">Gaining control of West Bank allowed Israel to have presence in lower Jordan river basin from Sea of </w:t>
      </w:r>
      <w:proofErr w:type="spellStart"/>
      <w:r w:rsidRPr="00655D3A">
        <w:rPr>
          <w:rFonts w:ascii="Times New Roman" w:hAnsi="Times New Roman" w:cs="Times New Roman"/>
          <w:sz w:val="24"/>
          <w:szCs w:val="24"/>
        </w:rPr>
        <w:t>Gililee</w:t>
      </w:r>
      <w:proofErr w:type="spellEnd"/>
      <w:r w:rsidRPr="00655D3A">
        <w:rPr>
          <w:rFonts w:ascii="Times New Roman" w:hAnsi="Times New Roman" w:cs="Times New Roman"/>
          <w:sz w:val="24"/>
          <w:szCs w:val="24"/>
        </w:rPr>
        <w:t xml:space="preserve"> and Dead Sea and this caused Israel to have a full control over mountain aquifer which is basically a main source for shared groundwater. This new power dynamic created </w:t>
      </w:r>
      <w:r w:rsidR="008B4AD0" w:rsidRPr="00655D3A">
        <w:rPr>
          <w:rFonts w:ascii="Times New Roman" w:hAnsi="Times New Roman" w:cs="Times New Roman"/>
          <w:sz w:val="24"/>
          <w:szCs w:val="24"/>
        </w:rPr>
        <w:t>Israel</w:t>
      </w:r>
      <w:r w:rsidRPr="00655D3A">
        <w:rPr>
          <w:rFonts w:ascii="Times New Roman" w:hAnsi="Times New Roman" w:cs="Times New Roman"/>
          <w:sz w:val="24"/>
          <w:szCs w:val="24"/>
        </w:rPr>
        <w:t xml:space="preserve"> as a kind of regional hydro-hegemon who is now able to make water policies and implement them on other riparian states of the Jordan river basin </w:t>
      </w:r>
      <w:sdt>
        <w:sdtPr>
          <w:rPr>
            <w:rFonts w:ascii="Times New Roman" w:hAnsi="Times New Roman" w:cs="Times New Roman"/>
            <w:sz w:val="24"/>
            <w:szCs w:val="24"/>
          </w:rPr>
          <w:id w:val="848606333"/>
          <w:citation/>
        </w:sdtPr>
        <w:sdtContent>
          <w:r w:rsidRPr="00655D3A">
            <w:rPr>
              <w:rFonts w:ascii="Times New Roman" w:hAnsi="Times New Roman" w:cs="Times New Roman"/>
              <w:sz w:val="24"/>
              <w:szCs w:val="24"/>
            </w:rPr>
            <w:fldChar w:fldCharType="begin"/>
          </w:r>
          <w:r w:rsidRPr="00655D3A">
            <w:rPr>
              <w:rFonts w:ascii="Times New Roman" w:hAnsi="Times New Roman" w:cs="Times New Roman"/>
              <w:sz w:val="24"/>
              <w:szCs w:val="24"/>
            </w:rPr>
            <w:instrText xml:space="preserve"> CITATION Kat22 \l 1033 </w:instrText>
          </w:r>
          <w:r w:rsidRPr="00655D3A">
            <w:rPr>
              <w:rFonts w:ascii="Times New Roman" w:hAnsi="Times New Roman" w:cs="Times New Roman"/>
              <w:sz w:val="24"/>
              <w:szCs w:val="24"/>
            </w:rPr>
            <w:fldChar w:fldCharType="separate"/>
          </w:r>
          <w:r w:rsidR="00F9614D" w:rsidRPr="00655D3A">
            <w:rPr>
              <w:rFonts w:ascii="Times New Roman" w:hAnsi="Times New Roman" w:cs="Times New Roman"/>
              <w:noProof/>
              <w:sz w:val="24"/>
              <w:szCs w:val="24"/>
            </w:rPr>
            <w:t>(David, 2022)</w:t>
          </w:r>
          <w:r w:rsidRPr="00655D3A">
            <w:rPr>
              <w:rFonts w:ascii="Times New Roman" w:hAnsi="Times New Roman" w:cs="Times New Roman"/>
              <w:sz w:val="24"/>
              <w:szCs w:val="24"/>
            </w:rPr>
            <w:fldChar w:fldCharType="end"/>
          </w:r>
        </w:sdtContent>
      </w:sdt>
      <w:r w:rsidRPr="00655D3A">
        <w:rPr>
          <w:rFonts w:ascii="Times New Roman" w:hAnsi="Times New Roman" w:cs="Times New Roman"/>
          <w:sz w:val="24"/>
          <w:szCs w:val="24"/>
        </w:rPr>
        <w:t>.</w:t>
      </w:r>
    </w:p>
    <w:p w14:paraId="15046499" w14:textId="77777777" w:rsidR="00CF18B9" w:rsidRPr="003141A9" w:rsidRDefault="00CF18B9" w:rsidP="00CF18B9">
      <w:pPr>
        <w:spacing w:line="360" w:lineRule="auto"/>
        <w:jc w:val="both"/>
        <w:rPr>
          <w:rFonts w:ascii="Times New Roman" w:eastAsia="Times New Roman" w:hAnsi="Times New Roman" w:cs="Times New Roman"/>
          <w:b/>
          <w:color w:val="FF0000"/>
        </w:rPr>
      </w:pPr>
    </w:p>
    <w:p w14:paraId="64940218" w14:textId="58FD4231" w:rsidR="00CF18B9" w:rsidRPr="001C7BE8" w:rsidRDefault="001C7BE8" w:rsidP="00CF18B9">
      <w:pPr>
        <w:pStyle w:val="Heading1"/>
      </w:pPr>
      <w:bookmarkStart w:id="298" w:name="_Toc6422921"/>
      <w:r w:rsidRPr="001C7BE8">
        <w:t xml:space="preserve">        </w:t>
      </w:r>
      <w:r>
        <w:t xml:space="preserve"> </w:t>
      </w:r>
      <w:r w:rsidRPr="001C7BE8">
        <w:t xml:space="preserve"> </w:t>
      </w:r>
      <w:bookmarkStart w:id="299" w:name="_Toc7783238"/>
      <w:bookmarkStart w:id="300" w:name="_Toc135244747"/>
      <w:r w:rsidRPr="001C7BE8">
        <w:t>5</w:t>
      </w:r>
      <w:r w:rsidR="00CF18B9" w:rsidRPr="001C7BE8">
        <w:t>.</w:t>
      </w:r>
      <w:r w:rsidR="00655D3A" w:rsidRPr="001C7BE8">
        <w:t>7. Role</w:t>
      </w:r>
      <w:r w:rsidR="00CF18B9" w:rsidRPr="001C7BE8">
        <w:t xml:space="preserve"> of Non-State Actors in Exploiting Water Resources:</w:t>
      </w:r>
      <w:bookmarkEnd w:id="298"/>
      <w:bookmarkEnd w:id="299"/>
      <w:bookmarkEnd w:id="300"/>
    </w:p>
    <w:p w14:paraId="1D213B9F" w14:textId="1F417553" w:rsidR="00CF18B9" w:rsidRPr="00655D3A" w:rsidRDefault="00CF18B9" w:rsidP="00CF18B9">
      <w:pPr>
        <w:spacing w:line="360" w:lineRule="auto"/>
        <w:jc w:val="both"/>
        <w:rPr>
          <w:rFonts w:ascii="Times New Roman" w:hAnsi="Times New Roman" w:cs="Times New Roman"/>
          <w:sz w:val="24"/>
          <w:szCs w:val="24"/>
        </w:rPr>
      </w:pPr>
      <w:r w:rsidRPr="00655D3A">
        <w:rPr>
          <w:rFonts w:ascii="Times New Roman" w:hAnsi="Times New Roman" w:cs="Times New Roman"/>
          <w:sz w:val="24"/>
          <w:szCs w:val="24"/>
        </w:rPr>
        <w:t xml:space="preserve">Non state actors such as terrorist </w:t>
      </w:r>
      <w:r w:rsidR="000F4FE5" w:rsidRPr="00655D3A">
        <w:rPr>
          <w:rFonts w:ascii="Times New Roman" w:hAnsi="Times New Roman" w:cs="Times New Roman"/>
          <w:sz w:val="24"/>
          <w:szCs w:val="24"/>
        </w:rPr>
        <w:t>organizations</w:t>
      </w:r>
      <w:r w:rsidRPr="00655D3A">
        <w:rPr>
          <w:rFonts w:ascii="Times New Roman" w:hAnsi="Times New Roman" w:cs="Times New Roman"/>
          <w:sz w:val="24"/>
          <w:szCs w:val="24"/>
        </w:rPr>
        <w:t xml:space="preserve"> use number of conventional as well as </w:t>
      </w:r>
      <w:r w:rsidR="000F4FE5" w:rsidRPr="00655D3A">
        <w:rPr>
          <w:rFonts w:ascii="Times New Roman" w:hAnsi="Times New Roman" w:cs="Times New Roman"/>
          <w:sz w:val="24"/>
          <w:szCs w:val="24"/>
        </w:rPr>
        <w:t>non-conventional</w:t>
      </w:r>
      <w:r w:rsidRPr="00655D3A">
        <w:rPr>
          <w:rFonts w:ascii="Times New Roman" w:hAnsi="Times New Roman" w:cs="Times New Roman"/>
          <w:sz w:val="24"/>
          <w:szCs w:val="24"/>
        </w:rPr>
        <w:t xml:space="preserve"> ways to attack, weak and coerce </w:t>
      </w:r>
      <w:r w:rsidR="000F4FE5" w:rsidRPr="00655D3A">
        <w:rPr>
          <w:rFonts w:ascii="Times New Roman" w:hAnsi="Times New Roman" w:cs="Times New Roman"/>
          <w:sz w:val="24"/>
          <w:szCs w:val="24"/>
        </w:rPr>
        <w:t>their</w:t>
      </w:r>
      <w:r w:rsidRPr="00655D3A">
        <w:rPr>
          <w:rFonts w:ascii="Times New Roman" w:hAnsi="Times New Roman" w:cs="Times New Roman"/>
          <w:sz w:val="24"/>
          <w:szCs w:val="24"/>
        </w:rPr>
        <w:t xml:space="preserve"> opponents. One of the important tactics which terrorist </w:t>
      </w:r>
      <w:r w:rsidR="000F4FE5" w:rsidRPr="00655D3A">
        <w:rPr>
          <w:rFonts w:ascii="Times New Roman" w:hAnsi="Times New Roman" w:cs="Times New Roman"/>
          <w:sz w:val="24"/>
          <w:szCs w:val="24"/>
        </w:rPr>
        <w:t>organizations</w:t>
      </w:r>
      <w:r w:rsidRPr="00655D3A">
        <w:rPr>
          <w:rFonts w:ascii="Times New Roman" w:hAnsi="Times New Roman" w:cs="Times New Roman"/>
          <w:sz w:val="24"/>
          <w:szCs w:val="24"/>
        </w:rPr>
        <w:t xml:space="preserve"> use contemporary times is environment and its natural resources. Although environmental terrorism is not </w:t>
      </w:r>
      <w:proofErr w:type="gramStart"/>
      <w:r w:rsidRPr="00655D3A">
        <w:rPr>
          <w:rFonts w:ascii="Times New Roman" w:hAnsi="Times New Roman" w:cs="Times New Roman"/>
          <w:sz w:val="24"/>
          <w:szCs w:val="24"/>
        </w:rPr>
        <w:t>something</w:t>
      </w:r>
      <w:proofErr w:type="gramEnd"/>
      <w:r w:rsidRPr="00655D3A">
        <w:rPr>
          <w:rFonts w:ascii="Times New Roman" w:hAnsi="Times New Roman" w:cs="Times New Roman"/>
          <w:sz w:val="24"/>
          <w:szCs w:val="24"/>
        </w:rPr>
        <w:t xml:space="preserve"> but it is increasing into something serious threats for the world. In contemporary times the demographic trends, environmental degradation and climate change </w:t>
      </w:r>
      <w:r w:rsidR="000F4FE5">
        <w:rPr>
          <w:rFonts w:ascii="Times New Roman" w:hAnsi="Times New Roman" w:cs="Times New Roman"/>
          <w:sz w:val="24"/>
          <w:szCs w:val="24"/>
        </w:rPr>
        <w:t xml:space="preserve">are </w:t>
      </w:r>
      <w:r w:rsidRPr="00655D3A">
        <w:rPr>
          <w:rFonts w:ascii="Times New Roman" w:hAnsi="Times New Roman" w:cs="Times New Roman"/>
          <w:sz w:val="24"/>
          <w:szCs w:val="24"/>
        </w:rPr>
        <w:t xml:space="preserve">highly pressurizing the natural resources availability such as water, </w:t>
      </w:r>
      <w:proofErr w:type="gramStart"/>
      <w:r w:rsidRPr="00655D3A">
        <w:rPr>
          <w:rFonts w:ascii="Times New Roman" w:hAnsi="Times New Roman" w:cs="Times New Roman"/>
          <w:sz w:val="24"/>
          <w:szCs w:val="24"/>
        </w:rPr>
        <w:t>energy</w:t>
      </w:r>
      <w:proofErr w:type="gramEnd"/>
      <w:r w:rsidRPr="00655D3A">
        <w:rPr>
          <w:rFonts w:ascii="Times New Roman" w:hAnsi="Times New Roman" w:cs="Times New Roman"/>
          <w:sz w:val="24"/>
          <w:szCs w:val="24"/>
        </w:rPr>
        <w:t xml:space="preserve"> and food. These changing trends are enhancing the strategic position of dynamic human resources due to which environmental resources are being used unlawfully and international system is becoming target and an instrument for military conflicts are increasing day by day effectively. The Environmental terrorism is targeting to impose damage to the individuals and to reject environmental values to the population. This view basically focuses on the risk of exploitation of environmental resources and related substructures by the terrorist </w:t>
      </w:r>
      <w:r w:rsidR="000F4FE5" w:rsidRPr="00655D3A">
        <w:rPr>
          <w:rFonts w:ascii="Times New Roman" w:hAnsi="Times New Roman" w:cs="Times New Roman"/>
          <w:sz w:val="24"/>
          <w:szCs w:val="24"/>
        </w:rPr>
        <w:t>organizations</w:t>
      </w:r>
      <w:r w:rsidRPr="00655D3A">
        <w:rPr>
          <w:rFonts w:ascii="Times New Roman" w:hAnsi="Times New Roman" w:cs="Times New Roman"/>
          <w:sz w:val="24"/>
          <w:szCs w:val="24"/>
        </w:rPr>
        <w:t xml:space="preserve"> in Middle Eastern North Africa (MENA) </w:t>
      </w:r>
      <w:r w:rsidR="000F4FE5">
        <w:rPr>
          <w:rFonts w:ascii="Times New Roman" w:hAnsi="Times New Roman" w:cs="Times New Roman"/>
          <w:sz w:val="24"/>
          <w:szCs w:val="24"/>
        </w:rPr>
        <w:t>a</w:t>
      </w:r>
      <w:r w:rsidRPr="00655D3A">
        <w:rPr>
          <w:rFonts w:ascii="Times New Roman" w:hAnsi="Times New Roman" w:cs="Times New Roman"/>
          <w:sz w:val="24"/>
          <w:szCs w:val="24"/>
        </w:rPr>
        <w:t>nd</w:t>
      </w:r>
      <w:r w:rsidR="000F4FE5">
        <w:rPr>
          <w:rFonts w:ascii="Times New Roman" w:hAnsi="Times New Roman" w:cs="Times New Roman"/>
          <w:sz w:val="24"/>
          <w:szCs w:val="24"/>
        </w:rPr>
        <w:t xml:space="preserve"> </w:t>
      </w:r>
      <w:r w:rsidRPr="00655D3A">
        <w:rPr>
          <w:rFonts w:ascii="Times New Roman" w:hAnsi="Times New Roman" w:cs="Times New Roman"/>
          <w:sz w:val="24"/>
          <w:szCs w:val="24"/>
        </w:rPr>
        <w:t>these environmental terrorism activities are imposing security threats on the overall international system</w:t>
      </w:r>
      <w:sdt>
        <w:sdtPr>
          <w:rPr>
            <w:rFonts w:ascii="Times New Roman" w:hAnsi="Times New Roman" w:cs="Times New Roman"/>
            <w:sz w:val="24"/>
            <w:szCs w:val="24"/>
          </w:rPr>
          <w:id w:val="1453972446"/>
          <w:citation/>
        </w:sdtPr>
        <w:sdtContent>
          <w:r w:rsidRPr="00655D3A">
            <w:rPr>
              <w:rFonts w:ascii="Times New Roman" w:hAnsi="Times New Roman" w:cs="Times New Roman"/>
              <w:sz w:val="24"/>
              <w:szCs w:val="24"/>
            </w:rPr>
            <w:fldChar w:fldCharType="begin"/>
          </w:r>
          <w:r w:rsidRPr="00655D3A">
            <w:rPr>
              <w:rFonts w:ascii="Times New Roman" w:hAnsi="Times New Roman" w:cs="Times New Roman"/>
              <w:sz w:val="24"/>
              <w:szCs w:val="24"/>
            </w:rPr>
            <w:instrText xml:space="preserve"> CITATION Rem21 \l 1033 </w:instrText>
          </w:r>
          <w:r w:rsidRPr="00655D3A">
            <w:rPr>
              <w:rFonts w:ascii="Times New Roman" w:hAnsi="Times New Roman" w:cs="Times New Roman"/>
              <w:sz w:val="24"/>
              <w:szCs w:val="24"/>
            </w:rPr>
            <w:fldChar w:fldCharType="separate"/>
          </w:r>
          <w:r w:rsidR="00F9614D" w:rsidRPr="00655D3A">
            <w:rPr>
              <w:rFonts w:ascii="Times New Roman" w:hAnsi="Times New Roman" w:cs="Times New Roman"/>
              <w:noProof/>
              <w:sz w:val="24"/>
              <w:szCs w:val="24"/>
            </w:rPr>
            <w:t xml:space="preserve"> (Femke &amp; Bianca, 2021)</w:t>
          </w:r>
          <w:r w:rsidRPr="00655D3A">
            <w:rPr>
              <w:rFonts w:ascii="Times New Roman" w:hAnsi="Times New Roman" w:cs="Times New Roman"/>
              <w:sz w:val="24"/>
              <w:szCs w:val="24"/>
            </w:rPr>
            <w:fldChar w:fldCharType="end"/>
          </w:r>
        </w:sdtContent>
      </w:sdt>
      <w:r w:rsidRPr="00655D3A">
        <w:rPr>
          <w:rFonts w:ascii="Times New Roman" w:hAnsi="Times New Roman" w:cs="Times New Roman"/>
          <w:sz w:val="24"/>
          <w:szCs w:val="24"/>
        </w:rPr>
        <w:t>.</w:t>
      </w:r>
    </w:p>
    <w:p w14:paraId="1EF901A1" w14:textId="281E03C8" w:rsidR="00CF18B9" w:rsidRPr="00655D3A" w:rsidRDefault="00CF18B9" w:rsidP="00CF18B9">
      <w:pPr>
        <w:spacing w:line="360" w:lineRule="auto"/>
        <w:jc w:val="both"/>
        <w:rPr>
          <w:rFonts w:ascii="Times New Roman" w:hAnsi="Times New Roman" w:cs="Times New Roman"/>
          <w:sz w:val="24"/>
          <w:szCs w:val="24"/>
        </w:rPr>
      </w:pPr>
      <w:r w:rsidRPr="00655D3A">
        <w:rPr>
          <w:rFonts w:ascii="Times New Roman" w:hAnsi="Times New Roman" w:cs="Times New Roman"/>
          <w:sz w:val="24"/>
          <w:szCs w:val="24"/>
        </w:rPr>
        <w:lastRenderedPageBreak/>
        <w:t xml:space="preserve">There are number of incidents where Non state actors used water infrastructure as a strategy for their dominance. They use environment as a weapon of conflict as in year 2014 to 2017 the Islamic state (IS) attacked number of Syrian and Iraqi energy sectors they also destroyed and confiscated </w:t>
      </w:r>
      <w:r w:rsidR="000F4FE5" w:rsidRPr="00655D3A">
        <w:rPr>
          <w:rFonts w:ascii="Times New Roman" w:hAnsi="Times New Roman" w:cs="Times New Roman"/>
          <w:sz w:val="24"/>
          <w:szCs w:val="24"/>
        </w:rPr>
        <w:t>their</w:t>
      </w:r>
      <w:r w:rsidRPr="00655D3A">
        <w:rPr>
          <w:rFonts w:ascii="Times New Roman" w:hAnsi="Times New Roman" w:cs="Times New Roman"/>
          <w:sz w:val="24"/>
          <w:szCs w:val="24"/>
        </w:rPr>
        <w:t xml:space="preserve"> important gas and oil fields. </w:t>
      </w:r>
      <w:proofErr w:type="gramStart"/>
      <w:r w:rsidR="000F4FE5">
        <w:rPr>
          <w:rFonts w:ascii="Times New Roman" w:hAnsi="Times New Roman" w:cs="Times New Roman"/>
          <w:sz w:val="24"/>
          <w:szCs w:val="24"/>
        </w:rPr>
        <w:t>It</w:t>
      </w:r>
      <w:r w:rsidRPr="00655D3A">
        <w:rPr>
          <w:rFonts w:ascii="Times New Roman" w:hAnsi="Times New Roman" w:cs="Times New Roman"/>
          <w:sz w:val="24"/>
          <w:szCs w:val="24"/>
        </w:rPr>
        <w:t xml:space="preserve">  also</w:t>
      </w:r>
      <w:proofErr w:type="gramEnd"/>
      <w:r w:rsidRPr="00655D3A">
        <w:rPr>
          <w:rFonts w:ascii="Times New Roman" w:hAnsi="Times New Roman" w:cs="Times New Roman"/>
          <w:sz w:val="24"/>
          <w:szCs w:val="24"/>
        </w:rPr>
        <w:t xml:space="preserve"> captured huge dams at Samarra, Ramadi and Falluja in 2014 and 2015 used it as a strategy to flood the nearby cities and to </w:t>
      </w:r>
      <w:r w:rsidR="000F4FE5" w:rsidRPr="00655D3A">
        <w:rPr>
          <w:rFonts w:ascii="Times New Roman" w:hAnsi="Times New Roman" w:cs="Times New Roman"/>
          <w:sz w:val="24"/>
          <w:szCs w:val="24"/>
        </w:rPr>
        <w:t>interrupt</w:t>
      </w:r>
      <w:r w:rsidRPr="00655D3A">
        <w:rPr>
          <w:rFonts w:ascii="Times New Roman" w:hAnsi="Times New Roman" w:cs="Times New Roman"/>
          <w:sz w:val="24"/>
          <w:szCs w:val="24"/>
        </w:rPr>
        <w:t xml:space="preserve"> the critical water supplies to the population. These included over 10,000 </w:t>
      </w:r>
      <w:r w:rsidR="000F4FE5" w:rsidRPr="00655D3A">
        <w:rPr>
          <w:rFonts w:ascii="Times New Roman" w:hAnsi="Times New Roman" w:cs="Times New Roman"/>
          <w:sz w:val="24"/>
          <w:szCs w:val="24"/>
        </w:rPr>
        <w:t>communities</w:t>
      </w:r>
      <w:r w:rsidRPr="00655D3A">
        <w:rPr>
          <w:rFonts w:ascii="Times New Roman" w:hAnsi="Times New Roman" w:cs="Times New Roman"/>
          <w:sz w:val="24"/>
          <w:szCs w:val="24"/>
        </w:rPr>
        <w:t xml:space="preserve"> and productive farm. The capturing of Falluja </w:t>
      </w:r>
      <w:proofErr w:type="gramStart"/>
      <w:r w:rsidRPr="00655D3A">
        <w:rPr>
          <w:rFonts w:ascii="Times New Roman" w:hAnsi="Times New Roman" w:cs="Times New Roman"/>
          <w:sz w:val="24"/>
          <w:szCs w:val="24"/>
        </w:rPr>
        <w:t>damn</w:t>
      </w:r>
      <w:proofErr w:type="gramEnd"/>
      <w:r w:rsidRPr="00655D3A">
        <w:rPr>
          <w:rFonts w:ascii="Times New Roman" w:hAnsi="Times New Roman" w:cs="Times New Roman"/>
          <w:sz w:val="24"/>
          <w:szCs w:val="24"/>
        </w:rPr>
        <w:t xml:space="preserve"> in Iraq caused Iraqis to displace. By capturing the </w:t>
      </w:r>
      <w:r w:rsidR="000F4FE5" w:rsidRPr="00655D3A">
        <w:rPr>
          <w:rFonts w:ascii="Times New Roman" w:hAnsi="Times New Roman" w:cs="Times New Roman"/>
          <w:sz w:val="24"/>
          <w:szCs w:val="24"/>
        </w:rPr>
        <w:t>Ramadi</w:t>
      </w:r>
      <w:r w:rsidRPr="00655D3A">
        <w:rPr>
          <w:rFonts w:ascii="Times New Roman" w:hAnsi="Times New Roman" w:cs="Times New Roman"/>
          <w:sz w:val="24"/>
          <w:szCs w:val="24"/>
        </w:rPr>
        <w:t xml:space="preserve"> dam in 2015</w:t>
      </w:r>
      <w:r w:rsidR="000F4FE5">
        <w:rPr>
          <w:rFonts w:ascii="Times New Roman" w:hAnsi="Times New Roman" w:cs="Times New Roman"/>
          <w:sz w:val="24"/>
          <w:szCs w:val="24"/>
        </w:rPr>
        <w:t>,</w:t>
      </w:r>
      <w:r w:rsidRPr="00655D3A">
        <w:rPr>
          <w:rFonts w:ascii="Times New Roman" w:hAnsi="Times New Roman" w:cs="Times New Roman"/>
          <w:sz w:val="24"/>
          <w:szCs w:val="24"/>
        </w:rPr>
        <w:t xml:space="preserve"> IS closed it gates and this caused the increase flow of water in to </w:t>
      </w:r>
      <w:proofErr w:type="spellStart"/>
      <w:r w:rsidRPr="00655D3A">
        <w:rPr>
          <w:rFonts w:ascii="Times New Roman" w:hAnsi="Times New Roman" w:cs="Times New Roman"/>
          <w:sz w:val="24"/>
          <w:szCs w:val="24"/>
        </w:rPr>
        <w:t>Habaniyah</w:t>
      </w:r>
      <w:proofErr w:type="spellEnd"/>
      <w:r w:rsidRPr="00655D3A">
        <w:rPr>
          <w:rFonts w:ascii="Times New Roman" w:hAnsi="Times New Roman" w:cs="Times New Roman"/>
          <w:sz w:val="24"/>
          <w:szCs w:val="24"/>
        </w:rPr>
        <w:t xml:space="preserve"> Lake   from Euphrates River. As a result of which </w:t>
      </w:r>
      <w:proofErr w:type="gramStart"/>
      <w:r w:rsidRPr="00655D3A">
        <w:rPr>
          <w:rFonts w:ascii="Times New Roman" w:hAnsi="Times New Roman" w:cs="Times New Roman"/>
          <w:sz w:val="24"/>
          <w:szCs w:val="24"/>
        </w:rPr>
        <w:t>Euphrates river</w:t>
      </w:r>
      <w:proofErr w:type="gramEnd"/>
      <w:r w:rsidRPr="00655D3A">
        <w:rPr>
          <w:rFonts w:ascii="Times New Roman" w:hAnsi="Times New Roman" w:cs="Times New Roman"/>
          <w:sz w:val="24"/>
          <w:szCs w:val="24"/>
        </w:rPr>
        <w:t xml:space="preserve"> in Iraq lost its water flow up to 50% of normal capacity. This basically caused reduction in water supplies for water treatment plants and irritation systems in Iraq province such as Karbala, Najaf, </w:t>
      </w:r>
      <w:proofErr w:type="spellStart"/>
      <w:r w:rsidRPr="00655D3A">
        <w:rPr>
          <w:rFonts w:ascii="Times New Roman" w:hAnsi="Times New Roman" w:cs="Times New Roman"/>
          <w:sz w:val="24"/>
          <w:szCs w:val="24"/>
        </w:rPr>
        <w:t>Babil</w:t>
      </w:r>
      <w:proofErr w:type="spellEnd"/>
      <w:r w:rsidRPr="00655D3A">
        <w:rPr>
          <w:rFonts w:ascii="Times New Roman" w:hAnsi="Times New Roman" w:cs="Times New Roman"/>
          <w:sz w:val="24"/>
          <w:szCs w:val="24"/>
        </w:rPr>
        <w:t xml:space="preserve"> and Qadisiya also it led to severe food insecurity throughout </w:t>
      </w:r>
      <w:proofErr w:type="gramStart"/>
      <w:r w:rsidRPr="00655D3A">
        <w:rPr>
          <w:rFonts w:ascii="Times New Roman" w:hAnsi="Times New Roman" w:cs="Times New Roman"/>
          <w:sz w:val="24"/>
          <w:szCs w:val="24"/>
        </w:rPr>
        <w:t>the Iraq</w:t>
      </w:r>
      <w:proofErr w:type="gramEnd"/>
      <w:r w:rsidRPr="00655D3A">
        <w:rPr>
          <w:rFonts w:ascii="Times New Roman" w:hAnsi="Times New Roman" w:cs="Times New Roman"/>
          <w:sz w:val="24"/>
          <w:szCs w:val="24"/>
        </w:rPr>
        <w:t xml:space="preserve">. IS also used it as a strategy to lower the water level of </w:t>
      </w:r>
      <w:r w:rsidR="000F4FE5" w:rsidRPr="00655D3A">
        <w:rPr>
          <w:rFonts w:ascii="Times New Roman" w:hAnsi="Times New Roman" w:cs="Times New Roman"/>
          <w:sz w:val="24"/>
          <w:szCs w:val="24"/>
        </w:rPr>
        <w:t>Euphrates River</w:t>
      </w:r>
      <w:r w:rsidRPr="00655D3A">
        <w:rPr>
          <w:rFonts w:ascii="Times New Roman" w:hAnsi="Times New Roman" w:cs="Times New Roman"/>
          <w:sz w:val="24"/>
          <w:szCs w:val="24"/>
        </w:rPr>
        <w:t xml:space="preserve"> lower that dam as they crossed the river to attack Iraqi Military on the opposite side of the Bank this also allowed them to move towards Ramadi Dam</w:t>
      </w:r>
      <w:sdt>
        <w:sdtPr>
          <w:rPr>
            <w:rFonts w:ascii="Times New Roman" w:hAnsi="Times New Roman" w:cs="Times New Roman"/>
            <w:sz w:val="24"/>
            <w:szCs w:val="24"/>
          </w:rPr>
          <w:id w:val="1270048743"/>
          <w:citation/>
        </w:sdtPr>
        <w:sdtContent>
          <w:r w:rsidRPr="00655D3A">
            <w:rPr>
              <w:rFonts w:ascii="Times New Roman" w:hAnsi="Times New Roman" w:cs="Times New Roman"/>
              <w:sz w:val="24"/>
              <w:szCs w:val="24"/>
            </w:rPr>
            <w:fldChar w:fldCharType="begin"/>
          </w:r>
          <w:r w:rsidRPr="00655D3A">
            <w:rPr>
              <w:rFonts w:ascii="Times New Roman" w:hAnsi="Times New Roman" w:cs="Times New Roman"/>
              <w:sz w:val="24"/>
              <w:szCs w:val="24"/>
            </w:rPr>
            <w:instrText xml:space="preserve"> CITATION Rem21 \l 1033 </w:instrText>
          </w:r>
          <w:r w:rsidRPr="00655D3A">
            <w:rPr>
              <w:rFonts w:ascii="Times New Roman" w:hAnsi="Times New Roman" w:cs="Times New Roman"/>
              <w:sz w:val="24"/>
              <w:szCs w:val="24"/>
            </w:rPr>
            <w:fldChar w:fldCharType="separate"/>
          </w:r>
          <w:r w:rsidR="00F9614D" w:rsidRPr="00655D3A">
            <w:rPr>
              <w:rFonts w:ascii="Times New Roman" w:hAnsi="Times New Roman" w:cs="Times New Roman"/>
              <w:noProof/>
              <w:sz w:val="24"/>
              <w:szCs w:val="24"/>
            </w:rPr>
            <w:t xml:space="preserve"> (Femke &amp; Bianca, 2021)</w:t>
          </w:r>
          <w:r w:rsidRPr="00655D3A">
            <w:rPr>
              <w:rFonts w:ascii="Times New Roman" w:hAnsi="Times New Roman" w:cs="Times New Roman"/>
              <w:sz w:val="24"/>
              <w:szCs w:val="24"/>
            </w:rPr>
            <w:fldChar w:fldCharType="end"/>
          </w:r>
        </w:sdtContent>
      </w:sdt>
      <w:r w:rsidRPr="00655D3A">
        <w:rPr>
          <w:rFonts w:ascii="Times New Roman" w:hAnsi="Times New Roman" w:cs="Times New Roman"/>
          <w:sz w:val="24"/>
          <w:szCs w:val="24"/>
        </w:rPr>
        <w:t>.</w:t>
      </w:r>
    </w:p>
    <w:p w14:paraId="3700519D" w14:textId="5625FFA9" w:rsidR="00CF18B9" w:rsidRPr="00655D3A" w:rsidRDefault="00CF18B9" w:rsidP="00CF18B9">
      <w:pPr>
        <w:spacing w:line="360" w:lineRule="auto"/>
        <w:jc w:val="both"/>
        <w:rPr>
          <w:rFonts w:ascii="Times New Roman" w:hAnsi="Times New Roman" w:cs="Times New Roman"/>
          <w:sz w:val="24"/>
          <w:szCs w:val="24"/>
        </w:rPr>
      </w:pPr>
      <w:r w:rsidRPr="00655D3A">
        <w:rPr>
          <w:rFonts w:ascii="Times New Roman" w:hAnsi="Times New Roman" w:cs="Times New Roman"/>
          <w:sz w:val="24"/>
          <w:szCs w:val="24"/>
        </w:rPr>
        <w:t>In 2013 IS captured the Tabqa al-</w:t>
      </w:r>
      <w:proofErr w:type="spellStart"/>
      <w:r w:rsidRPr="00655D3A">
        <w:rPr>
          <w:rFonts w:ascii="Times New Roman" w:hAnsi="Times New Roman" w:cs="Times New Roman"/>
          <w:sz w:val="24"/>
          <w:szCs w:val="24"/>
        </w:rPr>
        <w:t>Thawrah</w:t>
      </w:r>
      <w:proofErr w:type="spellEnd"/>
      <w:r w:rsidRPr="00655D3A">
        <w:rPr>
          <w:rFonts w:ascii="Times New Roman" w:hAnsi="Times New Roman" w:cs="Times New Roman"/>
          <w:sz w:val="24"/>
          <w:szCs w:val="24"/>
        </w:rPr>
        <w:t xml:space="preserve"> the largest Hydroelectric dam in Syria along with number of other national canal, </w:t>
      </w:r>
      <w:proofErr w:type="gramStart"/>
      <w:r w:rsidRPr="00655D3A">
        <w:rPr>
          <w:rFonts w:ascii="Times New Roman" w:hAnsi="Times New Roman" w:cs="Times New Roman"/>
          <w:sz w:val="24"/>
          <w:szCs w:val="24"/>
        </w:rPr>
        <w:t>dams</w:t>
      </w:r>
      <w:proofErr w:type="gramEnd"/>
      <w:r w:rsidRPr="00655D3A">
        <w:rPr>
          <w:rFonts w:ascii="Times New Roman" w:hAnsi="Times New Roman" w:cs="Times New Roman"/>
          <w:sz w:val="24"/>
          <w:szCs w:val="24"/>
        </w:rPr>
        <w:t xml:space="preserve"> and water reservoirs.  In 2006 due to bombing by Israel the water infrastructure in southern Lebanon underwent huge damage. This was a reaction of Israel over the Hezbollah preceded bombing in which a rocket directly damaged the water pipes of a hospital in city of Safed of Israel. In order to react Israel used strategy for bombing water pumping stations, wells, water storage tanks, </w:t>
      </w:r>
      <w:r w:rsidR="000F4FE5" w:rsidRPr="00655D3A">
        <w:rPr>
          <w:rFonts w:ascii="Times New Roman" w:hAnsi="Times New Roman" w:cs="Times New Roman"/>
          <w:sz w:val="24"/>
          <w:szCs w:val="24"/>
        </w:rPr>
        <w:t>sewerage</w:t>
      </w:r>
      <w:r w:rsidRPr="00655D3A">
        <w:rPr>
          <w:rFonts w:ascii="Times New Roman" w:hAnsi="Times New Roman" w:cs="Times New Roman"/>
          <w:sz w:val="24"/>
          <w:szCs w:val="24"/>
        </w:rPr>
        <w:t xml:space="preserve"> </w:t>
      </w:r>
      <w:proofErr w:type="gramStart"/>
      <w:r w:rsidRPr="00655D3A">
        <w:rPr>
          <w:rFonts w:ascii="Times New Roman" w:hAnsi="Times New Roman" w:cs="Times New Roman"/>
          <w:sz w:val="24"/>
          <w:szCs w:val="24"/>
        </w:rPr>
        <w:t>pipelines  and</w:t>
      </w:r>
      <w:proofErr w:type="gramEnd"/>
      <w:r w:rsidRPr="00655D3A">
        <w:rPr>
          <w:rFonts w:ascii="Times New Roman" w:hAnsi="Times New Roman" w:cs="Times New Roman"/>
          <w:sz w:val="24"/>
          <w:szCs w:val="24"/>
        </w:rPr>
        <w:t xml:space="preserve"> water treatment plants in Lebanon. Due to this attack about population in South Lebanon faced problems </w:t>
      </w:r>
      <w:proofErr w:type="gramStart"/>
      <w:r w:rsidRPr="00655D3A">
        <w:rPr>
          <w:rFonts w:ascii="Times New Roman" w:hAnsi="Times New Roman" w:cs="Times New Roman"/>
          <w:sz w:val="24"/>
          <w:szCs w:val="24"/>
        </w:rPr>
        <w:t>for  such</w:t>
      </w:r>
      <w:proofErr w:type="gramEnd"/>
      <w:r w:rsidRPr="00655D3A">
        <w:rPr>
          <w:rFonts w:ascii="Times New Roman" w:hAnsi="Times New Roman" w:cs="Times New Roman"/>
          <w:sz w:val="24"/>
          <w:szCs w:val="24"/>
        </w:rPr>
        <w:t xml:space="preserve"> as full stoppage of water supply for a while because this part of Lebanon faced total cut from the main water supplies of the </w:t>
      </w:r>
      <w:r w:rsidR="000F4FE5" w:rsidRPr="00655D3A">
        <w:rPr>
          <w:rFonts w:ascii="Times New Roman" w:hAnsi="Times New Roman" w:cs="Times New Roman"/>
          <w:sz w:val="24"/>
          <w:szCs w:val="24"/>
        </w:rPr>
        <w:t>country. Main</w:t>
      </w:r>
      <w:r w:rsidRPr="00655D3A">
        <w:rPr>
          <w:rFonts w:ascii="Times New Roman" w:hAnsi="Times New Roman" w:cs="Times New Roman"/>
          <w:sz w:val="24"/>
          <w:szCs w:val="24"/>
        </w:rPr>
        <w:t xml:space="preserve"> water resources such as reservoirs and canals were spoiled with unexploded ordnance (UXOs).</w:t>
      </w:r>
    </w:p>
    <w:p w14:paraId="2247C197" w14:textId="6E5DF201" w:rsidR="00CF18B9" w:rsidRPr="00655D3A" w:rsidRDefault="00CF18B9" w:rsidP="00CF18B9">
      <w:pPr>
        <w:spacing w:line="360" w:lineRule="auto"/>
        <w:jc w:val="both"/>
        <w:rPr>
          <w:rFonts w:ascii="Times New Roman" w:hAnsi="Times New Roman" w:cs="Times New Roman"/>
          <w:sz w:val="24"/>
          <w:szCs w:val="24"/>
        </w:rPr>
      </w:pPr>
      <w:r w:rsidRPr="00655D3A">
        <w:rPr>
          <w:rFonts w:ascii="Times New Roman" w:hAnsi="Times New Roman" w:cs="Times New Roman"/>
          <w:sz w:val="24"/>
          <w:szCs w:val="24"/>
        </w:rPr>
        <w:t xml:space="preserve">Water infrastructures extensively damaged all across the </w:t>
      </w:r>
      <w:r w:rsidR="000F4FE5">
        <w:rPr>
          <w:rFonts w:ascii="Times New Roman" w:hAnsi="Times New Roman" w:cs="Times New Roman"/>
          <w:sz w:val="24"/>
          <w:szCs w:val="24"/>
        </w:rPr>
        <w:t>Syr</w:t>
      </w:r>
      <w:r w:rsidRPr="00655D3A">
        <w:rPr>
          <w:rFonts w:ascii="Times New Roman" w:hAnsi="Times New Roman" w:cs="Times New Roman"/>
          <w:sz w:val="24"/>
          <w:szCs w:val="24"/>
        </w:rPr>
        <w:t xml:space="preserve">ia as in July 2014, Government of Syria assessed That </w:t>
      </w:r>
      <w:proofErr w:type="gramStart"/>
      <w:r w:rsidRPr="00655D3A">
        <w:rPr>
          <w:rFonts w:ascii="Times New Roman" w:hAnsi="Times New Roman" w:cs="Times New Roman"/>
          <w:sz w:val="24"/>
          <w:szCs w:val="24"/>
        </w:rPr>
        <w:t>there</w:t>
      </w:r>
      <w:proofErr w:type="gramEnd"/>
      <w:r w:rsidRPr="00655D3A">
        <w:rPr>
          <w:rFonts w:ascii="Times New Roman" w:hAnsi="Times New Roman" w:cs="Times New Roman"/>
          <w:sz w:val="24"/>
          <w:szCs w:val="24"/>
        </w:rPr>
        <w:t xml:space="preserve"> water treatment plants are damaged d</w:t>
      </w:r>
      <w:r w:rsidR="000F4FE5">
        <w:rPr>
          <w:rFonts w:ascii="Times New Roman" w:hAnsi="Times New Roman" w:cs="Times New Roman"/>
          <w:sz w:val="24"/>
          <w:szCs w:val="24"/>
        </w:rPr>
        <w:t xml:space="preserve">ue </w:t>
      </w:r>
      <w:r w:rsidRPr="00655D3A">
        <w:rPr>
          <w:rFonts w:ascii="Times New Roman" w:hAnsi="Times New Roman" w:cs="Times New Roman"/>
          <w:sz w:val="24"/>
          <w:szCs w:val="24"/>
        </w:rPr>
        <w:t xml:space="preserve">to the civil war. The area such ad Deir </w:t>
      </w:r>
      <w:proofErr w:type="spellStart"/>
      <w:r w:rsidRPr="00655D3A">
        <w:rPr>
          <w:rFonts w:ascii="Times New Roman" w:hAnsi="Times New Roman" w:cs="Times New Roman"/>
          <w:sz w:val="24"/>
          <w:szCs w:val="24"/>
        </w:rPr>
        <w:t>ez</w:t>
      </w:r>
      <w:proofErr w:type="spellEnd"/>
      <w:r w:rsidRPr="00655D3A">
        <w:rPr>
          <w:rFonts w:ascii="Times New Roman" w:hAnsi="Times New Roman" w:cs="Times New Roman"/>
          <w:sz w:val="24"/>
          <w:szCs w:val="24"/>
        </w:rPr>
        <w:t xml:space="preserve"> Zour which is mainly under the control of ISIL, water pumping there decrease about 90% after civil war due to severe damage to the water pumps. The destruction of water infrastructure in Sweden civil war is to be blamed to both government and rebel forces as they are responsible for the damage. In 2014 government forces in Syria attacked ISI S in eastern Syrian </w:t>
      </w:r>
      <w:r w:rsidRPr="00655D3A">
        <w:rPr>
          <w:rFonts w:ascii="Times New Roman" w:hAnsi="Times New Roman" w:cs="Times New Roman"/>
          <w:sz w:val="24"/>
          <w:szCs w:val="24"/>
        </w:rPr>
        <w:lastRenderedPageBreak/>
        <w:t xml:space="preserve">city of </w:t>
      </w:r>
      <w:proofErr w:type="spellStart"/>
      <w:r w:rsidRPr="00655D3A">
        <w:rPr>
          <w:rFonts w:ascii="Times New Roman" w:hAnsi="Times New Roman" w:cs="Times New Roman"/>
          <w:sz w:val="24"/>
          <w:szCs w:val="24"/>
        </w:rPr>
        <w:t>Rakka</w:t>
      </w:r>
      <w:proofErr w:type="spellEnd"/>
      <w:r w:rsidRPr="00655D3A">
        <w:rPr>
          <w:rFonts w:ascii="Times New Roman" w:hAnsi="Times New Roman" w:cs="Times New Roman"/>
          <w:sz w:val="24"/>
          <w:szCs w:val="24"/>
        </w:rPr>
        <w:t xml:space="preserve"> where they conducted air strikes and one of the air </w:t>
      </w:r>
      <w:proofErr w:type="gramStart"/>
      <w:r w:rsidRPr="00655D3A">
        <w:rPr>
          <w:rFonts w:ascii="Times New Roman" w:hAnsi="Times New Roman" w:cs="Times New Roman"/>
          <w:sz w:val="24"/>
          <w:szCs w:val="24"/>
        </w:rPr>
        <w:t>strike</w:t>
      </w:r>
      <w:proofErr w:type="gramEnd"/>
      <w:r w:rsidRPr="00655D3A">
        <w:rPr>
          <w:rFonts w:ascii="Times New Roman" w:hAnsi="Times New Roman" w:cs="Times New Roman"/>
          <w:sz w:val="24"/>
          <w:szCs w:val="24"/>
        </w:rPr>
        <w:t xml:space="preserve"> </w:t>
      </w:r>
      <w:proofErr w:type="spellStart"/>
      <w:r w:rsidRPr="00655D3A">
        <w:rPr>
          <w:rFonts w:ascii="Times New Roman" w:hAnsi="Times New Roman" w:cs="Times New Roman"/>
          <w:sz w:val="24"/>
          <w:szCs w:val="24"/>
        </w:rPr>
        <w:t>hitted</w:t>
      </w:r>
      <w:proofErr w:type="spellEnd"/>
      <w:r w:rsidRPr="00655D3A">
        <w:rPr>
          <w:rFonts w:ascii="Times New Roman" w:hAnsi="Times New Roman" w:cs="Times New Roman"/>
          <w:sz w:val="24"/>
          <w:szCs w:val="24"/>
        </w:rPr>
        <w:t xml:space="preserve"> the city water plant which eventually caused total cut of water supplies to the people of the city. It was not clear that whether the government forces wanted to hit water plant or not but there the damage was there. </w:t>
      </w:r>
      <w:proofErr w:type="spellStart"/>
      <w:r w:rsidRPr="00655D3A">
        <w:rPr>
          <w:rFonts w:ascii="Times New Roman" w:hAnsi="Times New Roman" w:cs="Times New Roman"/>
          <w:sz w:val="24"/>
          <w:szCs w:val="24"/>
        </w:rPr>
        <w:t>Alsoin</w:t>
      </w:r>
      <w:proofErr w:type="spellEnd"/>
      <w:r w:rsidRPr="00655D3A">
        <w:rPr>
          <w:rFonts w:ascii="Times New Roman" w:hAnsi="Times New Roman" w:cs="Times New Roman"/>
          <w:sz w:val="24"/>
          <w:szCs w:val="24"/>
        </w:rPr>
        <w:t xml:space="preserve"> the same year water treatment plant in western Syria on the </w:t>
      </w:r>
      <w:proofErr w:type="gramStart"/>
      <w:r w:rsidRPr="00655D3A">
        <w:rPr>
          <w:rFonts w:ascii="Times New Roman" w:hAnsi="Times New Roman" w:cs="Times New Roman"/>
          <w:sz w:val="24"/>
          <w:szCs w:val="24"/>
        </w:rPr>
        <w:t>Orontes river</w:t>
      </w:r>
      <w:proofErr w:type="gramEnd"/>
      <w:r w:rsidRPr="00655D3A">
        <w:rPr>
          <w:rFonts w:ascii="Times New Roman" w:hAnsi="Times New Roman" w:cs="Times New Roman"/>
          <w:sz w:val="24"/>
          <w:szCs w:val="24"/>
        </w:rPr>
        <w:t xml:space="preserve"> was attacked by certain unknown forces. Due to this attack the water pipeline from the Orontes river to Homs and Hama which cities are mainly regime controlled were impacted badly and caused the people of city to go without water for certain weeks </w:t>
      </w:r>
      <w:sdt>
        <w:sdtPr>
          <w:rPr>
            <w:rFonts w:ascii="Times New Roman" w:hAnsi="Times New Roman" w:cs="Times New Roman"/>
            <w:sz w:val="24"/>
            <w:szCs w:val="24"/>
          </w:rPr>
          <w:id w:val="-486009363"/>
          <w:citation/>
        </w:sdtPr>
        <w:sdtContent>
          <w:r w:rsidRPr="00655D3A">
            <w:rPr>
              <w:rFonts w:ascii="Times New Roman" w:hAnsi="Times New Roman" w:cs="Times New Roman"/>
              <w:sz w:val="24"/>
              <w:szCs w:val="24"/>
            </w:rPr>
            <w:fldChar w:fldCharType="begin"/>
          </w:r>
          <w:r w:rsidRPr="00655D3A">
            <w:rPr>
              <w:rFonts w:ascii="Times New Roman" w:hAnsi="Times New Roman" w:cs="Times New Roman"/>
              <w:sz w:val="24"/>
              <w:szCs w:val="24"/>
            </w:rPr>
            <w:instrText xml:space="preserve"> CITATION Wat14 \l 1033 </w:instrText>
          </w:r>
          <w:r w:rsidRPr="00655D3A">
            <w:rPr>
              <w:rFonts w:ascii="Times New Roman" w:hAnsi="Times New Roman" w:cs="Times New Roman"/>
              <w:sz w:val="24"/>
              <w:szCs w:val="24"/>
            </w:rPr>
            <w:fldChar w:fldCharType="separate"/>
          </w:r>
          <w:r w:rsidR="00F9614D" w:rsidRPr="00655D3A">
            <w:rPr>
              <w:rFonts w:ascii="Times New Roman" w:hAnsi="Times New Roman" w:cs="Times New Roman"/>
              <w:noProof/>
              <w:sz w:val="24"/>
              <w:szCs w:val="24"/>
            </w:rPr>
            <w:t>(Water and Violence: Crisis of Survival in the Middle East, 2014)</w:t>
          </w:r>
          <w:r w:rsidRPr="00655D3A">
            <w:rPr>
              <w:rFonts w:ascii="Times New Roman" w:hAnsi="Times New Roman" w:cs="Times New Roman"/>
              <w:sz w:val="24"/>
              <w:szCs w:val="24"/>
            </w:rPr>
            <w:fldChar w:fldCharType="end"/>
          </w:r>
        </w:sdtContent>
      </w:sdt>
      <w:r w:rsidRPr="00655D3A">
        <w:rPr>
          <w:rFonts w:ascii="Times New Roman" w:hAnsi="Times New Roman" w:cs="Times New Roman"/>
          <w:sz w:val="24"/>
          <w:szCs w:val="24"/>
        </w:rPr>
        <w:t xml:space="preserve">. </w:t>
      </w:r>
    </w:p>
    <w:p w14:paraId="35DA7142" w14:textId="0009F91D" w:rsidR="00CF18B9" w:rsidRPr="00655D3A" w:rsidRDefault="00CF18B9" w:rsidP="00CF18B9">
      <w:pPr>
        <w:spacing w:line="360" w:lineRule="auto"/>
        <w:jc w:val="both"/>
        <w:rPr>
          <w:rFonts w:ascii="Times New Roman" w:hAnsi="Times New Roman" w:cs="Times New Roman"/>
          <w:sz w:val="24"/>
          <w:szCs w:val="24"/>
        </w:rPr>
      </w:pPr>
      <w:r w:rsidRPr="00655D3A">
        <w:rPr>
          <w:rFonts w:ascii="Times New Roman" w:hAnsi="Times New Roman" w:cs="Times New Roman"/>
          <w:sz w:val="24"/>
          <w:szCs w:val="24"/>
        </w:rPr>
        <w:t xml:space="preserve">Mainly the infrastructure </w:t>
      </w:r>
      <w:r w:rsidR="000F4FE5">
        <w:rPr>
          <w:rFonts w:ascii="Times New Roman" w:hAnsi="Times New Roman" w:cs="Times New Roman"/>
          <w:sz w:val="24"/>
          <w:szCs w:val="24"/>
        </w:rPr>
        <w:t xml:space="preserve">such as dams, </w:t>
      </w:r>
      <w:r w:rsidRPr="00655D3A">
        <w:rPr>
          <w:rFonts w:ascii="Times New Roman" w:hAnsi="Times New Roman" w:cs="Times New Roman"/>
          <w:sz w:val="24"/>
          <w:szCs w:val="24"/>
        </w:rPr>
        <w:t xml:space="preserve">utilized by violent groups or conflicting parties </w:t>
      </w:r>
      <w:proofErr w:type="gramStart"/>
      <w:r w:rsidRPr="00655D3A">
        <w:rPr>
          <w:rFonts w:ascii="Times New Roman" w:hAnsi="Times New Roman" w:cs="Times New Roman"/>
          <w:sz w:val="24"/>
          <w:szCs w:val="24"/>
        </w:rPr>
        <w:t>in order to</w:t>
      </w:r>
      <w:proofErr w:type="gramEnd"/>
      <w:r w:rsidRPr="00655D3A">
        <w:rPr>
          <w:rFonts w:ascii="Times New Roman" w:hAnsi="Times New Roman" w:cs="Times New Roman"/>
          <w:sz w:val="24"/>
          <w:szCs w:val="24"/>
        </w:rPr>
        <w:t xml:space="preserve"> control the waters supplies to intentionally decrease the availability of water for the downstream states or to release more amount of water which can cause flooding in the downstream sites.  There are number of examples where weaponization of water book please buy the role of ISI S in Syria Iraq </w:t>
      </w:r>
      <w:r w:rsidR="000F4FE5" w:rsidRPr="00655D3A">
        <w:rPr>
          <w:rFonts w:ascii="Times New Roman" w:hAnsi="Times New Roman" w:cs="Times New Roman"/>
          <w:sz w:val="24"/>
          <w:szCs w:val="24"/>
        </w:rPr>
        <w:t>Ramadi</w:t>
      </w:r>
      <w:r w:rsidRPr="00655D3A">
        <w:rPr>
          <w:rFonts w:ascii="Times New Roman" w:hAnsi="Times New Roman" w:cs="Times New Roman"/>
          <w:sz w:val="24"/>
          <w:szCs w:val="24"/>
        </w:rPr>
        <w:t xml:space="preserve"> </w:t>
      </w:r>
      <w:r w:rsidR="000F4FE5">
        <w:rPr>
          <w:rFonts w:ascii="Times New Roman" w:hAnsi="Times New Roman" w:cs="Times New Roman"/>
          <w:sz w:val="24"/>
          <w:szCs w:val="24"/>
        </w:rPr>
        <w:t>w</w:t>
      </w:r>
      <w:r w:rsidRPr="00655D3A">
        <w:rPr>
          <w:rFonts w:ascii="Times New Roman" w:hAnsi="Times New Roman" w:cs="Times New Roman"/>
          <w:sz w:val="24"/>
          <w:szCs w:val="24"/>
        </w:rPr>
        <w:t xml:space="preserve">hich was impacted by their dominance over the nearby Ramadi Dan and Tabqa </w:t>
      </w:r>
      <w:r w:rsidR="00F97AEB" w:rsidRPr="00655D3A">
        <w:rPr>
          <w:rFonts w:ascii="Times New Roman" w:hAnsi="Times New Roman" w:cs="Times New Roman"/>
          <w:sz w:val="24"/>
          <w:szCs w:val="24"/>
        </w:rPr>
        <w:t>Dam upstream</w:t>
      </w:r>
      <w:r w:rsidRPr="00655D3A">
        <w:rPr>
          <w:rFonts w:ascii="Times New Roman" w:hAnsi="Times New Roman" w:cs="Times New Roman"/>
          <w:sz w:val="24"/>
          <w:szCs w:val="24"/>
        </w:rPr>
        <w:t xml:space="preserve"> in Syria. Due to the manipulation of water flows the water quality decreased </w:t>
      </w:r>
      <w:r w:rsidR="00B1283C" w:rsidRPr="00655D3A">
        <w:rPr>
          <w:rFonts w:ascii="Times New Roman" w:hAnsi="Times New Roman" w:cs="Times New Roman"/>
          <w:sz w:val="24"/>
          <w:szCs w:val="24"/>
        </w:rPr>
        <w:t>because</w:t>
      </w:r>
      <w:r w:rsidRPr="00655D3A">
        <w:rPr>
          <w:rFonts w:ascii="Times New Roman" w:hAnsi="Times New Roman" w:cs="Times New Roman"/>
          <w:sz w:val="24"/>
          <w:szCs w:val="24"/>
        </w:rPr>
        <w:t xml:space="preserve"> when water flow declines the concentration of certain impurities and contamination add to the water in this way the water which is gathered in the upstream dam can be carried from flooded land to river along with the pollutants. </w:t>
      </w:r>
    </w:p>
    <w:p w14:paraId="2D27DFB9" w14:textId="49826227" w:rsidR="00CF18B9" w:rsidRPr="00655D3A" w:rsidRDefault="00CF18B9" w:rsidP="00CF18B9">
      <w:pPr>
        <w:spacing w:line="360" w:lineRule="auto"/>
        <w:jc w:val="both"/>
        <w:rPr>
          <w:rFonts w:ascii="Times New Roman" w:hAnsi="Times New Roman" w:cs="Times New Roman"/>
          <w:sz w:val="24"/>
          <w:szCs w:val="24"/>
        </w:rPr>
      </w:pPr>
      <w:r w:rsidRPr="00655D3A">
        <w:rPr>
          <w:rFonts w:ascii="Times New Roman" w:hAnsi="Times New Roman" w:cs="Times New Roman"/>
          <w:sz w:val="24"/>
          <w:szCs w:val="24"/>
        </w:rPr>
        <w:t xml:space="preserve">State law enforcement is either withdrawal or denied by the areas which are </w:t>
      </w:r>
      <w:r w:rsidR="000F4FE5" w:rsidRPr="00655D3A">
        <w:rPr>
          <w:rFonts w:ascii="Times New Roman" w:hAnsi="Times New Roman" w:cs="Times New Roman"/>
          <w:sz w:val="24"/>
          <w:szCs w:val="24"/>
        </w:rPr>
        <w:t>under to control</w:t>
      </w:r>
      <w:r w:rsidRPr="00655D3A">
        <w:rPr>
          <w:rFonts w:ascii="Times New Roman" w:hAnsi="Times New Roman" w:cs="Times New Roman"/>
          <w:sz w:val="24"/>
          <w:szCs w:val="24"/>
        </w:rPr>
        <w:t xml:space="preserve"> of </w:t>
      </w:r>
      <w:r w:rsidR="000F4FE5" w:rsidRPr="00655D3A">
        <w:rPr>
          <w:rFonts w:ascii="Times New Roman" w:hAnsi="Times New Roman" w:cs="Times New Roman"/>
          <w:sz w:val="24"/>
          <w:szCs w:val="24"/>
        </w:rPr>
        <w:t>non-state</w:t>
      </w:r>
      <w:r w:rsidRPr="00655D3A">
        <w:rPr>
          <w:rFonts w:ascii="Times New Roman" w:hAnsi="Times New Roman" w:cs="Times New Roman"/>
          <w:sz w:val="24"/>
          <w:szCs w:val="24"/>
        </w:rPr>
        <w:t xml:space="preserve"> actors which further restricts the enforcement of state policies there. This includes </w:t>
      </w:r>
      <w:r w:rsidR="00A64A37" w:rsidRPr="00655D3A">
        <w:rPr>
          <w:rFonts w:ascii="Times New Roman" w:hAnsi="Times New Roman" w:cs="Times New Roman"/>
          <w:sz w:val="24"/>
          <w:szCs w:val="24"/>
        </w:rPr>
        <w:t>Territories by</w:t>
      </w:r>
      <w:r w:rsidRPr="00655D3A">
        <w:rPr>
          <w:rFonts w:ascii="Times New Roman" w:hAnsi="Times New Roman" w:cs="Times New Roman"/>
          <w:sz w:val="24"/>
          <w:szCs w:val="24"/>
        </w:rPr>
        <w:t xml:space="preserve"> </w:t>
      </w:r>
      <w:r w:rsidR="000F4FE5" w:rsidRPr="00655D3A">
        <w:rPr>
          <w:rFonts w:ascii="Times New Roman" w:hAnsi="Times New Roman" w:cs="Times New Roman"/>
          <w:sz w:val="24"/>
          <w:szCs w:val="24"/>
        </w:rPr>
        <w:t>non-state</w:t>
      </w:r>
      <w:r w:rsidRPr="00655D3A">
        <w:rPr>
          <w:rFonts w:ascii="Times New Roman" w:hAnsi="Times New Roman" w:cs="Times New Roman"/>
          <w:sz w:val="24"/>
          <w:szCs w:val="24"/>
        </w:rPr>
        <w:t xml:space="preserve"> actors for a protracted period of time like how much rule over Gaza Strip and numerous regions in Yemen which are under the control of Houthi movement as well as territories held by </w:t>
      </w:r>
      <w:r w:rsidR="000F4FE5" w:rsidRPr="00655D3A">
        <w:rPr>
          <w:rFonts w:ascii="Times New Roman" w:hAnsi="Times New Roman" w:cs="Times New Roman"/>
          <w:sz w:val="24"/>
          <w:szCs w:val="24"/>
        </w:rPr>
        <w:t>non-state</w:t>
      </w:r>
      <w:r w:rsidRPr="00655D3A">
        <w:rPr>
          <w:rFonts w:ascii="Times New Roman" w:hAnsi="Times New Roman" w:cs="Times New Roman"/>
          <w:sz w:val="24"/>
          <w:szCs w:val="24"/>
        </w:rPr>
        <w:t xml:space="preserve"> actors for a brief period of time like cities held by ISIS</w:t>
      </w:r>
      <w:sdt>
        <w:sdtPr>
          <w:rPr>
            <w:rFonts w:ascii="Times New Roman" w:hAnsi="Times New Roman" w:cs="Times New Roman"/>
            <w:sz w:val="24"/>
            <w:szCs w:val="24"/>
          </w:rPr>
          <w:id w:val="-133333885"/>
          <w:citation/>
        </w:sdtPr>
        <w:sdtContent>
          <w:r w:rsidRPr="00655D3A">
            <w:rPr>
              <w:rFonts w:ascii="Times New Roman" w:hAnsi="Times New Roman" w:cs="Times New Roman"/>
              <w:sz w:val="24"/>
              <w:szCs w:val="24"/>
            </w:rPr>
            <w:fldChar w:fldCharType="begin"/>
          </w:r>
          <w:r w:rsidRPr="00655D3A">
            <w:rPr>
              <w:rFonts w:ascii="Times New Roman" w:hAnsi="Times New Roman" w:cs="Times New Roman"/>
              <w:sz w:val="24"/>
              <w:szCs w:val="24"/>
            </w:rPr>
            <w:instrText xml:space="preserve"> CITATION Sch22 \l 1033 </w:instrText>
          </w:r>
          <w:r w:rsidRPr="00655D3A">
            <w:rPr>
              <w:rFonts w:ascii="Times New Roman" w:hAnsi="Times New Roman" w:cs="Times New Roman"/>
              <w:sz w:val="24"/>
              <w:szCs w:val="24"/>
            </w:rPr>
            <w:fldChar w:fldCharType="separate"/>
          </w:r>
          <w:r w:rsidR="00F9614D" w:rsidRPr="00655D3A">
            <w:rPr>
              <w:rFonts w:ascii="Times New Roman" w:hAnsi="Times New Roman" w:cs="Times New Roman"/>
              <w:noProof/>
              <w:sz w:val="24"/>
              <w:szCs w:val="24"/>
            </w:rPr>
            <w:t xml:space="preserve"> (Schillinger, Ozerol, &amp; Heldeweg , 2022)</w:t>
          </w:r>
          <w:r w:rsidRPr="00655D3A">
            <w:rPr>
              <w:rFonts w:ascii="Times New Roman" w:hAnsi="Times New Roman" w:cs="Times New Roman"/>
              <w:sz w:val="24"/>
              <w:szCs w:val="24"/>
            </w:rPr>
            <w:fldChar w:fldCharType="end"/>
          </w:r>
        </w:sdtContent>
      </w:sdt>
      <w:r w:rsidRPr="00655D3A">
        <w:rPr>
          <w:rFonts w:ascii="Times New Roman" w:hAnsi="Times New Roman" w:cs="Times New Roman"/>
          <w:sz w:val="24"/>
          <w:szCs w:val="24"/>
        </w:rPr>
        <w:t>.</w:t>
      </w:r>
    </w:p>
    <w:p w14:paraId="6DBE8A0E" w14:textId="3A8191F1" w:rsidR="00CF18B9" w:rsidRPr="00655D3A" w:rsidRDefault="00CF18B9" w:rsidP="00CF18B9">
      <w:pPr>
        <w:spacing w:line="360" w:lineRule="auto"/>
        <w:jc w:val="both"/>
        <w:rPr>
          <w:rFonts w:ascii="Times New Roman" w:hAnsi="Times New Roman" w:cs="Times New Roman"/>
          <w:sz w:val="24"/>
          <w:szCs w:val="24"/>
        </w:rPr>
      </w:pPr>
      <w:r w:rsidRPr="00655D3A">
        <w:rPr>
          <w:rFonts w:ascii="Times New Roman" w:hAnsi="Times New Roman" w:cs="Times New Roman"/>
          <w:sz w:val="24"/>
          <w:szCs w:val="24"/>
        </w:rPr>
        <w:t xml:space="preserve">The introduction of more complex institutional structures parallel with state structures by non-state actors with territorial authority overtime has the potential to obstruct earlier established governance processes and water management plans. For instance, since Hamas seized power in the Gaza Strip, institutionally pluralistic structures have emerged, including distinct water-related strategies for growth, </w:t>
      </w:r>
      <w:r w:rsidR="00344836" w:rsidRPr="00655D3A">
        <w:rPr>
          <w:rFonts w:ascii="Times New Roman" w:hAnsi="Times New Roman" w:cs="Times New Roman"/>
          <w:sz w:val="24"/>
          <w:szCs w:val="24"/>
        </w:rPr>
        <w:t>licensing</w:t>
      </w:r>
      <w:r w:rsidRPr="00655D3A">
        <w:rPr>
          <w:rFonts w:ascii="Times New Roman" w:hAnsi="Times New Roman" w:cs="Times New Roman"/>
          <w:sz w:val="24"/>
          <w:szCs w:val="24"/>
        </w:rPr>
        <w:t xml:space="preserve"> procedures for abstractions, and taxing systems. Because the Hamas run municipal governments are negligent in providing water to these areas, Palestinians who reside in bordering regions of the Gaza Strip depend on water sources to secure water for </w:t>
      </w:r>
      <w:r w:rsidRPr="00655D3A">
        <w:rPr>
          <w:rFonts w:ascii="Times New Roman" w:hAnsi="Times New Roman" w:cs="Times New Roman"/>
          <w:sz w:val="24"/>
          <w:szCs w:val="24"/>
        </w:rPr>
        <w:lastRenderedPageBreak/>
        <w:t xml:space="preserve">drinking and to fertilize their crops. </w:t>
      </w:r>
      <w:r w:rsidR="00344836">
        <w:rPr>
          <w:rFonts w:ascii="Times New Roman" w:eastAsia="Times New Roman" w:hAnsi="Times New Roman" w:cs="Times New Roman"/>
          <w:sz w:val="24"/>
          <w:szCs w:val="24"/>
        </w:rPr>
        <w:t xml:space="preserve"> In </w:t>
      </w:r>
      <w:r w:rsidRPr="00655D3A">
        <w:rPr>
          <w:rFonts w:ascii="Times New Roman" w:eastAsia="Times New Roman" w:hAnsi="Times New Roman" w:cs="Times New Roman"/>
          <w:sz w:val="24"/>
          <w:szCs w:val="24"/>
        </w:rPr>
        <w:t xml:space="preserve">2021 the Water and Environment Quality Authority under Hamas control stated a ban against digging water wells in all areas of the Gaza governorates. This was done to compete with the severe decline in groundwater levels and the quality of water which is deteriorating due to over-exploitation of the reservoirs into which wells are </w:t>
      </w:r>
      <w:proofErr w:type="spellStart"/>
      <w:r w:rsidRPr="00655D3A">
        <w:rPr>
          <w:rFonts w:ascii="Times New Roman" w:eastAsia="Times New Roman" w:hAnsi="Times New Roman" w:cs="Times New Roman"/>
          <w:sz w:val="24"/>
          <w:szCs w:val="24"/>
        </w:rPr>
        <w:t>digged</w:t>
      </w:r>
      <w:proofErr w:type="spellEnd"/>
      <w:r w:rsidRPr="00655D3A">
        <w:rPr>
          <w:rFonts w:ascii="Times New Roman" w:eastAsia="Times New Roman" w:hAnsi="Times New Roman" w:cs="Times New Roman"/>
          <w:sz w:val="24"/>
          <w:szCs w:val="24"/>
        </w:rPr>
        <w:t xml:space="preserve">. The authority claimed that this decision was made </w:t>
      </w:r>
      <w:proofErr w:type="gramStart"/>
      <w:r w:rsidRPr="00655D3A">
        <w:rPr>
          <w:rFonts w:ascii="Times New Roman" w:eastAsia="Times New Roman" w:hAnsi="Times New Roman" w:cs="Times New Roman"/>
          <w:sz w:val="24"/>
          <w:szCs w:val="24"/>
        </w:rPr>
        <w:t>on the basis of</w:t>
      </w:r>
      <w:proofErr w:type="gramEnd"/>
      <w:r w:rsidRPr="00655D3A">
        <w:rPr>
          <w:rFonts w:ascii="Times New Roman" w:eastAsia="Times New Roman" w:hAnsi="Times New Roman" w:cs="Times New Roman"/>
          <w:sz w:val="24"/>
          <w:szCs w:val="24"/>
        </w:rPr>
        <w:t xml:space="preserve"> Palestinian Water Law no. 3 in 2002 which forbids the exploration or drilling of water unlicensed to get water either for private or public use</w:t>
      </w:r>
      <w:sdt>
        <w:sdtPr>
          <w:rPr>
            <w:rFonts w:ascii="Times New Roman" w:eastAsia="Times New Roman" w:hAnsi="Times New Roman" w:cs="Times New Roman"/>
            <w:sz w:val="24"/>
            <w:szCs w:val="24"/>
          </w:rPr>
          <w:id w:val="1331557124"/>
          <w:citation/>
        </w:sdtPr>
        <w:sdtContent>
          <w:r w:rsidRPr="00655D3A">
            <w:rPr>
              <w:rFonts w:ascii="Times New Roman" w:eastAsia="Times New Roman" w:hAnsi="Times New Roman" w:cs="Times New Roman"/>
              <w:sz w:val="24"/>
              <w:szCs w:val="24"/>
            </w:rPr>
            <w:fldChar w:fldCharType="begin"/>
          </w:r>
          <w:r w:rsidRPr="00655D3A">
            <w:rPr>
              <w:rFonts w:ascii="Times New Roman" w:eastAsia="Times New Roman" w:hAnsi="Times New Roman" w:cs="Times New Roman"/>
              <w:sz w:val="24"/>
              <w:szCs w:val="24"/>
            </w:rPr>
            <w:instrText xml:space="preserve"> CITATION Abo21 \l 1033 </w:instrText>
          </w:r>
          <w:r w:rsidRPr="00655D3A">
            <w:rPr>
              <w:rFonts w:ascii="Times New Roman" w:eastAsia="Times New Roman" w:hAnsi="Times New Roman" w:cs="Times New Roman"/>
              <w:sz w:val="24"/>
              <w:szCs w:val="24"/>
            </w:rPr>
            <w:fldChar w:fldCharType="separate"/>
          </w:r>
          <w:r w:rsidR="00F9614D" w:rsidRPr="00655D3A">
            <w:rPr>
              <w:rFonts w:ascii="Times New Roman" w:eastAsia="Times New Roman" w:hAnsi="Times New Roman" w:cs="Times New Roman"/>
              <w:noProof/>
              <w:sz w:val="24"/>
              <w:szCs w:val="24"/>
            </w:rPr>
            <w:t xml:space="preserve"> (Rasha, 2021)</w:t>
          </w:r>
          <w:r w:rsidRPr="00655D3A">
            <w:rPr>
              <w:rFonts w:ascii="Times New Roman" w:eastAsia="Times New Roman" w:hAnsi="Times New Roman" w:cs="Times New Roman"/>
              <w:sz w:val="24"/>
              <w:szCs w:val="24"/>
            </w:rPr>
            <w:fldChar w:fldCharType="end"/>
          </w:r>
        </w:sdtContent>
      </w:sdt>
      <w:r w:rsidRPr="00655D3A">
        <w:rPr>
          <w:rFonts w:ascii="Times New Roman" w:eastAsia="Times New Roman" w:hAnsi="Times New Roman" w:cs="Times New Roman"/>
          <w:sz w:val="24"/>
          <w:szCs w:val="24"/>
        </w:rPr>
        <w:t xml:space="preserve">. </w:t>
      </w:r>
      <w:r w:rsidR="00344836">
        <w:rPr>
          <w:rFonts w:ascii="Times New Roman" w:eastAsia="Times New Roman" w:hAnsi="Times New Roman" w:cs="Times New Roman"/>
          <w:sz w:val="24"/>
          <w:szCs w:val="24"/>
        </w:rPr>
        <w:t xml:space="preserve"> According to Environmental Scarcity, when the states have a weak legitimacy or simply put, they lack the fiscal means and as well as autonomy in a certain region, the society starts to revolt and the involvement of third party generates which further diverges the water governance and political governance away from the policies of the states. This may lead to a civil war or simply a break-down of peaceful state-society relations. </w:t>
      </w:r>
    </w:p>
    <w:p w14:paraId="783109F0" w14:textId="3E0821F6" w:rsidR="00CF18B9" w:rsidRPr="009B0FD0" w:rsidRDefault="00CF18B9" w:rsidP="009B0FD0">
      <w:pPr>
        <w:pStyle w:val="NormalWeb"/>
        <w:spacing w:before="0" w:beforeAutospacing="0" w:after="0" w:afterAutospacing="0" w:line="360" w:lineRule="auto"/>
        <w:jc w:val="both"/>
        <w:rPr>
          <w:sz w:val="24"/>
          <w:szCs w:val="24"/>
        </w:rPr>
      </w:pPr>
      <w:r w:rsidRPr="00655D3A">
        <w:rPr>
          <w:sz w:val="24"/>
          <w:szCs w:val="24"/>
        </w:rPr>
        <w:t xml:space="preserve">Water infrastructure that are under control of any other conflicting party or impacted by </w:t>
      </w:r>
      <w:r w:rsidR="000F4FE5" w:rsidRPr="00655D3A">
        <w:rPr>
          <w:sz w:val="24"/>
          <w:szCs w:val="24"/>
        </w:rPr>
        <w:t>international</w:t>
      </w:r>
      <w:r w:rsidRPr="00655D3A">
        <w:rPr>
          <w:sz w:val="24"/>
          <w:szCs w:val="24"/>
        </w:rPr>
        <w:t xml:space="preserve"> embargo especially due to struggle for availability of building material, chemicals for water treatment, </w:t>
      </w:r>
      <w:proofErr w:type="gramStart"/>
      <w:r w:rsidRPr="00655D3A">
        <w:rPr>
          <w:sz w:val="24"/>
          <w:szCs w:val="24"/>
        </w:rPr>
        <w:t>consumables</w:t>
      </w:r>
      <w:proofErr w:type="gramEnd"/>
      <w:r w:rsidRPr="00655D3A">
        <w:rPr>
          <w:sz w:val="24"/>
          <w:szCs w:val="24"/>
        </w:rPr>
        <w:t xml:space="preserve"> and fuel. </w:t>
      </w:r>
      <w:r w:rsidRPr="00655D3A">
        <w:rPr>
          <w:rFonts w:eastAsia="Times New Roman"/>
          <w:sz w:val="24"/>
          <w:szCs w:val="24"/>
        </w:rPr>
        <w:t xml:space="preserve">Water systems in areas that are under siege by another conflict party or subject to an </w:t>
      </w:r>
      <w:r w:rsidR="0017706C" w:rsidRPr="00655D3A">
        <w:rPr>
          <w:rFonts w:eastAsia="Times New Roman"/>
          <w:sz w:val="24"/>
          <w:szCs w:val="24"/>
        </w:rPr>
        <w:t>extra international</w:t>
      </w:r>
      <w:r w:rsidRPr="00655D3A">
        <w:rPr>
          <w:rFonts w:eastAsia="Times New Roman"/>
          <w:sz w:val="24"/>
          <w:szCs w:val="24"/>
        </w:rPr>
        <w:t xml:space="preserve"> embargo particularly struggle with the access to construction materials, consumables, such as water treatment chemicals, and fuel. This puts an extra tension on the working power of water facility suppliers in these areas</w:t>
      </w:r>
      <w:sdt>
        <w:sdtPr>
          <w:rPr>
            <w:rFonts w:eastAsia="Times New Roman"/>
            <w:sz w:val="24"/>
            <w:szCs w:val="24"/>
          </w:rPr>
          <w:id w:val="-410392303"/>
          <w:citation/>
        </w:sdtPr>
        <w:sdtContent>
          <w:r w:rsidRPr="00655D3A">
            <w:rPr>
              <w:rFonts w:eastAsia="Times New Roman"/>
              <w:sz w:val="24"/>
              <w:szCs w:val="24"/>
            </w:rPr>
            <w:fldChar w:fldCharType="begin"/>
          </w:r>
          <w:r w:rsidRPr="00655D3A">
            <w:rPr>
              <w:rFonts w:eastAsia="Times New Roman"/>
              <w:sz w:val="24"/>
              <w:szCs w:val="24"/>
            </w:rPr>
            <w:instrText xml:space="preserve"> CITATION Sch22 \l 1033 </w:instrText>
          </w:r>
          <w:r w:rsidRPr="00655D3A">
            <w:rPr>
              <w:rFonts w:eastAsia="Times New Roman"/>
              <w:sz w:val="24"/>
              <w:szCs w:val="24"/>
            </w:rPr>
            <w:fldChar w:fldCharType="separate"/>
          </w:r>
          <w:r w:rsidR="00F9614D" w:rsidRPr="00655D3A">
            <w:rPr>
              <w:rFonts w:eastAsia="Times New Roman"/>
              <w:noProof/>
              <w:sz w:val="24"/>
              <w:szCs w:val="24"/>
            </w:rPr>
            <w:t xml:space="preserve"> (Schillinger, Ozerol, &amp; Heldeweg , 2022)</w:t>
          </w:r>
          <w:r w:rsidRPr="00655D3A">
            <w:rPr>
              <w:rFonts w:eastAsia="Times New Roman"/>
              <w:sz w:val="24"/>
              <w:szCs w:val="24"/>
            </w:rPr>
            <w:fldChar w:fldCharType="end"/>
          </w:r>
        </w:sdtContent>
      </w:sdt>
      <w:r w:rsidRPr="00655D3A">
        <w:rPr>
          <w:rFonts w:eastAsia="Times New Roman"/>
          <w:sz w:val="24"/>
          <w:szCs w:val="24"/>
        </w:rPr>
        <w:t>. </w:t>
      </w:r>
    </w:p>
    <w:p w14:paraId="6252350A" w14:textId="06C9B05B" w:rsidR="0017706C" w:rsidRPr="00655D3A" w:rsidRDefault="0017706C" w:rsidP="00CF18B9">
      <w:pPr>
        <w:spacing w:line="360" w:lineRule="auto"/>
        <w:jc w:val="both"/>
        <w:rPr>
          <w:rFonts w:ascii="Times New Roman" w:eastAsia="Times New Roman" w:hAnsi="Times New Roman" w:cs="Times New Roman"/>
          <w:sz w:val="24"/>
          <w:szCs w:val="24"/>
        </w:rPr>
      </w:pPr>
    </w:p>
    <w:p w14:paraId="027F3FDF" w14:textId="66C1F2F3" w:rsidR="0017706C" w:rsidRPr="00655D3A" w:rsidRDefault="0017706C" w:rsidP="00CF18B9">
      <w:pPr>
        <w:spacing w:line="360" w:lineRule="auto"/>
        <w:jc w:val="both"/>
        <w:rPr>
          <w:rFonts w:ascii="Times New Roman" w:eastAsia="Times New Roman" w:hAnsi="Times New Roman" w:cs="Times New Roman"/>
          <w:sz w:val="24"/>
          <w:szCs w:val="24"/>
        </w:rPr>
      </w:pPr>
    </w:p>
    <w:p w14:paraId="3992432D" w14:textId="3B27D93C" w:rsidR="0017706C" w:rsidRPr="00655D3A" w:rsidRDefault="0017706C" w:rsidP="00CF18B9">
      <w:pPr>
        <w:spacing w:line="360" w:lineRule="auto"/>
        <w:jc w:val="both"/>
        <w:rPr>
          <w:rFonts w:ascii="Times New Roman" w:eastAsia="Times New Roman" w:hAnsi="Times New Roman" w:cs="Times New Roman"/>
          <w:sz w:val="24"/>
          <w:szCs w:val="24"/>
        </w:rPr>
      </w:pPr>
    </w:p>
    <w:p w14:paraId="02C59C02" w14:textId="71FE9798" w:rsidR="0017706C" w:rsidRPr="00655D3A" w:rsidRDefault="0017706C" w:rsidP="00CF18B9">
      <w:pPr>
        <w:spacing w:line="360" w:lineRule="auto"/>
        <w:jc w:val="both"/>
        <w:rPr>
          <w:rFonts w:ascii="Times New Roman" w:eastAsia="Times New Roman" w:hAnsi="Times New Roman" w:cs="Times New Roman"/>
          <w:sz w:val="24"/>
          <w:szCs w:val="24"/>
        </w:rPr>
      </w:pPr>
    </w:p>
    <w:p w14:paraId="4F0A9C21" w14:textId="65147CC5" w:rsidR="0017706C" w:rsidRPr="00655D3A" w:rsidRDefault="0017706C" w:rsidP="00CF18B9">
      <w:pPr>
        <w:spacing w:line="360" w:lineRule="auto"/>
        <w:jc w:val="both"/>
        <w:rPr>
          <w:rFonts w:ascii="Times New Roman" w:eastAsia="Times New Roman" w:hAnsi="Times New Roman" w:cs="Times New Roman"/>
          <w:sz w:val="24"/>
          <w:szCs w:val="24"/>
        </w:rPr>
      </w:pPr>
    </w:p>
    <w:p w14:paraId="5E038927" w14:textId="48B1731C" w:rsidR="0017706C" w:rsidRPr="00655D3A" w:rsidRDefault="0017706C" w:rsidP="00CF18B9">
      <w:pPr>
        <w:spacing w:line="360" w:lineRule="auto"/>
        <w:jc w:val="both"/>
        <w:rPr>
          <w:rFonts w:ascii="Times New Roman" w:eastAsia="Times New Roman" w:hAnsi="Times New Roman" w:cs="Times New Roman"/>
          <w:sz w:val="24"/>
          <w:szCs w:val="24"/>
        </w:rPr>
      </w:pPr>
    </w:p>
    <w:p w14:paraId="5A99E01F" w14:textId="5C37F521" w:rsidR="0017706C" w:rsidRPr="00655D3A" w:rsidRDefault="0017706C" w:rsidP="00CF18B9">
      <w:pPr>
        <w:spacing w:line="360" w:lineRule="auto"/>
        <w:jc w:val="both"/>
        <w:rPr>
          <w:rFonts w:ascii="Times New Roman" w:eastAsia="Times New Roman" w:hAnsi="Times New Roman" w:cs="Times New Roman"/>
          <w:sz w:val="24"/>
          <w:szCs w:val="24"/>
        </w:rPr>
      </w:pPr>
    </w:p>
    <w:p w14:paraId="69C3D418" w14:textId="18AC8625" w:rsidR="0017706C" w:rsidRPr="00655D3A" w:rsidRDefault="0017706C" w:rsidP="00CF18B9">
      <w:pPr>
        <w:spacing w:line="360" w:lineRule="auto"/>
        <w:jc w:val="both"/>
        <w:rPr>
          <w:rFonts w:ascii="Times New Roman" w:eastAsia="Times New Roman" w:hAnsi="Times New Roman" w:cs="Times New Roman"/>
          <w:sz w:val="24"/>
          <w:szCs w:val="24"/>
        </w:rPr>
      </w:pPr>
    </w:p>
    <w:p w14:paraId="2DA302B9" w14:textId="61AC3F68" w:rsidR="0017706C" w:rsidRPr="00655D3A" w:rsidRDefault="0017706C" w:rsidP="00CF18B9">
      <w:pPr>
        <w:spacing w:line="360" w:lineRule="auto"/>
        <w:jc w:val="both"/>
        <w:rPr>
          <w:rFonts w:ascii="Times New Roman" w:eastAsia="Times New Roman" w:hAnsi="Times New Roman" w:cs="Times New Roman"/>
          <w:sz w:val="24"/>
          <w:szCs w:val="24"/>
        </w:rPr>
      </w:pPr>
    </w:p>
    <w:p w14:paraId="28096E92" w14:textId="0CE39F33" w:rsidR="0017706C" w:rsidRDefault="0017706C" w:rsidP="00CF18B9">
      <w:pPr>
        <w:spacing w:line="360" w:lineRule="auto"/>
        <w:jc w:val="both"/>
        <w:rPr>
          <w:rFonts w:ascii="Times New Roman" w:eastAsia="Times New Roman" w:hAnsi="Times New Roman" w:cs="Times New Roman"/>
        </w:rPr>
      </w:pPr>
    </w:p>
    <w:p w14:paraId="43E88824" w14:textId="4ABBB24E" w:rsidR="0017706C" w:rsidRDefault="0017706C" w:rsidP="00CF18B9">
      <w:pPr>
        <w:spacing w:line="360" w:lineRule="auto"/>
        <w:jc w:val="both"/>
        <w:rPr>
          <w:rFonts w:ascii="Times New Roman" w:eastAsia="Times New Roman" w:hAnsi="Times New Roman" w:cs="Times New Roman"/>
        </w:rPr>
      </w:pPr>
    </w:p>
    <w:p w14:paraId="25465AAD" w14:textId="77777777" w:rsidR="00896F2A" w:rsidRDefault="00896F2A" w:rsidP="00CF18B9">
      <w:pPr>
        <w:spacing w:line="360" w:lineRule="auto"/>
        <w:jc w:val="both"/>
        <w:rPr>
          <w:rFonts w:ascii="Times New Roman" w:eastAsia="Times New Roman" w:hAnsi="Times New Roman" w:cs="Times New Roman"/>
        </w:rPr>
      </w:pPr>
    </w:p>
    <w:p w14:paraId="108CE353" w14:textId="77777777" w:rsidR="00896F2A" w:rsidRDefault="00896F2A" w:rsidP="00CF18B9">
      <w:pPr>
        <w:spacing w:line="360" w:lineRule="auto"/>
        <w:jc w:val="both"/>
        <w:rPr>
          <w:rFonts w:ascii="Times New Roman" w:eastAsia="Times New Roman" w:hAnsi="Times New Roman" w:cs="Times New Roman"/>
        </w:rPr>
      </w:pPr>
    </w:p>
    <w:p w14:paraId="0CD08E1F" w14:textId="77777777" w:rsidR="00896F2A" w:rsidRDefault="00896F2A" w:rsidP="00CF18B9">
      <w:pPr>
        <w:spacing w:line="360" w:lineRule="auto"/>
        <w:jc w:val="both"/>
        <w:rPr>
          <w:rFonts w:ascii="Times New Roman" w:eastAsia="Times New Roman" w:hAnsi="Times New Roman" w:cs="Times New Roman"/>
        </w:rPr>
      </w:pPr>
    </w:p>
    <w:p w14:paraId="7F99E921" w14:textId="77777777" w:rsidR="00896F2A" w:rsidRDefault="00896F2A" w:rsidP="00CF18B9">
      <w:pPr>
        <w:spacing w:line="360" w:lineRule="auto"/>
        <w:jc w:val="both"/>
        <w:rPr>
          <w:rFonts w:ascii="Times New Roman" w:eastAsia="Times New Roman" w:hAnsi="Times New Roman" w:cs="Times New Roman"/>
        </w:rPr>
      </w:pPr>
    </w:p>
    <w:p w14:paraId="40AA3869" w14:textId="77777777" w:rsidR="00896F2A" w:rsidRDefault="00896F2A" w:rsidP="00CF18B9">
      <w:pPr>
        <w:spacing w:line="360" w:lineRule="auto"/>
        <w:jc w:val="both"/>
        <w:rPr>
          <w:rFonts w:ascii="Times New Roman" w:eastAsia="Times New Roman" w:hAnsi="Times New Roman" w:cs="Times New Roman"/>
        </w:rPr>
      </w:pPr>
    </w:p>
    <w:p w14:paraId="6A775C50" w14:textId="77777777" w:rsidR="00896F2A" w:rsidRDefault="00896F2A" w:rsidP="00CF18B9">
      <w:pPr>
        <w:spacing w:line="360" w:lineRule="auto"/>
        <w:jc w:val="both"/>
        <w:rPr>
          <w:rFonts w:ascii="Times New Roman" w:eastAsia="Times New Roman" w:hAnsi="Times New Roman" w:cs="Times New Roman"/>
        </w:rPr>
      </w:pPr>
    </w:p>
    <w:p w14:paraId="20B52B9C" w14:textId="77777777" w:rsidR="005C028F" w:rsidRDefault="005C028F" w:rsidP="00CF18B9">
      <w:pPr>
        <w:spacing w:line="360" w:lineRule="auto"/>
        <w:jc w:val="both"/>
        <w:rPr>
          <w:rFonts w:ascii="Times New Roman" w:eastAsia="Times New Roman" w:hAnsi="Times New Roman" w:cs="Times New Roman"/>
        </w:rPr>
      </w:pPr>
    </w:p>
    <w:p w14:paraId="581A93D8" w14:textId="77777777" w:rsidR="005C028F" w:rsidRDefault="005C028F" w:rsidP="00CF18B9">
      <w:pPr>
        <w:spacing w:line="360" w:lineRule="auto"/>
        <w:jc w:val="both"/>
        <w:rPr>
          <w:rFonts w:ascii="Times New Roman" w:eastAsia="Times New Roman" w:hAnsi="Times New Roman" w:cs="Times New Roman"/>
        </w:rPr>
      </w:pPr>
    </w:p>
    <w:p w14:paraId="5D0E89BB" w14:textId="1EE85EB1" w:rsidR="00C93FE5" w:rsidRPr="0017706C" w:rsidRDefault="0056174B" w:rsidP="0056174B">
      <w:pPr>
        <w:spacing w:line="360" w:lineRule="auto"/>
        <w:jc w:val="center"/>
        <w:rPr>
          <w:rFonts w:ascii="Times New Roman" w:hAnsi="Times New Roman" w:cs="Times New Roman"/>
          <w:b/>
          <w:sz w:val="28"/>
        </w:rPr>
      </w:pPr>
      <w:r>
        <w:rPr>
          <w:rFonts w:ascii="Times New Roman" w:hAnsi="Times New Roman" w:cs="Times New Roman"/>
          <w:b/>
          <w:sz w:val="28"/>
        </w:rPr>
        <w:t xml:space="preserve">CHAPTER </w:t>
      </w:r>
      <w:r w:rsidR="00C93FE5" w:rsidRPr="0017706C">
        <w:rPr>
          <w:rFonts w:ascii="Times New Roman" w:hAnsi="Times New Roman" w:cs="Times New Roman"/>
          <w:b/>
          <w:sz w:val="28"/>
        </w:rPr>
        <w:t xml:space="preserve"> </w:t>
      </w:r>
      <w:r w:rsidR="005C028F">
        <w:rPr>
          <w:rFonts w:ascii="Times New Roman" w:hAnsi="Times New Roman" w:cs="Times New Roman"/>
          <w:b/>
          <w:sz w:val="28"/>
        </w:rPr>
        <w:t>6</w:t>
      </w:r>
    </w:p>
    <w:p w14:paraId="0D590105" w14:textId="617C1366" w:rsidR="0017706C" w:rsidRPr="0047691A" w:rsidRDefault="0056174B" w:rsidP="0047691A">
      <w:pPr>
        <w:pStyle w:val="ListParagraph"/>
        <w:spacing w:after="160" w:line="360" w:lineRule="auto"/>
        <w:ind w:left="1080"/>
        <w:jc w:val="center"/>
        <w:rPr>
          <w:rFonts w:ascii="Times New Roman" w:hAnsi="Times New Roman" w:cs="Times New Roman"/>
          <w:b/>
          <w:bCs/>
          <w:sz w:val="28"/>
          <w:szCs w:val="24"/>
        </w:rPr>
      </w:pPr>
      <w:r w:rsidRPr="0047691A">
        <w:rPr>
          <w:rFonts w:ascii="Times New Roman" w:hAnsi="Times New Roman" w:cs="Times New Roman"/>
          <w:b/>
          <w:bCs/>
          <w:sz w:val="28"/>
          <w:szCs w:val="24"/>
        </w:rPr>
        <w:t>T</w:t>
      </w:r>
      <w:r w:rsidR="00C93FE5" w:rsidRPr="0047691A">
        <w:rPr>
          <w:rFonts w:ascii="Times New Roman" w:hAnsi="Times New Roman" w:cs="Times New Roman"/>
          <w:b/>
          <w:bCs/>
          <w:sz w:val="28"/>
          <w:szCs w:val="24"/>
        </w:rPr>
        <w:t>he implications of water-stress, considering Environmental Scarcity Theory</w:t>
      </w:r>
    </w:p>
    <w:p w14:paraId="3CC8C97B" w14:textId="77777777" w:rsidR="00896F2A" w:rsidRPr="00896F2A" w:rsidRDefault="00896F2A" w:rsidP="00896F2A">
      <w:pPr>
        <w:pStyle w:val="ListParagraph"/>
        <w:spacing w:after="160" w:line="360" w:lineRule="auto"/>
        <w:ind w:left="1080"/>
        <w:jc w:val="both"/>
        <w:rPr>
          <w:rFonts w:ascii="Times New Roman" w:hAnsi="Times New Roman" w:cs="Times New Roman"/>
          <w:sz w:val="28"/>
          <w:szCs w:val="24"/>
        </w:rPr>
      </w:pPr>
    </w:p>
    <w:p w14:paraId="1182F9DE" w14:textId="481F4EA1" w:rsidR="00C93FE5" w:rsidRPr="00663FFF" w:rsidRDefault="00663FFF" w:rsidP="00C93FE5">
      <w:pPr>
        <w:pStyle w:val="Heading1"/>
      </w:pPr>
      <w:bookmarkStart w:id="301" w:name="_Toc6422922"/>
      <w:r>
        <w:t xml:space="preserve">          </w:t>
      </w:r>
      <w:bookmarkStart w:id="302" w:name="_Toc7783239"/>
      <w:bookmarkStart w:id="303" w:name="_Toc135244748"/>
      <w:r w:rsidRPr="00663FFF">
        <w:t>6</w:t>
      </w:r>
      <w:r w:rsidR="00C93FE5" w:rsidRPr="00663FFF">
        <w:t>.</w:t>
      </w:r>
      <w:r w:rsidR="00974761" w:rsidRPr="00663FFF">
        <w:t>1. Socio</w:t>
      </w:r>
      <w:r w:rsidR="00C93FE5" w:rsidRPr="00663FFF">
        <w:t>-cultural impacts of water scarcity on the Levant</w:t>
      </w:r>
      <w:bookmarkEnd w:id="301"/>
      <w:bookmarkEnd w:id="302"/>
      <w:bookmarkEnd w:id="303"/>
      <w:r w:rsidR="00C93FE5" w:rsidRPr="00663FFF">
        <w:t xml:space="preserve"> </w:t>
      </w:r>
    </w:p>
    <w:p w14:paraId="68B86135" w14:textId="4955B174" w:rsidR="00C93FE5" w:rsidRDefault="00C93FE5" w:rsidP="00C93FE5">
      <w:pPr>
        <w:spacing w:line="360" w:lineRule="auto"/>
        <w:jc w:val="both"/>
        <w:rPr>
          <w:rFonts w:ascii="Times New Roman" w:hAnsi="Times New Roman" w:cs="Times New Roman"/>
          <w:sz w:val="24"/>
        </w:rPr>
      </w:pPr>
      <w:r>
        <w:rPr>
          <w:rFonts w:ascii="Times New Roman" w:hAnsi="Times New Roman" w:cs="Times New Roman"/>
          <w:sz w:val="24"/>
        </w:rPr>
        <w:t xml:space="preserve">The rivers and their course connect the people with the places and ensure the running of other forms of life which further inspired the sustenance of cultures, beliefs, norms, way of life, and values of a society. The concept of flowing rivers provides the understanding of the link established between the people and rivers flowing near their communities shaping the socio-cultural environment of that respective area or region. This is an interdisciplinary approach that deals with the biophysical and political sciences. The Global Action Agenda has been established in 2018 which ensures the relationship between the rivers and the communities nearby. It is a co-constitution of society and the rivers in that specific ecosystem. The river flows are essential in determining livelihood, place as an identity, and religious customs. This is quite evident in the region of the Levant. The riparian states have been sharing the Jordan river Basin and the river lies </w:t>
      </w:r>
      <w:r>
        <w:rPr>
          <w:rFonts w:ascii="Times New Roman" w:hAnsi="Times New Roman" w:cs="Times New Roman"/>
          <w:sz w:val="24"/>
        </w:rPr>
        <w:lastRenderedPageBreak/>
        <w:t xml:space="preserve">near religiously sacred places as well. Moreover, it is the main source of agricultural practices and the scarcity or the shortage of water in the Jordan river basin is destabilizing the region and disturbing the inter-state and intra-state relations of the riparian states </w:t>
      </w:r>
      <w:sdt>
        <w:sdtPr>
          <w:rPr>
            <w:rFonts w:ascii="Times New Roman" w:hAnsi="Times New Roman" w:cs="Times New Roman"/>
            <w:sz w:val="24"/>
          </w:rPr>
          <w:id w:val="-92244674"/>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Hoh17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(Hohenthal, Social Aspects of water and drought, 2017)</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04762ADD" w14:textId="48B34ED8" w:rsidR="00C93FE5" w:rsidRDefault="00C93FE5" w:rsidP="00C93FE5">
      <w:pPr>
        <w:spacing w:line="360" w:lineRule="auto"/>
        <w:jc w:val="both"/>
        <w:rPr>
          <w:rFonts w:ascii="Times New Roman" w:hAnsi="Times New Roman" w:cs="Times New Roman"/>
          <w:sz w:val="24"/>
        </w:rPr>
      </w:pPr>
      <w:r>
        <w:rPr>
          <w:rFonts w:ascii="Times New Roman" w:hAnsi="Times New Roman" w:cs="Times New Roman"/>
          <w:sz w:val="24"/>
        </w:rPr>
        <w:t xml:space="preserve">Water, in general, is considered a resource that is a commodity that can be used for the welfare of mankind or specifically, the lands lying beside the river courses. The regions which are industrialized tend to be more considerate regarding the water flows. This is true when Israel is analyzed. The only states of the Levant which is considered as technologically advanced state have the capacity to turn the river flows towards the needy sectors of the state. Being an upper-riparian state has also played in favor of Israel which has allowed the state to build a National Water Carrier plan for its national interests but the lower-riparian states consider it a move for structural scarcity, in the context of Environmental Scarcity Theory </w:t>
      </w:r>
      <w:sdt>
        <w:sdtPr>
          <w:rPr>
            <w:rFonts w:ascii="Times New Roman" w:hAnsi="Times New Roman" w:cs="Times New Roman"/>
            <w:sz w:val="24"/>
          </w:rPr>
          <w:id w:val="-367609599"/>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PAn19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(P.Anderson, 2019)</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44571662" w14:textId="1605D66A" w:rsidR="00C93FE5" w:rsidRDefault="00C93FE5" w:rsidP="00C93FE5">
      <w:pPr>
        <w:spacing w:line="360" w:lineRule="auto"/>
        <w:jc w:val="both"/>
        <w:rPr>
          <w:rFonts w:ascii="Times New Roman" w:hAnsi="Times New Roman" w:cs="Times New Roman"/>
          <w:sz w:val="24"/>
        </w:rPr>
      </w:pPr>
      <w:r>
        <w:rPr>
          <w:rFonts w:ascii="Times New Roman" w:hAnsi="Times New Roman" w:cs="Times New Roman"/>
          <w:sz w:val="24"/>
        </w:rPr>
        <w:t xml:space="preserve">Water is not just a natural </w:t>
      </w:r>
      <w:proofErr w:type="gramStart"/>
      <w:r>
        <w:rPr>
          <w:rFonts w:ascii="Times New Roman" w:hAnsi="Times New Roman" w:cs="Times New Roman"/>
          <w:sz w:val="24"/>
        </w:rPr>
        <w:t>commodity</w:t>
      </w:r>
      <w:proofErr w:type="gramEnd"/>
      <w:r>
        <w:rPr>
          <w:rFonts w:ascii="Times New Roman" w:hAnsi="Times New Roman" w:cs="Times New Roman"/>
          <w:sz w:val="24"/>
        </w:rPr>
        <w:t xml:space="preserve"> but it has its role in the history, politics, and culture of a region. There exists a complex relationship between water and society. This socio-hydrological structure keeps changing over time and space. The Jordan River has dried up and due to the rising climate warnings, the river is predicted to evaporate at a faster rate. Other than climate change, water has also become part of regional politics under which the dimensions have also changed. The rise of non-state actors has weaponized water </w:t>
      </w:r>
      <w:proofErr w:type="gramStart"/>
      <w:r>
        <w:rPr>
          <w:rFonts w:ascii="Times New Roman" w:hAnsi="Times New Roman" w:cs="Times New Roman"/>
          <w:sz w:val="24"/>
        </w:rPr>
        <w:t>and also</w:t>
      </w:r>
      <w:proofErr w:type="gramEnd"/>
      <w:r>
        <w:rPr>
          <w:rFonts w:ascii="Times New Roman" w:hAnsi="Times New Roman" w:cs="Times New Roman"/>
          <w:sz w:val="24"/>
        </w:rPr>
        <w:t xml:space="preserve"> contaminated or poisoned many aquifers and canals in order to lure the communities and secure an advantageous position in the regional riparian hydro-politics. The ethnic-hydrological structure has been pondered upon by Sustainable Development Goals in order to protect these assets from being under ecological strain but the deteriorating regional politics of the Levant especially the Jordan River Basin have proved to be a spanner in the works</w:t>
      </w:r>
      <w:sdt>
        <w:sdtPr>
          <w:rPr>
            <w:rFonts w:ascii="Times New Roman" w:hAnsi="Times New Roman" w:cs="Times New Roman"/>
            <w:sz w:val="24"/>
          </w:rPr>
          <w:id w:val="1378663229"/>
          <w:citation/>
        </w:sdtPr>
        <w:sdtContent>
          <w:r>
            <w:rPr>
              <w:rFonts w:ascii="Times New Roman" w:hAnsi="Times New Roman" w:cs="Times New Roman"/>
              <w:sz w:val="24"/>
            </w:rPr>
            <w:fldChar w:fldCharType="begin"/>
          </w:r>
          <w:r w:rsidR="00974761">
            <w:rPr>
              <w:rFonts w:ascii="Times New Roman" w:hAnsi="Times New Roman" w:cs="Times New Roman"/>
              <w:sz w:val="24"/>
            </w:rPr>
            <w:instrText xml:space="preserve">CITATION Vit15 \t  \l 1033 </w:instrText>
          </w:r>
          <w:r>
            <w:rPr>
              <w:rFonts w:ascii="Times New Roman" w:hAnsi="Times New Roman" w:cs="Times New Roman"/>
              <w:sz w:val="24"/>
            </w:rPr>
            <w:fldChar w:fldCharType="separate"/>
          </w:r>
          <w:r w:rsidR="00974761">
            <w:rPr>
              <w:rFonts w:ascii="Times New Roman" w:hAnsi="Times New Roman" w:cs="Times New Roman"/>
              <w:noProof/>
              <w:sz w:val="24"/>
            </w:rPr>
            <w:t xml:space="preserve"> </w:t>
          </w:r>
          <w:r w:rsidR="00974761" w:rsidRPr="00974761">
            <w:rPr>
              <w:rFonts w:ascii="Times New Roman" w:hAnsi="Times New Roman" w:cs="Times New Roman"/>
              <w:noProof/>
              <w:sz w:val="24"/>
            </w:rPr>
            <w:t>(Vitkovic, 2015)</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5C028CFC" w14:textId="590258CE" w:rsidR="00C93FE5" w:rsidRDefault="00C93FE5" w:rsidP="00C93FE5">
      <w:pPr>
        <w:spacing w:line="360" w:lineRule="auto"/>
        <w:jc w:val="both"/>
        <w:rPr>
          <w:rFonts w:ascii="Times New Roman" w:hAnsi="Times New Roman" w:cs="Times New Roman"/>
          <w:sz w:val="24"/>
        </w:rPr>
      </w:pPr>
      <w:r>
        <w:rPr>
          <w:rFonts w:ascii="Times New Roman" w:hAnsi="Times New Roman" w:cs="Times New Roman"/>
          <w:sz w:val="24"/>
        </w:rPr>
        <w:t xml:space="preserve">The role of religion in relation to the river is quite significant. The rivers of the Levant have been irrigating the sacred communities for centuries and since the region is the epicenter of the Abrahamic religions </w:t>
      </w:r>
      <w:proofErr w:type="spellStart"/>
      <w:r>
        <w:rPr>
          <w:rFonts w:ascii="Times New Roman" w:hAnsi="Times New Roman" w:cs="Times New Roman"/>
          <w:sz w:val="24"/>
        </w:rPr>
        <w:t>i.e</w:t>
      </w:r>
      <w:proofErr w:type="spellEnd"/>
      <w:r>
        <w:rPr>
          <w:rFonts w:ascii="Times New Roman" w:hAnsi="Times New Roman" w:cs="Times New Roman"/>
          <w:sz w:val="24"/>
        </w:rPr>
        <w:t xml:space="preserve"> Islam, Christianity, and Jews so, the socio-hydrological importance of the region escalates. As the two main streams of religion are prominent in the Levant named as Islam and Zionism. Most of the Arab states of the Levant have been administered according to the Shariah which is Islamic law. Shariah in this sense explains that water is a gift from Allah (sole God) to mankind hence it should not be </w:t>
      </w:r>
      <w:proofErr w:type="gramStart"/>
      <w:r>
        <w:rPr>
          <w:rFonts w:ascii="Times New Roman" w:hAnsi="Times New Roman" w:cs="Times New Roman"/>
          <w:sz w:val="24"/>
        </w:rPr>
        <w:t>controlled</w:t>
      </w:r>
      <w:proofErr w:type="gramEnd"/>
      <w:r>
        <w:rPr>
          <w:rFonts w:ascii="Times New Roman" w:hAnsi="Times New Roman" w:cs="Times New Roman"/>
          <w:sz w:val="24"/>
        </w:rPr>
        <w:t xml:space="preserve"> or its course is changed in order to stop others </w:t>
      </w:r>
      <w:r>
        <w:rPr>
          <w:rFonts w:ascii="Times New Roman" w:hAnsi="Times New Roman" w:cs="Times New Roman"/>
          <w:sz w:val="24"/>
        </w:rPr>
        <w:lastRenderedPageBreak/>
        <w:t xml:space="preserve">from using it. There are diverse laws and regulations for wells, springs, and rivers in Islam and in general, it is considered more appropriate that these water resources should be equally distributed among the nations. Whereas on the other hand, Zionism is the plan of settlement specified for the Jewish community only. They believe that the water resources should primarily benefit the Jewish community the most. Hence, the West Bank was </w:t>
      </w:r>
      <w:proofErr w:type="gramStart"/>
      <w:r>
        <w:rPr>
          <w:rFonts w:ascii="Times New Roman" w:hAnsi="Times New Roman" w:cs="Times New Roman"/>
          <w:sz w:val="24"/>
        </w:rPr>
        <w:t>captured</w:t>
      </w:r>
      <w:proofErr w:type="gramEnd"/>
      <w:r>
        <w:rPr>
          <w:rFonts w:ascii="Times New Roman" w:hAnsi="Times New Roman" w:cs="Times New Roman"/>
          <w:sz w:val="24"/>
        </w:rPr>
        <w:t xml:space="preserve"> and the redistribution was crafted in such a sense that it only supplied the Jewish settlements with water</w:t>
      </w:r>
      <w:r w:rsidR="00A5077E">
        <w:rPr>
          <w:rFonts w:ascii="Times New Roman" w:hAnsi="Times New Roman" w:cs="Times New Roman"/>
          <w:sz w:val="24"/>
        </w:rPr>
        <w:t xml:space="preserve">. This can be analyzed that the water accumulation is prescribed in the Zionism, or in other words, the Ecological Marginalization has been appreciated for the sake of the growth of the Jewish community solely, whereas on the other hand, Shariah Law does not prescribe the sole accumulation or structural scarcity of the water resource as it is considered as a natural commodity, hence, the hydro-political practical such as Ecological Marginalization and Resource Capture have been inculcated within the religious patterns of the Levant’s widely practiced religions. </w:t>
      </w:r>
      <w:sdt>
        <w:sdtPr>
          <w:rPr>
            <w:rFonts w:ascii="Times New Roman" w:hAnsi="Times New Roman" w:cs="Times New Roman"/>
            <w:sz w:val="24"/>
          </w:rPr>
          <w:id w:val="451673564"/>
          <w:citation/>
        </w:sdtPr>
        <w:sdtContent>
          <w:r>
            <w:rPr>
              <w:rFonts w:ascii="Times New Roman" w:hAnsi="Times New Roman" w:cs="Times New Roman"/>
              <w:sz w:val="24"/>
            </w:rPr>
            <w:fldChar w:fldCharType="begin"/>
          </w:r>
          <w:r w:rsidR="00974761">
            <w:rPr>
              <w:rFonts w:ascii="Times New Roman" w:hAnsi="Times New Roman" w:cs="Times New Roman"/>
              <w:sz w:val="24"/>
            </w:rPr>
            <w:instrText xml:space="preserve">CITATION Kou13 \t  \l 1033 </w:instrText>
          </w:r>
          <w:r>
            <w:rPr>
              <w:rFonts w:ascii="Times New Roman" w:hAnsi="Times New Roman" w:cs="Times New Roman"/>
              <w:sz w:val="24"/>
            </w:rPr>
            <w:fldChar w:fldCharType="separate"/>
          </w:r>
          <w:r w:rsidR="00974761" w:rsidRPr="00974761">
            <w:rPr>
              <w:rFonts w:ascii="Times New Roman" w:hAnsi="Times New Roman" w:cs="Times New Roman"/>
              <w:noProof/>
              <w:sz w:val="24"/>
            </w:rPr>
            <w:t>(Koubi, 2013)</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68E78226" w14:textId="436E1920" w:rsidR="00C93FE5" w:rsidRDefault="00C93FE5" w:rsidP="00C93FE5">
      <w:pPr>
        <w:spacing w:line="360" w:lineRule="auto"/>
        <w:jc w:val="both"/>
        <w:rPr>
          <w:rFonts w:ascii="Times New Roman" w:hAnsi="Times New Roman" w:cs="Times New Roman"/>
          <w:sz w:val="24"/>
        </w:rPr>
      </w:pPr>
      <w:r>
        <w:rPr>
          <w:rFonts w:ascii="Times New Roman" w:hAnsi="Times New Roman" w:cs="Times New Roman"/>
          <w:sz w:val="24"/>
        </w:rPr>
        <w:t xml:space="preserve">Many scholars tend to assume that river flows are considered in relation to the socio-ecological structures. </w:t>
      </w:r>
      <w:proofErr w:type="gramStart"/>
      <w:r>
        <w:rPr>
          <w:rFonts w:ascii="Times New Roman" w:hAnsi="Times New Roman" w:cs="Times New Roman"/>
          <w:sz w:val="24"/>
        </w:rPr>
        <w:t>Whereas,</w:t>
      </w:r>
      <w:proofErr w:type="gramEnd"/>
      <w:r>
        <w:rPr>
          <w:rFonts w:ascii="Times New Roman" w:hAnsi="Times New Roman" w:cs="Times New Roman"/>
          <w:sz w:val="24"/>
        </w:rPr>
        <w:t xml:space="preserve"> rivers have three perspectives under which they can be placed within society. First, rivers have an importance in the historical, political, and social setups. Secondly, the rivers require ecologically conscious political societies which need to legislate proper ecologically friendly laws and legislations and cater to the regional politics in such a way that the river flow is </w:t>
      </w:r>
      <w:proofErr w:type="gramStart"/>
      <w:r>
        <w:rPr>
          <w:rFonts w:ascii="Times New Roman" w:hAnsi="Times New Roman" w:cs="Times New Roman"/>
          <w:sz w:val="24"/>
        </w:rPr>
        <w:t>undisturbed</w:t>
      </w:r>
      <w:proofErr w:type="gramEnd"/>
      <w:r>
        <w:rPr>
          <w:rFonts w:ascii="Times New Roman" w:hAnsi="Times New Roman" w:cs="Times New Roman"/>
          <w:sz w:val="24"/>
        </w:rPr>
        <w:t xml:space="preserve"> and the scenario is quite the otherwise in Jordan River Basin. Thirdly, the river faces different political and social disturbances especially when the water is taken away from different states or the water is allocated to different parties. The importance of social values of a society also alters the river flows</w:t>
      </w:r>
      <w:r w:rsidR="00305E31">
        <w:rPr>
          <w:rFonts w:ascii="Times New Roman" w:hAnsi="Times New Roman" w:cs="Times New Roman"/>
          <w:sz w:val="24"/>
        </w:rPr>
        <w:t>. Environmental Scarcity claims that the water can be manipulated or can be unsustainable used and these practices may vary from state to state hence, it is possible for the rivers to experience different distribution treatments while crossing the borders of different states and such is evident in Jordan River Basin</w:t>
      </w:r>
      <w:r>
        <w:rPr>
          <w:rFonts w:ascii="Times New Roman" w:hAnsi="Times New Roman" w:cs="Times New Roman"/>
          <w:sz w:val="24"/>
        </w:rPr>
        <w:t xml:space="preserve"> </w:t>
      </w:r>
      <w:sdt>
        <w:sdtPr>
          <w:rPr>
            <w:rFonts w:ascii="Times New Roman" w:hAnsi="Times New Roman" w:cs="Times New Roman"/>
            <w:sz w:val="24"/>
          </w:rPr>
          <w:id w:val="-542909335"/>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Ari21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(Ari, 2021)</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1478ED82" w14:textId="6A4AEF4A" w:rsidR="00C93FE5" w:rsidRDefault="00C93FE5" w:rsidP="00C93FE5">
      <w:pPr>
        <w:spacing w:line="360" w:lineRule="auto"/>
        <w:jc w:val="both"/>
        <w:rPr>
          <w:rFonts w:ascii="Times New Roman" w:hAnsi="Times New Roman" w:cs="Times New Roman"/>
          <w:sz w:val="24"/>
        </w:rPr>
      </w:pPr>
      <w:r>
        <w:rPr>
          <w:rFonts w:ascii="Times New Roman" w:hAnsi="Times New Roman" w:cs="Times New Roman"/>
          <w:sz w:val="24"/>
        </w:rPr>
        <w:t xml:space="preserve">This perspective is quite evident in the Jordan river basin because the region has religious significance for Jews of Israel and Muslims of Jordan, Lebanon, and Syria. These states despite being upper-riparian or lower-riparian either change the water flow by creating several water irrigation plans such as that of Israel or they alter the river courses of the river by creating dams or exhausting the lakes or canals by allocating them to regions that require water for irrigation purposes. Moreover, the regional scarcity which Jordan Basin is facing has already disturbed the </w:t>
      </w:r>
      <w:r>
        <w:rPr>
          <w:rFonts w:ascii="Times New Roman" w:hAnsi="Times New Roman" w:cs="Times New Roman"/>
          <w:sz w:val="24"/>
        </w:rPr>
        <w:lastRenderedPageBreak/>
        <w:t xml:space="preserve">political relations of the riparian states making them grow more unstable and suspicious of each other. The flow of refugees and the continuously changing demography of the states such as Lebanon and Jordan have also contributed to changing the demand and supply ratio and have certainly developed a demand-induced scarcity as well as supply-induced scarcity </w:t>
      </w:r>
      <w:sdt>
        <w:sdtPr>
          <w:rPr>
            <w:rFonts w:ascii="Times New Roman" w:hAnsi="Times New Roman" w:cs="Times New Roman"/>
            <w:sz w:val="24"/>
          </w:rPr>
          <w:id w:val="-2097933168"/>
          <w:citation/>
        </w:sdtPr>
        <w:sdtContent>
          <w:r>
            <w:rPr>
              <w:rFonts w:ascii="Times New Roman" w:hAnsi="Times New Roman" w:cs="Times New Roman"/>
              <w:sz w:val="24"/>
            </w:rPr>
            <w:fldChar w:fldCharType="begin"/>
          </w:r>
          <w:r w:rsidR="006347B8">
            <w:rPr>
              <w:rFonts w:ascii="Times New Roman" w:hAnsi="Times New Roman" w:cs="Times New Roman"/>
              <w:sz w:val="24"/>
            </w:rPr>
            <w:instrText xml:space="preserve">CITATION Kar122 \t  \l 1033 </w:instrText>
          </w:r>
          <w:r>
            <w:rPr>
              <w:rFonts w:ascii="Times New Roman" w:hAnsi="Times New Roman" w:cs="Times New Roman"/>
              <w:sz w:val="24"/>
            </w:rPr>
            <w:fldChar w:fldCharType="separate"/>
          </w:r>
          <w:r w:rsidR="006347B8" w:rsidRPr="006347B8">
            <w:rPr>
              <w:rFonts w:ascii="Times New Roman" w:hAnsi="Times New Roman" w:cs="Times New Roman"/>
              <w:noProof/>
              <w:sz w:val="24"/>
            </w:rPr>
            <w:t>(Karner, 2012)</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7E3C57CF" w14:textId="4466FB0E" w:rsidR="00C93FE5" w:rsidRDefault="00C93FE5" w:rsidP="00C93FE5">
      <w:pPr>
        <w:spacing w:line="360" w:lineRule="auto"/>
        <w:jc w:val="both"/>
        <w:rPr>
          <w:rFonts w:ascii="Times New Roman" w:hAnsi="Times New Roman" w:cs="Times New Roman"/>
          <w:sz w:val="24"/>
        </w:rPr>
      </w:pPr>
      <w:r>
        <w:rPr>
          <w:rFonts w:ascii="Times New Roman" w:hAnsi="Times New Roman" w:cs="Times New Roman"/>
          <w:sz w:val="24"/>
        </w:rPr>
        <w:t xml:space="preserve">The region of the Levant especially the Jordan river Basin has been ruled by the two mainstream religions. Islam has its respective civilization and a historical narrative attached to the Levant and the water resources and Jews also have their own historical belonging associated with the region. The Levant and its socio-religious landscape had spelled out the basic asymmetry and a proper clash of the civilizations is evident. Both have their historical rights to the region and the Jordan River Basin. The water-induced conflicts are mostly regarded as a zero-sum game and this ultimate stage has not yet been reached which is the reason why the Levant and especially the Jordan River Basin experiences small water conflicts and socio-hydrological upheavals </w:t>
      </w:r>
      <w:sdt>
        <w:sdtPr>
          <w:rPr>
            <w:rFonts w:ascii="Times New Roman" w:hAnsi="Times New Roman" w:cs="Times New Roman"/>
            <w:sz w:val="24"/>
          </w:rPr>
          <w:id w:val="39482795"/>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ray03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(ray, 2003)</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6C019A41" w14:textId="1A406DBF" w:rsidR="00C93FE5" w:rsidRPr="0057341E" w:rsidRDefault="0057341E" w:rsidP="00C93FE5">
      <w:pPr>
        <w:pStyle w:val="Heading1"/>
      </w:pPr>
      <w:bookmarkStart w:id="304" w:name="_Toc6422923"/>
      <w:r>
        <w:t xml:space="preserve">         </w:t>
      </w:r>
      <w:bookmarkStart w:id="305" w:name="_Toc7783240"/>
      <w:bookmarkStart w:id="306" w:name="_Toc135244749"/>
      <w:r w:rsidRPr="0057341E">
        <w:t>6</w:t>
      </w:r>
      <w:r w:rsidR="00C93FE5" w:rsidRPr="0057341E">
        <w:t>.2. The role of resources in inter-state Levantine relations</w:t>
      </w:r>
      <w:bookmarkEnd w:id="304"/>
      <w:bookmarkEnd w:id="305"/>
      <w:bookmarkEnd w:id="306"/>
    </w:p>
    <w:p w14:paraId="1487ABC6" w14:textId="163DCB1A" w:rsidR="00C93FE5" w:rsidRDefault="00C93FE5" w:rsidP="00C93FE5">
      <w:pPr>
        <w:spacing w:line="360" w:lineRule="auto"/>
        <w:jc w:val="both"/>
        <w:rPr>
          <w:rFonts w:ascii="Times New Roman" w:hAnsi="Times New Roman" w:cs="Times New Roman"/>
          <w:sz w:val="24"/>
        </w:rPr>
      </w:pPr>
      <w:r>
        <w:rPr>
          <w:rFonts w:ascii="Times New Roman" w:hAnsi="Times New Roman" w:cs="Times New Roman"/>
          <w:sz w:val="24"/>
        </w:rPr>
        <w:t xml:space="preserve">Over the decade of 2010, the Middle East </w:t>
      </w:r>
      <w:proofErr w:type="gramStart"/>
      <w:r>
        <w:rPr>
          <w:rFonts w:ascii="Times New Roman" w:hAnsi="Times New Roman" w:cs="Times New Roman"/>
          <w:sz w:val="24"/>
        </w:rPr>
        <w:t>as a whole has</w:t>
      </w:r>
      <w:proofErr w:type="gramEnd"/>
      <w:r>
        <w:rPr>
          <w:rFonts w:ascii="Times New Roman" w:hAnsi="Times New Roman" w:cs="Times New Roman"/>
          <w:sz w:val="24"/>
        </w:rPr>
        <w:t xml:space="preserve"> seen many conflicts, especially in Syria and Iraq of Levant. Syria has been regarded as the state with the deadliest conflicts. The entire region has faced multiple conflicts since 2019, including many civil wars. Moreover, the non-state conflicts were examined to have sky-rocketed in the year of 2011. Syria once again was considered the state highly influenced by non-state disputes in 2019. These conflicts have been mostly fought via the terrorist organizations </w:t>
      </w:r>
      <w:r w:rsidRPr="00711596">
        <w:rPr>
          <w:rFonts w:ascii="Times New Roman" w:hAnsi="Times New Roman" w:cs="Times New Roman"/>
          <w:sz w:val="24"/>
        </w:rPr>
        <w:t>embedded within the region's conflicting structure</w:t>
      </w:r>
      <w:sdt>
        <w:sdtPr>
          <w:rPr>
            <w:rFonts w:ascii="Times New Roman" w:hAnsi="Times New Roman" w:cs="Times New Roman"/>
            <w:sz w:val="24"/>
          </w:rPr>
          <w:id w:val="-1222516858"/>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Has16 \l 1033 </w:instrText>
          </w:r>
          <w:r>
            <w:rPr>
              <w:rFonts w:ascii="Times New Roman" w:hAnsi="Times New Roman" w:cs="Times New Roman"/>
              <w:sz w:val="24"/>
            </w:rPr>
            <w:fldChar w:fldCharType="separate"/>
          </w:r>
          <w:r w:rsidR="00F9614D">
            <w:rPr>
              <w:rFonts w:ascii="Times New Roman" w:hAnsi="Times New Roman" w:cs="Times New Roman"/>
              <w:noProof/>
              <w:sz w:val="24"/>
            </w:rPr>
            <w:t xml:space="preserve"> </w:t>
          </w:r>
          <w:r w:rsidR="00F9614D" w:rsidRPr="00F9614D">
            <w:rPr>
              <w:rFonts w:ascii="Times New Roman" w:hAnsi="Times New Roman" w:cs="Times New Roman"/>
              <w:noProof/>
              <w:sz w:val="24"/>
            </w:rPr>
            <w:t>(Hasan, 2016)</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33D57DA8" w14:textId="1C54247C" w:rsidR="00C93FE5" w:rsidRPr="00EC0C5F" w:rsidRDefault="0057341E" w:rsidP="003C42C1">
      <w:pPr>
        <w:pStyle w:val="Heading2"/>
      </w:pPr>
      <w:bookmarkStart w:id="307" w:name="_Toc6422924"/>
      <w:bookmarkStart w:id="308" w:name="_Toc7783241"/>
      <w:bookmarkStart w:id="309" w:name="_Toc135244750"/>
      <w:r>
        <w:t>6</w:t>
      </w:r>
      <w:r w:rsidR="00C93FE5" w:rsidRPr="00EC0C5F">
        <w:t>.2.1. Theoretical explanation of resource induced conflicts</w:t>
      </w:r>
      <w:bookmarkEnd w:id="307"/>
      <w:bookmarkEnd w:id="308"/>
      <w:bookmarkEnd w:id="309"/>
      <w:r w:rsidR="00C93FE5" w:rsidRPr="00EC0C5F">
        <w:t xml:space="preserve">  </w:t>
      </w:r>
    </w:p>
    <w:p w14:paraId="20426EC0" w14:textId="67A4FC4D" w:rsidR="00C93FE5" w:rsidRDefault="00C93FE5" w:rsidP="00C93FE5">
      <w:pPr>
        <w:spacing w:line="360" w:lineRule="auto"/>
        <w:jc w:val="both"/>
        <w:rPr>
          <w:rFonts w:ascii="Times New Roman" w:hAnsi="Times New Roman" w:cs="Times New Roman"/>
          <w:sz w:val="24"/>
        </w:rPr>
      </w:pPr>
      <w:r>
        <w:rPr>
          <w:rFonts w:ascii="Times New Roman" w:hAnsi="Times New Roman" w:cs="Times New Roman"/>
          <w:sz w:val="24"/>
        </w:rPr>
        <w:t xml:space="preserve">Several researchers use the approach of </w:t>
      </w:r>
      <w:proofErr w:type="gramStart"/>
      <w:r>
        <w:rPr>
          <w:rFonts w:ascii="Times New Roman" w:hAnsi="Times New Roman" w:cs="Times New Roman"/>
          <w:sz w:val="24"/>
        </w:rPr>
        <w:t>Neo-Malthusianism</w:t>
      </w:r>
      <w:proofErr w:type="gramEnd"/>
      <w:r>
        <w:rPr>
          <w:rFonts w:ascii="Times New Roman" w:hAnsi="Times New Roman" w:cs="Times New Roman"/>
          <w:sz w:val="24"/>
        </w:rPr>
        <w:t xml:space="preserve"> which is similar to Homer Dixon’s Environmental Scarcity theory, in order to explain the link between scarcity and the frustration it causes the among masses. This created a negative response against the </w:t>
      </w:r>
      <w:proofErr w:type="gramStart"/>
      <w:r>
        <w:rPr>
          <w:rFonts w:ascii="Times New Roman" w:hAnsi="Times New Roman" w:cs="Times New Roman"/>
          <w:sz w:val="24"/>
        </w:rPr>
        <w:t>state</w:t>
      </w:r>
      <w:proofErr w:type="gramEnd"/>
      <w:r>
        <w:rPr>
          <w:rFonts w:ascii="Times New Roman" w:hAnsi="Times New Roman" w:cs="Times New Roman"/>
          <w:sz w:val="24"/>
        </w:rPr>
        <w:t xml:space="preserve"> and it loosens the grip of civil society and often leads to civil unrest or insurrection among the people. Environmental scarcity explains the three main ways of scarcity, demand-induced, supply-</w:t>
      </w:r>
      <w:proofErr w:type="gramStart"/>
      <w:r>
        <w:rPr>
          <w:rFonts w:ascii="Times New Roman" w:hAnsi="Times New Roman" w:cs="Times New Roman"/>
          <w:sz w:val="24"/>
        </w:rPr>
        <w:t>induced</w:t>
      </w:r>
      <w:proofErr w:type="gramEnd"/>
      <w:r>
        <w:rPr>
          <w:rFonts w:ascii="Times New Roman" w:hAnsi="Times New Roman" w:cs="Times New Roman"/>
          <w:sz w:val="24"/>
        </w:rPr>
        <w:t xml:space="preserve"> and structural scarcity, and they could lead to intra-state conflict and when the conflict escalated, it could lead to inter-state conflict as well. Resource optimists also argue that resources and their scarcity can be one of the causal factors which can lead to an intra-state conflict </w:t>
      </w:r>
      <w:sdt>
        <w:sdtPr>
          <w:rPr>
            <w:rFonts w:ascii="Times New Roman" w:hAnsi="Times New Roman" w:cs="Times New Roman"/>
            <w:sz w:val="24"/>
          </w:rPr>
          <w:id w:val="1089044530"/>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Hus19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(Hussein A. F., 2019)</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2F9F71A0" w14:textId="5478DF57" w:rsidR="00C93FE5" w:rsidRPr="00EC0C5F" w:rsidRDefault="0057341E" w:rsidP="003C42C1">
      <w:pPr>
        <w:pStyle w:val="Heading2"/>
      </w:pPr>
      <w:bookmarkStart w:id="310" w:name="_Toc6422925"/>
      <w:bookmarkStart w:id="311" w:name="_Toc7783242"/>
      <w:bookmarkStart w:id="312" w:name="_Toc135244751"/>
      <w:r>
        <w:lastRenderedPageBreak/>
        <w:t>6</w:t>
      </w:r>
      <w:r w:rsidR="00C93FE5" w:rsidRPr="00EC0C5F">
        <w:t>.2.2. Intra-state conflict</w:t>
      </w:r>
      <w:bookmarkEnd w:id="310"/>
      <w:bookmarkEnd w:id="311"/>
      <w:bookmarkEnd w:id="312"/>
    </w:p>
    <w:p w14:paraId="12D6D19B" w14:textId="5D31DEEA" w:rsidR="00C93FE5" w:rsidRDefault="00C93FE5" w:rsidP="00C93FE5">
      <w:pPr>
        <w:spacing w:line="360" w:lineRule="auto"/>
        <w:jc w:val="both"/>
        <w:rPr>
          <w:rFonts w:ascii="Times New Roman" w:hAnsi="Times New Roman" w:cs="Times New Roman"/>
          <w:sz w:val="24"/>
        </w:rPr>
      </w:pPr>
      <w:r>
        <w:rPr>
          <w:rFonts w:ascii="Times New Roman" w:hAnsi="Times New Roman" w:cs="Times New Roman"/>
          <w:sz w:val="24"/>
        </w:rPr>
        <w:t xml:space="preserve">Civil wars are one of the most common types of state-based conflicts. Mostly, it has been fought with the non-state actors where the government has been excluded. These conflicts mostly happened where there is incompatibility with the government interstate the territory. Interstate conflict is considered a rare conflict. in the year of 2019, the Middle East as a region experienced several state-based conflicts and the Levant has been an epicenter for such conflicts. This is most prominent among them is the Syrian civil war which continued for a decade and </w:t>
      </w:r>
      <w:proofErr w:type="gramStart"/>
      <w:r>
        <w:rPr>
          <w:rFonts w:ascii="Times New Roman" w:hAnsi="Times New Roman" w:cs="Times New Roman"/>
          <w:sz w:val="24"/>
        </w:rPr>
        <w:t>was considered to be</w:t>
      </w:r>
      <w:proofErr w:type="gramEnd"/>
      <w:r>
        <w:rPr>
          <w:rFonts w:ascii="Times New Roman" w:hAnsi="Times New Roman" w:cs="Times New Roman"/>
          <w:sz w:val="24"/>
        </w:rPr>
        <w:t xml:space="preserve"> a part of the resource war</w:t>
      </w:r>
      <w:sdt>
        <w:sdtPr>
          <w:rPr>
            <w:rFonts w:ascii="Times New Roman" w:hAnsi="Times New Roman" w:cs="Times New Roman"/>
            <w:sz w:val="24"/>
          </w:rPr>
          <w:id w:val="2080479342"/>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Kou131 \l 1033 </w:instrText>
          </w:r>
          <w:r>
            <w:rPr>
              <w:rFonts w:ascii="Times New Roman" w:hAnsi="Times New Roman" w:cs="Times New Roman"/>
              <w:sz w:val="24"/>
            </w:rPr>
            <w:fldChar w:fldCharType="separate"/>
          </w:r>
          <w:r w:rsidR="00F9614D">
            <w:rPr>
              <w:rFonts w:ascii="Times New Roman" w:hAnsi="Times New Roman" w:cs="Times New Roman"/>
              <w:noProof/>
              <w:sz w:val="24"/>
            </w:rPr>
            <w:t xml:space="preserve"> </w:t>
          </w:r>
          <w:r w:rsidR="00F9614D" w:rsidRPr="00F9614D">
            <w:rPr>
              <w:rFonts w:ascii="Times New Roman" w:hAnsi="Times New Roman" w:cs="Times New Roman"/>
              <w:noProof/>
              <w:sz w:val="24"/>
            </w:rPr>
            <w:t>(Koubi, Gabriele, T. , &amp; Thomas, 2013)</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5633EFEA" w14:textId="6247A3EE" w:rsidR="00C93FE5" w:rsidRDefault="00C93FE5" w:rsidP="00C93FE5">
      <w:pPr>
        <w:spacing w:line="360" w:lineRule="auto"/>
        <w:jc w:val="both"/>
        <w:rPr>
          <w:rFonts w:ascii="Times New Roman" w:hAnsi="Times New Roman" w:cs="Times New Roman"/>
          <w:sz w:val="24"/>
        </w:rPr>
      </w:pPr>
      <w:r w:rsidRPr="001E5C39">
        <w:rPr>
          <w:rFonts w:ascii="Times New Roman" w:hAnsi="Times New Roman" w:cs="Times New Roman"/>
          <w:sz w:val="24"/>
        </w:rPr>
        <w:t xml:space="preserve">Scholars have conducted empirical studies, regarding the link between resources and intra-state conflicts. Land deterioration, scarcity of freshwater, and deforestation have indirectly contributed to armed disputes. The high level of degradation of land makes civil conflict more inevitable. Similarly, the water availability in the region which already faces water scarcity has a higher tendency to civil conflicts. Scholars also argue that a mix of water scarcity and the rise in the per capita population can also lead to conflict. water scarcity can further lead to low agricultural produce which again sets the stage for conflict among the domestic population. This is so because, with low agricultural produce, the </w:t>
      </w:r>
      <w:proofErr w:type="spellStart"/>
      <w:r w:rsidRPr="001E5C39">
        <w:rPr>
          <w:rFonts w:ascii="Times New Roman" w:hAnsi="Times New Roman" w:cs="Times New Roman"/>
          <w:sz w:val="24"/>
        </w:rPr>
        <w:t>agro</w:t>
      </w:r>
      <w:proofErr w:type="spellEnd"/>
      <w:r w:rsidRPr="001E5C39">
        <w:rPr>
          <w:rFonts w:ascii="Times New Roman" w:hAnsi="Times New Roman" w:cs="Times New Roman"/>
          <w:sz w:val="24"/>
        </w:rPr>
        <w:t>-wages also decline causing discontent in the population.</w:t>
      </w:r>
      <w:r w:rsidR="001C7B22">
        <w:rPr>
          <w:rFonts w:ascii="Times New Roman" w:hAnsi="Times New Roman" w:cs="Times New Roman"/>
          <w:sz w:val="24"/>
        </w:rPr>
        <w:t xml:space="preserve"> According to Environmental Scarcity Theory, the states with high population, staggering economy and poor water infrastructure can lead to resource disturbances at the agricultural level of the state ultimately leading to demand-induced scarcity and this sets the stage for the worsening of the state-society nexus. </w:t>
      </w:r>
    </w:p>
    <w:p w14:paraId="2187BE39" w14:textId="0376F564" w:rsidR="00C93FE5" w:rsidRDefault="001C7B22" w:rsidP="00C93FE5">
      <w:pPr>
        <w:spacing w:line="360" w:lineRule="auto"/>
        <w:jc w:val="both"/>
        <w:rPr>
          <w:rFonts w:ascii="Times New Roman" w:hAnsi="Times New Roman" w:cs="Times New Roman"/>
          <w:sz w:val="24"/>
        </w:rPr>
      </w:pPr>
      <w:r>
        <w:rPr>
          <w:rFonts w:ascii="Times New Roman" w:hAnsi="Times New Roman" w:cs="Times New Roman"/>
          <w:sz w:val="24"/>
        </w:rPr>
        <w:t xml:space="preserve">These conflicts are more prone in societies which are already home to sectarian conflicts. </w:t>
      </w:r>
      <w:r w:rsidR="00C93FE5">
        <w:rPr>
          <w:rFonts w:ascii="Times New Roman" w:hAnsi="Times New Roman" w:cs="Times New Roman"/>
          <w:sz w:val="24"/>
        </w:rPr>
        <w:t xml:space="preserve">The intra-state conflicts included the sectarian proxy wars fought between the Shias and Sunnis in the Levant. these sectarian groups had been seeking the assistance of extremist organizations </w:t>
      </w:r>
      <w:proofErr w:type="gramStart"/>
      <w:r w:rsidR="00C93FE5">
        <w:rPr>
          <w:rFonts w:ascii="Times New Roman" w:hAnsi="Times New Roman" w:cs="Times New Roman"/>
          <w:sz w:val="24"/>
        </w:rPr>
        <w:t>in order to</w:t>
      </w:r>
      <w:proofErr w:type="gramEnd"/>
      <w:r w:rsidR="00C93FE5">
        <w:rPr>
          <w:rFonts w:ascii="Times New Roman" w:hAnsi="Times New Roman" w:cs="Times New Roman"/>
          <w:sz w:val="24"/>
        </w:rPr>
        <w:t xml:space="preserve"> camouflage their conflict tactics. These organizations used the water as a leverage point such as in blocking Southern Iraq’s water supplies to most of the lower </w:t>
      </w:r>
      <w:proofErr w:type="spellStart"/>
      <w:r w:rsidR="00C93FE5">
        <w:rPr>
          <w:rFonts w:ascii="Times New Roman" w:hAnsi="Times New Roman" w:cs="Times New Roman"/>
          <w:sz w:val="24"/>
        </w:rPr>
        <w:t>riparians</w:t>
      </w:r>
      <w:proofErr w:type="spellEnd"/>
      <w:r w:rsidR="00C93FE5">
        <w:rPr>
          <w:rFonts w:ascii="Times New Roman" w:hAnsi="Times New Roman" w:cs="Times New Roman"/>
          <w:sz w:val="24"/>
        </w:rPr>
        <w:t xml:space="preserve"> of the Jordan river basin. This gave rise to eco-sectarianism where the conflicts of sects were being fought via the tools of natural resources especially water in the case of the Levant </w:t>
      </w:r>
      <w:sdt>
        <w:sdtPr>
          <w:rPr>
            <w:rFonts w:ascii="Times New Roman" w:hAnsi="Times New Roman" w:cs="Times New Roman"/>
            <w:sz w:val="24"/>
          </w:rPr>
          <w:id w:val="-627620342"/>
          <w:citation/>
        </w:sdtPr>
        <w:sdtContent>
          <w:r w:rsidR="00C93FE5">
            <w:rPr>
              <w:rFonts w:ascii="Times New Roman" w:hAnsi="Times New Roman" w:cs="Times New Roman"/>
              <w:sz w:val="24"/>
            </w:rPr>
            <w:fldChar w:fldCharType="begin"/>
          </w:r>
          <w:r w:rsidR="007D7D9F">
            <w:rPr>
              <w:rFonts w:ascii="Times New Roman" w:hAnsi="Times New Roman" w:cs="Times New Roman"/>
              <w:sz w:val="24"/>
            </w:rPr>
            <w:instrText xml:space="preserve">CITATION Kou13 \t  \l 1033 </w:instrText>
          </w:r>
          <w:r w:rsidR="00C93FE5">
            <w:rPr>
              <w:rFonts w:ascii="Times New Roman" w:hAnsi="Times New Roman" w:cs="Times New Roman"/>
              <w:sz w:val="24"/>
            </w:rPr>
            <w:fldChar w:fldCharType="separate"/>
          </w:r>
          <w:r w:rsidR="007D7D9F" w:rsidRPr="007D7D9F">
            <w:rPr>
              <w:rFonts w:ascii="Times New Roman" w:hAnsi="Times New Roman" w:cs="Times New Roman"/>
              <w:noProof/>
              <w:sz w:val="24"/>
            </w:rPr>
            <w:t>(Koubi, 2013)</w:t>
          </w:r>
          <w:r w:rsidR="00C93FE5">
            <w:rPr>
              <w:rFonts w:ascii="Times New Roman" w:hAnsi="Times New Roman" w:cs="Times New Roman"/>
              <w:sz w:val="24"/>
            </w:rPr>
            <w:fldChar w:fldCharType="end"/>
          </w:r>
        </w:sdtContent>
      </w:sdt>
      <w:r w:rsidR="00C93FE5">
        <w:rPr>
          <w:rFonts w:ascii="Times New Roman" w:hAnsi="Times New Roman" w:cs="Times New Roman"/>
          <w:sz w:val="24"/>
        </w:rPr>
        <w:t xml:space="preserve">. </w:t>
      </w:r>
    </w:p>
    <w:p w14:paraId="6F995EDB" w14:textId="3CE3C806" w:rsidR="00C93FE5" w:rsidRPr="00EC0C5F" w:rsidRDefault="0057341E" w:rsidP="003C42C1">
      <w:pPr>
        <w:pStyle w:val="Heading2"/>
      </w:pPr>
      <w:bookmarkStart w:id="313" w:name="_Toc6422926"/>
      <w:bookmarkStart w:id="314" w:name="_Toc7783243"/>
      <w:bookmarkStart w:id="315" w:name="_Toc135244752"/>
      <w:r>
        <w:lastRenderedPageBreak/>
        <w:t>6</w:t>
      </w:r>
      <w:r w:rsidR="00C93FE5" w:rsidRPr="00EC0C5F">
        <w:t>.2.3. Inter-state conflict</w:t>
      </w:r>
      <w:bookmarkEnd w:id="313"/>
      <w:bookmarkEnd w:id="314"/>
      <w:bookmarkEnd w:id="315"/>
      <w:r w:rsidR="00C93FE5" w:rsidRPr="00EC0C5F">
        <w:t xml:space="preserve"> </w:t>
      </w:r>
    </w:p>
    <w:p w14:paraId="69D8E2B4" w14:textId="77777777" w:rsidR="00C93FE5" w:rsidRDefault="00C93FE5" w:rsidP="00C93FE5">
      <w:pPr>
        <w:spacing w:line="360" w:lineRule="auto"/>
        <w:jc w:val="both"/>
        <w:rPr>
          <w:rFonts w:ascii="Times New Roman" w:hAnsi="Times New Roman" w:cs="Times New Roman"/>
          <w:sz w:val="24"/>
        </w:rPr>
      </w:pPr>
      <w:r>
        <w:rPr>
          <w:rFonts w:ascii="Times New Roman" w:hAnsi="Times New Roman" w:cs="Times New Roman"/>
          <w:sz w:val="24"/>
        </w:rPr>
        <w:t xml:space="preserve">With the concern of the inter-state conflict, researchers mostly focus on a single type of renewable resource that can cause conflict and that resource is water. On a global status, states tend to be more democratic and adopt the peace-building mechanism when it comes to the question of water scarcity. They often use the help of institutional framework in order to reach a consensus among the riparian </w:t>
      </w:r>
      <w:proofErr w:type="gramStart"/>
      <w:r>
        <w:rPr>
          <w:rFonts w:ascii="Times New Roman" w:hAnsi="Times New Roman" w:cs="Times New Roman"/>
          <w:sz w:val="24"/>
        </w:rPr>
        <w:t>states</w:t>
      </w:r>
      <w:proofErr w:type="gramEnd"/>
      <w:r>
        <w:rPr>
          <w:rFonts w:ascii="Times New Roman" w:hAnsi="Times New Roman" w:cs="Times New Roman"/>
          <w:sz w:val="24"/>
        </w:rPr>
        <w:t xml:space="preserve"> but many scholars do not agree with the notion. They believe that if the conflict happens then it takes the shape of a dispute and ultimately worsens the political tensions. The water wars can contribute to the escalation of the already worsening political conflicts. </w:t>
      </w:r>
    </w:p>
    <w:p w14:paraId="407E0A01" w14:textId="21A4C888" w:rsidR="00C93FE5" w:rsidRPr="00F461F3" w:rsidRDefault="00C93FE5" w:rsidP="00C93FE5">
      <w:pPr>
        <w:spacing w:line="360" w:lineRule="auto"/>
        <w:jc w:val="both"/>
        <w:rPr>
          <w:rFonts w:ascii="Times New Roman" w:hAnsi="Times New Roman" w:cs="Times New Roman"/>
          <w:sz w:val="24"/>
        </w:rPr>
      </w:pPr>
      <w:r>
        <w:rPr>
          <w:rFonts w:ascii="Times New Roman" w:hAnsi="Times New Roman" w:cs="Times New Roman"/>
          <w:sz w:val="24"/>
        </w:rPr>
        <w:t xml:space="preserve">Water, in the scenario of the inter-state war, can take up the shape of water weaponization. In the region of the Levant, several states are under the spell of violent extremist organizations which can use water as leverage or may poison it to cause mass unrest or silent massacres </w:t>
      </w:r>
      <w:proofErr w:type="gramStart"/>
      <w:r>
        <w:rPr>
          <w:rFonts w:ascii="Times New Roman" w:hAnsi="Times New Roman" w:cs="Times New Roman"/>
          <w:sz w:val="24"/>
        </w:rPr>
        <w:t>with regard to</w:t>
      </w:r>
      <w:proofErr w:type="gramEnd"/>
      <w:r>
        <w:rPr>
          <w:rFonts w:ascii="Times New Roman" w:hAnsi="Times New Roman" w:cs="Times New Roman"/>
          <w:sz w:val="24"/>
        </w:rPr>
        <w:t xml:space="preserve"> water insecurity. Other than the non-state actors, the state-less minorities named Kurds also have been playing the role of blocking several aquifers or creating hindrances for several self-interest-driven reasons.  PKK the major political party of Kurds in Syria helped the Syrian government in defeating ISIS captured Aleppo city and blocked its entire water supply. </w:t>
      </w:r>
      <w:r w:rsidRPr="00F461F3">
        <w:rPr>
          <w:rFonts w:ascii="Times New Roman" w:hAnsi="Times New Roman" w:cs="Times New Roman"/>
          <w:sz w:val="24"/>
        </w:rPr>
        <w:t xml:space="preserve">The example of Arab Spring bears </w:t>
      </w:r>
      <w:proofErr w:type="gramStart"/>
      <w:r w:rsidRPr="00F461F3">
        <w:rPr>
          <w:rFonts w:ascii="Times New Roman" w:hAnsi="Times New Roman" w:cs="Times New Roman"/>
          <w:sz w:val="24"/>
        </w:rPr>
        <w:t>witness</w:t>
      </w:r>
      <w:proofErr w:type="gramEnd"/>
      <w:r w:rsidRPr="00F461F3">
        <w:rPr>
          <w:rFonts w:ascii="Times New Roman" w:hAnsi="Times New Roman" w:cs="Times New Roman"/>
          <w:sz w:val="24"/>
        </w:rPr>
        <w:t xml:space="preserve"> to the link being established between resources and conflicts. The Levant faced severe droughts years till 2011 which impacted different sectors of the economy, created civil unrest, and dissatisfaction with the established monarchs leading </w:t>
      </w:r>
      <w:r>
        <w:rPr>
          <w:rFonts w:ascii="Times New Roman" w:hAnsi="Times New Roman" w:cs="Times New Roman"/>
          <w:sz w:val="24"/>
        </w:rPr>
        <w:t>to</w:t>
      </w:r>
      <w:r w:rsidRPr="00F461F3">
        <w:rPr>
          <w:rFonts w:ascii="Times New Roman" w:hAnsi="Times New Roman" w:cs="Times New Roman"/>
          <w:sz w:val="24"/>
        </w:rPr>
        <w:t xml:space="preserve"> the </w:t>
      </w:r>
      <w:r>
        <w:rPr>
          <w:rFonts w:ascii="Times New Roman" w:hAnsi="Times New Roman" w:cs="Times New Roman"/>
          <w:sz w:val="24"/>
        </w:rPr>
        <w:t>overthrow</w:t>
      </w:r>
      <w:r w:rsidRPr="00F461F3">
        <w:rPr>
          <w:rFonts w:ascii="Times New Roman" w:hAnsi="Times New Roman" w:cs="Times New Roman"/>
          <w:sz w:val="24"/>
        </w:rPr>
        <w:t xml:space="preserve"> of the</w:t>
      </w:r>
      <w:r>
        <w:rPr>
          <w:rFonts w:ascii="Times New Roman" w:hAnsi="Times New Roman" w:cs="Times New Roman"/>
          <w:sz w:val="24"/>
        </w:rPr>
        <w:t xml:space="preserve"> monarchy in place of democracy</w:t>
      </w:r>
      <w:sdt>
        <w:sdtPr>
          <w:rPr>
            <w:rFonts w:ascii="Times New Roman" w:hAnsi="Times New Roman" w:cs="Times New Roman"/>
            <w:sz w:val="24"/>
          </w:rPr>
          <w:id w:val="-918174272"/>
          <w:citation/>
        </w:sdtPr>
        <w:sdtContent>
          <w:r>
            <w:rPr>
              <w:rFonts w:ascii="Times New Roman" w:hAnsi="Times New Roman" w:cs="Times New Roman"/>
              <w:sz w:val="24"/>
            </w:rPr>
            <w:fldChar w:fldCharType="begin"/>
          </w:r>
          <w:r w:rsidR="0086256C">
            <w:rPr>
              <w:rFonts w:ascii="Times New Roman" w:hAnsi="Times New Roman" w:cs="Times New Roman"/>
              <w:sz w:val="24"/>
            </w:rPr>
            <w:instrText xml:space="preserve">CITATION Kou13 \t  \l 1033 </w:instrText>
          </w:r>
          <w:r>
            <w:rPr>
              <w:rFonts w:ascii="Times New Roman" w:hAnsi="Times New Roman" w:cs="Times New Roman"/>
              <w:sz w:val="24"/>
            </w:rPr>
            <w:fldChar w:fldCharType="separate"/>
          </w:r>
          <w:r w:rsidR="0086256C">
            <w:rPr>
              <w:rFonts w:ascii="Times New Roman" w:hAnsi="Times New Roman" w:cs="Times New Roman"/>
              <w:noProof/>
              <w:sz w:val="24"/>
            </w:rPr>
            <w:t xml:space="preserve"> </w:t>
          </w:r>
          <w:r w:rsidR="0086256C" w:rsidRPr="0086256C">
            <w:rPr>
              <w:rFonts w:ascii="Times New Roman" w:hAnsi="Times New Roman" w:cs="Times New Roman"/>
              <w:noProof/>
              <w:sz w:val="24"/>
            </w:rPr>
            <w:t>(Koubi, 2013)</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3E529072" w14:textId="2BD8704F" w:rsidR="00C93FE5" w:rsidRPr="00EC0C5F" w:rsidRDefault="0057341E" w:rsidP="003C42C1">
      <w:pPr>
        <w:pStyle w:val="Heading2"/>
      </w:pPr>
      <w:bookmarkStart w:id="316" w:name="_Toc6422927"/>
      <w:bookmarkStart w:id="317" w:name="_Toc7783244"/>
      <w:bookmarkStart w:id="318" w:name="_Toc135244753"/>
      <w:r>
        <w:t>6</w:t>
      </w:r>
      <w:r w:rsidR="00C93FE5" w:rsidRPr="00EC0C5F">
        <w:t>.2.4. Resource-conflict and legitimacy of the states of Levant</w:t>
      </w:r>
      <w:bookmarkEnd w:id="316"/>
      <w:bookmarkEnd w:id="317"/>
      <w:bookmarkEnd w:id="318"/>
      <w:r w:rsidR="00C93FE5" w:rsidRPr="00EC0C5F">
        <w:t xml:space="preserve"> </w:t>
      </w:r>
    </w:p>
    <w:p w14:paraId="007C3538" w14:textId="63F44D20" w:rsidR="00C93FE5" w:rsidRDefault="00C93FE5" w:rsidP="00C93FE5">
      <w:pPr>
        <w:spacing w:line="360" w:lineRule="auto"/>
        <w:jc w:val="both"/>
        <w:rPr>
          <w:rFonts w:ascii="Times New Roman" w:hAnsi="Times New Roman" w:cs="Times New Roman"/>
          <w:sz w:val="24"/>
        </w:rPr>
      </w:pPr>
      <w:r>
        <w:rPr>
          <w:rFonts w:ascii="Times New Roman" w:hAnsi="Times New Roman" w:cs="Times New Roman"/>
          <w:sz w:val="24"/>
        </w:rPr>
        <w:t xml:space="preserve">The relationship between resource conflict is mostly underpinned but its scope is related to the theoretical framework as well as the empirical framework. The relation is dependent upon many other factors such as the performance of economic and political institutions because they are also part of the </w:t>
      </w:r>
      <w:proofErr w:type="gramStart"/>
      <w:r>
        <w:rPr>
          <w:rFonts w:ascii="Times New Roman" w:hAnsi="Times New Roman" w:cs="Times New Roman"/>
          <w:sz w:val="24"/>
        </w:rPr>
        <w:t>state</w:t>
      </w:r>
      <w:proofErr w:type="gramEnd"/>
      <w:r>
        <w:rPr>
          <w:rFonts w:ascii="Times New Roman" w:hAnsi="Times New Roman" w:cs="Times New Roman"/>
          <w:sz w:val="24"/>
        </w:rPr>
        <w:t xml:space="preserve"> and they influence the distribution, management, and access of the resource.  If the political constitutions are more consensual regarding the distribution or management of the resource, then the chances of a conflict may lessen. Moreover, it is stated that democratic states tend to be more receptive towards the issues of the masses which includes resource management as well and the people can be more inclusive when it comes to the management of water especially </w:t>
      </w:r>
      <w:sdt>
        <w:sdtPr>
          <w:rPr>
            <w:rFonts w:ascii="Times New Roman" w:hAnsi="Times New Roman" w:cs="Times New Roman"/>
            <w:sz w:val="24"/>
          </w:rPr>
          <w:id w:val="497549602"/>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Ber20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(Bereketeab, 2020)</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3812439E" w14:textId="3B26D5CC" w:rsidR="00C93FE5" w:rsidRDefault="00C93FE5" w:rsidP="00C93FE5">
      <w:pPr>
        <w:spacing w:line="360" w:lineRule="auto"/>
        <w:jc w:val="both"/>
        <w:rPr>
          <w:rFonts w:ascii="Times New Roman" w:hAnsi="Times New Roman" w:cs="Times New Roman"/>
          <w:sz w:val="24"/>
        </w:rPr>
      </w:pPr>
      <w:proofErr w:type="gramStart"/>
      <w:r>
        <w:rPr>
          <w:rFonts w:ascii="Times New Roman" w:hAnsi="Times New Roman" w:cs="Times New Roman"/>
          <w:sz w:val="24"/>
        </w:rPr>
        <w:lastRenderedPageBreak/>
        <w:t>With regard to</w:t>
      </w:r>
      <w:proofErr w:type="gramEnd"/>
      <w:r>
        <w:rPr>
          <w:rFonts w:ascii="Times New Roman" w:hAnsi="Times New Roman" w:cs="Times New Roman"/>
          <w:sz w:val="24"/>
        </w:rPr>
        <w:t xml:space="preserve"> the formation of institutions, not all of the institutions are created in the same framework. The ones without the enforcement of property rights tend to be more inclined towards resource-led conflicts whereas the ones which do have the enforcement policies are more tilted towards a peaceful resolution of the resource problem. This case may differ a little from the case of the Levant because the region is embedded deep into years of political and religious animosities but the political interests and geostrategic setting of the riparian states of the Levant pose difficult times when the question of resource resolution </w:t>
      </w:r>
      <w:r w:rsidR="00D05E4B">
        <w:rPr>
          <w:rFonts w:ascii="Times New Roman" w:hAnsi="Times New Roman" w:cs="Times New Roman"/>
          <w:sz w:val="24"/>
        </w:rPr>
        <w:t xml:space="preserve">is </w:t>
      </w:r>
      <w:r>
        <w:rPr>
          <w:rFonts w:ascii="Times New Roman" w:hAnsi="Times New Roman" w:cs="Times New Roman"/>
          <w:sz w:val="24"/>
        </w:rPr>
        <w:t xml:space="preserve">concerned. Moreover, the control of resource management is weaker in states which have less intact security rights or simple legal enforcement is not firm. The conflict studies regarding the resources are mostly state-centric whereas the distribution of the resources is not consistent across the entire states. For instance, the river of Jordan river basin is a transboundary river </w:t>
      </w:r>
      <w:proofErr w:type="gramStart"/>
      <w:r>
        <w:rPr>
          <w:rFonts w:ascii="Times New Roman" w:hAnsi="Times New Roman" w:cs="Times New Roman"/>
          <w:sz w:val="24"/>
        </w:rPr>
        <w:t>and also</w:t>
      </w:r>
      <w:proofErr w:type="gramEnd"/>
      <w:r>
        <w:rPr>
          <w:rFonts w:ascii="Times New Roman" w:hAnsi="Times New Roman" w:cs="Times New Roman"/>
          <w:sz w:val="24"/>
        </w:rPr>
        <w:t xml:space="preserve"> plays the role of a political boundary, especially between Israel, Syria, and Iraq. So, other than the state-level analysis, the individual level of analysis is also very important </w:t>
      </w:r>
      <w:proofErr w:type="gramStart"/>
      <w:r>
        <w:rPr>
          <w:rFonts w:ascii="Times New Roman" w:hAnsi="Times New Roman" w:cs="Times New Roman"/>
          <w:sz w:val="24"/>
        </w:rPr>
        <w:t>in order to</w:t>
      </w:r>
      <w:proofErr w:type="gramEnd"/>
      <w:r>
        <w:rPr>
          <w:rFonts w:ascii="Times New Roman" w:hAnsi="Times New Roman" w:cs="Times New Roman"/>
          <w:sz w:val="24"/>
        </w:rPr>
        <w:t xml:space="preserve"> fully encompass the impact of the resource-conflict nexus. </w:t>
      </w:r>
      <w:r w:rsidR="00D05E4B">
        <w:rPr>
          <w:rFonts w:ascii="Times New Roman" w:hAnsi="Times New Roman" w:cs="Times New Roman"/>
          <w:sz w:val="24"/>
        </w:rPr>
        <w:t xml:space="preserve">Similarly, under the Environmental Scarcity Theory, the basic characteristics of the state are essential for the proper peace-mechanisms to follow such as availability of main capital or national treasure, coherence among its domestic institutions and most importantly, resilience of the state to tackle the growing scarcity of a particular resource and keep the society under check by establishing firm legitimacy of the state. </w:t>
      </w:r>
    </w:p>
    <w:p w14:paraId="2FB8C690" w14:textId="264BF8FB" w:rsidR="00C93FE5" w:rsidRPr="0057341E" w:rsidRDefault="0057341E" w:rsidP="00C93FE5">
      <w:pPr>
        <w:pStyle w:val="Heading1"/>
      </w:pPr>
      <w:bookmarkStart w:id="319" w:name="_Toc6422928"/>
      <w:r>
        <w:t xml:space="preserve">          </w:t>
      </w:r>
      <w:bookmarkStart w:id="320" w:name="_Toc7783245"/>
      <w:bookmarkStart w:id="321" w:name="_Toc135244754"/>
      <w:r w:rsidRPr="0057341E">
        <w:t>6</w:t>
      </w:r>
      <w:r w:rsidR="00C93FE5" w:rsidRPr="0057341E">
        <w:t>.3. Challenges to the institutional framework in states of Levant</w:t>
      </w:r>
      <w:bookmarkEnd w:id="319"/>
      <w:bookmarkEnd w:id="320"/>
      <w:bookmarkEnd w:id="321"/>
      <w:r w:rsidR="0044047D" w:rsidRPr="0057341E">
        <w:t xml:space="preserve"> </w:t>
      </w:r>
    </w:p>
    <w:p w14:paraId="5EA65029" w14:textId="1CD1AA38" w:rsidR="00C93FE5" w:rsidRDefault="00C93FE5" w:rsidP="00C93FE5">
      <w:pPr>
        <w:spacing w:line="360" w:lineRule="auto"/>
        <w:jc w:val="both"/>
        <w:rPr>
          <w:rFonts w:ascii="Times New Roman" w:hAnsi="Times New Roman" w:cs="Times New Roman"/>
          <w:sz w:val="24"/>
        </w:rPr>
      </w:pPr>
      <w:r>
        <w:rPr>
          <w:rFonts w:ascii="Times New Roman" w:hAnsi="Times New Roman" w:cs="Times New Roman"/>
          <w:sz w:val="24"/>
        </w:rPr>
        <w:t xml:space="preserve">The region of the Levant had been looking for the formation of the regional integration named the Levant Union. The Union was supposed to have economic management with free trade zone, the organization was to have the concept of a common currency along with the developing infrastructure. The economic perspective would have four main aspects. Initially, it will deal with inter-state trade by removing the tariffs among the states of the Levant. it will also adopt unified customs based on a protectionist economy. The second aspect would deal with the standards and challenges in the working mechanisms of the transfer and trading of goods between different continents such as Europe and Africa. The third aspect will also deal with the concept of having a single currency. The fourth aspect will shortly deal with the infrastructure, electric grids, and roads. These aspects or goals of the organization are the witnesses that the Levant Union did not propose </w:t>
      </w:r>
      <w:r>
        <w:rPr>
          <w:rFonts w:ascii="Times New Roman" w:hAnsi="Times New Roman" w:cs="Times New Roman"/>
          <w:sz w:val="24"/>
        </w:rPr>
        <w:lastRenderedPageBreak/>
        <w:t xml:space="preserve">any agenda regarding the water supplies, transboundary river distribution, or the proper distribution of canals and sewers flowing towards different states of the Jordan River Basin </w:t>
      </w:r>
      <w:sdt>
        <w:sdtPr>
          <w:rPr>
            <w:rFonts w:ascii="Times New Roman" w:hAnsi="Times New Roman" w:cs="Times New Roman"/>
            <w:sz w:val="24"/>
          </w:rPr>
          <w:id w:val="-1609348929"/>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Mil19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(Mildner, Richter , &amp; Lauster , 2019)</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2D5E2A89" w14:textId="77777777" w:rsidR="00C93FE5" w:rsidRDefault="00C93FE5" w:rsidP="00C93FE5">
      <w:pPr>
        <w:spacing w:line="360" w:lineRule="auto"/>
        <w:jc w:val="both"/>
        <w:rPr>
          <w:rFonts w:ascii="Times New Roman" w:hAnsi="Times New Roman" w:cs="Times New Roman"/>
          <w:sz w:val="24"/>
        </w:rPr>
      </w:pPr>
      <w:r>
        <w:rPr>
          <w:rFonts w:ascii="Times New Roman" w:hAnsi="Times New Roman" w:cs="Times New Roman"/>
          <w:sz w:val="24"/>
        </w:rPr>
        <w:t xml:space="preserve">Other than the regional integration, analysts view that several </w:t>
      </w:r>
      <w:proofErr w:type="gramStart"/>
      <w:r>
        <w:rPr>
          <w:rFonts w:ascii="Times New Roman" w:hAnsi="Times New Roman" w:cs="Times New Roman"/>
          <w:sz w:val="24"/>
        </w:rPr>
        <w:t>hydro-institutions</w:t>
      </w:r>
      <w:proofErr w:type="gramEnd"/>
      <w:r>
        <w:rPr>
          <w:rFonts w:ascii="Times New Roman" w:hAnsi="Times New Roman" w:cs="Times New Roman"/>
          <w:sz w:val="24"/>
        </w:rPr>
        <w:t xml:space="preserve"> were created such as Blue Peace. Institutions such as these were reluctant to work because of the Levant’s political environment and almost-no technological developments taking place on a large scale. These hindrances kept the institutions from making transboundary agreements among states. These scenarios would only favor those states which are good at sustaining the environment such as Jordan and Israel but the rest of the Levant’s states especially Syria, Palestine, and Lebanon do not fall under this category. When the developmental scenarios and political environment are not stable or there are no long-lasting inter-state agreements then the international financiers and actors do not see any potential in investing in such a region. This also makes the large-scale projects delay for years causing more years to come up to the level of development. The analysts examined that Israel-Jordan developed the water project for the solar plant. This seemed to be going well but the mass population of Jordan started to </w:t>
      </w:r>
      <w:proofErr w:type="gramStart"/>
      <w:r>
        <w:rPr>
          <w:rFonts w:ascii="Times New Roman" w:hAnsi="Times New Roman" w:cs="Times New Roman"/>
          <w:sz w:val="24"/>
        </w:rPr>
        <w:t>protest against</w:t>
      </w:r>
      <w:proofErr w:type="gramEnd"/>
      <w:r>
        <w:rPr>
          <w:rFonts w:ascii="Times New Roman" w:hAnsi="Times New Roman" w:cs="Times New Roman"/>
          <w:sz w:val="24"/>
        </w:rPr>
        <w:t xml:space="preserve"> the deal because this deal would leave Jordan more dependent upon Israel without the latter providing any solution to the water problems of the country. </w:t>
      </w:r>
    </w:p>
    <w:p w14:paraId="109283FE" w14:textId="3B391385" w:rsidR="00C93FE5" w:rsidRDefault="00C93FE5" w:rsidP="00C93FE5">
      <w:pPr>
        <w:spacing w:line="360" w:lineRule="auto"/>
        <w:jc w:val="both"/>
        <w:rPr>
          <w:rFonts w:ascii="Times New Roman" w:hAnsi="Times New Roman" w:cs="Times New Roman"/>
          <w:sz w:val="24"/>
        </w:rPr>
      </w:pPr>
      <w:r>
        <w:rPr>
          <w:rFonts w:ascii="Times New Roman" w:hAnsi="Times New Roman" w:cs="Times New Roman"/>
          <w:sz w:val="24"/>
        </w:rPr>
        <w:t xml:space="preserve">Many investors who try to resolve the infrastructural or resource problems of the region of the Levant also hesitate in the war zones or states where the political situations are not stable or the rise of non-state actors in such zones often poses threats. the investors have been denying </w:t>
      </w:r>
      <w:proofErr w:type="gramStart"/>
      <w:r>
        <w:rPr>
          <w:rFonts w:ascii="Times New Roman" w:hAnsi="Times New Roman" w:cs="Times New Roman"/>
          <w:sz w:val="24"/>
        </w:rPr>
        <w:t>to engage</w:t>
      </w:r>
      <w:proofErr w:type="gramEnd"/>
      <w:r>
        <w:rPr>
          <w:rFonts w:ascii="Times New Roman" w:hAnsi="Times New Roman" w:cs="Times New Roman"/>
          <w:sz w:val="24"/>
        </w:rPr>
        <w:t xml:space="preserve"> in Syria and Lebanon, where the war’s ripple effects are still prominent and the economies are staggering and the political instability is also unresolved. Hence, institutions only look for situations when the environment is favorable. Some examples supporting the state’s arguments are important </w:t>
      </w:r>
      <w:proofErr w:type="gramStart"/>
      <w:r>
        <w:rPr>
          <w:rFonts w:ascii="Times New Roman" w:hAnsi="Times New Roman" w:cs="Times New Roman"/>
          <w:sz w:val="24"/>
        </w:rPr>
        <w:t>in order to</w:t>
      </w:r>
      <w:proofErr w:type="gramEnd"/>
      <w:r>
        <w:rPr>
          <w:rFonts w:ascii="Times New Roman" w:hAnsi="Times New Roman" w:cs="Times New Roman"/>
          <w:sz w:val="24"/>
        </w:rPr>
        <w:t xml:space="preserve"> have a better look at the scenario. The Palestinians often experience being subjected to the veto power of Israel when it comes to the West Bank division and the distribution of Gaza to form any large-scale projects for water supply. Israel tries to elevate the stress on water management in Palestine</w:t>
      </w:r>
      <w:r w:rsidR="0044047D">
        <w:rPr>
          <w:rFonts w:ascii="Times New Roman" w:hAnsi="Times New Roman" w:cs="Times New Roman"/>
          <w:sz w:val="24"/>
        </w:rPr>
        <w:t>, an example of Ecological Marginalization</w:t>
      </w:r>
      <w:r>
        <w:rPr>
          <w:rFonts w:ascii="Times New Roman" w:hAnsi="Times New Roman" w:cs="Times New Roman"/>
          <w:sz w:val="24"/>
        </w:rPr>
        <w:t xml:space="preserve">. Jordan and Israel, (which had been recognized for once having a Jordan-Israel water peace treaty which also failed) have tried to incorporate Syria and Lebanon into their water agreements but the development gap is too </w:t>
      </w:r>
      <w:proofErr w:type="gramStart"/>
      <w:r>
        <w:rPr>
          <w:rFonts w:ascii="Times New Roman" w:hAnsi="Times New Roman" w:cs="Times New Roman"/>
          <w:sz w:val="24"/>
        </w:rPr>
        <w:t>wide</w:t>
      </w:r>
      <w:proofErr w:type="gramEnd"/>
      <w:r>
        <w:rPr>
          <w:rFonts w:ascii="Times New Roman" w:hAnsi="Times New Roman" w:cs="Times New Roman"/>
          <w:sz w:val="24"/>
        </w:rPr>
        <w:t xml:space="preserve"> and the states have become too disordered due to the years of protracted civil wars. Another </w:t>
      </w:r>
      <w:r>
        <w:rPr>
          <w:rFonts w:ascii="Times New Roman" w:hAnsi="Times New Roman" w:cs="Times New Roman"/>
          <w:sz w:val="24"/>
        </w:rPr>
        <w:lastRenderedPageBreak/>
        <w:t xml:space="preserve">reason for creating hindrances in the processes of water management is the violent conflicts happening in the region of the Levant, and the other ongoing humanitarian issues such as demographic issues of the refugee crisis and immense migrations have led to an unstable population which has a demand and supply induced scarcity </w:t>
      </w:r>
      <w:sdt>
        <w:sdtPr>
          <w:rPr>
            <w:rFonts w:ascii="Times New Roman" w:hAnsi="Times New Roman" w:cs="Times New Roman"/>
            <w:sz w:val="24"/>
          </w:rPr>
          <w:id w:val="-785040690"/>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aln20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(al-naber &amp; Reem al-haddaim, 2020)</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5FDE5FEB" w14:textId="77777777" w:rsidR="00C93FE5" w:rsidRDefault="00C93FE5" w:rsidP="00C93FE5">
      <w:pPr>
        <w:spacing w:line="360" w:lineRule="auto"/>
        <w:jc w:val="both"/>
        <w:rPr>
          <w:rFonts w:ascii="Times New Roman" w:hAnsi="Times New Roman" w:cs="Times New Roman"/>
          <w:sz w:val="24"/>
        </w:rPr>
      </w:pPr>
      <w:r>
        <w:rPr>
          <w:rFonts w:ascii="Times New Roman" w:hAnsi="Times New Roman" w:cs="Times New Roman"/>
          <w:sz w:val="24"/>
        </w:rPr>
        <w:t xml:space="preserve">The institutions which favor technological developments and financial prospects depend on the large-scale cooperation between the states. This scenario in the Levant is very fragile because of low-level cooperation among the states. The reaction of the entire region towards the climatic threats and especially water in the case of the Levant requires cooperation on the state level. In the case of the Levant, this is pertinent because the inter-state levels have a higher level of mistrust due to political and religious tensions which do not let any regional development regarding resource management take place. </w:t>
      </w:r>
    </w:p>
    <w:p w14:paraId="7112A07F" w14:textId="3ECE7E1A" w:rsidR="00C93FE5" w:rsidRDefault="00C93FE5" w:rsidP="00C93FE5">
      <w:pPr>
        <w:spacing w:line="360" w:lineRule="auto"/>
        <w:jc w:val="both"/>
        <w:rPr>
          <w:rFonts w:ascii="Times New Roman" w:hAnsi="Times New Roman" w:cs="Times New Roman"/>
          <w:sz w:val="24"/>
        </w:rPr>
      </w:pPr>
      <w:r>
        <w:rPr>
          <w:rFonts w:ascii="Times New Roman" w:hAnsi="Times New Roman" w:cs="Times New Roman"/>
          <w:sz w:val="24"/>
        </w:rPr>
        <w:t xml:space="preserve">Israel is also in a state of mistrust regarding the entire Arab states of the Levant. Jordan after its worsening economy cannot afford to deal with the large-scale water infrastructure. Moreover, Syria, Lebanon, and Palestine are already faced with high sectarianism and factionalism and such a scenario segregates the society which makes it even more difficult for the different institutions to come to an anonymous decision.  The prevailing regional upheavals, consistent suspicion, and a factor of mistrust among the old enemies have prevented the states of the Levant from gaining any trust regarding transboundary water management because of the threat perception of resource capture or structural scarcity. This is the reason why the Israel-Jordan water for solar plant plan is on a halt. Moreover, climatic warming and increased scarcity have made Syria and Lebanon face acute water shortages and the same is the scenario with Jordan. Moreover, the immense number of refugees coming from Syria and Lebanon are also impacting the climatic issues along with war conditions and economic disparities. These refugees are creating international reverberation influencing Europe and Gulf States which have seemed to accommodate the refugees from the misfortunate states </w:t>
      </w:r>
      <w:sdt>
        <w:sdtPr>
          <w:rPr>
            <w:rFonts w:ascii="Times New Roman" w:hAnsi="Times New Roman" w:cs="Times New Roman"/>
            <w:sz w:val="24"/>
          </w:rPr>
          <w:id w:val="-937600487"/>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aln20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(al-naber &amp; Reem al-haddaim, 2020)</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72A41814" w14:textId="77777777" w:rsidR="00C93FE5" w:rsidRDefault="00C93FE5" w:rsidP="00C93FE5">
      <w:pPr>
        <w:spacing w:line="360" w:lineRule="auto"/>
        <w:jc w:val="both"/>
        <w:rPr>
          <w:rFonts w:ascii="Times New Roman" w:hAnsi="Times New Roman" w:cs="Times New Roman"/>
          <w:sz w:val="24"/>
        </w:rPr>
      </w:pPr>
    </w:p>
    <w:p w14:paraId="1C3C9F7E" w14:textId="752C365A" w:rsidR="00C93FE5" w:rsidRPr="0057341E" w:rsidRDefault="0057341E" w:rsidP="00C93FE5">
      <w:pPr>
        <w:pStyle w:val="Heading1"/>
        <w:rPr>
          <w:shd w:val="clear" w:color="auto" w:fill="FFFFFF"/>
        </w:rPr>
      </w:pPr>
      <w:bookmarkStart w:id="322" w:name="_Toc6422929"/>
      <w:r>
        <w:rPr>
          <w:shd w:val="clear" w:color="auto" w:fill="FFFFFF"/>
        </w:rPr>
        <w:lastRenderedPageBreak/>
        <w:t xml:space="preserve">          </w:t>
      </w:r>
      <w:bookmarkStart w:id="323" w:name="_Toc7783246"/>
      <w:bookmarkStart w:id="324" w:name="_Toc135244755"/>
      <w:r w:rsidRPr="0057341E">
        <w:rPr>
          <w:shd w:val="clear" w:color="auto" w:fill="FFFFFF"/>
        </w:rPr>
        <w:t>6</w:t>
      </w:r>
      <w:r w:rsidR="00C93FE5" w:rsidRPr="0057341E">
        <w:rPr>
          <w:shd w:val="clear" w:color="auto" w:fill="FFFFFF"/>
        </w:rPr>
        <w:t>.</w:t>
      </w:r>
      <w:r w:rsidR="001C7B22" w:rsidRPr="0057341E">
        <w:rPr>
          <w:shd w:val="clear" w:color="auto" w:fill="FFFFFF"/>
        </w:rPr>
        <w:t xml:space="preserve">4. </w:t>
      </w:r>
      <w:proofErr w:type="gramStart"/>
      <w:r w:rsidR="001C7B22" w:rsidRPr="0057341E">
        <w:rPr>
          <w:shd w:val="clear" w:color="auto" w:fill="FFFFFF"/>
        </w:rPr>
        <w:t>Pre</w:t>
      </w:r>
      <w:r w:rsidR="00C93FE5" w:rsidRPr="0057341E">
        <w:rPr>
          <w:shd w:val="clear" w:color="auto" w:fill="FFFFFF"/>
        </w:rPr>
        <w:t xml:space="preserve"> Existing</w:t>
      </w:r>
      <w:proofErr w:type="gramEnd"/>
      <w:r w:rsidR="00C93FE5" w:rsidRPr="0057341E">
        <w:rPr>
          <w:shd w:val="clear" w:color="auto" w:fill="FFFFFF"/>
        </w:rPr>
        <w:t xml:space="preserve"> International Agreements Between Riparian States</w:t>
      </w:r>
      <w:bookmarkEnd w:id="322"/>
      <w:bookmarkEnd w:id="323"/>
      <w:bookmarkEnd w:id="324"/>
    </w:p>
    <w:p w14:paraId="5CBF71B9" w14:textId="0FAF17F8" w:rsidR="00C93FE5" w:rsidRDefault="0044047D" w:rsidP="00C93FE5">
      <w:pPr>
        <w:spacing w:line="360" w:lineRule="auto"/>
        <w:jc w:val="both"/>
        <w:rPr>
          <w:rFonts w:ascii="Times New Roman" w:eastAsia="Times New Roman" w:hAnsi="Times New Roman" w:cs="Times New Roman"/>
          <w:spacing w:val="3"/>
          <w:shd w:val="clear" w:color="auto" w:fill="FFFFFF"/>
        </w:rPr>
      </w:pPr>
      <w:r>
        <w:rPr>
          <w:rFonts w:ascii="Times New Roman" w:eastAsia="Times New Roman" w:hAnsi="Times New Roman" w:cs="Times New Roman"/>
          <w:spacing w:val="3"/>
          <w:shd w:val="clear" w:color="auto" w:fill="FFFFFF"/>
        </w:rPr>
        <w:t xml:space="preserve">The Levant region has experienced a </w:t>
      </w:r>
      <w:r w:rsidR="009C6A6C">
        <w:rPr>
          <w:rFonts w:ascii="Times New Roman" w:eastAsia="Times New Roman" w:hAnsi="Times New Roman" w:cs="Times New Roman"/>
          <w:spacing w:val="3"/>
          <w:shd w:val="clear" w:color="auto" w:fill="FFFFFF"/>
        </w:rPr>
        <w:t>myriad treaty</w:t>
      </w:r>
      <w:r>
        <w:rPr>
          <w:rFonts w:ascii="Times New Roman" w:eastAsia="Times New Roman" w:hAnsi="Times New Roman" w:cs="Times New Roman"/>
          <w:spacing w:val="3"/>
          <w:shd w:val="clear" w:color="auto" w:fill="FFFFFF"/>
        </w:rPr>
        <w:t xml:space="preserve"> for the water resolutions but the constant regional animosities along with the water insecurities in shape of demand-induced scarcity, supply induced scarcity and structural scarcity have halted the process. Moreover, it is the domestic political situations of the states which includes the weak legitimacy, capital or cohesion between the state and her society which is prone to the regional disparities. </w:t>
      </w:r>
      <w:r w:rsidR="00C93FE5" w:rsidRPr="00506EF7">
        <w:rPr>
          <w:rFonts w:ascii="Times New Roman" w:eastAsia="Times New Roman" w:hAnsi="Times New Roman" w:cs="Times New Roman"/>
          <w:spacing w:val="3"/>
          <w:shd w:val="clear" w:color="auto" w:fill="FFFFFF"/>
        </w:rPr>
        <w:t xml:space="preserve">There were number of agreements which existed among riparian states which are connected to Jordon River Basin </w:t>
      </w:r>
      <w:r w:rsidR="00C93FE5">
        <w:rPr>
          <w:rFonts w:ascii="Times New Roman" w:eastAsia="Times New Roman" w:hAnsi="Times New Roman" w:cs="Times New Roman"/>
          <w:spacing w:val="3"/>
          <w:shd w:val="clear" w:color="auto" w:fill="FFFFFF"/>
        </w:rPr>
        <w:t>which are as follow:</w:t>
      </w:r>
    </w:p>
    <w:p w14:paraId="377AB4F4" w14:textId="77777777" w:rsidR="00C93FE5" w:rsidRDefault="00C93FE5" w:rsidP="00C93FE5">
      <w:pPr>
        <w:pStyle w:val="ListParagraph"/>
        <w:numPr>
          <w:ilvl w:val="0"/>
          <w:numId w:val="3"/>
        </w:numPr>
        <w:spacing w:line="360" w:lineRule="auto"/>
        <w:jc w:val="both"/>
        <w:rPr>
          <w:rFonts w:ascii="Times New Roman" w:eastAsia="Times New Roman" w:hAnsi="Times New Roman" w:cs="Times New Roman"/>
          <w:spacing w:val="3"/>
          <w:shd w:val="clear" w:color="auto" w:fill="FFFFFF"/>
        </w:rPr>
      </w:pPr>
      <w:r w:rsidRPr="00506EF7">
        <w:rPr>
          <w:rFonts w:ascii="Times New Roman" w:eastAsia="Times New Roman" w:hAnsi="Times New Roman" w:cs="Times New Roman"/>
          <w:spacing w:val="3"/>
          <w:shd w:val="clear" w:color="auto" w:fill="FFFFFF"/>
        </w:rPr>
        <w:t xml:space="preserve">Three agreements related to Lebanon, </w:t>
      </w:r>
      <w:proofErr w:type="gramStart"/>
      <w:r w:rsidRPr="00506EF7">
        <w:rPr>
          <w:rFonts w:ascii="Times New Roman" w:eastAsia="Times New Roman" w:hAnsi="Times New Roman" w:cs="Times New Roman"/>
          <w:spacing w:val="3"/>
          <w:shd w:val="clear" w:color="auto" w:fill="FFFFFF"/>
        </w:rPr>
        <w:t>Palestine</w:t>
      </w:r>
      <w:proofErr w:type="gramEnd"/>
      <w:r w:rsidRPr="00506EF7">
        <w:rPr>
          <w:rFonts w:ascii="Times New Roman" w:eastAsia="Times New Roman" w:hAnsi="Times New Roman" w:cs="Times New Roman"/>
          <w:spacing w:val="3"/>
          <w:shd w:val="clear" w:color="auto" w:fill="FFFFFF"/>
        </w:rPr>
        <w:t xml:space="preserve"> and Syria from 1920-1926 took place between French and British Governments</w:t>
      </w:r>
      <w:r>
        <w:rPr>
          <w:rFonts w:ascii="Times New Roman" w:eastAsia="Times New Roman" w:hAnsi="Times New Roman" w:cs="Times New Roman"/>
          <w:spacing w:val="3"/>
          <w:shd w:val="clear" w:color="auto" w:fill="FFFFFF"/>
        </w:rPr>
        <w:t>,</w:t>
      </w:r>
    </w:p>
    <w:p w14:paraId="797CB9F2" w14:textId="77777777" w:rsidR="00C93FE5" w:rsidRDefault="00C93FE5" w:rsidP="00C93FE5">
      <w:pPr>
        <w:pStyle w:val="ListParagraph"/>
        <w:numPr>
          <w:ilvl w:val="0"/>
          <w:numId w:val="3"/>
        </w:numPr>
        <w:spacing w:line="360" w:lineRule="auto"/>
        <w:jc w:val="both"/>
        <w:rPr>
          <w:rFonts w:ascii="Times New Roman" w:eastAsia="Times New Roman" w:hAnsi="Times New Roman" w:cs="Times New Roman"/>
          <w:spacing w:val="3"/>
          <w:shd w:val="clear" w:color="auto" w:fill="FFFFFF"/>
        </w:rPr>
      </w:pPr>
      <w:r>
        <w:rPr>
          <w:rFonts w:ascii="Times New Roman" w:eastAsia="Times New Roman" w:hAnsi="Times New Roman" w:cs="Times New Roman"/>
          <w:spacing w:val="3"/>
          <w:shd w:val="clear" w:color="auto" w:fill="FFFFFF"/>
        </w:rPr>
        <w:t xml:space="preserve">Agreements between Jordon and Syria concerning usage of water in </w:t>
      </w:r>
      <w:proofErr w:type="spellStart"/>
      <w:r>
        <w:rPr>
          <w:rFonts w:ascii="Times New Roman" w:eastAsia="Times New Roman" w:hAnsi="Times New Roman" w:cs="Times New Roman"/>
          <w:spacing w:val="3"/>
          <w:shd w:val="clear" w:color="auto" w:fill="FFFFFF"/>
        </w:rPr>
        <w:t>Yarmoul</w:t>
      </w:r>
      <w:proofErr w:type="spellEnd"/>
      <w:r>
        <w:rPr>
          <w:rFonts w:ascii="Times New Roman" w:eastAsia="Times New Roman" w:hAnsi="Times New Roman" w:cs="Times New Roman"/>
          <w:spacing w:val="3"/>
          <w:shd w:val="clear" w:color="auto" w:fill="FFFFFF"/>
        </w:rPr>
        <w:t xml:space="preserve"> River took place in 1953 and 1987 respectively.</w:t>
      </w:r>
    </w:p>
    <w:p w14:paraId="40F679CA" w14:textId="77777777" w:rsidR="00C93FE5" w:rsidRDefault="00C93FE5" w:rsidP="00C93FE5">
      <w:pPr>
        <w:pStyle w:val="ListParagraph"/>
        <w:numPr>
          <w:ilvl w:val="0"/>
          <w:numId w:val="3"/>
        </w:numPr>
        <w:spacing w:line="360" w:lineRule="auto"/>
        <w:jc w:val="both"/>
        <w:rPr>
          <w:rFonts w:ascii="Times New Roman" w:eastAsia="Times New Roman" w:hAnsi="Times New Roman" w:cs="Times New Roman"/>
          <w:spacing w:val="3"/>
          <w:shd w:val="clear" w:color="auto" w:fill="FFFFFF"/>
        </w:rPr>
      </w:pPr>
      <w:r>
        <w:rPr>
          <w:rFonts w:ascii="Times New Roman" w:eastAsia="Times New Roman" w:hAnsi="Times New Roman" w:cs="Times New Roman"/>
          <w:spacing w:val="3"/>
          <w:shd w:val="clear" w:color="auto" w:fill="FFFFFF"/>
        </w:rPr>
        <w:t xml:space="preserve">In 1994 Agreement between Lebanon and Syria took place which was concerned about Al- Asi or Orontes River. </w:t>
      </w:r>
      <w:r w:rsidRPr="00506EF7">
        <w:rPr>
          <w:rFonts w:ascii="Times New Roman" w:eastAsia="Times New Roman" w:hAnsi="Times New Roman" w:cs="Times New Roman"/>
          <w:spacing w:val="3"/>
          <w:shd w:val="clear" w:color="auto" w:fill="FFFFFF"/>
        </w:rPr>
        <w:t xml:space="preserve"> </w:t>
      </w:r>
    </w:p>
    <w:p w14:paraId="4AAB2468" w14:textId="77777777" w:rsidR="00C93FE5" w:rsidRDefault="00C93FE5" w:rsidP="00C93FE5">
      <w:pPr>
        <w:pStyle w:val="ListParagraph"/>
        <w:numPr>
          <w:ilvl w:val="0"/>
          <w:numId w:val="3"/>
        </w:numPr>
        <w:spacing w:line="360" w:lineRule="auto"/>
        <w:jc w:val="both"/>
        <w:rPr>
          <w:rFonts w:ascii="Times New Roman" w:eastAsia="Times New Roman" w:hAnsi="Times New Roman" w:cs="Times New Roman"/>
          <w:spacing w:val="3"/>
          <w:shd w:val="clear" w:color="auto" w:fill="FFFFFF"/>
        </w:rPr>
      </w:pPr>
      <w:r>
        <w:rPr>
          <w:rFonts w:ascii="Times New Roman" w:eastAsia="Times New Roman" w:hAnsi="Times New Roman" w:cs="Times New Roman"/>
          <w:spacing w:val="3"/>
          <w:shd w:val="clear" w:color="auto" w:fill="FFFFFF"/>
        </w:rPr>
        <w:t xml:space="preserve">On 30 September 1955 the </w:t>
      </w:r>
      <w:proofErr w:type="spellStart"/>
      <w:r>
        <w:rPr>
          <w:rFonts w:ascii="Times New Roman" w:eastAsia="Times New Roman" w:hAnsi="Times New Roman" w:cs="Times New Roman"/>
          <w:spacing w:val="3"/>
          <w:shd w:val="clear" w:color="auto" w:fill="FFFFFF"/>
        </w:rPr>
        <w:t>Jonston</w:t>
      </w:r>
      <w:proofErr w:type="spellEnd"/>
      <w:r>
        <w:rPr>
          <w:rFonts w:ascii="Times New Roman" w:eastAsia="Times New Roman" w:hAnsi="Times New Roman" w:cs="Times New Roman"/>
          <w:spacing w:val="3"/>
          <w:shd w:val="clear" w:color="auto" w:fill="FFFFFF"/>
        </w:rPr>
        <w:t xml:space="preserve"> Plan agreement by US Ambassador Eric </w:t>
      </w:r>
      <w:proofErr w:type="spellStart"/>
      <w:r>
        <w:rPr>
          <w:rFonts w:ascii="Times New Roman" w:eastAsia="Times New Roman" w:hAnsi="Times New Roman" w:cs="Times New Roman"/>
          <w:spacing w:val="3"/>
          <w:shd w:val="clear" w:color="auto" w:fill="FFFFFF"/>
        </w:rPr>
        <w:t>Jonston</w:t>
      </w:r>
      <w:proofErr w:type="spellEnd"/>
      <w:r>
        <w:rPr>
          <w:rFonts w:ascii="Times New Roman" w:eastAsia="Times New Roman" w:hAnsi="Times New Roman" w:cs="Times New Roman"/>
          <w:spacing w:val="3"/>
          <w:shd w:val="clear" w:color="auto" w:fill="FFFFFF"/>
        </w:rPr>
        <w:t xml:space="preserve"> was held after two years of shuttle diplomacy and regional negotiations. </w:t>
      </w:r>
    </w:p>
    <w:p w14:paraId="22A08472" w14:textId="77777777" w:rsidR="00C93FE5" w:rsidRDefault="00C93FE5" w:rsidP="00C93FE5">
      <w:pPr>
        <w:pStyle w:val="ListParagraph"/>
        <w:numPr>
          <w:ilvl w:val="0"/>
          <w:numId w:val="3"/>
        </w:numPr>
        <w:spacing w:line="360" w:lineRule="auto"/>
        <w:jc w:val="both"/>
        <w:rPr>
          <w:rFonts w:ascii="Times New Roman" w:eastAsia="Times New Roman" w:hAnsi="Times New Roman" w:cs="Times New Roman"/>
          <w:spacing w:val="3"/>
          <w:shd w:val="clear" w:color="auto" w:fill="FFFFFF"/>
        </w:rPr>
      </w:pPr>
      <w:r>
        <w:rPr>
          <w:rFonts w:ascii="Times New Roman" w:eastAsia="Times New Roman" w:hAnsi="Times New Roman" w:cs="Times New Roman"/>
          <w:spacing w:val="3"/>
          <w:shd w:val="clear" w:color="auto" w:fill="FFFFFF"/>
        </w:rPr>
        <w:t xml:space="preserve">The Peace Agreement between Jordon and Israel in 1994 discussed some specific part on water issue.  </w:t>
      </w:r>
    </w:p>
    <w:p w14:paraId="0305DB04" w14:textId="77777777" w:rsidR="00C93FE5" w:rsidRDefault="00C93FE5" w:rsidP="00C93FE5">
      <w:pPr>
        <w:pStyle w:val="ListParagraph"/>
        <w:numPr>
          <w:ilvl w:val="0"/>
          <w:numId w:val="3"/>
        </w:numPr>
        <w:spacing w:line="360" w:lineRule="auto"/>
        <w:jc w:val="both"/>
        <w:rPr>
          <w:rFonts w:ascii="Times New Roman" w:eastAsia="Times New Roman" w:hAnsi="Times New Roman" w:cs="Times New Roman"/>
          <w:spacing w:val="3"/>
          <w:shd w:val="clear" w:color="auto" w:fill="FFFFFF"/>
        </w:rPr>
      </w:pPr>
      <w:r>
        <w:rPr>
          <w:rFonts w:ascii="Times New Roman" w:eastAsia="Times New Roman" w:hAnsi="Times New Roman" w:cs="Times New Roman"/>
          <w:spacing w:val="3"/>
          <w:shd w:val="clear" w:color="auto" w:fill="FFFFFF"/>
        </w:rPr>
        <w:t xml:space="preserve">In 1993 and 1995 Declaration of Principles and Interim Agreement between Israel and Palestine Liberation Organization took place. </w:t>
      </w:r>
    </w:p>
    <w:p w14:paraId="12AFD484" w14:textId="42047439" w:rsidR="00C93FE5" w:rsidRPr="00B605C8" w:rsidRDefault="00C93FE5" w:rsidP="00C93FE5">
      <w:pPr>
        <w:pStyle w:val="ListParagraph"/>
        <w:numPr>
          <w:ilvl w:val="0"/>
          <w:numId w:val="3"/>
        </w:numPr>
        <w:spacing w:line="360" w:lineRule="auto"/>
        <w:jc w:val="both"/>
        <w:rPr>
          <w:rFonts w:ascii="Times New Roman" w:eastAsia="Times New Roman" w:hAnsi="Times New Roman" w:cs="Times New Roman"/>
          <w:spacing w:val="3"/>
          <w:shd w:val="clear" w:color="auto" w:fill="FFFFFF"/>
        </w:rPr>
      </w:pPr>
      <w:r>
        <w:rPr>
          <w:rFonts w:ascii="Times New Roman" w:eastAsia="Times New Roman" w:hAnsi="Times New Roman" w:cs="Times New Roman"/>
          <w:spacing w:val="3"/>
          <w:shd w:val="clear" w:color="auto" w:fill="FFFFFF"/>
        </w:rPr>
        <w:t xml:space="preserve">In 1996 so-called </w:t>
      </w:r>
      <w:proofErr w:type="spellStart"/>
      <w:r>
        <w:rPr>
          <w:rFonts w:ascii="Times New Roman" w:eastAsia="Times New Roman" w:hAnsi="Times New Roman" w:cs="Times New Roman"/>
          <w:spacing w:val="3"/>
          <w:shd w:val="clear" w:color="auto" w:fill="FFFFFF"/>
        </w:rPr>
        <w:t>tripartile</w:t>
      </w:r>
      <w:proofErr w:type="spellEnd"/>
      <w:r>
        <w:rPr>
          <w:rFonts w:ascii="Times New Roman" w:eastAsia="Times New Roman" w:hAnsi="Times New Roman" w:cs="Times New Roman"/>
          <w:spacing w:val="3"/>
          <w:shd w:val="clear" w:color="auto" w:fill="FFFFFF"/>
        </w:rPr>
        <w:t xml:space="preserve"> Agreement took place between Jordon, Palestine and Israel concerning the development of new water sources</w:t>
      </w:r>
      <w:sdt>
        <w:sdtPr>
          <w:id w:val="-1250729718"/>
          <w:citation/>
        </w:sdtPr>
        <w:sdtContent>
          <w:r w:rsidRPr="00841D1B">
            <w:rPr>
              <w:rFonts w:ascii="Times New Roman" w:eastAsia="Times New Roman" w:hAnsi="Times New Roman" w:cs="Times New Roman"/>
              <w:sz w:val="24"/>
              <w:szCs w:val="24"/>
            </w:rPr>
            <w:fldChar w:fldCharType="begin"/>
          </w:r>
          <w:r w:rsidRPr="00841D1B">
            <w:rPr>
              <w:rFonts w:ascii="Times New Roman" w:eastAsia="Times New Roman" w:hAnsi="Times New Roman" w:cs="Times New Roman"/>
              <w:sz w:val="24"/>
              <w:szCs w:val="24"/>
            </w:rPr>
            <w:instrText xml:space="preserve"> CITATION DJH05 \l 1033 </w:instrText>
          </w:r>
          <w:r w:rsidRPr="00841D1B">
            <w:rPr>
              <w:rFonts w:ascii="Times New Roman" w:eastAsia="Times New Roman" w:hAnsi="Times New Roman" w:cs="Times New Roman"/>
              <w:sz w:val="24"/>
              <w:szCs w:val="24"/>
            </w:rPr>
            <w:fldChar w:fldCharType="separate"/>
          </w:r>
          <w:r w:rsidR="00F9614D">
            <w:rPr>
              <w:rFonts w:ascii="Times New Roman" w:eastAsia="Times New Roman" w:hAnsi="Times New Roman" w:cs="Times New Roman"/>
              <w:noProof/>
              <w:sz w:val="24"/>
              <w:szCs w:val="24"/>
            </w:rPr>
            <w:t xml:space="preserve"> </w:t>
          </w:r>
          <w:r w:rsidR="00F9614D" w:rsidRPr="00F9614D">
            <w:rPr>
              <w:rFonts w:ascii="Times New Roman" w:eastAsia="Times New Roman" w:hAnsi="Times New Roman" w:cs="Times New Roman"/>
              <w:noProof/>
              <w:sz w:val="24"/>
              <w:szCs w:val="24"/>
            </w:rPr>
            <w:t>(Phillips, S., M., J.S., &amp; Mark, 2005)</w:t>
          </w:r>
          <w:r w:rsidRPr="00841D1B">
            <w:rPr>
              <w:rFonts w:ascii="Times New Roman" w:eastAsia="Times New Roman" w:hAnsi="Times New Roman" w:cs="Times New Roman"/>
              <w:sz w:val="24"/>
              <w:szCs w:val="24"/>
            </w:rPr>
            <w:fldChar w:fldCharType="end"/>
          </w:r>
        </w:sdtContent>
      </w:sdt>
      <w:r w:rsidRPr="00841D1B">
        <w:rPr>
          <w:rFonts w:ascii="Times New Roman" w:eastAsia="Times New Roman" w:hAnsi="Times New Roman" w:cs="Times New Roman"/>
          <w:sz w:val="24"/>
          <w:szCs w:val="24"/>
        </w:rPr>
        <w:t>.</w:t>
      </w:r>
    </w:p>
    <w:p w14:paraId="7E7877EF" w14:textId="2417DC7B" w:rsidR="00C93FE5" w:rsidRDefault="00C93FE5" w:rsidP="00C93FE5">
      <w:pPr>
        <w:spacing w:line="360" w:lineRule="auto"/>
        <w:jc w:val="both"/>
        <w:rPr>
          <w:rFonts w:ascii="Times New Roman" w:eastAsia="Times New Roman" w:hAnsi="Times New Roman" w:cs="Times New Roman"/>
          <w:color w:val="FF0000"/>
        </w:rPr>
      </w:pPr>
      <w:r w:rsidRPr="00B605C8">
        <w:rPr>
          <w:rFonts w:ascii="Times New Roman" w:eastAsia="Times New Roman" w:hAnsi="Times New Roman" w:cs="Times New Roman"/>
          <w:spacing w:val="3"/>
          <w:shd w:val="clear" w:color="auto" w:fill="FFFFFF"/>
        </w:rPr>
        <w:t xml:space="preserve">Some other discussions such as in 1994 the Bahrain Environmental Code </w:t>
      </w:r>
      <w:r>
        <w:rPr>
          <w:rFonts w:ascii="Times New Roman" w:eastAsia="Times New Roman" w:hAnsi="Times New Roman" w:cs="Times New Roman"/>
          <w:spacing w:val="3"/>
          <w:shd w:val="clear" w:color="auto" w:fill="FFFFFF"/>
        </w:rPr>
        <w:t xml:space="preserve">of Conduct for the Middle East </w:t>
      </w:r>
      <w:r w:rsidRPr="00B605C8">
        <w:rPr>
          <w:rFonts w:ascii="Times New Roman" w:eastAsia="Times New Roman" w:hAnsi="Times New Roman" w:cs="Times New Roman"/>
          <w:spacing w:val="3"/>
          <w:shd w:val="clear" w:color="auto" w:fill="FFFFFF"/>
        </w:rPr>
        <w:t xml:space="preserve">is one legal document that has </w:t>
      </w:r>
      <w:r w:rsidR="0044047D" w:rsidRPr="00B605C8">
        <w:rPr>
          <w:rFonts w:ascii="Times New Roman" w:eastAsia="Times New Roman" w:hAnsi="Times New Roman" w:cs="Times New Roman"/>
          <w:spacing w:val="3"/>
          <w:shd w:val="clear" w:color="auto" w:fill="FFFFFF"/>
        </w:rPr>
        <w:t>marginal</w:t>
      </w:r>
      <w:r w:rsidRPr="00B605C8">
        <w:rPr>
          <w:rFonts w:ascii="Times New Roman" w:eastAsia="Times New Roman" w:hAnsi="Times New Roman" w:cs="Times New Roman"/>
          <w:spacing w:val="3"/>
          <w:shd w:val="clear" w:color="auto" w:fill="FFFFFF"/>
        </w:rPr>
        <w:t xml:space="preserve"> relevance.  The agreements mentioned above are briefly analyzed </w:t>
      </w:r>
      <w:proofErr w:type="gramStart"/>
      <w:r w:rsidRPr="00B605C8">
        <w:rPr>
          <w:rFonts w:ascii="Times New Roman" w:eastAsia="Times New Roman" w:hAnsi="Times New Roman" w:cs="Times New Roman"/>
          <w:spacing w:val="3"/>
          <w:shd w:val="clear" w:color="auto" w:fill="FFFFFF"/>
        </w:rPr>
        <w:t>in light of</w:t>
      </w:r>
      <w:proofErr w:type="gramEnd"/>
      <w:r w:rsidRPr="00B605C8">
        <w:rPr>
          <w:rFonts w:ascii="Times New Roman" w:eastAsia="Times New Roman" w:hAnsi="Times New Roman" w:cs="Times New Roman"/>
          <w:spacing w:val="3"/>
          <w:shd w:val="clear" w:color="auto" w:fill="FFFFFF"/>
        </w:rPr>
        <w:t xml:space="preserve"> the information they include regarding water rights and related topics.</w:t>
      </w:r>
      <w:r>
        <w:rPr>
          <w:rFonts w:ascii="Times New Roman" w:eastAsia="Times New Roman" w:hAnsi="Times New Roman" w:cs="Times New Roman"/>
          <w:spacing w:val="3"/>
          <w:shd w:val="clear" w:color="auto" w:fill="FFFFFF"/>
        </w:rPr>
        <w:t xml:space="preserve"> </w:t>
      </w:r>
      <w:r w:rsidRPr="00B605C8">
        <w:rPr>
          <w:rFonts w:ascii="Times New Roman" w:eastAsia="Times New Roman" w:hAnsi="Times New Roman" w:cs="Times New Roman"/>
          <w:spacing w:val="3"/>
          <w:shd w:val="clear" w:color="auto" w:fill="FFFFFF"/>
        </w:rPr>
        <w:t>One could draw the conclusion that no multilateral or bilateral agreements reached to date amongst co-</w:t>
      </w:r>
      <w:proofErr w:type="spellStart"/>
      <w:r w:rsidRPr="00B605C8">
        <w:rPr>
          <w:rFonts w:ascii="Times New Roman" w:eastAsia="Times New Roman" w:hAnsi="Times New Roman" w:cs="Times New Roman"/>
          <w:spacing w:val="3"/>
          <w:shd w:val="clear" w:color="auto" w:fill="FFFFFF"/>
        </w:rPr>
        <w:t>riparian</w:t>
      </w:r>
      <w:r>
        <w:rPr>
          <w:rFonts w:ascii="Times New Roman" w:eastAsia="Times New Roman" w:hAnsi="Times New Roman" w:cs="Times New Roman"/>
          <w:spacing w:val="3"/>
          <w:shd w:val="clear" w:color="auto" w:fill="FFFFFF"/>
        </w:rPr>
        <w:t>s</w:t>
      </w:r>
      <w:proofErr w:type="spellEnd"/>
      <w:r w:rsidRPr="00B605C8">
        <w:rPr>
          <w:rFonts w:ascii="Times New Roman" w:eastAsia="Times New Roman" w:hAnsi="Times New Roman" w:cs="Times New Roman"/>
          <w:spacing w:val="3"/>
          <w:shd w:val="clear" w:color="auto" w:fill="FFFFFF"/>
        </w:rPr>
        <w:t xml:space="preserve"> in the Jordan River basin have completely defined the water rights of any riparian states involving.  Even more significantly, there has been no basin-wide pact that specifies the </w:t>
      </w:r>
      <w:proofErr w:type="gramStart"/>
      <w:r>
        <w:rPr>
          <w:rFonts w:ascii="Times New Roman" w:eastAsia="Times New Roman" w:hAnsi="Times New Roman" w:cs="Times New Roman"/>
          <w:spacing w:val="3"/>
          <w:shd w:val="clear" w:color="auto" w:fill="FFFFFF"/>
        </w:rPr>
        <w:t>parties</w:t>
      </w:r>
      <w:proofErr w:type="gramEnd"/>
      <w:r>
        <w:rPr>
          <w:rFonts w:ascii="Times New Roman" w:eastAsia="Times New Roman" w:hAnsi="Times New Roman" w:cs="Times New Roman"/>
          <w:spacing w:val="3"/>
          <w:shd w:val="clear" w:color="auto" w:fill="FFFFFF"/>
        </w:rPr>
        <w:t xml:space="preserve"> </w:t>
      </w:r>
      <w:r w:rsidRPr="00B605C8">
        <w:rPr>
          <w:rFonts w:ascii="Times New Roman" w:eastAsia="Times New Roman" w:hAnsi="Times New Roman" w:cs="Times New Roman"/>
          <w:spacing w:val="3"/>
          <w:shd w:val="clear" w:color="auto" w:fill="FFFFFF"/>
        </w:rPr>
        <w:t>respective collective shares of the regional water resources. The Johnston Plan was created with the intention of calculating the water requirements for Israel, Lebanon, Syria, and Jordan to utilize exclusively for agricultural irrigation</w:t>
      </w:r>
      <w:r>
        <w:rPr>
          <w:rFonts w:ascii="Times New Roman" w:eastAsia="Times New Roman" w:hAnsi="Times New Roman" w:cs="Times New Roman"/>
          <w:spacing w:val="3"/>
          <w:shd w:val="clear" w:color="auto" w:fill="FFFFFF"/>
        </w:rPr>
        <w:t xml:space="preserve"> only</w:t>
      </w:r>
      <w:r w:rsidRPr="00B605C8">
        <w:rPr>
          <w:rFonts w:ascii="Times New Roman" w:eastAsia="Times New Roman" w:hAnsi="Times New Roman" w:cs="Times New Roman"/>
          <w:spacing w:val="3"/>
          <w:shd w:val="clear" w:color="auto" w:fill="FFFFFF"/>
        </w:rPr>
        <w:t>. Johnston plan approach does not adhere to current efforts to identify equitable usage p</w:t>
      </w:r>
      <w:r>
        <w:rPr>
          <w:rFonts w:ascii="Times New Roman" w:eastAsia="Times New Roman" w:hAnsi="Times New Roman" w:cs="Times New Roman"/>
          <w:spacing w:val="3"/>
          <w:shd w:val="clear" w:color="auto" w:fill="FFFFFF"/>
        </w:rPr>
        <w:t>atterns for shared watercourses</w:t>
      </w:r>
      <w:sdt>
        <w:sdtPr>
          <w:rPr>
            <w:rFonts w:ascii="Times New Roman" w:eastAsia="Times New Roman" w:hAnsi="Times New Roman" w:cs="Times New Roman"/>
          </w:rPr>
          <w:id w:val="-657467644"/>
          <w:citation/>
        </w:sdtPr>
        <w:sdtContent>
          <w:r w:rsidRPr="008B0E4F">
            <w:rPr>
              <w:rFonts w:ascii="Times New Roman" w:eastAsia="Times New Roman" w:hAnsi="Times New Roman" w:cs="Times New Roman"/>
            </w:rPr>
            <w:fldChar w:fldCharType="begin"/>
          </w:r>
          <w:r w:rsidRPr="008B0E4F">
            <w:rPr>
              <w:rFonts w:ascii="Times New Roman" w:eastAsia="Times New Roman" w:hAnsi="Times New Roman" w:cs="Times New Roman"/>
            </w:rPr>
            <w:instrText xml:space="preserve"> CITATION TWo08 \l 1033 </w:instrText>
          </w:r>
          <w:r w:rsidRPr="008B0E4F">
            <w:rPr>
              <w:rFonts w:ascii="Times New Roman" w:eastAsia="Times New Roman" w:hAnsi="Times New Roman" w:cs="Times New Roman"/>
            </w:rPr>
            <w:fldChar w:fldCharType="separate"/>
          </w:r>
          <w:r w:rsidR="00F9614D">
            <w:rPr>
              <w:rFonts w:ascii="Times New Roman" w:eastAsia="Times New Roman" w:hAnsi="Times New Roman" w:cs="Times New Roman"/>
              <w:noProof/>
            </w:rPr>
            <w:t xml:space="preserve"> </w:t>
          </w:r>
          <w:r w:rsidR="00F9614D" w:rsidRPr="00F9614D">
            <w:rPr>
              <w:rFonts w:ascii="Times New Roman" w:eastAsia="Times New Roman" w:hAnsi="Times New Roman" w:cs="Times New Roman"/>
              <w:noProof/>
            </w:rPr>
            <w:t>(T. Wolf &amp; T. Newton, 2008)</w:t>
          </w:r>
          <w:r w:rsidRPr="008B0E4F">
            <w:rPr>
              <w:rFonts w:ascii="Times New Roman" w:eastAsia="Times New Roman" w:hAnsi="Times New Roman" w:cs="Times New Roman"/>
            </w:rPr>
            <w:fldChar w:fldCharType="end"/>
          </w:r>
        </w:sdtContent>
      </w:sdt>
      <w:r w:rsidRPr="008B0E4F">
        <w:rPr>
          <w:rFonts w:ascii="Times New Roman" w:eastAsia="Times New Roman" w:hAnsi="Times New Roman" w:cs="Times New Roman"/>
        </w:rPr>
        <w:t>.</w:t>
      </w:r>
    </w:p>
    <w:p w14:paraId="6E9E1491" w14:textId="464D0C61" w:rsidR="00C93FE5" w:rsidRPr="00EC0C5F" w:rsidRDefault="0057341E" w:rsidP="0057341E">
      <w:pPr>
        <w:pStyle w:val="Heading1"/>
      </w:pPr>
      <w:bookmarkStart w:id="325" w:name="_Toc6422930"/>
      <w:r>
        <w:lastRenderedPageBreak/>
        <w:t xml:space="preserve">          </w:t>
      </w:r>
      <w:bookmarkStart w:id="326" w:name="_Toc7783247"/>
      <w:bookmarkStart w:id="327" w:name="_Toc135244756"/>
      <w:r>
        <w:t>6</w:t>
      </w:r>
      <w:r w:rsidR="00C93FE5" w:rsidRPr="00EC0C5F">
        <w:t>.</w:t>
      </w:r>
      <w:proofErr w:type="gramStart"/>
      <w:r w:rsidR="00C93FE5" w:rsidRPr="00EC0C5F">
        <w:t>5.Food</w:t>
      </w:r>
      <w:proofErr w:type="gramEnd"/>
      <w:r w:rsidR="00C93FE5" w:rsidRPr="00EC0C5F">
        <w:t xml:space="preserve"> Insecurity</w:t>
      </w:r>
      <w:bookmarkEnd w:id="325"/>
      <w:bookmarkEnd w:id="326"/>
      <w:bookmarkEnd w:id="327"/>
      <w:r w:rsidR="00C93FE5" w:rsidRPr="00EC0C5F">
        <w:t xml:space="preserve"> </w:t>
      </w:r>
    </w:p>
    <w:p w14:paraId="4187EB8C" w14:textId="3DB32A6B" w:rsidR="00C93FE5" w:rsidRPr="00751A69" w:rsidRDefault="00C93FE5" w:rsidP="00C93FE5">
      <w:pPr>
        <w:pStyle w:val="NormalWeb"/>
        <w:shd w:val="clear" w:color="auto" w:fill="FFFFFF"/>
        <w:spacing w:before="0" w:beforeAutospacing="0" w:after="150" w:afterAutospacing="0" w:line="360" w:lineRule="auto"/>
        <w:jc w:val="both"/>
        <w:rPr>
          <w:sz w:val="24"/>
          <w:szCs w:val="24"/>
        </w:rPr>
      </w:pPr>
      <w:r w:rsidRPr="00751A69">
        <w:rPr>
          <w:sz w:val="24"/>
          <w:szCs w:val="24"/>
        </w:rPr>
        <w:t xml:space="preserve">A significant environmental issue, desertification has far-reaching repercussions in states including Jordon, Syria, Iraq.  Unsustainable agricultural </w:t>
      </w:r>
      <w:r w:rsidR="00D52B61" w:rsidRPr="00751A69">
        <w:rPr>
          <w:sz w:val="24"/>
          <w:szCs w:val="24"/>
        </w:rPr>
        <w:t>practices</w:t>
      </w:r>
      <w:r w:rsidRPr="00751A69">
        <w:rPr>
          <w:sz w:val="24"/>
          <w:szCs w:val="24"/>
        </w:rPr>
        <w:t xml:space="preserve"> and overgrazing are common contributors to the growth of dry environments. In this area, agriculture uses 85% of the water. In the Middle East, extensive irrigation is frequently used to exploit land. Droughts are more common in the area, which contributes to the altering landforms. The countries already inadequate water resources are being impacted by the excessive water use in agriculture.</w:t>
      </w:r>
      <w:r w:rsidR="00D52B61">
        <w:rPr>
          <w:sz w:val="24"/>
          <w:szCs w:val="24"/>
        </w:rPr>
        <w:t xml:space="preserve"> The excessive dependency on agriculture </w:t>
      </w:r>
      <w:proofErr w:type="gramStart"/>
      <w:r w:rsidR="00D52B61">
        <w:rPr>
          <w:sz w:val="24"/>
          <w:szCs w:val="24"/>
        </w:rPr>
        <w:t>specially  in</w:t>
      </w:r>
      <w:proofErr w:type="gramEnd"/>
      <w:r w:rsidR="00D52B61">
        <w:rPr>
          <w:sz w:val="24"/>
          <w:szCs w:val="24"/>
        </w:rPr>
        <w:t xml:space="preserve"> an arid climatic region sets the place for the demand-induced scarcity. The region of Middle East is already a home to masses and their dependency on the agriculture rises in parallel amounts. This leads to the degradation of the resource along with the interests of the skeptical elites and the available water is already </w:t>
      </w:r>
      <w:sdt>
        <w:sdtPr>
          <w:rPr>
            <w:sz w:val="24"/>
            <w:szCs w:val="24"/>
          </w:rPr>
          <w:id w:val="1271434894"/>
          <w:citation/>
        </w:sdtPr>
        <w:sdtContent>
          <w:r w:rsidRPr="00751A69">
            <w:rPr>
              <w:sz w:val="24"/>
              <w:szCs w:val="24"/>
            </w:rPr>
            <w:fldChar w:fldCharType="begin"/>
          </w:r>
          <w:r w:rsidRPr="00751A69">
            <w:rPr>
              <w:sz w:val="24"/>
              <w:szCs w:val="24"/>
            </w:rPr>
            <w:instrText xml:space="preserve"> CITATION Bar \l 1033 </w:instrText>
          </w:r>
          <w:r w:rsidRPr="00751A69">
            <w:rPr>
              <w:sz w:val="24"/>
              <w:szCs w:val="24"/>
            </w:rPr>
            <w:fldChar w:fldCharType="separate"/>
          </w:r>
          <w:r w:rsidR="00F9614D">
            <w:rPr>
              <w:noProof/>
              <w:sz w:val="24"/>
              <w:szCs w:val="24"/>
            </w:rPr>
            <w:t xml:space="preserve"> </w:t>
          </w:r>
          <w:r w:rsidR="00F9614D" w:rsidRPr="00F9614D">
            <w:rPr>
              <w:noProof/>
              <w:sz w:val="24"/>
              <w:szCs w:val="24"/>
            </w:rPr>
            <w:t>(Alexandra)</w:t>
          </w:r>
          <w:r w:rsidRPr="00751A69">
            <w:rPr>
              <w:sz w:val="24"/>
              <w:szCs w:val="24"/>
            </w:rPr>
            <w:fldChar w:fldCharType="end"/>
          </w:r>
        </w:sdtContent>
      </w:sdt>
      <w:r w:rsidRPr="00751A69">
        <w:rPr>
          <w:sz w:val="24"/>
          <w:szCs w:val="24"/>
        </w:rPr>
        <w:t xml:space="preserve">. </w:t>
      </w:r>
    </w:p>
    <w:p w14:paraId="166430DB" w14:textId="0FB882ED" w:rsidR="00C93FE5" w:rsidRPr="00EC0C5F" w:rsidRDefault="0057341E" w:rsidP="003C42C1">
      <w:pPr>
        <w:pStyle w:val="Heading2"/>
      </w:pPr>
      <w:bookmarkStart w:id="328" w:name="_Toc6422931"/>
      <w:bookmarkStart w:id="329" w:name="_Toc7783248"/>
      <w:bookmarkStart w:id="330" w:name="_Toc135244757"/>
      <w:r>
        <w:t>6</w:t>
      </w:r>
      <w:r w:rsidR="00C93FE5" w:rsidRPr="00EC0C5F">
        <w:t>.5.</w:t>
      </w:r>
      <w:proofErr w:type="gramStart"/>
      <w:r w:rsidR="00C93FE5" w:rsidRPr="00EC0C5F">
        <w:t>1.Jordon</w:t>
      </w:r>
      <w:bookmarkEnd w:id="328"/>
      <w:bookmarkEnd w:id="329"/>
      <w:bookmarkEnd w:id="330"/>
      <w:proofErr w:type="gramEnd"/>
    </w:p>
    <w:p w14:paraId="1CB2F09E" w14:textId="16073751" w:rsidR="00C93FE5" w:rsidRPr="002C109D" w:rsidRDefault="00C93FE5" w:rsidP="00C93FE5">
      <w:pPr>
        <w:pStyle w:val="NormalWeb"/>
        <w:shd w:val="clear" w:color="auto" w:fill="FFFFFF"/>
        <w:spacing w:before="0" w:beforeAutospacing="0" w:after="150" w:afterAutospacing="0" w:line="360" w:lineRule="auto"/>
        <w:jc w:val="both"/>
        <w:rPr>
          <w:sz w:val="24"/>
          <w:szCs w:val="24"/>
        </w:rPr>
      </w:pPr>
      <w:r w:rsidRPr="00B7185B">
        <w:rPr>
          <w:sz w:val="24"/>
          <w:szCs w:val="24"/>
        </w:rPr>
        <w:t xml:space="preserve">In the Middle East, Yemen, on the southernmost tip of the Arabian Peninsula, and Jordan, which is situated in the Syrian Desert, both experience significant water shortages. For instance, although being the same size, Jordan uses less freshwater on </w:t>
      </w:r>
      <w:r w:rsidRPr="002C109D">
        <w:rPr>
          <w:sz w:val="24"/>
          <w:szCs w:val="24"/>
        </w:rPr>
        <w:t xml:space="preserve">average than Portugal, by less than ten percent. Jordan's water prices rose 30% in ten years </w:t>
      </w:r>
      <w:proofErr w:type="gramStart"/>
      <w:r w:rsidRPr="002C109D">
        <w:rPr>
          <w:sz w:val="24"/>
          <w:szCs w:val="24"/>
        </w:rPr>
        <w:t>as a result of</w:t>
      </w:r>
      <w:proofErr w:type="gramEnd"/>
      <w:r w:rsidRPr="002C109D">
        <w:rPr>
          <w:sz w:val="24"/>
          <w:szCs w:val="24"/>
        </w:rPr>
        <w:t xml:space="preserve"> a sudden groundwater shortage.</w:t>
      </w:r>
      <w:sdt>
        <w:sdtPr>
          <w:rPr>
            <w:sz w:val="24"/>
            <w:szCs w:val="24"/>
          </w:rPr>
          <w:id w:val="-1027398235"/>
          <w:citation/>
        </w:sdtPr>
        <w:sdtContent>
          <w:r w:rsidRPr="002C109D">
            <w:rPr>
              <w:sz w:val="24"/>
              <w:szCs w:val="24"/>
            </w:rPr>
            <w:fldChar w:fldCharType="begin"/>
          </w:r>
          <w:r w:rsidRPr="002C109D">
            <w:rPr>
              <w:sz w:val="24"/>
              <w:szCs w:val="24"/>
            </w:rPr>
            <w:instrText xml:space="preserve"> CITATION Bar \l 1033 </w:instrText>
          </w:r>
          <w:r w:rsidRPr="002C109D">
            <w:rPr>
              <w:sz w:val="24"/>
              <w:szCs w:val="24"/>
            </w:rPr>
            <w:fldChar w:fldCharType="separate"/>
          </w:r>
          <w:r w:rsidR="00F9614D">
            <w:rPr>
              <w:noProof/>
              <w:sz w:val="24"/>
              <w:szCs w:val="24"/>
            </w:rPr>
            <w:t xml:space="preserve"> </w:t>
          </w:r>
          <w:r w:rsidR="00F9614D" w:rsidRPr="00F9614D">
            <w:rPr>
              <w:noProof/>
              <w:sz w:val="24"/>
              <w:szCs w:val="24"/>
            </w:rPr>
            <w:t>(Alexandra)</w:t>
          </w:r>
          <w:r w:rsidRPr="002C109D">
            <w:rPr>
              <w:sz w:val="24"/>
              <w:szCs w:val="24"/>
            </w:rPr>
            <w:fldChar w:fldCharType="end"/>
          </w:r>
        </w:sdtContent>
      </w:sdt>
      <w:r w:rsidRPr="002C109D">
        <w:rPr>
          <w:sz w:val="24"/>
          <w:szCs w:val="24"/>
        </w:rPr>
        <w:t xml:space="preserve">. </w:t>
      </w:r>
    </w:p>
    <w:p w14:paraId="17C59393" w14:textId="3A81AAE0" w:rsidR="00C93FE5" w:rsidRPr="002C109D" w:rsidRDefault="00C93FE5" w:rsidP="00C93FE5">
      <w:pPr>
        <w:spacing w:line="360" w:lineRule="auto"/>
        <w:jc w:val="both"/>
        <w:rPr>
          <w:rFonts w:ascii="Times New Roman" w:eastAsia="Times New Roman" w:hAnsi="Times New Roman" w:cs="Times New Roman"/>
          <w:shd w:val="clear" w:color="auto" w:fill="FFFFFF"/>
        </w:rPr>
      </w:pPr>
      <w:r w:rsidRPr="002C109D">
        <w:rPr>
          <w:rFonts w:ascii="Times New Roman" w:eastAsia="Times New Roman" w:hAnsi="Times New Roman" w:cs="Times New Roman"/>
          <w:shd w:val="clear" w:color="auto" w:fill="FFFFFF"/>
        </w:rPr>
        <w:t xml:space="preserve">Jordan has struggles with food insecurity, especially in poorer communities. During the middle of the 2000s, the rate of malnutrition has risen from 5% to 10%, and 89% of refugees and 56% of Jordanians are at risk of food insecurity. According to researchers, the sufficiency of the nutritional energy resources could decrease as water stress levels rise. Jordan adequate dietary consumption ratio in </w:t>
      </w:r>
      <w:proofErr w:type="spellStart"/>
      <w:r w:rsidRPr="002C109D">
        <w:rPr>
          <w:rFonts w:ascii="Times New Roman" w:eastAsia="Times New Roman" w:hAnsi="Times New Roman" w:cs="Times New Roman"/>
          <w:shd w:val="clear" w:color="auto" w:fill="FFFFFF"/>
        </w:rPr>
        <w:t>mid 2000</w:t>
      </w:r>
      <w:proofErr w:type="spellEnd"/>
      <w:r w:rsidRPr="002C109D">
        <w:rPr>
          <w:rFonts w:ascii="Times New Roman" w:eastAsia="Times New Roman" w:hAnsi="Times New Roman" w:cs="Times New Roman"/>
          <w:shd w:val="clear" w:color="auto" w:fill="FFFFFF"/>
        </w:rPr>
        <w:t xml:space="preserve"> decreased from 125% to barely 117% today, which is much lower than the regional average level of 125%. </w:t>
      </w:r>
      <w:sdt>
        <w:sdtPr>
          <w:rPr>
            <w:rFonts w:ascii="Times New Roman" w:eastAsia="Times New Roman" w:hAnsi="Times New Roman" w:cs="Times New Roman"/>
            <w:shd w:val="clear" w:color="auto" w:fill="FFFFFF"/>
          </w:rPr>
          <w:id w:val="182873455"/>
          <w:citation/>
        </w:sdtPr>
        <w:sdtContent>
          <w:r w:rsidRPr="002C109D">
            <w:rPr>
              <w:rFonts w:ascii="Times New Roman" w:eastAsia="Times New Roman" w:hAnsi="Times New Roman" w:cs="Times New Roman"/>
              <w:shd w:val="clear" w:color="auto" w:fill="FFFFFF"/>
            </w:rPr>
            <w:fldChar w:fldCharType="begin"/>
          </w:r>
          <w:r w:rsidRPr="002C109D">
            <w:rPr>
              <w:rFonts w:ascii="Times New Roman" w:eastAsia="Times New Roman" w:hAnsi="Times New Roman" w:cs="Times New Roman"/>
              <w:shd w:val="clear" w:color="auto" w:fill="FFFFFF"/>
            </w:rPr>
            <w:instrText xml:space="preserve"> CITATION Wat222 \l 1033 </w:instrText>
          </w:r>
          <w:r w:rsidRPr="002C109D">
            <w:rPr>
              <w:rFonts w:ascii="Times New Roman" w:eastAsia="Times New Roman" w:hAnsi="Times New Roman" w:cs="Times New Roman"/>
              <w:shd w:val="clear" w:color="auto" w:fill="FFFFFF"/>
            </w:rPr>
            <w:fldChar w:fldCharType="separate"/>
          </w:r>
          <w:r w:rsidR="00F9614D" w:rsidRPr="00F9614D">
            <w:rPr>
              <w:rFonts w:ascii="Times New Roman" w:eastAsia="Times New Roman" w:hAnsi="Times New Roman" w:cs="Times New Roman"/>
              <w:noProof/>
              <w:shd w:val="clear" w:color="auto" w:fill="FFFFFF"/>
            </w:rPr>
            <w:t>(Water Stress in Jordan - Executive Summary The costs of water stress in Jordan, 2022)</w:t>
          </w:r>
          <w:r w:rsidRPr="002C109D">
            <w:rPr>
              <w:rFonts w:ascii="Times New Roman" w:eastAsia="Times New Roman" w:hAnsi="Times New Roman" w:cs="Times New Roman"/>
              <w:shd w:val="clear" w:color="auto" w:fill="FFFFFF"/>
            </w:rPr>
            <w:fldChar w:fldCharType="end"/>
          </w:r>
        </w:sdtContent>
      </w:sdt>
      <w:r w:rsidRPr="002C109D">
        <w:rPr>
          <w:rFonts w:ascii="Times New Roman" w:eastAsia="Times New Roman" w:hAnsi="Times New Roman" w:cs="Times New Roman"/>
          <w:shd w:val="clear" w:color="auto" w:fill="FFFFFF"/>
        </w:rPr>
        <w:t>.</w:t>
      </w:r>
    </w:p>
    <w:p w14:paraId="11BB2E65" w14:textId="77777777" w:rsidR="00C93FE5" w:rsidRDefault="00C93FE5" w:rsidP="00C93FE5">
      <w:pPr>
        <w:spacing w:line="360" w:lineRule="auto"/>
        <w:jc w:val="both"/>
        <w:rPr>
          <w:rFonts w:ascii="Times New Roman" w:eastAsia="Times New Roman" w:hAnsi="Times New Roman" w:cs="Times New Roman"/>
        </w:rPr>
      </w:pPr>
    </w:p>
    <w:p w14:paraId="54EF90D0" w14:textId="350A1F26" w:rsidR="00C93FE5" w:rsidRPr="00EC0C5F" w:rsidRDefault="0057341E" w:rsidP="003C42C1">
      <w:pPr>
        <w:pStyle w:val="Heading2"/>
      </w:pPr>
      <w:bookmarkStart w:id="331" w:name="_Toc6422932"/>
      <w:bookmarkStart w:id="332" w:name="_Toc7783249"/>
      <w:bookmarkStart w:id="333" w:name="_Toc135244758"/>
      <w:r>
        <w:t>6</w:t>
      </w:r>
      <w:r w:rsidR="00C93FE5" w:rsidRPr="00EC0C5F">
        <w:t>.5.</w:t>
      </w:r>
      <w:proofErr w:type="gramStart"/>
      <w:r w:rsidR="00C93FE5" w:rsidRPr="00EC0C5F">
        <w:t>2.Syria</w:t>
      </w:r>
      <w:bookmarkEnd w:id="331"/>
      <w:bookmarkEnd w:id="332"/>
      <w:bookmarkEnd w:id="333"/>
      <w:proofErr w:type="gramEnd"/>
    </w:p>
    <w:p w14:paraId="05935747" w14:textId="687639EB" w:rsidR="00C93FE5" w:rsidRPr="00C77F52" w:rsidRDefault="00C93FE5" w:rsidP="00C93FE5">
      <w:pPr>
        <w:spacing w:line="360" w:lineRule="auto"/>
        <w:jc w:val="both"/>
        <w:rPr>
          <w:rFonts w:ascii="Times New Roman" w:eastAsia="Times New Roman" w:hAnsi="Times New Roman" w:cs="Times New Roman"/>
          <w:color w:val="FF0000"/>
        </w:rPr>
      </w:pPr>
      <w:r w:rsidRPr="00DD5651">
        <w:rPr>
          <w:rFonts w:ascii="Times New Roman" w:eastAsia="Times New Roman" w:hAnsi="Times New Roman" w:cs="Times New Roman"/>
          <w:sz w:val="24"/>
          <w:szCs w:val="24"/>
        </w:rPr>
        <w:t xml:space="preserve"> Food insecurity in Syria is a direct result </w:t>
      </w:r>
      <w:proofErr w:type="gramStart"/>
      <w:r w:rsidRPr="00DD5651">
        <w:rPr>
          <w:rFonts w:ascii="Times New Roman" w:eastAsia="Times New Roman" w:hAnsi="Times New Roman" w:cs="Times New Roman"/>
          <w:sz w:val="24"/>
          <w:szCs w:val="24"/>
        </w:rPr>
        <w:t>of  ongoing</w:t>
      </w:r>
      <w:proofErr w:type="gramEnd"/>
      <w:r w:rsidRPr="00DD5651">
        <w:rPr>
          <w:rFonts w:ascii="Times New Roman" w:eastAsia="Times New Roman" w:hAnsi="Times New Roman" w:cs="Times New Roman"/>
          <w:sz w:val="24"/>
          <w:szCs w:val="24"/>
        </w:rPr>
        <w:t xml:space="preserve"> drought in the country, the economic effects of a decade-long war, and Russia's invasion of Ukraine. 90% of Syrians are now below poverty line </w:t>
      </w:r>
      <w:proofErr w:type="gramStart"/>
      <w:r w:rsidRPr="00DD5651">
        <w:rPr>
          <w:rFonts w:ascii="Times New Roman" w:eastAsia="Times New Roman" w:hAnsi="Times New Roman" w:cs="Times New Roman"/>
          <w:sz w:val="24"/>
          <w:szCs w:val="24"/>
        </w:rPr>
        <w:t>as a result of</w:t>
      </w:r>
      <w:proofErr w:type="gramEnd"/>
      <w:r w:rsidRPr="00DD5651">
        <w:rPr>
          <w:rFonts w:ascii="Times New Roman" w:eastAsia="Times New Roman" w:hAnsi="Times New Roman" w:cs="Times New Roman"/>
          <w:sz w:val="24"/>
          <w:szCs w:val="24"/>
        </w:rPr>
        <w:t xml:space="preserve"> currency devaluation and rising prices, and the humanitarian crisis is spreading </w:t>
      </w:r>
      <w:r w:rsidRPr="00DD5651">
        <w:rPr>
          <w:rFonts w:ascii="Times New Roman" w:eastAsia="Times New Roman" w:hAnsi="Times New Roman" w:cs="Times New Roman"/>
          <w:sz w:val="24"/>
          <w:szCs w:val="24"/>
        </w:rPr>
        <w:lastRenderedPageBreak/>
        <w:t>throughout the country.</w:t>
      </w:r>
      <w:r w:rsidRPr="00DD5651">
        <w:rPr>
          <w:rFonts w:ascii="Times New Roman" w:eastAsia="Times New Roman" w:hAnsi="Times New Roman" w:cs="Times New Roman"/>
          <w:color w:val="FF0000"/>
          <w:sz w:val="24"/>
          <w:szCs w:val="24"/>
        </w:rPr>
        <w:t xml:space="preserve"> </w:t>
      </w:r>
      <w:r w:rsidRPr="00DD5651">
        <w:rPr>
          <w:rFonts w:ascii="Times New Roman" w:eastAsia="Times New Roman" w:hAnsi="Times New Roman" w:cs="Times New Roman"/>
          <w:sz w:val="24"/>
          <w:szCs w:val="24"/>
        </w:rPr>
        <w:t xml:space="preserve">Reduced wheat output, decreasing ability to purchase wheat due to declining foreign reserves, and Russia's declining capacity to provide wheat and aid all contribute to rising food prices in Syria. After considering both output and imports, it was predicted that Syria would experience a </w:t>
      </w:r>
      <w:proofErr w:type="gramStart"/>
      <w:r w:rsidRPr="00DD5651">
        <w:rPr>
          <w:rFonts w:ascii="Times New Roman" w:eastAsia="Times New Roman" w:hAnsi="Times New Roman" w:cs="Times New Roman"/>
          <w:sz w:val="24"/>
          <w:szCs w:val="24"/>
        </w:rPr>
        <w:t>2 million ton</w:t>
      </w:r>
      <w:proofErr w:type="gramEnd"/>
      <w:r w:rsidRPr="00DD5651">
        <w:rPr>
          <w:rFonts w:ascii="Times New Roman" w:eastAsia="Times New Roman" w:hAnsi="Times New Roman" w:cs="Times New Roman"/>
          <w:sz w:val="24"/>
          <w:szCs w:val="24"/>
        </w:rPr>
        <w:t> deficit of wheat in early 2022. And for 12 million Syrians who are food insecure, or half the country, diminishing options predict a drought and humanitarian catastrophe</w:t>
      </w:r>
      <w:sdt>
        <w:sdtPr>
          <w:rPr>
            <w:rFonts w:ascii="Times New Roman" w:eastAsia="Times New Roman" w:hAnsi="Times New Roman" w:cs="Times New Roman"/>
          </w:rPr>
          <w:id w:val="2047402122"/>
          <w:citation/>
        </w:sdtPr>
        <w:sdtContent>
          <w:r w:rsidRPr="0067006E">
            <w:rPr>
              <w:rFonts w:ascii="Times New Roman" w:eastAsia="Times New Roman" w:hAnsi="Times New Roman" w:cs="Times New Roman"/>
            </w:rPr>
            <w:fldChar w:fldCharType="begin"/>
          </w:r>
          <w:r w:rsidR="00DD5651">
            <w:rPr>
              <w:rFonts w:ascii="Times New Roman" w:eastAsia="Times New Roman" w:hAnsi="Times New Roman" w:cs="Times New Roman"/>
            </w:rPr>
            <w:instrText xml:space="preserve">CITATION Too22 \t  \l 1033 </w:instrText>
          </w:r>
          <w:r w:rsidRPr="0067006E">
            <w:rPr>
              <w:rFonts w:ascii="Times New Roman" w:eastAsia="Times New Roman" w:hAnsi="Times New Roman" w:cs="Times New Roman"/>
            </w:rPr>
            <w:fldChar w:fldCharType="separate"/>
          </w:r>
          <w:r w:rsidR="00DD5651">
            <w:rPr>
              <w:rFonts w:ascii="Times New Roman" w:eastAsia="Times New Roman" w:hAnsi="Times New Roman" w:cs="Times New Roman"/>
              <w:noProof/>
            </w:rPr>
            <w:t xml:space="preserve"> </w:t>
          </w:r>
          <w:r w:rsidR="00DD5651" w:rsidRPr="00DD5651">
            <w:rPr>
              <w:rFonts w:ascii="Times New Roman" w:eastAsia="Times New Roman" w:hAnsi="Times New Roman" w:cs="Times New Roman"/>
              <w:noProof/>
            </w:rPr>
            <w:t>(Markel A. , 2022)</w:t>
          </w:r>
          <w:r w:rsidRPr="0067006E">
            <w:rPr>
              <w:rFonts w:ascii="Times New Roman" w:eastAsia="Times New Roman" w:hAnsi="Times New Roman" w:cs="Times New Roman"/>
            </w:rPr>
            <w:fldChar w:fldCharType="end"/>
          </w:r>
        </w:sdtContent>
      </w:sdt>
      <w:r w:rsidRPr="0067006E">
        <w:rPr>
          <w:rFonts w:ascii="Times New Roman" w:eastAsia="Times New Roman" w:hAnsi="Times New Roman" w:cs="Times New Roman"/>
        </w:rPr>
        <w:t>.</w:t>
      </w:r>
    </w:p>
    <w:p w14:paraId="0087FEDC" w14:textId="77777777" w:rsidR="00C93FE5" w:rsidRDefault="00C93FE5" w:rsidP="00C93FE5">
      <w:pPr>
        <w:pStyle w:val="NormalWeb"/>
        <w:shd w:val="clear" w:color="auto" w:fill="FFFFFF"/>
        <w:spacing w:before="0" w:beforeAutospacing="0" w:after="150" w:afterAutospacing="0" w:line="360" w:lineRule="auto"/>
        <w:jc w:val="both"/>
        <w:rPr>
          <w:color w:val="FF0000"/>
          <w:sz w:val="24"/>
          <w:szCs w:val="24"/>
        </w:rPr>
      </w:pPr>
    </w:p>
    <w:p w14:paraId="7C48FD02" w14:textId="6E5C9880" w:rsidR="00C93FE5" w:rsidRPr="00EC0C5F" w:rsidRDefault="0057341E" w:rsidP="003C42C1">
      <w:pPr>
        <w:pStyle w:val="Heading2"/>
      </w:pPr>
      <w:bookmarkStart w:id="334" w:name="_Toc6422933"/>
      <w:bookmarkStart w:id="335" w:name="_Toc7783250"/>
      <w:bookmarkStart w:id="336" w:name="_Toc135244759"/>
      <w:r>
        <w:t>6</w:t>
      </w:r>
      <w:r w:rsidR="00C93FE5" w:rsidRPr="00EC0C5F">
        <w:t>.5.</w:t>
      </w:r>
      <w:proofErr w:type="gramStart"/>
      <w:r w:rsidR="00C93FE5" w:rsidRPr="00EC0C5F">
        <w:t>3.Iraq</w:t>
      </w:r>
      <w:bookmarkEnd w:id="334"/>
      <w:bookmarkEnd w:id="335"/>
      <w:bookmarkEnd w:id="336"/>
      <w:proofErr w:type="gramEnd"/>
    </w:p>
    <w:p w14:paraId="171F33AF" w14:textId="736E8679" w:rsidR="00C93FE5" w:rsidRDefault="00C93FE5" w:rsidP="00C93FE5">
      <w:pPr>
        <w:pStyle w:val="NormalWeb"/>
        <w:shd w:val="clear" w:color="auto" w:fill="FFFFFF"/>
        <w:spacing w:before="0" w:beforeAutospacing="0" w:after="150" w:afterAutospacing="0" w:line="360" w:lineRule="auto"/>
        <w:jc w:val="both"/>
        <w:rPr>
          <w:sz w:val="24"/>
          <w:szCs w:val="24"/>
        </w:rPr>
      </w:pPr>
      <w:r w:rsidRPr="0060421E">
        <w:rPr>
          <w:sz w:val="24"/>
          <w:szCs w:val="24"/>
        </w:rPr>
        <w:t xml:space="preserve">The Lower Crop yield in 2021 is significant evidence for water shortage crisis in Iraq. </w:t>
      </w:r>
      <w:r>
        <w:rPr>
          <w:sz w:val="24"/>
          <w:szCs w:val="24"/>
        </w:rPr>
        <w:t xml:space="preserve">Due to water shortage in Iraq crop and vegetation yields are getting effected badly causing their production to decline below normal amount. FAO (Food and Agriculture Organization of UN) estimated that wheat production in Iraq will decline by 70% and minor decline in production of barley will take place at the end of season. Farmers who are already facing problem of accessing </w:t>
      </w:r>
      <w:proofErr w:type="spellStart"/>
      <w:r>
        <w:rPr>
          <w:sz w:val="24"/>
          <w:szCs w:val="24"/>
        </w:rPr>
        <w:t>makets</w:t>
      </w:r>
      <w:proofErr w:type="spellEnd"/>
      <w:r>
        <w:rPr>
          <w:sz w:val="24"/>
          <w:szCs w:val="24"/>
        </w:rPr>
        <w:t xml:space="preserve"> due of high prices are most likely to face severe challenges due to decrease in rainfall levels. In governorates of Salah al-Din and Ninewa which are already facing decrease rainfall, according to WFP’s (World Food </w:t>
      </w:r>
      <w:proofErr w:type="spellStart"/>
      <w:r>
        <w:rPr>
          <w:sz w:val="24"/>
          <w:szCs w:val="24"/>
        </w:rPr>
        <w:t>Programme</w:t>
      </w:r>
      <w:proofErr w:type="spellEnd"/>
      <w:r>
        <w:rPr>
          <w:sz w:val="24"/>
          <w:szCs w:val="24"/>
        </w:rPr>
        <w:t xml:space="preserve">) estimate the use of different negatively impacting coping tactics such as inadequate food intake and borrowing money have doubled in these </w:t>
      </w:r>
      <w:r w:rsidR="00DD5651">
        <w:rPr>
          <w:sz w:val="24"/>
          <w:szCs w:val="24"/>
        </w:rPr>
        <w:t>households</w:t>
      </w:r>
      <w:r>
        <w:rPr>
          <w:sz w:val="24"/>
          <w:szCs w:val="24"/>
        </w:rPr>
        <w:t xml:space="preserve"> as compared to Country average rate. </w:t>
      </w:r>
    </w:p>
    <w:p w14:paraId="230E8CA1" w14:textId="3873D7FD" w:rsidR="00C93FE5" w:rsidRPr="00412090" w:rsidRDefault="00C93FE5" w:rsidP="00C93FE5">
      <w:pPr>
        <w:pStyle w:val="NormalWeb"/>
        <w:shd w:val="clear" w:color="auto" w:fill="FFFFFF"/>
        <w:spacing w:before="0" w:beforeAutospacing="0" w:after="150" w:afterAutospacing="0" w:line="360" w:lineRule="auto"/>
        <w:jc w:val="both"/>
        <w:rPr>
          <w:sz w:val="24"/>
          <w:szCs w:val="24"/>
        </w:rPr>
      </w:pPr>
      <w:r w:rsidRPr="00412090">
        <w:rPr>
          <w:sz w:val="24"/>
          <w:szCs w:val="24"/>
        </w:rPr>
        <w:t>Poor communities in Iraq who mainly depend on fishing, livestock and agriculture are facing huge challenges due to water shortage and their lives are becoming difficult</w:t>
      </w:r>
      <w:sdt>
        <w:sdtPr>
          <w:rPr>
            <w:rFonts w:eastAsia="Times New Roman"/>
            <w:sz w:val="24"/>
            <w:szCs w:val="24"/>
          </w:rPr>
          <w:id w:val="-423958188"/>
          <w:citation/>
        </w:sdtPr>
        <w:sdtContent>
          <w:r w:rsidRPr="00412090">
            <w:rPr>
              <w:rFonts w:eastAsia="Times New Roman"/>
              <w:sz w:val="24"/>
              <w:szCs w:val="24"/>
            </w:rPr>
            <w:fldChar w:fldCharType="begin"/>
          </w:r>
          <w:r w:rsidRPr="00412090">
            <w:rPr>
              <w:rFonts w:eastAsia="Times New Roman"/>
              <w:sz w:val="24"/>
              <w:szCs w:val="24"/>
            </w:rPr>
            <w:instrText xml:space="preserve"> CITATION Ami21 \l 1033 </w:instrText>
          </w:r>
          <w:r w:rsidRPr="00412090">
            <w:rPr>
              <w:rFonts w:eastAsia="Times New Roman"/>
              <w:sz w:val="24"/>
              <w:szCs w:val="24"/>
            </w:rPr>
            <w:fldChar w:fldCharType="separate"/>
          </w:r>
          <w:r w:rsidR="00F9614D">
            <w:rPr>
              <w:rFonts w:eastAsia="Times New Roman"/>
              <w:noProof/>
              <w:sz w:val="24"/>
              <w:szCs w:val="24"/>
            </w:rPr>
            <w:t xml:space="preserve"> </w:t>
          </w:r>
          <w:r w:rsidR="00F9614D" w:rsidRPr="00F9614D">
            <w:rPr>
              <w:rFonts w:eastAsia="Times New Roman"/>
              <w:noProof/>
              <w:sz w:val="24"/>
              <w:szCs w:val="24"/>
            </w:rPr>
            <w:t>(Amid water shortages in Iraq, FAO, IFAD and WFP call for action on World Food Day to help communities confront climate change, 2021)</w:t>
          </w:r>
          <w:r w:rsidRPr="00412090">
            <w:rPr>
              <w:rFonts w:eastAsia="Times New Roman"/>
              <w:sz w:val="24"/>
              <w:szCs w:val="24"/>
            </w:rPr>
            <w:fldChar w:fldCharType="end"/>
          </w:r>
        </w:sdtContent>
      </w:sdt>
      <w:r w:rsidRPr="00412090">
        <w:rPr>
          <w:rFonts w:eastAsia="Times New Roman"/>
          <w:sz w:val="24"/>
          <w:szCs w:val="24"/>
        </w:rPr>
        <w:t xml:space="preserve">. </w:t>
      </w:r>
    </w:p>
    <w:p w14:paraId="0035BDFB" w14:textId="279AB8EF" w:rsidR="00C93FE5" w:rsidRPr="00F31685" w:rsidRDefault="0057341E" w:rsidP="003C42C1">
      <w:pPr>
        <w:pStyle w:val="Heading2"/>
        <w:rPr>
          <w:sz w:val="28"/>
          <w:szCs w:val="28"/>
        </w:rPr>
      </w:pPr>
      <w:bookmarkStart w:id="337" w:name="_Toc6422934"/>
      <w:bookmarkStart w:id="338" w:name="_Toc7783251"/>
      <w:bookmarkStart w:id="339" w:name="_Toc135244760"/>
      <w:r>
        <w:t>6</w:t>
      </w:r>
      <w:r w:rsidR="00C93FE5" w:rsidRPr="00EC0C5F">
        <w:t>.5.</w:t>
      </w:r>
      <w:proofErr w:type="gramStart"/>
      <w:r w:rsidR="00C93FE5" w:rsidRPr="00EC0C5F">
        <w:t>4.Palestine</w:t>
      </w:r>
      <w:bookmarkEnd w:id="337"/>
      <w:bookmarkEnd w:id="338"/>
      <w:bookmarkEnd w:id="339"/>
      <w:proofErr w:type="gramEnd"/>
    </w:p>
    <w:p w14:paraId="28C5F038" w14:textId="77777777" w:rsidR="00C93FE5" w:rsidRPr="00F31685" w:rsidRDefault="00C93FE5" w:rsidP="00C93FE5">
      <w:pPr>
        <w:spacing w:line="360" w:lineRule="auto"/>
        <w:jc w:val="both"/>
        <w:rPr>
          <w:rFonts w:ascii="Times New Roman" w:eastAsia="Times New Roman" w:hAnsi="Times New Roman" w:cs="Times New Roman"/>
          <w:sz w:val="24"/>
          <w:szCs w:val="24"/>
          <w:shd w:val="clear" w:color="auto" w:fill="FFFFFF"/>
        </w:rPr>
      </w:pPr>
      <w:r w:rsidRPr="00F31685">
        <w:rPr>
          <w:rFonts w:ascii="Times New Roman" w:eastAsia="Times New Roman" w:hAnsi="Times New Roman" w:cs="Times New Roman"/>
          <w:sz w:val="24"/>
          <w:szCs w:val="24"/>
          <w:shd w:val="clear" w:color="auto" w:fill="FFFFFF"/>
        </w:rPr>
        <w:t xml:space="preserve">Palestinian food security is also hampered by a lack of access to water because the Israeli West Bank Barrier separates 95% of Palestinians from the sources of water they have historically relied on. Palestinians are compelled to use expensive, privatized Israeli water. A critical first step towards Palestinian self-determination is food security. Palestinians used to be self-sufficient once, but after the Israeli government confiscated land to make room for more settlements, they became dependent on Israeli food production systems and experienced serious shortages of food. In </w:t>
      </w:r>
      <w:r w:rsidRPr="00F31685">
        <w:rPr>
          <w:rFonts w:ascii="Times New Roman" w:eastAsia="Times New Roman" w:hAnsi="Times New Roman" w:cs="Times New Roman"/>
          <w:sz w:val="24"/>
          <w:szCs w:val="24"/>
          <w:shd w:val="clear" w:color="auto" w:fill="FFFFFF"/>
        </w:rPr>
        <w:lastRenderedPageBreak/>
        <w:t xml:space="preserve">Palestine, the middle class also experiences food insecurity; the World Food Program (WFP) reports that, excluding refugees, food poverty currently affects 60% of Palestinians in Gaza and 40% of Palestinians in the West Bank. </w:t>
      </w:r>
    </w:p>
    <w:p w14:paraId="4C9D6A5D" w14:textId="0DF7D19D" w:rsidR="00C93FE5" w:rsidRPr="00F31685" w:rsidRDefault="00C93FE5" w:rsidP="00C93FE5">
      <w:pPr>
        <w:spacing w:line="360" w:lineRule="auto"/>
        <w:jc w:val="both"/>
        <w:rPr>
          <w:rFonts w:ascii="Times New Roman" w:eastAsia="Times New Roman" w:hAnsi="Times New Roman" w:cs="Times New Roman"/>
          <w:color w:val="FF0000"/>
          <w:sz w:val="24"/>
          <w:szCs w:val="24"/>
          <w:shd w:val="clear" w:color="auto" w:fill="FFFFFF"/>
        </w:rPr>
      </w:pPr>
      <w:r w:rsidRPr="00F31685">
        <w:rPr>
          <w:rFonts w:ascii="Times New Roman" w:eastAsia="Times New Roman" w:hAnsi="Times New Roman" w:cs="Times New Roman"/>
          <w:sz w:val="24"/>
          <w:szCs w:val="24"/>
          <w:shd w:val="clear" w:color="auto" w:fill="FFFFFF"/>
        </w:rPr>
        <w:t xml:space="preserve">To divide water </w:t>
      </w:r>
      <w:proofErr w:type="spellStart"/>
      <w:r w:rsidRPr="00F31685">
        <w:rPr>
          <w:rFonts w:ascii="Times New Roman" w:eastAsia="Times New Roman" w:hAnsi="Times New Roman" w:cs="Times New Roman"/>
          <w:sz w:val="24"/>
          <w:szCs w:val="24"/>
          <w:shd w:val="clear" w:color="auto" w:fill="FFFFFF"/>
        </w:rPr>
        <w:t>resuces</w:t>
      </w:r>
      <w:proofErr w:type="spellEnd"/>
      <w:r w:rsidRPr="00F31685">
        <w:rPr>
          <w:rFonts w:ascii="Times New Roman" w:eastAsia="Times New Roman" w:hAnsi="Times New Roman" w:cs="Times New Roman"/>
          <w:sz w:val="24"/>
          <w:szCs w:val="24"/>
          <w:shd w:val="clear" w:color="auto" w:fill="FFFFFF"/>
        </w:rPr>
        <w:t xml:space="preserve"> between Palestine and Israel the Joint Water Committee (JWC) was signed. The agreement has not been implemented properly it was last negotiation over water between respective countries due to which 85% of water sources of Palestine in West Bank are controlled by Israel. Palestine mainly depends on agriculture due to which water scarcity is a major challenge for their irrigation system. As 95% water used in homes of Palestine is non-potable due to which 2 million people in Gaza are facing problems. Lastly the water which was under Palestine control once is now under the control of Israel authority due to which water is </w:t>
      </w:r>
      <w:proofErr w:type="spellStart"/>
      <w:r w:rsidRPr="00F31685">
        <w:rPr>
          <w:rFonts w:ascii="Times New Roman" w:eastAsia="Times New Roman" w:hAnsi="Times New Roman" w:cs="Times New Roman"/>
          <w:sz w:val="24"/>
          <w:szCs w:val="24"/>
          <w:shd w:val="clear" w:color="auto" w:fill="FFFFFF"/>
        </w:rPr>
        <w:t>unassesible</w:t>
      </w:r>
      <w:proofErr w:type="spellEnd"/>
      <w:r w:rsidRPr="00F31685">
        <w:rPr>
          <w:rFonts w:ascii="Times New Roman" w:eastAsia="Times New Roman" w:hAnsi="Times New Roman" w:cs="Times New Roman"/>
          <w:sz w:val="24"/>
          <w:szCs w:val="24"/>
          <w:shd w:val="clear" w:color="auto" w:fill="FFFFFF"/>
        </w:rPr>
        <w:t xml:space="preserve"> to people</w:t>
      </w:r>
      <w:sdt>
        <w:sdtPr>
          <w:rPr>
            <w:rFonts w:ascii="Times New Roman" w:eastAsia="Times New Roman" w:hAnsi="Times New Roman" w:cs="Times New Roman"/>
            <w:sz w:val="24"/>
            <w:szCs w:val="24"/>
            <w:shd w:val="clear" w:color="auto" w:fill="FFFFFF"/>
          </w:rPr>
          <w:id w:val="522453601"/>
          <w:citation/>
        </w:sdtPr>
        <w:sdtContent>
          <w:r w:rsidRPr="00F31685">
            <w:rPr>
              <w:rFonts w:ascii="Times New Roman" w:eastAsia="Times New Roman" w:hAnsi="Times New Roman" w:cs="Times New Roman"/>
              <w:sz w:val="24"/>
              <w:szCs w:val="24"/>
              <w:shd w:val="clear" w:color="auto" w:fill="FFFFFF"/>
            </w:rPr>
            <w:fldChar w:fldCharType="begin"/>
          </w:r>
          <w:r w:rsidRPr="00F31685">
            <w:rPr>
              <w:rFonts w:ascii="Times New Roman" w:eastAsia="Times New Roman" w:hAnsi="Times New Roman" w:cs="Times New Roman"/>
              <w:sz w:val="24"/>
              <w:szCs w:val="24"/>
              <w:shd w:val="clear" w:color="auto" w:fill="FFFFFF"/>
            </w:rPr>
            <w:instrText xml:space="preserve"> CITATION Res21 \l 1033 </w:instrText>
          </w:r>
          <w:r w:rsidRPr="00F31685">
            <w:rPr>
              <w:rFonts w:ascii="Times New Roman" w:eastAsia="Times New Roman" w:hAnsi="Times New Roman" w:cs="Times New Roman"/>
              <w:sz w:val="24"/>
              <w:szCs w:val="24"/>
              <w:shd w:val="clear" w:color="auto" w:fill="FFFFFF"/>
            </w:rPr>
            <w:fldChar w:fldCharType="separate"/>
          </w:r>
          <w:r w:rsidR="00F9614D" w:rsidRPr="00F31685">
            <w:rPr>
              <w:rFonts w:ascii="Times New Roman" w:eastAsia="Times New Roman" w:hAnsi="Times New Roman" w:cs="Times New Roman"/>
              <w:noProof/>
              <w:sz w:val="24"/>
              <w:szCs w:val="24"/>
              <w:shd w:val="clear" w:color="auto" w:fill="FFFFFF"/>
            </w:rPr>
            <w:t xml:space="preserve"> (Susanna, 2021)</w:t>
          </w:r>
          <w:r w:rsidRPr="00F31685">
            <w:rPr>
              <w:rFonts w:ascii="Times New Roman" w:eastAsia="Times New Roman" w:hAnsi="Times New Roman" w:cs="Times New Roman"/>
              <w:sz w:val="24"/>
              <w:szCs w:val="24"/>
              <w:shd w:val="clear" w:color="auto" w:fill="FFFFFF"/>
            </w:rPr>
            <w:fldChar w:fldCharType="end"/>
          </w:r>
        </w:sdtContent>
      </w:sdt>
      <w:r w:rsidRPr="00F31685">
        <w:rPr>
          <w:rFonts w:ascii="Times New Roman" w:eastAsia="Times New Roman" w:hAnsi="Times New Roman" w:cs="Times New Roman"/>
          <w:sz w:val="24"/>
          <w:szCs w:val="24"/>
          <w:shd w:val="clear" w:color="auto" w:fill="FFFFFF"/>
        </w:rPr>
        <w:t>.</w:t>
      </w:r>
    </w:p>
    <w:p w14:paraId="4E0647BA" w14:textId="77777777" w:rsidR="00C93FE5" w:rsidRPr="00C77F52" w:rsidRDefault="00C93FE5" w:rsidP="00C93FE5">
      <w:pPr>
        <w:spacing w:line="360" w:lineRule="auto"/>
        <w:jc w:val="both"/>
        <w:rPr>
          <w:rFonts w:ascii="Times New Roman" w:eastAsia="Times New Roman" w:hAnsi="Times New Roman" w:cs="Times New Roman"/>
          <w:color w:val="FF0000"/>
          <w:shd w:val="clear" w:color="auto" w:fill="FFFFFF"/>
        </w:rPr>
      </w:pPr>
    </w:p>
    <w:p w14:paraId="61FA9185" w14:textId="4EB60D30" w:rsidR="00C93FE5" w:rsidRPr="00EC0C5F" w:rsidRDefault="0057341E" w:rsidP="003C42C1">
      <w:pPr>
        <w:pStyle w:val="Heading2"/>
        <w:rPr>
          <w:shd w:val="clear" w:color="auto" w:fill="FFFFFF"/>
        </w:rPr>
      </w:pPr>
      <w:bookmarkStart w:id="340" w:name="_Toc6422935"/>
      <w:bookmarkStart w:id="341" w:name="_Toc7783252"/>
      <w:bookmarkStart w:id="342" w:name="_Toc135244761"/>
      <w:r>
        <w:rPr>
          <w:shd w:val="clear" w:color="auto" w:fill="FFFFFF"/>
        </w:rPr>
        <w:t>6</w:t>
      </w:r>
      <w:r w:rsidR="00C93FE5" w:rsidRPr="00EC0C5F">
        <w:rPr>
          <w:shd w:val="clear" w:color="auto" w:fill="FFFFFF"/>
        </w:rPr>
        <w:t>.5.</w:t>
      </w:r>
      <w:proofErr w:type="gramStart"/>
      <w:r w:rsidR="00C93FE5" w:rsidRPr="00EC0C5F">
        <w:rPr>
          <w:shd w:val="clear" w:color="auto" w:fill="FFFFFF"/>
        </w:rPr>
        <w:t>5.Israel</w:t>
      </w:r>
      <w:bookmarkEnd w:id="340"/>
      <w:bookmarkEnd w:id="341"/>
      <w:bookmarkEnd w:id="342"/>
      <w:proofErr w:type="gramEnd"/>
    </w:p>
    <w:p w14:paraId="64AD8B2F" w14:textId="1A0F1D69" w:rsidR="00C93FE5" w:rsidRPr="00F31685" w:rsidRDefault="00C93FE5" w:rsidP="00C93FE5">
      <w:pPr>
        <w:spacing w:line="360" w:lineRule="auto"/>
        <w:jc w:val="both"/>
        <w:rPr>
          <w:rFonts w:ascii="Times New Roman" w:eastAsia="Times New Roman" w:hAnsi="Times New Roman" w:cs="Times New Roman"/>
          <w:sz w:val="24"/>
          <w:szCs w:val="24"/>
          <w:shd w:val="clear" w:color="auto" w:fill="FFFFFF"/>
        </w:rPr>
      </w:pPr>
      <w:r w:rsidRPr="00F31685">
        <w:rPr>
          <w:rFonts w:ascii="Times New Roman" w:eastAsia="Times New Roman" w:hAnsi="Times New Roman" w:cs="Times New Roman"/>
          <w:sz w:val="24"/>
          <w:szCs w:val="24"/>
          <w:shd w:val="clear" w:color="auto" w:fill="FFFFFF"/>
        </w:rPr>
        <w:t xml:space="preserve">The water consumption in Israel increases from 1.3 to 2.4 billion </w:t>
      </w:r>
      <w:r w:rsidRPr="00F31685">
        <w:rPr>
          <w:rFonts w:ascii="Times New Roman" w:eastAsia="Times New Roman" w:hAnsi="Times New Roman" w:cs="Times New Roman"/>
          <w:bCs/>
          <w:sz w:val="24"/>
          <w:szCs w:val="24"/>
          <w:bdr w:val="none" w:sz="0" w:space="0" w:color="auto" w:frame="1"/>
          <w:shd w:val="clear" w:color="auto" w:fill="FFFFFF"/>
        </w:rPr>
        <w:t>m</w:t>
      </w:r>
      <w:r w:rsidRPr="00F31685">
        <w:rPr>
          <w:rFonts w:ascii="Times New Roman" w:eastAsia="Times New Roman" w:hAnsi="Times New Roman" w:cs="Times New Roman"/>
          <w:bCs/>
          <w:sz w:val="24"/>
          <w:szCs w:val="24"/>
          <w:bdr w:val="none" w:sz="0" w:space="0" w:color="auto" w:frame="1"/>
          <w:shd w:val="clear" w:color="auto" w:fill="FFFFFF"/>
          <w:vertAlign w:val="superscript"/>
        </w:rPr>
        <w:t xml:space="preserve">3 </w:t>
      </w:r>
      <w:r w:rsidRPr="00F31685">
        <w:rPr>
          <w:rFonts w:ascii="Times New Roman" w:eastAsia="Times New Roman" w:hAnsi="Times New Roman" w:cs="Times New Roman"/>
          <w:sz w:val="24"/>
          <w:szCs w:val="24"/>
          <w:shd w:val="clear" w:color="auto" w:fill="FFFFFF"/>
        </w:rPr>
        <w:t xml:space="preserve">within 60 years from 1960 to 2020 which is 85% more. Agricultural industries in Israel are used treated wastewater for their irrigation it should not change as further stress can be impose on the water availability in the country. Israel has also built five facilities for reversing osmosis which were </w:t>
      </w:r>
      <w:proofErr w:type="spellStart"/>
      <w:r w:rsidRPr="00F31685">
        <w:rPr>
          <w:rFonts w:ascii="Times New Roman" w:eastAsia="Times New Roman" w:hAnsi="Times New Roman" w:cs="Times New Roman"/>
          <w:sz w:val="24"/>
          <w:szCs w:val="24"/>
          <w:shd w:val="clear" w:color="auto" w:fill="FFFFFF"/>
        </w:rPr>
        <w:t>build</w:t>
      </w:r>
      <w:proofErr w:type="spellEnd"/>
      <w:r w:rsidRPr="00F31685">
        <w:rPr>
          <w:rFonts w:ascii="Times New Roman" w:eastAsia="Times New Roman" w:hAnsi="Times New Roman" w:cs="Times New Roman"/>
          <w:sz w:val="24"/>
          <w:szCs w:val="24"/>
          <w:shd w:val="clear" w:color="auto" w:fill="FFFFFF"/>
        </w:rPr>
        <w:t xml:space="preserve"> in 2005 in Ashkelon, 2007 in </w:t>
      </w:r>
      <w:proofErr w:type="spellStart"/>
      <w:r w:rsidRPr="00F31685">
        <w:rPr>
          <w:rFonts w:ascii="Times New Roman" w:eastAsia="Times New Roman" w:hAnsi="Times New Roman" w:cs="Times New Roman"/>
          <w:sz w:val="24"/>
          <w:szCs w:val="24"/>
          <w:shd w:val="clear" w:color="auto" w:fill="FFFFFF"/>
        </w:rPr>
        <w:t>Palmachim</w:t>
      </w:r>
      <w:proofErr w:type="spellEnd"/>
      <w:r w:rsidRPr="00F31685">
        <w:rPr>
          <w:rFonts w:ascii="Times New Roman" w:eastAsia="Times New Roman" w:hAnsi="Times New Roman" w:cs="Times New Roman"/>
          <w:sz w:val="24"/>
          <w:szCs w:val="24"/>
          <w:shd w:val="clear" w:color="auto" w:fill="FFFFFF"/>
        </w:rPr>
        <w:t xml:space="preserve">, 2009 in Hadera, 2013 in </w:t>
      </w:r>
      <w:proofErr w:type="spellStart"/>
      <w:r w:rsidRPr="00F31685">
        <w:rPr>
          <w:rFonts w:ascii="Times New Roman" w:eastAsia="Times New Roman" w:hAnsi="Times New Roman" w:cs="Times New Roman"/>
          <w:sz w:val="24"/>
          <w:szCs w:val="24"/>
          <w:shd w:val="clear" w:color="auto" w:fill="FFFFFF"/>
        </w:rPr>
        <w:t>Sorek</w:t>
      </w:r>
      <w:proofErr w:type="spellEnd"/>
      <w:r w:rsidRPr="00F31685">
        <w:rPr>
          <w:rFonts w:ascii="Times New Roman" w:eastAsia="Times New Roman" w:hAnsi="Times New Roman" w:cs="Times New Roman"/>
          <w:sz w:val="24"/>
          <w:szCs w:val="24"/>
          <w:shd w:val="clear" w:color="auto" w:fill="FFFFFF"/>
        </w:rPr>
        <w:t xml:space="preserve"> and 2015 in Ashdod. In 2025 another desalination plant is planned to be open and one in </w:t>
      </w:r>
      <w:proofErr w:type="spellStart"/>
      <w:r w:rsidRPr="00F31685">
        <w:rPr>
          <w:rFonts w:ascii="Times New Roman" w:eastAsia="Times New Roman" w:hAnsi="Times New Roman" w:cs="Times New Roman"/>
          <w:sz w:val="24"/>
          <w:szCs w:val="24"/>
          <w:shd w:val="clear" w:color="auto" w:fill="FFFFFF"/>
        </w:rPr>
        <w:t>Sorek</w:t>
      </w:r>
      <w:proofErr w:type="spellEnd"/>
      <w:r w:rsidRPr="00F31685">
        <w:rPr>
          <w:rFonts w:ascii="Times New Roman" w:eastAsia="Times New Roman" w:hAnsi="Times New Roman" w:cs="Times New Roman"/>
          <w:sz w:val="24"/>
          <w:szCs w:val="24"/>
          <w:shd w:val="clear" w:color="auto" w:fill="FFFFFF"/>
        </w:rPr>
        <w:t xml:space="preserve">. As 50% domestic water needs in Israel are being fulfilled by Desalination plants so, increase in desalination plants will demand more electricity over 11 </w:t>
      </w:r>
      <w:proofErr w:type="spellStart"/>
      <w:r w:rsidRPr="00F31685">
        <w:rPr>
          <w:rFonts w:ascii="Times New Roman" w:eastAsia="Times New Roman" w:hAnsi="Times New Roman" w:cs="Times New Roman"/>
          <w:sz w:val="24"/>
          <w:szCs w:val="24"/>
          <w:shd w:val="clear" w:color="auto" w:fill="FFFFFF"/>
        </w:rPr>
        <w:t>TWh</w:t>
      </w:r>
      <w:proofErr w:type="spellEnd"/>
      <w:r w:rsidRPr="00F31685">
        <w:rPr>
          <w:rFonts w:ascii="Times New Roman" w:eastAsia="Times New Roman" w:hAnsi="Times New Roman" w:cs="Times New Roman"/>
          <w:sz w:val="24"/>
          <w:szCs w:val="24"/>
          <w:shd w:val="clear" w:color="auto" w:fill="FFFFFF"/>
        </w:rPr>
        <w:t xml:space="preserve"> electricity per year</w:t>
      </w:r>
      <w:sdt>
        <w:sdtPr>
          <w:rPr>
            <w:rFonts w:ascii="Times New Roman" w:eastAsia="Times New Roman" w:hAnsi="Times New Roman" w:cs="Times New Roman"/>
            <w:sz w:val="24"/>
            <w:szCs w:val="24"/>
            <w:shd w:val="clear" w:color="auto" w:fill="FFFFFF"/>
          </w:rPr>
          <w:id w:val="-1529099249"/>
          <w:citation/>
        </w:sdtPr>
        <w:sdtContent>
          <w:r w:rsidRPr="00F31685">
            <w:rPr>
              <w:rFonts w:ascii="Times New Roman" w:eastAsia="Times New Roman" w:hAnsi="Times New Roman" w:cs="Times New Roman"/>
              <w:sz w:val="24"/>
              <w:szCs w:val="24"/>
              <w:shd w:val="clear" w:color="auto" w:fill="FFFFFF"/>
            </w:rPr>
            <w:fldChar w:fldCharType="begin"/>
          </w:r>
          <w:r w:rsidRPr="00F31685">
            <w:rPr>
              <w:rFonts w:ascii="Times New Roman" w:eastAsia="Times New Roman" w:hAnsi="Times New Roman" w:cs="Times New Roman"/>
              <w:sz w:val="24"/>
              <w:szCs w:val="24"/>
              <w:shd w:val="clear" w:color="auto" w:fill="FFFFFF"/>
            </w:rPr>
            <w:instrText xml:space="preserve">CITATION Heb23 \l 1033 </w:instrText>
          </w:r>
          <w:r w:rsidRPr="00F31685">
            <w:rPr>
              <w:rFonts w:ascii="Times New Roman" w:eastAsia="Times New Roman" w:hAnsi="Times New Roman" w:cs="Times New Roman"/>
              <w:sz w:val="24"/>
              <w:szCs w:val="24"/>
              <w:shd w:val="clear" w:color="auto" w:fill="FFFFFF"/>
            </w:rPr>
            <w:fldChar w:fldCharType="separate"/>
          </w:r>
          <w:r w:rsidR="00F9614D" w:rsidRPr="00F31685">
            <w:rPr>
              <w:rFonts w:ascii="Times New Roman" w:eastAsia="Times New Roman" w:hAnsi="Times New Roman" w:cs="Times New Roman"/>
              <w:noProof/>
              <w:sz w:val="24"/>
              <w:szCs w:val="24"/>
              <w:shd w:val="clear" w:color="auto" w:fill="FFFFFF"/>
            </w:rPr>
            <w:t xml:space="preserve"> (Study: Israel faces major water shortages without building many more desalination plants, 2023)</w:t>
          </w:r>
          <w:r w:rsidRPr="00F31685">
            <w:rPr>
              <w:rFonts w:ascii="Times New Roman" w:eastAsia="Times New Roman" w:hAnsi="Times New Roman" w:cs="Times New Roman"/>
              <w:sz w:val="24"/>
              <w:szCs w:val="24"/>
              <w:shd w:val="clear" w:color="auto" w:fill="FFFFFF"/>
            </w:rPr>
            <w:fldChar w:fldCharType="end"/>
          </w:r>
        </w:sdtContent>
      </w:sdt>
      <w:r w:rsidRPr="00F31685">
        <w:rPr>
          <w:rFonts w:ascii="Times New Roman" w:eastAsia="Times New Roman" w:hAnsi="Times New Roman" w:cs="Times New Roman"/>
          <w:sz w:val="24"/>
          <w:szCs w:val="24"/>
          <w:shd w:val="clear" w:color="auto" w:fill="FFFFFF"/>
        </w:rPr>
        <w:t xml:space="preserve">. </w:t>
      </w:r>
    </w:p>
    <w:p w14:paraId="70C16B2E" w14:textId="0C5205E9" w:rsidR="00C93FE5" w:rsidRPr="00F31685" w:rsidRDefault="00C93FE5" w:rsidP="00C93FE5">
      <w:pPr>
        <w:spacing w:line="360" w:lineRule="auto"/>
        <w:jc w:val="both"/>
        <w:rPr>
          <w:rFonts w:ascii="Times New Roman" w:eastAsia="Times New Roman" w:hAnsi="Times New Roman" w:cs="Times New Roman"/>
          <w:sz w:val="24"/>
          <w:szCs w:val="24"/>
        </w:rPr>
      </w:pPr>
      <w:r w:rsidRPr="00F31685">
        <w:rPr>
          <w:rFonts w:ascii="Times New Roman" w:eastAsia="Times New Roman" w:hAnsi="Times New Roman" w:cs="Times New Roman"/>
          <w:sz w:val="24"/>
          <w:szCs w:val="24"/>
        </w:rPr>
        <w:t xml:space="preserve">Israel is a country where 0.1% of the total World population lives, whereas the country is leading to make revolution and advancement in food technology. Tel Aviv and Jerusalem </w:t>
      </w:r>
      <w:proofErr w:type="gramStart"/>
      <w:r w:rsidRPr="00F31685">
        <w:rPr>
          <w:rFonts w:ascii="Times New Roman" w:eastAsia="Times New Roman" w:hAnsi="Times New Roman" w:cs="Times New Roman"/>
          <w:sz w:val="24"/>
          <w:szCs w:val="24"/>
        </w:rPr>
        <w:t>are considered to be</w:t>
      </w:r>
      <w:proofErr w:type="gramEnd"/>
      <w:r w:rsidRPr="00F31685">
        <w:rPr>
          <w:rFonts w:ascii="Times New Roman" w:eastAsia="Times New Roman" w:hAnsi="Times New Roman" w:cs="Times New Roman"/>
          <w:sz w:val="24"/>
          <w:szCs w:val="24"/>
        </w:rPr>
        <w:t xml:space="preserve"> number fourth in world for their agricultural technology </w:t>
      </w:r>
      <w:proofErr w:type="spellStart"/>
      <w:r w:rsidRPr="00F31685">
        <w:rPr>
          <w:rFonts w:ascii="Times New Roman" w:eastAsia="Times New Roman" w:hAnsi="Times New Roman" w:cs="Times New Roman"/>
          <w:sz w:val="24"/>
          <w:szCs w:val="24"/>
        </w:rPr>
        <w:t>AgTech</w:t>
      </w:r>
      <w:proofErr w:type="spellEnd"/>
      <w:r w:rsidRPr="00F31685">
        <w:rPr>
          <w:rFonts w:ascii="Times New Roman" w:eastAsia="Times New Roman" w:hAnsi="Times New Roman" w:cs="Times New Roman"/>
          <w:sz w:val="24"/>
          <w:szCs w:val="24"/>
        </w:rPr>
        <w:t xml:space="preserve">, which is focusing on limiting wastage of food, better and sustainable alternates for farming activities different from traditional ones. Precision agriculture is significant new and clean technology, it focuses on saving resources and increasing yield of crops. Technology department in Israel are also utilizing drones to </w:t>
      </w:r>
      <w:proofErr w:type="gramStart"/>
      <w:r w:rsidRPr="00F31685">
        <w:rPr>
          <w:rFonts w:ascii="Times New Roman" w:eastAsia="Times New Roman" w:hAnsi="Times New Roman" w:cs="Times New Roman"/>
          <w:sz w:val="24"/>
          <w:szCs w:val="24"/>
        </w:rPr>
        <w:t>take a look</w:t>
      </w:r>
      <w:proofErr w:type="gramEnd"/>
      <w:r w:rsidRPr="00F31685">
        <w:rPr>
          <w:rFonts w:ascii="Times New Roman" w:eastAsia="Times New Roman" w:hAnsi="Times New Roman" w:cs="Times New Roman"/>
          <w:sz w:val="24"/>
          <w:szCs w:val="24"/>
        </w:rPr>
        <w:t xml:space="preserve"> over trees to check their performance, which has helped farmers to get better and </w:t>
      </w:r>
      <w:r w:rsidRPr="00F31685">
        <w:rPr>
          <w:rFonts w:ascii="Times New Roman" w:eastAsia="Times New Roman" w:hAnsi="Times New Roman" w:cs="Times New Roman"/>
          <w:sz w:val="24"/>
          <w:szCs w:val="24"/>
        </w:rPr>
        <w:lastRenderedPageBreak/>
        <w:t xml:space="preserve">more yield. </w:t>
      </w:r>
      <w:proofErr w:type="gramStart"/>
      <w:r w:rsidRPr="00F31685">
        <w:rPr>
          <w:rFonts w:ascii="Times New Roman" w:eastAsia="Times New Roman" w:hAnsi="Times New Roman" w:cs="Times New Roman"/>
          <w:sz w:val="24"/>
          <w:szCs w:val="24"/>
        </w:rPr>
        <w:t>Also</w:t>
      </w:r>
      <w:proofErr w:type="gramEnd"/>
      <w:r w:rsidRPr="00F31685">
        <w:rPr>
          <w:rFonts w:ascii="Times New Roman" w:eastAsia="Times New Roman" w:hAnsi="Times New Roman" w:cs="Times New Roman"/>
          <w:sz w:val="24"/>
          <w:szCs w:val="24"/>
        </w:rPr>
        <w:t xml:space="preserve"> Israel has initiated technology such as drip irrigation which basically produces 150% more </w:t>
      </w:r>
      <w:r w:rsidR="00F31685" w:rsidRPr="00F31685">
        <w:rPr>
          <w:rFonts w:ascii="Times New Roman" w:eastAsia="Times New Roman" w:hAnsi="Times New Roman" w:cs="Times New Roman"/>
          <w:sz w:val="24"/>
          <w:szCs w:val="24"/>
        </w:rPr>
        <w:t>crops and</w:t>
      </w:r>
      <w:r w:rsidRPr="00F31685">
        <w:rPr>
          <w:rFonts w:ascii="Times New Roman" w:eastAsia="Times New Roman" w:hAnsi="Times New Roman" w:cs="Times New Roman"/>
          <w:sz w:val="24"/>
          <w:szCs w:val="24"/>
        </w:rPr>
        <w:t xml:space="preserve"> uses 70% less water than traditional irrigation system</w:t>
      </w:r>
      <w:sdt>
        <w:sdtPr>
          <w:rPr>
            <w:rFonts w:ascii="Times New Roman" w:eastAsia="Times New Roman" w:hAnsi="Times New Roman" w:cs="Times New Roman"/>
            <w:sz w:val="24"/>
            <w:szCs w:val="24"/>
          </w:rPr>
          <w:id w:val="-400981423"/>
          <w:citation/>
        </w:sdtPr>
        <w:sdtContent>
          <w:r w:rsidRPr="00F31685">
            <w:rPr>
              <w:rFonts w:ascii="Times New Roman" w:eastAsia="Times New Roman" w:hAnsi="Times New Roman" w:cs="Times New Roman"/>
              <w:sz w:val="24"/>
              <w:szCs w:val="24"/>
            </w:rPr>
            <w:fldChar w:fldCharType="begin"/>
          </w:r>
          <w:r w:rsidRPr="00F31685">
            <w:rPr>
              <w:rFonts w:ascii="Times New Roman" w:eastAsia="Times New Roman" w:hAnsi="Times New Roman" w:cs="Times New Roman"/>
              <w:sz w:val="24"/>
              <w:szCs w:val="24"/>
            </w:rPr>
            <w:instrText xml:space="preserve"> CITATION Kat221 \l 1033 </w:instrText>
          </w:r>
          <w:r w:rsidRPr="00F31685">
            <w:rPr>
              <w:rFonts w:ascii="Times New Roman" w:eastAsia="Times New Roman" w:hAnsi="Times New Roman" w:cs="Times New Roman"/>
              <w:sz w:val="24"/>
              <w:szCs w:val="24"/>
            </w:rPr>
            <w:fldChar w:fldCharType="separate"/>
          </w:r>
          <w:r w:rsidR="00F9614D" w:rsidRPr="00F31685">
            <w:rPr>
              <w:rFonts w:ascii="Times New Roman" w:eastAsia="Times New Roman" w:hAnsi="Times New Roman" w:cs="Times New Roman"/>
              <w:noProof/>
              <w:sz w:val="24"/>
              <w:szCs w:val="24"/>
            </w:rPr>
            <w:t xml:space="preserve"> (Shaina, 2022)</w:t>
          </w:r>
          <w:r w:rsidRPr="00F31685">
            <w:rPr>
              <w:rFonts w:ascii="Times New Roman" w:eastAsia="Times New Roman" w:hAnsi="Times New Roman" w:cs="Times New Roman"/>
              <w:sz w:val="24"/>
              <w:szCs w:val="24"/>
            </w:rPr>
            <w:fldChar w:fldCharType="end"/>
          </w:r>
        </w:sdtContent>
      </w:sdt>
      <w:r w:rsidRPr="00F31685">
        <w:rPr>
          <w:rFonts w:ascii="Times New Roman" w:eastAsia="Times New Roman" w:hAnsi="Times New Roman" w:cs="Times New Roman"/>
          <w:sz w:val="24"/>
          <w:szCs w:val="24"/>
        </w:rPr>
        <w:t xml:space="preserve">. </w:t>
      </w:r>
    </w:p>
    <w:p w14:paraId="4739AD23" w14:textId="77777777" w:rsidR="00C93FE5" w:rsidRPr="009752E5" w:rsidRDefault="00C93FE5" w:rsidP="00C93FE5">
      <w:pPr>
        <w:spacing w:line="360" w:lineRule="auto"/>
        <w:jc w:val="both"/>
        <w:rPr>
          <w:rFonts w:ascii="Times New Roman" w:eastAsia="Times New Roman" w:hAnsi="Times New Roman" w:cs="Times New Roman"/>
        </w:rPr>
      </w:pPr>
    </w:p>
    <w:p w14:paraId="0AB3E113" w14:textId="550E8C7F" w:rsidR="00C93FE5" w:rsidRPr="00EC0C5F" w:rsidRDefault="0057341E" w:rsidP="003C42C1">
      <w:pPr>
        <w:pStyle w:val="Heading2"/>
      </w:pPr>
      <w:bookmarkStart w:id="343" w:name="_Toc6422936"/>
      <w:bookmarkStart w:id="344" w:name="_Toc7783253"/>
      <w:bookmarkStart w:id="345" w:name="_Toc135244762"/>
      <w:r>
        <w:t>6</w:t>
      </w:r>
      <w:r w:rsidR="00C93FE5" w:rsidRPr="00EC0C5F">
        <w:t>.5.</w:t>
      </w:r>
      <w:proofErr w:type="gramStart"/>
      <w:r w:rsidR="00C93FE5" w:rsidRPr="00EC0C5F">
        <w:t>6.Lebanon</w:t>
      </w:r>
      <w:bookmarkEnd w:id="343"/>
      <w:bookmarkEnd w:id="344"/>
      <w:bookmarkEnd w:id="345"/>
      <w:proofErr w:type="gramEnd"/>
    </w:p>
    <w:p w14:paraId="31CE42B6" w14:textId="4C59304A" w:rsidR="00C93FE5" w:rsidRPr="006E5D67" w:rsidRDefault="00C93FE5" w:rsidP="00C93FE5">
      <w:pPr>
        <w:spacing w:line="360" w:lineRule="auto"/>
        <w:jc w:val="both"/>
        <w:rPr>
          <w:rFonts w:ascii="Times New Roman" w:eastAsia="Times New Roman" w:hAnsi="Times New Roman" w:cs="Times New Roman"/>
          <w:sz w:val="24"/>
          <w:szCs w:val="24"/>
          <w:shd w:val="clear" w:color="auto" w:fill="FFFFFF"/>
        </w:rPr>
      </w:pPr>
      <w:r w:rsidRPr="006E5D67">
        <w:rPr>
          <w:rFonts w:ascii="Times New Roman" w:eastAsia="Times New Roman" w:hAnsi="Times New Roman" w:cs="Times New Roman"/>
          <w:sz w:val="24"/>
          <w:szCs w:val="24"/>
        </w:rPr>
        <w:t>In Lebanon water issue can be addressed in two ways first, Lebanon is facing crises in water resource management and second, due to this mismanagement and financial crisis the public is facing water service crisis. Now the water sector in Lebanon crashing and it is becoming threatening due failure to provide safe and adequate water to majority of the population.  Other than devastation ecosystem the droughts are causing decrease in production of agriculture and causing food insecurity in Lebanon. Already Lebanon is facing lack of food availability as it imports food from abroad including critical products such as vegetable oil, rice, refined sugar and 80% of cereals. Whereas Lebanon imports its grains 80% from Ukraine and 16% from Russia and now it is facing high vulnerability due to war between Russia and Ukraine</w:t>
      </w:r>
      <w:sdt>
        <w:sdtPr>
          <w:rPr>
            <w:rFonts w:ascii="Times New Roman" w:eastAsia="Times New Roman" w:hAnsi="Times New Roman" w:cs="Times New Roman"/>
            <w:sz w:val="24"/>
            <w:szCs w:val="24"/>
            <w:shd w:val="clear" w:color="auto" w:fill="FFFFFF"/>
          </w:rPr>
          <w:id w:val="-43988317"/>
          <w:citation/>
        </w:sdtPr>
        <w:sdtContent>
          <w:r w:rsidRPr="006E5D67">
            <w:rPr>
              <w:rFonts w:ascii="Times New Roman" w:eastAsia="Times New Roman" w:hAnsi="Times New Roman" w:cs="Times New Roman"/>
              <w:sz w:val="24"/>
              <w:szCs w:val="24"/>
              <w:shd w:val="clear" w:color="auto" w:fill="FFFFFF"/>
            </w:rPr>
            <w:fldChar w:fldCharType="begin"/>
          </w:r>
          <w:r w:rsidRPr="006E5D67">
            <w:rPr>
              <w:rFonts w:ascii="Times New Roman" w:eastAsia="Times New Roman" w:hAnsi="Times New Roman" w:cs="Times New Roman"/>
              <w:sz w:val="24"/>
              <w:szCs w:val="24"/>
              <w:shd w:val="clear" w:color="auto" w:fill="FFFFFF"/>
            </w:rPr>
            <w:instrText xml:space="preserve"> CITATION Fer22 \l 1033 </w:instrText>
          </w:r>
          <w:r w:rsidRPr="006E5D67">
            <w:rPr>
              <w:rFonts w:ascii="Times New Roman" w:eastAsia="Times New Roman" w:hAnsi="Times New Roman" w:cs="Times New Roman"/>
              <w:sz w:val="24"/>
              <w:szCs w:val="24"/>
              <w:shd w:val="clear" w:color="auto" w:fill="FFFFFF"/>
            </w:rPr>
            <w:fldChar w:fldCharType="separate"/>
          </w:r>
          <w:r w:rsidR="00F9614D" w:rsidRPr="006E5D67">
            <w:rPr>
              <w:rFonts w:ascii="Times New Roman" w:eastAsia="Times New Roman" w:hAnsi="Times New Roman" w:cs="Times New Roman"/>
              <w:noProof/>
              <w:sz w:val="24"/>
              <w:szCs w:val="24"/>
              <w:shd w:val="clear" w:color="auto" w:fill="FFFFFF"/>
            </w:rPr>
            <w:t xml:space="preserve"> (Megan, 2022)</w:t>
          </w:r>
          <w:r w:rsidRPr="006E5D67">
            <w:rPr>
              <w:rFonts w:ascii="Times New Roman" w:eastAsia="Times New Roman" w:hAnsi="Times New Roman" w:cs="Times New Roman"/>
              <w:sz w:val="24"/>
              <w:szCs w:val="24"/>
              <w:shd w:val="clear" w:color="auto" w:fill="FFFFFF"/>
            </w:rPr>
            <w:fldChar w:fldCharType="end"/>
          </w:r>
        </w:sdtContent>
      </w:sdt>
    </w:p>
    <w:p w14:paraId="50E20B6B" w14:textId="448BA855" w:rsidR="00C93FE5" w:rsidRPr="006E5D67" w:rsidRDefault="00C93FE5" w:rsidP="00C93FE5">
      <w:pPr>
        <w:spacing w:line="360" w:lineRule="auto"/>
        <w:jc w:val="both"/>
        <w:rPr>
          <w:rFonts w:ascii="Times New Roman" w:eastAsia="Times New Roman" w:hAnsi="Times New Roman" w:cs="Times New Roman"/>
          <w:sz w:val="24"/>
          <w:szCs w:val="24"/>
          <w:shd w:val="clear" w:color="auto" w:fill="FFFFFF"/>
        </w:rPr>
      </w:pPr>
      <w:r w:rsidRPr="006E5D67">
        <w:rPr>
          <w:rFonts w:ascii="Times New Roman" w:eastAsia="Times New Roman" w:hAnsi="Times New Roman" w:cs="Times New Roman"/>
          <w:sz w:val="24"/>
          <w:szCs w:val="24"/>
          <w:shd w:val="clear" w:color="auto" w:fill="FFFFFF"/>
        </w:rPr>
        <w:t xml:space="preserve">Food insecurity in Lebanon is rising and it is impacting about 2.2 million Lebanese population, 200,000 refugees from Palestine and 1.5 million from Syria along with 86,000 migrants.  The food shortage in Lebanon has also caused people to sell their expensive goods and </w:t>
      </w:r>
      <w:proofErr w:type="spellStart"/>
      <w:r w:rsidRPr="006E5D67">
        <w:rPr>
          <w:rFonts w:ascii="Times New Roman" w:eastAsia="Times New Roman" w:hAnsi="Times New Roman" w:cs="Times New Roman"/>
          <w:sz w:val="24"/>
          <w:szCs w:val="24"/>
          <w:shd w:val="clear" w:color="auto" w:fill="FFFFFF"/>
        </w:rPr>
        <w:t>Jewellery</w:t>
      </w:r>
      <w:proofErr w:type="spellEnd"/>
      <w:r w:rsidRPr="006E5D67">
        <w:rPr>
          <w:rFonts w:ascii="Times New Roman" w:eastAsia="Times New Roman" w:hAnsi="Times New Roman" w:cs="Times New Roman"/>
          <w:sz w:val="24"/>
          <w:szCs w:val="24"/>
          <w:shd w:val="clear" w:color="auto" w:fill="FFFFFF"/>
        </w:rPr>
        <w:t xml:space="preserve"> as well to buy food products</w:t>
      </w:r>
      <w:sdt>
        <w:sdtPr>
          <w:rPr>
            <w:rFonts w:ascii="Times New Roman" w:eastAsia="Times New Roman" w:hAnsi="Times New Roman" w:cs="Times New Roman"/>
            <w:sz w:val="24"/>
            <w:szCs w:val="24"/>
            <w:shd w:val="clear" w:color="auto" w:fill="FFFFFF"/>
          </w:rPr>
          <w:id w:val="771296180"/>
          <w:citation/>
        </w:sdtPr>
        <w:sdtContent>
          <w:r w:rsidRPr="006E5D67">
            <w:rPr>
              <w:rFonts w:ascii="Times New Roman" w:eastAsia="Times New Roman" w:hAnsi="Times New Roman" w:cs="Times New Roman"/>
              <w:sz w:val="24"/>
              <w:szCs w:val="24"/>
              <w:shd w:val="clear" w:color="auto" w:fill="FFFFFF"/>
            </w:rPr>
            <w:fldChar w:fldCharType="begin"/>
          </w:r>
          <w:r w:rsidRPr="006E5D67">
            <w:rPr>
              <w:rFonts w:ascii="Times New Roman" w:eastAsia="Times New Roman" w:hAnsi="Times New Roman" w:cs="Times New Roman"/>
              <w:sz w:val="24"/>
              <w:szCs w:val="24"/>
              <w:shd w:val="clear" w:color="auto" w:fill="FFFFFF"/>
            </w:rPr>
            <w:instrText xml:space="preserve"> CITATION Aro23 \l 1033 </w:instrText>
          </w:r>
          <w:r w:rsidRPr="006E5D67">
            <w:rPr>
              <w:rFonts w:ascii="Times New Roman" w:eastAsia="Times New Roman" w:hAnsi="Times New Roman" w:cs="Times New Roman"/>
              <w:sz w:val="24"/>
              <w:szCs w:val="24"/>
              <w:shd w:val="clear" w:color="auto" w:fill="FFFFFF"/>
            </w:rPr>
            <w:fldChar w:fldCharType="separate"/>
          </w:r>
          <w:r w:rsidR="00F9614D" w:rsidRPr="006E5D67">
            <w:rPr>
              <w:rFonts w:ascii="Times New Roman" w:eastAsia="Times New Roman" w:hAnsi="Times New Roman" w:cs="Times New Roman"/>
              <w:noProof/>
              <w:sz w:val="24"/>
              <w:szCs w:val="24"/>
              <w:shd w:val="clear" w:color="auto" w:fill="FFFFFF"/>
            </w:rPr>
            <w:t xml:space="preserve"> (Around 2 million facing food insecurity across Lebanon, 2023)</w:t>
          </w:r>
          <w:r w:rsidRPr="006E5D67">
            <w:rPr>
              <w:rFonts w:ascii="Times New Roman" w:eastAsia="Times New Roman" w:hAnsi="Times New Roman" w:cs="Times New Roman"/>
              <w:sz w:val="24"/>
              <w:szCs w:val="24"/>
              <w:shd w:val="clear" w:color="auto" w:fill="FFFFFF"/>
            </w:rPr>
            <w:fldChar w:fldCharType="end"/>
          </w:r>
        </w:sdtContent>
      </w:sdt>
      <w:r w:rsidRPr="006E5D67">
        <w:rPr>
          <w:rFonts w:ascii="Times New Roman" w:eastAsia="Times New Roman" w:hAnsi="Times New Roman" w:cs="Times New Roman"/>
          <w:sz w:val="24"/>
          <w:szCs w:val="24"/>
          <w:shd w:val="clear" w:color="auto" w:fill="FFFFFF"/>
        </w:rPr>
        <w:t>.</w:t>
      </w:r>
    </w:p>
    <w:p w14:paraId="0ADCF6C5" w14:textId="77777777" w:rsidR="00C93FE5" w:rsidRPr="009752E5" w:rsidRDefault="00C93FE5" w:rsidP="00C93FE5">
      <w:pPr>
        <w:spacing w:line="360" w:lineRule="auto"/>
        <w:jc w:val="both"/>
        <w:rPr>
          <w:rFonts w:ascii="Times New Roman" w:eastAsia="Times New Roman" w:hAnsi="Times New Roman" w:cs="Times New Roman"/>
          <w:b/>
        </w:rPr>
      </w:pPr>
    </w:p>
    <w:p w14:paraId="59F39072" w14:textId="336D9052" w:rsidR="00C93FE5" w:rsidRPr="0057341E" w:rsidRDefault="0057341E" w:rsidP="00C93FE5">
      <w:pPr>
        <w:pStyle w:val="Heading1"/>
      </w:pPr>
      <w:bookmarkStart w:id="346" w:name="_Toc6422937"/>
      <w:r>
        <w:t xml:space="preserve">          </w:t>
      </w:r>
      <w:bookmarkStart w:id="347" w:name="_Toc7783254"/>
      <w:bookmarkStart w:id="348" w:name="_Toc135244763"/>
      <w:r w:rsidRPr="0057341E">
        <w:t>6</w:t>
      </w:r>
      <w:r w:rsidR="00C93FE5" w:rsidRPr="0057341E">
        <w:t>.</w:t>
      </w:r>
      <w:proofErr w:type="gramStart"/>
      <w:r w:rsidR="00C93FE5" w:rsidRPr="0057341E">
        <w:t>6.Health</w:t>
      </w:r>
      <w:bookmarkEnd w:id="346"/>
      <w:bookmarkEnd w:id="347"/>
      <w:bookmarkEnd w:id="348"/>
      <w:proofErr w:type="gramEnd"/>
    </w:p>
    <w:p w14:paraId="6FF95E0C" w14:textId="0642B0C4" w:rsidR="00C93FE5" w:rsidRPr="009752E5" w:rsidRDefault="006E5D67" w:rsidP="00C93FE5">
      <w:pPr>
        <w:spacing w:line="360" w:lineRule="auto"/>
        <w:jc w:val="both"/>
        <w:rPr>
          <w:rFonts w:ascii="Times New Roman" w:eastAsia="Times New Roman" w:hAnsi="Times New Roman" w:cs="Times New Roman"/>
        </w:rPr>
      </w:pPr>
      <w:r w:rsidRPr="006E5D67">
        <w:rPr>
          <w:rFonts w:ascii="Times New Roman" w:eastAsia="Times New Roman" w:hAnsi="Times New Roman" w:cs="Times New Roman"/>
          <w:sz w:val="24"/>
          <w:szCs w:val="24"/>
        </w:rPr>
        <w:t>T</w:t>
      </w:r>
      <w:r w:rsidR="0016280A" w:rsidRPr="006E5D67">
        <w:rPr>
          <w:rFonts w:ascii="Times New Roman" w:eastAsia="Times New Roman" w:hAnsi="Times New Roman" w:cs="Times New Roman"/>
          <w:sz w:val="24"/>
          <w:szCs w:val="24"/>
        </w:rPr>
        <w:t xml:space="preserve">he rise in demands and the insufficiency of the resource to keep the rising demands makes scarcity an unavoidable fact, according to Environmental Scarcity Theory. The degraded resource such as water will only lead to more problems on the societal level and if the state does not possess the resilience to handle the domestic issues or come-up with the proper and suitable water infrastructure, then it is likely to experience a worsening situation in matters of health as well. </w:t>
      </w:r>
      <w:r w:rsidR="00C93FE5" w:rsidRPr="006E5D67">
        <w:rPr>
          <w:rFonts w:ascii="Times New Roman" w:eastAsia="Times New Roman" w:hAnsi="Times New Roman" w:cs="Times New Roman"/>
          <w:sz w:val="24"/>
          <w:szCs w:val="24"/>
        </w:rPr>
        <w:t xml:space="preserve">Several </w:t>
      </w:r>
      <w:r w:rsidR="001C7B22" w:rsidRPr="006E5D67">
        <w:rPr>
          <w:rFonts w:ascii="Times New Roman" w:eastAsia="Times New Roman" w:hAnsi="Times New Roman" w:cs="Times New Roman"/>
          <w:sz w:val="24"/>
          <w:szCs w:val="24"/>
        </w:rPr>
        <w:t>health-related</w:t>
      </w:r>
      <w:r w:rsidR="00C93FE5" w:rsidRPr="006E5D67">
        <w:rPr>
          <w:rFonts w:ascii="Times New Roman" w:eastAsia="Times New Roman" w:hAnsi="Times New Roman" w:cs="Times New Roman"/>
          <w:sz w:val="24"/>
          <w:szCs w:val="24"/>
        </w:rPr>
        <w:t xml:space="preserve"> problems are raising in Levant region due to water scarcity. Due to water shortage and unavailability of safe and enough water people are facing dehydration problems. Dehydration can further cause several health problems such as kidney damage, </w:t>
      </w:r>
      <w:proofErr w:type="gramStart"/>
      <w:r w:rsidR="00C93FE5" w:rsidRPr="006E5D67">
        <w:rPr>
          <w:rFonts w:ascii="Times New Roman" w:eastAsia="Times New Roman" w:hAnsi="Times New Roman" w:cs="Times New Roman"/>
          <w:sz w:val="24"/>
          <w:szCs w:val="24"/>
        </w:rPr>
        <w:t>fatigue</w:t>
      </w:r>
      <w:proofErr w:type="gramEnd"/>
      <w:r w:rsidR="00C93FE5" w:rsidRPr="006E5D67">
        <w:rPr>
          <w:rFonts w:ascii="Times New Roman" w:eastAsia="Times New Roman" w:hAnsi="Times New Roman" w:cs="Times New Roman"/>
          <w:sz w:val="24"/>
          <w:szCs w:val="24"/>
        </w:rPr>
        <w:t xml:space="preserve"> and headaches. </w:t>
      </w:r>
      <w:r w:rsidR="003567FE" w:rsidRPr="006E5D67">
        <w:rPr>
          <w:rFonts w:ascii="Times New Roman" w:eastAsia="Times New Roman" w:hAnsi="Times New Roman" w:cs="Times New Roman"/>
          <w:sz w:val="24"/>
          <w:szCs w:val="24"/>
        </w:rPr>
        <w:t>Also,</w:t>
      </w:r>
      <w:r w:rsidR="00C93FE5" w:rsidRPr="006E5D67">
        <w:rPr>
          <w:rFonts w:ascii="Times New Roman" w:eastAsia="Times New Roman" w:hAnsi="Times New Roman" w:cs="Times New Roman"/>
          <w:sz w:val="24"/>
          <w:szCs w:val="24"/>
        </w:rPr>
        <w:t xml:space="preserve"> people switch to alternative unsafe water sources when they do not have access </w:t>
      </w:r>
      <w:r w:rsidR="00C93FE5" w:rsidRPr="006E5D67">
        <w:rPr>
          <w:rFonts w:ascii="Times New Roman" w:eastAsia="Times New Roman" w:hAnsi="Times New Roman" w:cs="Times New Roman"/>
          <w:sz w:val="24"/>
          <w:szCs w:val="24"/>
        </w:rPr>
        <w:lastRenderedPageBreak/>
        <w:t xml:space="preserve">to safe and enough water which cause pathogens to enter in the body. Due to which certain water borne diseases such as Typhoid, Hepatitis A and Cholera can occur. Due to water scarcity in Levant region livestock and agriculture production is </w:t>
      </w:r>
      <w:r w:rsidR="003567FE" w:rsidRPr="006E5D67">
        <w:rPr>
          <w:rFonts w:ascii="Times New Roman" w:eastAsia="Times New Roman" w:hAnsi="Times New Roman" w:cs="Times New Roman"/>
          <w:sz w:val="24"/>
          <w:szCs w:val="24"/>
        </w:rPr>
        <w:t>affecting</w:t>
      </w:r>
      <w:r w:rsidR="00C93FE5" w:rsidRPr="006E5D67">
        <w:rPr>
          <w:rFonts w:ascii="Times New Roman" w:eastAsia="Times New Roman" w:hAnsi="Times New Roman" w:cs="Times New Roman"/>
          <w:sz w:val="24"/>
          <w:szCs w:val="24"/>
        </w:rPr>
        <w:t xml:space="preserve"> which is leading to malnutrition and several health problems such as small growth and weak immune systems causing several infections. Water scarcity in Levant is also causing mental problems as well such as anxiety, </w:t>
      </w:r>
      <w:proofErr w:type="gramStart"/>
      <w:r w:rsidR="00C93FE5" w:rsidRPr="006E5D67">
        <w:rPr>
          <w:rFonts w:ascii="Times New Roman" w:eastAsia="Times New Roman" w:hAnsi="Times New Roman" w:cs="Times New Roman"/>
          <w:sz w:val="24"/>
          <w:szCs w:val="24"/>
        </w:rPr>
        <w:t>depression</w:t>
      </w:r>
      <w:proofErr w:type="gramEnd"/>
      <w:r w:rsidR="00C93FE5" w:rsidRPr="006E5D67">
        <w:rPr>
          <w:rFonts w:ascii="Times New Roman" w:eastAsia="Times New Roman" w:hAnsi="Times New Roman" w:cs="Times New Roman"/>
          <w:sz w:val="24"/>
          <w:szCs w:val="24"/>
        </w:rPr>
        <w:t xml:space="preserve"> and post-traumatic stress in people mainly who are dependent on agriculture and irrigation for living. All these health problems are observed in different countries in Levant</w:t>
      </w:r>
      <w:sdt>
        <w:sdtPr>
          <w:rPr>
            <w:rFonts w:ascii="Times New Roman" w:eastAsia="Times New Roman" w:hAnsi="Times New Roman" w:cs="Times New Roman"/>
            <w:sz w:val="24"/>
            <w:szCs w:val="24"/>
          </w:rPr>
          <w:id w:val="1569080772"/>
          <w:citation/>
        </w:sdtPr>
        <w:sdtContent>
          <w:r w:rsidR="00C93FE5" w:rsidRPr="006E5D67">
            <w:rPr>
              <w:rFonts w:ascii="Times New Roman" w:eastAsia="Times New Roman" w:hAnsi="Times New Roman" w:cs="Times New Roman"/>
              <w:sz w:val="24"/>
              <w:szCs w:val="24"/>
            </w:rPr>
            <w:fldChar w:fldCharType="begin"/>
          </w:r>
          <w:r w:rsidR="00C93FE5" w:rsidRPr="006E5D67">
            <w:rPr>
              <w:rFonts w:ascii="Times New Roman" w:eastAsia="Times New Roman" w:hAnsi="Times New Roman" w:cs="Times New Roman"/>
              <w:sz w:val="24"/>
              <w:szCs w:val="24"/>
            </w:rPr>
            <w:instrText xml:space="preserve"> CITATION Fra22 \l 1033 </w:instrText>
          </w:r>
          <w:r w:rsidR="00C93FE5" w:rsidRPr="006E5D67">
            <w:rPr>
              <w:rFonts w:ascii="Times New Roman" w:eastAsia="Times New Roman" w:hAnsi="Times New Roman" w:cs="Times New Roman"/>
              <w:sz w:val="24"/>
              <w:szCs w:val="24"/>
            </w:rPr>
            <w:fldChar w:fldCharType="separate"/>
          </w:r>
          <w:r w:rsidR="00F9614D" w:rsidRPr="006E5D67">
            <w:rPr>
              <w:rFonts w:ascii="Times New Roman" w:eastAsia="Times New Roman" w:hAnsi="Times New Roman" w:cs="Times New Roman"/>
              <w:noProof/>
              <w:sz w:val="24"/>
              <w:szCs w:val="24"/>
            </w:rPr>
            <w:t xml:space="preserve"> (Sarah, 2022)</w:t>
          </w:r>
          <w:r w:rsidR="00C93FE5" w:rsidRPr="006E5D67">
            <w:rPr>
              <w:rFonts w:ascii="Times New Roman" w:eastAsia="Times New Roman" w:hAnsi="Times New Roman" w:cs="Times New Roman"/>
              <w:sz w:val="24"/>
              <w:szCs w:val="24"/>
            </w:rPr>
            <w:fldChar w:fldCharType="end"/>
          </w:r>
        </w:sdtContent>
      </w:sdt>
      <w:r w:rsidR="003567FE">
        <w:rPr>
          <w:rFonts w:ascii="Times New Roman" w:eastAsia="Times New Roman" w:hAnsi="Times New Roman" w:cs="Times New Roman"/>
        </w:rPr>
        <w:t xml:space="preserve">. </w:t>
      </w:r>
    </w:p>
    <w:p w14:paraId="4C99DD22" w14:textId="12BD7F02" w:rsidR="00C93FE5" w:rsidRPr="0057341E" w:rsidRDefault="0057341E" w:rsidP="00C93FE5">
      <w:pPr>
        <w:pStyle w:val="Heading1"/>
      </w:pPr>
      <w:bookmarkStart w:id="349" w:name="_Toc6422938"/>
      <w:r>
        <w:t xml:space="preserve">          </w:t>
      </w:r>
      <w:bookmarkStart w:id="350" w:name="_Toc7783255"/>
      <w:bookmarkStart w:id="351" w:name="_Toc135244764"/>
      <w:r w:rsidRPr="0057341E">
        <w:t>6</w:t>
      </w:r>
      <w:r w:rsidR="00C93FE5" w:rsidRPr="0057341E">
        <w:t>.</w:t>
      </w:r>
      <w:r w:rsidR="006F4F1F" w:rsidRPr="0057341E">
        <w:t>7. Migration</w:t>
      </w:r>
      <w:r w:rsidR="00C93FE5" w:rsidRPr="0057341E">
        <w:t xml:space="preserve"> Problems:</w:t>
      </w:r>
      <w:bookmarkEnd w:id="349"/>
      <w:bookmarkEnd w:id="350"/>
      <w:bookmarkEnd w:id="351"/>
    </w:p>
    <w:p w14:paraId="45C5350C" w14:textId="0756EDA1" w:rsidR="00C93FE5" w:rsidRPr="006E5D67" w:rsidRDefault="00C93FE5" w:rsidP="00C93FE5">
      <w:pPr>
        <w:spacing w:line="360" w:lineRule="auto"/>
        <w:jc w:val="both"/>
        <w:rPr>
          <w:rFonts w:ascii="Times New Roman" w:eastAsia="Times New Roman" w:hAnsi="Times New Roman" w:cs="Times New Roman"/>
          <w:sz w:val="24"/>
          <w:szCs w:val="24"/>
          <w:shd w:val="clear" w:color="auto" w:fill="FFFFFF"/>
        </w:rPr>
      </w:pPr>
      <w:r w:rsidRPr="006E5D67">
        <w:rPr>
          <w:rFonts w:ascii="Times New Roman" w:eastAsia="Times New Roman" w:hAnsi="Times New Roman" w:cs="Times New Roman"/>
          <w:sz w:val="24"/>
          <w:szCs w:val="24"/>
        </w:rPr>
        <w:t xml:space="preserve">Global trends show that today people are migrating even more than ever before. </w:t>
      </w:r>
      <w:r w:rsidR="00E50675" w:rsidRPr="006E5D67">
        <w:rPr>
          <w:rFonts w:ascii="Times New Roman" w:eastAsia="Times New Roman" w:hAnsi="Times New Roman" w:cs="Times New Roman"/>
          <w:sz w:val="24"/>
          <w:szCs w:val="24"/>
        </w:rPr>
        <w:t>T</w:t>
      </w:r>
      <w:r w:rsidRPr="006E5D67">
        <w:rPr>
          <w:rFonts w:ascii="Times New Roman" w:eastAsia="Times New Roman" w:hAnsi="Times New Roman" w:cs="Times New Roman"/>
          <w:sz w:val="24"/>
          <w:szCs w:val="24"/>
        </w:rPr>
        <w:t xml:space="preserve">here are about 258 million people who are migrants which is </w:t>
      </w:r>
      <w:r w:rsidR="00E50675" w:rsidRPr="006E5D67">
        <w:rPr>
          <w:rFonts w:ascii="Times New Roman" w:eastAsia="Times New Roman" w:hAnsi="Times New Roman" w:cs="Times New Roman"/>
          <w:sz w:val="24"/>
          <w:szCs w:val="24"/>
        </w:rPr>
        <w:t>o</w:t>
      </w:r>
      <w:r w:rsidRPr="006E5D67">
        <w:rPr>
          <w:rFonts w:ascii="Times New Roman" w:eastAsia="Times New Roman" w:hAnsi="Times New Roman" w:cs="Times New Roman"/>
          <w:sz w:val="24"/>
          <w:szCs w:val="24"/>
        </w:rPr>
        <w:t xml:space="preserve">f total </w:t>
      </w:r>
      <w:r w:rsidR="00E50675" w:rsidRPr="006E5D67">
        <w:rPr>
          <w:rFonts w:ascii="Times New Roman" w:eastAsia="Times New Roman" w:hAnsi="Times New Roman" w:cs="Times New Roman"/>
          <w:sz w:val="24"/>
          <w:szCs w:val="24"/>
        </w:rPr>
        <w:t>w</w:t>
      </w:r>
      <w:r w:rsidRPr="006E5D67">
        <w:rPr>
          <w:rFonts w:ascii="Times New Roman" w:eastAsia="Times New Roman" w:hAnsi="Times New Roman" w:cs="Times New Roman"/>
          <w:sz w:val="24"/>
          <w:szCs w:val="24"/>
        </w:rPr>
        <w:t xml:space="preserve">orld population. Excluding International migrants there </w:t>
      </w:r>
      <w:proofErr w:type="gramStart"/>
      <w:r w:rsidRPr="006E5D67">
        <w:rPr>
          <w:rFonts w:ascii="Times New Roman" w:eastAsia="Times New Roman" w:hAnsi="Times New Roman" w:cs="Times New Roman"/>
          <w:sz w:val="24"/>
          <w:szCs w:val="24"/>
        </w:rPr>
        <w:t>are people who are</w:t>
      </w:r>
      <w:proofErr w:type="gramEnd"/>
      <w:r w:rsidRPr="006E5D67">
        <w:rPr>
          <w:rFonts w:ascii="Times New Roman" w:eastAsia="Times New Roman" w:hAnsi="Times New Roman" w:cs="Times New Roman"/>
          <w:sz w:val="24"/>
          <w:szCs w:val="24"/>
        </w:rPr>
        <w:t xml:space="preserve"> migrating within their countries such as domestic migrants.  These migrants are mainly emerging due to scarcity of certain natural resources. </w:t>
      </w:r>
      <w:proofErr w:type="gramStart"/>
      <w:r w:rsidRPr="006E5D67">
        <w:rPr>
          <w:rFonts w:ascii="Times New Roman" w:eastAsia="Times New Roman" w:hAnsi="Times New Roman" w:cs="Times New Roman"/>
          <w:sz w:val="24"/>
          <w:szCs w:val="24"/>
        </w:rPr>
        <w:t>Therefore</w:t>
      </w:r>
      <w:proofErr w:type="gramEnd"/>
      <w:r w:rsidRPr="006E5D67">
        <w:rPr>
          <w:rFonts w:ascii="Times New Roman" w:eastAsia="Times New Roman" w:hAnsi="Times New Roman" w:cs="Times New Roman"/>
          <w:sz w:val="24"/>
          <w:szCs w:val="24"/>
        </w:rPr>
        <w:t xml:space="preserve"> managing natural resources have always been a central of debate for migration problem</w:t>
      </w:r>
      <w:sdt>
        <w:sdtPr>
          <w:rPr>
            <w:rFonts w:ascii="Times New Roman" w:eastAsia="Times New Roman" w:hAnsi="Times New Roman" w:cs="Times New Roman"/>
            <w:sz w:val="24"/>
            <w:szCs w:val="24"/>
            <w:shd w:val="clear" w:color="auto" w:fill="FFFFFF"/>
          </w:rPr>
          <w:id w:val="-1843381537"/>
          <w:citation/>
        </w:sdtPr>
        <w:sdtContent>
          <w:r w:rsidRPr="006E5D67">
            <w:rPr>
              <w:rFonts w:ascii="Times New Roman" w:eastAsia="Times New Roman" w:hAnsi="Times New Roman" w:cs="Times New Roman"/>
              <w:sz w:val="24"/>
              <w:szCs w:val="24"/>
              <w:shd w:val="clear" w:color="auto" w:fill="FFFFFF"/>
            </w:rPr>
            <w:fldChar w:fldCharType="begin"/>
          </w:r>
          <w:r w:rsidRPr="006E5D67">
            <w:rPr>
              <w:rFonts w:ascii="Times New Roman" w:eastAsia="Times New Roman" w:hAnsi="Times New Roman" w:cs="Times New Roman"/>
              <w:sz w:val="24"/>
              <w:szCs w:val="24"/>
              <w:shd w:val="clear" w:color="auto" w:fill="FFFFFF"/>
            </w:rPr>
            <w:instrText xml:space="preserve"> CITATION Mig23 \l 1033 </w:instrText>
          </w:r>
          <w:r w:rsidRPr="006E5D67">
            <w:rPr>
              <w:rFonts w:ascii="Times New Roman" w:eastAsia="Times New Roman" w:hAnsi="Times New Roman" w:cs="Times New Roman"/>
              <w:sz w:val="24"/>
              <w:szCs w:val="24"/>
              <w:shd w:val="clear" w:color="auto" w:fill="FFFFFF"/>
            </w:rPr>
            <w:fldChar w:fldCharType="separate"/>
          </w:r>
          <w:r w:rsidR="00F9614D" w:rsidRPr="006E5D67">
            <w:rPr>
              <w:rFonts w:ascii="Times New Roman" w:eastAsia="Times New Roman" w:hAnsi="Times New Roman" w:cs="Times New Roman"/>
              <w:noProof/>
              <w:sz w:val="24"/>
              <w:szCs w:val="24"/>
              <w:shd w:val="clear" w:color="auto" w:fill="FFFFFF"/>
            </w:rPr>
            <w:t xml:space="preserve"> (Migration and Water, 2023)</w:t>
          </w:r>
          <w:r w:rsidRPr="006E5D67">
            <w:rPr>
              <w:rFonts w:ascii="Times New Roman" w:eastAsia="Times New Roman" w:hAnsi="Times New Roman" w:cs="Times New Roman"/>
              <w:sz w:val="24"/>
              <w:szCs w:val="24"/>
              <w:shd w:val="clear" w:color="auto" w:fill="FFFFFF"/>
            </w:rPr>
            <w:fldChar w:fldCharType="end"/>
          </w:r>
        </w:sdtContent>
      </w:sdt>
    </w:p>
    <w:p w14:paraId="3990E314" w14:textId="4AA149BF" w:rsidR="00C93FE5" w:rsidRPr="006E5D67" w:rsidRDefault="00C93FE5" w:rsidP="00C93FE5">
      <w:pPr>
        <w:spacing w:line="360" w:lineRule="auto"/>
        <w:jc w:val="both"/>
        <w:rPr>
          <w:rFonts w:ascii="Times New Roman" w:eastAsia="Times New Roman" w:hAnsi="Times New Roman" w:cs="Times New Roman"/>
          <w:sz w:val="24"/>
          <w:szCs w:val="24"/>
          <w:shd w:val="clear" w:color="auto" w:fill="FFFFFF"/>
        </w:rPr>
      </w:pPr>
      <w:r w:rsidRPr="006E5D67">
        <w:rPr>
          <w:rFonts w:ascii="Times New Roman" w:eastAsia="Times New Roman" w:hAnsi="Times New Roman" w:cs="Times New Roman"/>
          <w:sz w:val="24"/>
          <w:szCs w:val="24"/>
          <w:shd w:val="clear" w:color="auto" w:fill="FFFFFF"/>
        </w:rPr>
        <w:t xml:space="preserve">For </w:t>
      </w:r>
      <w:proofErr w:type="gramStart"/>
      <w:r w:rsidRPr="006E5D67">
        <w:rPr>
          <w:rFonts w:ascii="Times New Roman" w:eastAsia="Times New Roman" w:hAnsi="Times New Roman" w:cs="Times New Roman"/>
          <w:sz w:val="24"/>
          <w:szCs w:val="24"/>
          <w:shd w:val="clear" w:color="auto" w:fill="FFFFFF"/>
        </w:rPr>
        <w:t>example</w:t>
      </w:r>
      <w:proofErr w:type="gramEnd"/>
      <w:r w:rsidRPr="006E5D67">
        <w:rPr>
          <w:rFonts w:ascii="Times New Roman" w:eastAsia="Times New Roman" w:hAnsi="Times New Roman" w:cs="Times New Roman"/>
          <w:sz w:val="24"/>
          <w:szCs w:val="24"/>
          <w:shd w:val="clear" w:color="auto" w:fill="FFFFFF"/>
        </w:rPr>
        <w:t xml:space="preserve"> in Syria in 2006 and 2010 severe drought led </w:t>
      </w:r>
      <w:r w:rsidR="00E50675" w:rsidRPr="006E5D67">
        <w:rPr>
          <w:rFonts w:ascii="Times New Roman" w:eastAsia="Times New Roman" w:hAnsi="Times New Roman" w:cs="Times New Roman"/>
          <w:sz w:val="24"/>
          <w:szCs w:val="24"/>
          <w:shd w:val="clear" w:color="auto" w:fill="FFFFFF"/>
        </w:rPr>
        <w:t xml:space="preserve">people </w:t>
      </w:r>
      <w:r w:rsidRPr="006E5D67">
        <w:rPr>
          <w:rFonts w:ascii="Times New Roman" w:eastAsia="Times New Roman" w:hAnsi="Times New Roman" w:cs="Times New Roman"/>
          <w:sz w:val="24"/>
          <w:szCs w:val="24"/>
          <w:shd w:val="clear" w:color="auto" w:fill="FFFFFF"/>
        </w:rPr>
        <w:t xml:space="preserve">to displace due to crop failure. The result of this drought and displacement caused several social and economic challenges eventually due to which outbreak of civil war in 2011 took place. Syrian Civil War further caused millions of people to migrate and displace. </w:t>
      </w:r>
    </w:p>
    <w:p w14:paraId="06644851" w14:textId="5F83EB3B" w:rsidR="00C93FE5" w:rsidRPr="006E5D67" w:rsidRDefault="00C93FE5" w:rsidP="00C93FE5">
      <w:pPr>
        <w:spacing w:line="360" w:lineRule="auto"/>
        <w:jc w:val="both"/>
        <w:rPr>
          <w:rFonts w:ascii="Times New Roman" w:eastAsia="Times New Roman" w:hAnsi="Times New Roman" w:cs="Times New Roman"/>
          <w:b/>
          <w:sz w:val="24"/>
          <w:szCs w:val="24"/>
        </w:rPr>
      </w:pPr>
      <w:r w:rsidRPr="006E5D67">
        <w:rPr>
          <w:rFonts w:ascii="Times New Roman" w:eastAsia="Times New Roman" w:hAnsi="Times New Roman" w:cs="Times New Roman"/>
          <w:sz w:val="24"/>
          <w:szCs w:val="24"/>
          <w:shd w:val="clear" w:color="auto" w:fill="FFFFFF"/>
        </w:rPr>
        <w:t xml:space="preserve">Jordon which is water-scarce state has been facing challenges due to water scarcity and economic hardships are emerging. Due to these economic and environmental problems number of people are from rural areas are migrating to urban areas just in search for better and safe opportunity of resources. Further Syrian refugees since 2011 to Jordon have also contributed to these economic and environmental hardships in the country. </w:t>
      </w:r>
      <w:r w:rsidR="00E50675" w:rsidRPr="006E5D67">
        <w:rPr>
          <w:rFonts w:ascii="Times New Roman" w:eastAsia="Times New Roman" w:hAnsi="Times New Roman" w:cs="Times New Roman"/>
          <w:sz w:val="24"/>
          <w:szCs w:val="24"/>
          <w:shd w:val="clear" w:color="auto" w:fill="FFFFFF"/>
        </w:rPr>
        <w:t>Similarly,</w:t>
      </w:r>
      <w:r w:rsidRPr="006E5D67">
        <w:rPr>
          <w:rFonts w:ascii="Times New Roman" w:eastAsia="Times New Roman" w:hAnsi="Times New Roman" w:cs="Times New Roman"/>
          <w:sz w:val="24"/>
          <w:szCs w:val="24"/>
          <w:shd w:val="clear" w:color="auto" w:fill="FFFFFF"/>
        </w:rPr>
        <w:t xml:space="preserve"> problem over water availability and access has also contributed to tensions between Lebanon host communities and Syrian refugees</w:t>
      </w:r>
      <w:sdt>
        <w:sdtPr>
          <w:rPr>
            <w:rFonts w:ascii="Times New Roman" w:eastAsia="Times New Roman" w:hAnsi="Times New Roman" w:cs="Times New Roman"/>
            <w:sz w:val="24"/>
            <w:szCs w:val="24"/>
          </w:rPr>
          <w:id w:val="-1738075821"/>
          <w:citation/>
        </w:sdtPr>
        <w:sdtEndPr>
          <w:rPr>
            <w:b/>
          </w:rPr>
        </w:sdtEndPr>
        <w:sdtContent>
          <w:r w:rsidRPr="006E5D67">
            <w:rPr>
              <w:rFonts w:ascii="Times New Roman" w:eastAsia="Times New Roman" w:hAnsi="Times New Roman" w:cs="Times New Roman"/>
              <w:sz w:val="24"/>
              <w:szCs w:val="24"/>
            </w:rPr>
            <w:fldChar w:fldCharType="begin"/>
          </w:r>
          <w:r w:rsidRPr="006E5D67">
            <w:rPr>
              <w:rFonts w:ascii="Times New Roman" w:eastAsia="Times New Roman" w:hAnsi="Times New Roman" w:cs="Times New Roman"/>
              <w:sz w:val="24"/>
              <w:szCs w:val="24"/>
            </w:rPr>
            <w:instrText xml:space="preserve"> CITATION Hus20 \l 1033 </w:instrText>
          </w:r>
          <w:r w:rsidRPr="006E5D67">
            <w:rPr>
              <w:rFonts w:ascii="Times New Roman" w:eastAsia="Times New Roman" w:hAnsi="Times New Roman" w:cs="Times New Roman"/>
              <w:sz w:val="24"/>
              <w:szCs w:val="24"/>
            </w:rPr>
            <w:fldChar w:fldCharType="separate"/>
          </w:r>
          <w:r w:rsidR="00F9614D" w:rsidRPr="006E5D67">
            <w:rPr>
              <w:rFonts w:ascii="Times New Roman" w:eastAsia="Times New Roman" w:hAnsi="Times New Roman" w:cs="Times New Roman"/>
              <w:noProof/>
              <w:sz w:val="24"/>
              <w:szCs w:val="24"/>
            </w:rPr>
            <w:t xml:space="preserve"> (Hussein, Natta , Kareem Yehya, &amp; Hamadna , 2020)</w:t>
          </w:r>
          <w:r w:rsidRPr="006E5D67">
            <w:rPr>
              <w:rFonts w:ascii="Times New Roman" w:eastAsia="Times New Roman" w:hAnsi="Times New Roman" w:cs="Times New Roman"/>
              <w:sz w:val="24"/>
              <w:szCs w:val="24"/>
            </w:rPr>
            <w:fldChar w:fldCharType="end"/>
          </w:r>
        </w:sdtContent>
      </w:sdt>
      <w:r w:rsidRPr="006E5D67">
        <w:rPr>
          <w:rFonts w:ascii="Times New Roman" w:eastAsia="Times New Roman" w:hAnsi="Times New Roman" w:cs="Times New Roman"/>
          <w:b/>
          <w:sz w:val="24"/>
          <w:szCs w:val="24"/>
        </w:rPr>
        <w:t>.</w:t>
      </w:r>
    </w:p>
    <w:p w14:paraId="5036FAEE" w14:textId="77777777" w:rsidR="00C93FE5" w:rsidRPr="009752E5" w:rsidRDefault="00C93FE5" w:rsidP="00C93FE5">
      <w:pPr>
        <w:spacing w:line="360" w:lineRule="auto"/>
        <w:jc w:val="both"/>
        <w:rPr>
          <w:rFonts w:ascii="Times New Roman" w:eastAsia="Times New Roman" w:hAnsi="Times New Roman" w:cs="Times New Roman"/>
          <w:shd w:val="clear" w:color="auto" w:fill="FFFFFF"/>
        </w:rPr>
      </w:pPr>
    </w:p>
    <w:p w14:paraId="68455C71" w14:textId="4B1D1255" w:rsidR="00C93FE5" w:rsidRPr="0057341E" w:rsidRDefault="0057341E" w:rsidP="00C93FE5">
      <w:pPr>
        <w:pStyle w:val="Heading1"/>
        <w:rPr>
          <w:shd w:val="clear" w:color="auto" w:fill="FFFFFF"/>
        </w:rPr>
      </w:pPr>
      <w:bookmarkStart w:id="352" w:name="_Toc6422939"/>
      <w:r w:rsidRPr="0057341E">
        <w:rPr>
          <w:shd w:val="clear" w:color="auto" w:fill="FFFFFF"/>
        </w:rPr>
        <w:lastRenderedPageBreak/>
        <w:t xml:space="preserve">          </w:t>
      </w:r>
      <w:bookmarkStart w:id="353" w:name="_Toc7783256"/>
      <w:bookmarkStart w:id="354" w:name="_Toc135244765"/>
      <w:r w:rsidRPr="0057341E">
        <w:rPr>
          <w:shd w:val="clear" w:color="auto" w:fill="FFFFFF"/>
        </w:rPr>
        <w:t>6</w:t>
      </w:r>
      <w:r w:rsidR="00C93FE5" w:rsidRPr="0057341E">
        <w:rPr>
          <w:shd w:val="clear" w:color="auto" w:fill="FFFFFF"/>
        </w:rPr>
        <w:t>.8. Environmental Ripple Effect</w:t>
      </w:r>
      <w:bookmarkEnd w:id="352"/>
      <w:bookmarkEnd w:id="353"/>
      <w:bookmarkEnd w:id="354"/>
      <w:r w:rsidR="00C93FE5" w:rsidRPr="0057341E">
        <w:rPr>
          <w:shd w:val="clear" w:color="auto" w:fill="FFFFFF"/>
        </w:rPr>
        <w:t xml:space="preserve"> </w:t>
      </w:r>
    </w:p>
    <w:p w14:paraId="47F84F0A" w14:textId="36116A3B" w:rsidR="00C93FE5" w:rsidRPr="009752E5" w:rsidRDefault="00C93FE5" w:rsidP="00C93FE5">
      <w:pPr>
        <w:spacing w:line="360" w:lineRule="auto"/>
        <w:jc w:val="both"/>
        <w:rPr>
          <w:rFonts w:ascii="Times New Roman" w:hAnsi="Times New Roman" w:cs="Times New Roman"/>
        </w:rPr>
      </w:pPr>
      <w:r w:rsidRPr="00CC1DE1">
        <w:rPr>
          <w:rFonts w:ascii="Times New Roman" w:hAnsi="Times New Roman" w:cs="Times New Roman"/>
          <w:sz w:val="24"/>
          <w:szCs w:val="24"/>
        </w:rPr>
        <w:t xml:space="preserve">It is true that Planet Earth is comprised of interconnected and interrelated ecosystems including land, forest, atmosphere, biodiversity, </w:t>
      </w:r>
      <w:proofErr w:type="gramStart"/>
      <w:r w:rsidRPr="00CC1DE1">
        <w:rPr>
          <w:rFonts w:ascii="Times New Roman" w:hAnsi="Times New Roman" w:cs="Times New Roman"/>
          <w:sz w:val="24"/>
          <w:szCs w:val="24"/>
        </w:rPr>
        <w:t>ocean</w:t>
      </w:r>
      <w:proofErr w:type="gramEnd"/>
      <w:r w:rsidRPr="00CC1DE1">
        <w:rPr>
          <w:rFonts w:ascii="Times New Roman" w:hAnsi="Times New Roman" w:cs="Times New Roman"/>
          <w:sz w:val="24"/>
          <w:szCs w:val="24"/>
        </w:rPr>
        <w:t xml:space="preserve"> and social systems. These complex ecosystems are not always in position of </w:t>
      </w:r>
      <w:proofErr w:type="gramStart"/>
      <w:r w:rsidRPr="00CC1DE1">
        <w:rPr>
          <w:rFonts w:ascii="Times New Roman" w:hAnsi="Times New Roman" w:cs="Times New Roman"/>
          <w:sz w:val="24"/>
          <w:szCs w:val="24"/>
        </w:rPr>
        <w:t>flux</w:t>
      </w:r>
      <w:proofErr w:type="gramEnd"/>
      <w:r w:rsidRPr="00CC1DE1">
        <w:rPr>
          <w:rFonts w:ascii="Times New Roman" w:hAnsi="Times New Roman" w:cs="Times New Roman"/>
          <w:sz w:val="24"/>
          <w:szCs w:val="24"/>
        </w:rPr>
        <w:t xml:space="preserve"> but they have often </w:t>
      </w:r>
      <w:r w:rsidR="009D7C76" w:rsidRPr="00CC1DE1">
        <w:rPr>
          <w:rFonts w:ascii="Times New Roman" w:hAnsi="Times New Roman" w:cs="Times New Roman"/>
          <w:sz w:val="24"/>
          <w:szCs w:val="24"/>
        </w:rPr>
        <w:t>had</w:t>
      </w:r>
      <w:r w:rsidRPr="00CC1DE1">
        <w:rPr>
          <w:rFonts w:ascii="Times New Roman" w:hAnsi="Times New Roman" w:cs="Times New Roman"/>
          <w:sz w:val="24"/>
          <w:szCs w:val="24"/>
        </w:rPr>
        <w:t xml:space="preserve"> fragile or interconnected relationships and these ecosystems are interdependent on one another. </w:t>
      </w:r>
      <w:proofErr w:type="gramStart"/>
      <w:r w:rsidRPr="00CC1DE1">
        <w:rPr>
          <w:rFonts w:ascii="Times New Roman" w:hAnsi="Times New Roman" w:cs="Times New Roman"/>
          <w:sz w:val="24"/>
          <w:szCs w:val="24"/>
        </w:rPr>
        <w:t>Although  these</w:t>
      </w:r>
      <w:proofErr w:type="gramEnd"/>
      <w:r w:rsidRPr="00CC1DE1">
        <w:rPr>
          <w:rFonts w:ascii="Times New Roman" w:hAnsi="Times New Roman" w:cs="Times New Roman"/>
          <w:sz w:val="24"/>
          <w:szCs w:val="24"/>
        </w:rPr>
        <w:t xml:space="preserve"> ecosystems are interconnected and interdependent but sometimes this interconnectivity can cause undesirable frictions and anticipated repercussions</w:t>
      </w:r>
      <w:sdt>
        <w:sdtPr>
          <w:rPr>
            <w:rFonts w:ascii="Times New Roman" w:hAnsi="Times New Roman" w:cs="Times New Roman"/>
            <w:sz w:val="24"/>
            <w:szCs w:val="24"/>
          </w:rPr>
          <w:id w:val="-617912059"/>
          <w:citation/>
        </w:sdtPr>
        <w:sdtContent>
          <w:r w:rsidRPr="00CC1DE1">
            <w:rPr>
              <w:rFonts w:ascii="Times New Roman" w:hAnsi="Times New Roman" w:cs="Times New Roman"/>
              <w:sz w:val="24"/>
              <w:szCs w:val="24"/>
            </w:rPr>
            <w:fldChar w:fldCharType="begin"/>
          </w:r>
          <w:r w:rsidRPr="00CC1DE1">
            <w:rPr>
              <w:rFonts w:ascii="Times New Roman" w:hAnsi="Times New Roman" w:cs="Times New Roman"/>
              <w:sz w:val="24"/>
              <w:szCs w:val="24"/>
            </w:rPr>
            <w:instrText xml:space="preserve"> CITATION Mah23 \l 1033 </w:instrText>
          </w:r>
          <w:r w:rsidRPr="00CC1DE1">
            <w:rPr>
              <w:rFonts w:ascii="Times New Roman" w:hAnsi="Times New Roman" w:cs="Times New Roman"/>
              <w:sz w:val="24"/>
              <w:szCs w:val="24"/>
            </w:rPr>
            <w:fldChar w:fldCharType="separate"/>
          </w:r>
          <w:r w:rsidR="00F9614D" w:rsidRPr="00CC1DE1">
            <w:rPr>
              <w:rFonts w:ascii="Times New Roman" w:hAnsi="Times New Roman" w:cs="Times New Roman"/>
              <w:noProof/>
              <w:sz w:val="24"/>
              <w:szCs w:val="24"/>
            </w:rPr>
            <w:t xml:space="preserve"> (Mahalingam &amp; Pundhir, 2023)</w:t>
          </w:r>
          <w:r w:rsidRPr="00CC1DE1">
            <w:rPr>
              <w:rFonts w:ascii="Times New Roman" w:hAnsi="Times New Roman" w:cs="Times New Roman"/>
              <w:sz w:val="24"/>
              <w:szCs w:val="24"/>
            </w:rPr>
            <w:fldChar w:fldCharType="end"/>
          </w:r>
        </w:sdtContent>
      </w:sdt>
      <w:r w:rsidRPr="009752E5">
        <w:rPr>
          <w:rFonts w:ascii="Times New Roman" w:hAnsi="Times New Roman" w:cs="Times New Roman"/>
        </w:rPr>
        <w:t xml:space="preserve">. </w:t>
      </w:r>
    </w:p>
    <w:p w14:paraId="1BFD135E" w14:textId="4E902047" w:rsidR="00C93FE5" w:rsidRPr="009752E5" w:rsidRDefault="00C93FE5" w:rsidP="00C93FE5">
      <w:pPr>
        <w:spacing w:line="360" w:lineRule="auto"/>
        <w:jc w:val="both"/>
        <w:rPr>
          <w:rFonts w:ascii="Times New Roman" w:hAnsi="Times New Roman" w:cs="Times New Roman"/>
        </w:rPr>
      </w:pPr>
      <w:r w:rsidRPr="00CC1DE1">
        <w:rPr>
          <w:rFonts w:ascii="Times New Roman" w:hAnsi="Times New Roman" w:cs="Times New Roman"/>
          <w:sz w:val="24"/>
          <w:szCs w:val="24"/>
        </w:rPr>
        <w:t xml:space="preserve">Involvement of different scales have disturbed and complicated the effective governance of issues such as climate change, the level at which action resulting to environmental change occurs are different from the level at which rulings for governing these actions take place. </w:t>
      </w:r>
      <w:proofErr w:type="gramStart"/>
      <w:r w:rsidRPr="00CC1DE1">
        <w:rPr>
          <w:rFonts w:ascii="Times New Roman" w:hAnsi="Times New Roman" w:cs="Times New Roman"/>
          <w:sz w:val="24"/>
          <w:szCs w:val="24"/>
        </w:rPr>
        <w:t>Furthermore</w:t>
      </w:r>
      <w:proofErr w:type="gramEnd"/>
      <w:r w:rsidRPr="00CC1DE1">
        <w:rPr>
          <w:rFonts w:ascii="Times New Roman" w:hAnsi="Times New Roman" w:cs="Times New Roman"/>
          <w:sz w:val="24"/>
          <w:szCs w:val="24"/>
        </w:rPr>
        <w:t xml:space="preserve"> water is a natural resource, which is shared between trans-boundaries and its implications, uses, and reach is not dependent on borders. Lakes, river </w:t>
      </w:r>
      <w:r w:rsidR="004A4228" w:rsidRPr="00CC1DE1">
        <w:rPr>
          <w:rFonts w:ascii="Times New Roman" w:hAnsi="Times New Roman" w:cs="Times New Roman"/>
          <w:sz w:val="24"/>
          <w:szCs w:val="24"/>
        </w:rPr>
        <w:t>and oceans</w:t>
      </w:r>
      <w:r w:rsidRPr="00CC1DE1">
        <w:rPr>
          <w:rFonts w:ascii="Times New Roman" w:hAnsi="Times New Roman" w:cs="Times New Roman"/>
          <w:sz w:val="24"/>
          <w:szCs w:val="24"/>
        </w:rPr>
        <w:t xml:space="preserve"> cross number of countries and they connect them into common sharing ecosystems. Water scarcity imposes number of diverse challenges to different communities in different ecosystems</w:t>
      </w:r>
      <w:r w:rsidRPr="009752E5">
        <w:rPr>
          <w:rFonts w:ascii="Times New Roman" w:hAnsi="Times New Roman" w:cs="Times New Roman"/>
        </w:rPr>
        <w:t xml:space="preserve">. </w:t>
      </w:r>
    </w:p>
    <w:p w14:paraId="56DCC3BB" w14:textId="17077520" w:rsidR="00C93FE5" w:rsidRPr="00CC1DE1" w:rsidRDefault="00C93FE5" w:rsidP="00C93FE5">
      <w:pPr>
        <w:spacing w:line="360" w:lineRule="auto"/>
        <w:jc w:val="both"/>
        <w:rPr>
          <w:rFonts w:ascii="Times New Roman" w:hAnsi="Times New Roman" w:cs="Times New Roman"/>
          <w:sz w:val="24"/>
          <w:szCs w:val="24"/>
        </w:rPr>
      </w:pPr>
      <w:r w:rsidRPr="00CC1DE1">
        <w:rPr>
          <w:rFonts w:ascii="Times New Roman" w:hAnsi="Times New Roman" w:cs="Times New Roman"/>
          <w:sz w:val="24"/>
          <w:szCs w:val="24"/>
        </w:rPr>
        <w:t xml:space="preserve"> For </w:t>
      </w:r>
      <w:proofErr w:type="gramStart"/>
      <w:r w:rsidRPr="00CC1DE1">
        <w:rPr>
          <w:rFonts w:ascii="Times New Roman" w:hAnsi="Times New Roman" w:cs="Times New Roman"/>
          <w:sz w:val="24"/>
          <w:szCs w:val="24"/>
        </w:rPr>
        <w:t>example</w:t>
      </w:r>
      <w:proofErr w:type="gramEnd"/>
      <w:r w:rsidRPr="00CC1DE1">
        <w:rPr>
          <w:rFonts w:ascii="Times New Roman" w:hAnsi="Times New Roman" w:cs="Times New Roman"/>
          <w:sz w:val="24"/>
          <w:szCs w:val="24"/>
        </w:rPr>
        <w:t xml:space="preserve"> due to low regeneration capacity of lakes they are more exposed to overuse than rivers. Rivers are more vulnerable to transmission and sedimentation of contamination downriver.  Lowe riparian states are dependent on upper riparian for their water dependent activities such as irrigation, </w:t>
      </w:r>
      <w:proofErr w:type="gramStart"/>
      <w:r w:rsidRPr="00CC1DE1">
        <w:rPr>
          <w:rFonts w:ascii="Times New Roman" w:hAnsi="Times New Roman" w:cs="Times New Roman"/>
          <w:sz w:val="24"/>
          <w:szCs w:val="24"/>
        </w:rPr>
        <w:t>fishing</w:t>
      </w:r>
      <w:proofErr w:type="gramEnd"/>
      <w:r w:rsidRPr="00CC1DE1">
        <w:rPr>
          <w:rFonts w:ascii="Times New Roman" w:hAnsi="Times New Roman" w:cs="Times New Roman"/>
          <w:sz w:val="24"/>
          <w:szCs w:val="24"/>
        </w:rPr>
        <w:t xml:space="preserve"> and agriculture. As water is a trans-boundary resource it has become highly </w:t>
      </w:r>
      <w:proofErr w:type="gramStart"/>
      <w:r w:rsidRPr="00CC1DE1">
        <w:rPr>
          <w:rFonts w:ascii="Times New Roman" w:hAnsi="Times New Roman" w:cs="Times New Roman"/>
          <w:sz w:val="24"/>
          <w:szCs w:val="24"/>
        </w:rPr>
        <w:t>politicized</w:t>
      </w:r>
      <w:proofErr w:type="gramEnd"/>
      <w:r w:rsidRPr="00CC1DE1">
        <w:rPr>
          <w:rFonts w:ascii="Times New Roman" w:hAnsi="Times New Roman" w:cs="Times New Roman"/>
          <w:sz w:val="24"/>
          <w:szCs w:val="24"/>
        </w:rPr>
        <w:t xml:space="preserve"> and it is often exploited at different levels where it </w:t>
      </w:r>
      <w:r w:rsidR="004A4228" w:rsidRPr="00CC1DE1">
        <w:rPr>
          <w:rFonts w:ascii="Times New Roman" w:hAnsi="Times New Roman" w:cs="Times New Roman"/>
          <w:sz w:val="24"/>
          <w:szCs w:val="24"/>
        </w:rPr>
        <w:t>does</w:t>
      </w:r>
      <w:r w:rsidRPr="00CC1DE1">
        <w:rPr>
          <w:rFonts w:ascii="Times New Roman" w:hAnsi="Times New Roman" w:cs="Times New Roman"/>
          <w:sz w:val="24"/>
          <w:szCs w:val="24"/>
        </w:rPr>
        <w:t xml:space="preserve"> not correspond with its ecosystem </w:t>
      </w:r>
      <w:r w:rsidR="004A4228" w:rsidRPr="00CC1DE1">
        <w:rPr>
          <w:rFonts w:ascii="Times New Roman" w:hAnsi="Times New Roman" w:cs="Times New Roman"/>
          <w:sz w:val="24"/>
          <w:szCs w:val="24"/>
        </w:rPr>
        <w:t>strictures</w:t>
      </w:r>
      <w:r w:rsidRPr="00CC1DE1">
        <w:rPr>
          <w:rFonts w:ascii="Times New Roman" w:hAnsi="Times New Roman" w:cs="Times New Roman"/>
          <w:sz w:val="24"/>
          <w:szCs w:val="24"/>
        </w:rPr>
        <w:t xml:space="preserve">. This causes politicization and mismanagement of water distribution, pricing and water rights for countries that are connected to rivers. The way in which different actors and stakeholders resolve reconcile their interests determines at what level climate change can occur. </w:t>
      </w:r>
    </w:p>
    <w:p w14:paraId="6E4DBAD1" w14:textId="5F5F0C41" w:rsidR="00C93FE5" w:rsidRPr="00CC1DE1" w:rsidRDefault="00C93FE5" w:rsidP="00C93FE5">
      <w:pPr>
        <w:spacing w:line="360" w:lineRule="auto"/>
        <w:jc w:val="both"/>
        <w:rPr>
          <w:rFonts w:ascii="Times New Roman" w:eastAsia="Times New Roman" w:hAnsi="Times New Roman" w:cs="Times New Roman"/>
          <w:sz w:val="24"/>
          <w:szCs w:val="24"/>
        </w:rPr>
      </w:pPr>
      <w:r w:rsidRPr="00CC1DE1">
        <w:rPr>
          <w:rFonts w:ascii="Times New Roman" w:eastAsia="Times New Roman" w:hAnsi="Times New Roman" w:cs="Times New Roman"/>
          <w:sz w:val="24"/>
          <w:szCs w:val="24"/>
        </w:rPr>
        <w:t>Another significant connection between the various political control levels that necessitates a layered approach to governance is the local levels vulnerability to decisions made at a higher level.  The functioning of systems at high level including international and domestic levels are making adaptive and resilience capacity of locals dependent on them such as to overcome the adverse effect of the climate change for instance information flows, administrative and governing systems, markets and supply systems which will provide transformation of resources and information on time</w:t>
      </w:r>
      <w:sdt>
        <w:sdtPr>
          <w:rPr>
            <w:rFonts w:ascii="Times New Roman" w:eastAsia="Times New Roman" w:hAnsi="Times New Roman" w:cs="Times New Roman"/>
            <w:sz w:val="24"/>
            <w:szCs w:val="24"/>
          </w:rPr>
          <w:id w:val="-345402329"/>
          <w:citation/>
        </w:sdtPr>
        <w:sdtContent>
          <w:r w:rsidRPr="00CC1DE1">
            <w:rPr>
              <w:rFonts w:ascii="Times New Roman" w:eastAsia="Times New Roman" w:hAnsi="Times New Roman" w:cs="Times New Roman"/>
              <w:sz w:val="24"/>
              <w:szCs w:val="24"/>
            </w:rPr>
            <w:fldChar w:fldCharType="begin"/>
          </w:r>
          <w:r w:rsidR="004A4228">
            <w:rPr>
              <w:rFonts w:ascii="Times New Roman" w:eastAsia="Times New Roman" w:hAnsi="Times New Roman" w:cs="Times New Roman"/>
              <w:sz w:val="24"/>
              <w:szCs w:val="24"/>
            </w:rPr>
            <w:instrText xml:space="preserve">CITATION Mic09 \t  \l 1033 </w:instrText>
          </w:r>
          <w:r w:rsidRPr="00CC1DE1">
            <w:rPr>
              <w:rFonts w:ascii="Times New Roman" w:eastAsia="Times New Roman" w:hAnsi="Times New Roman" w:cs="Times New Roman"/>
              <w:sz w:val="24"/>
              <w:szCs w:val="24"/>
            </w:rPr>
            <w:fldChar w:fldCharType="separate"/>
          </w:r>
          <w:r w:rsidR="004A4228">
            <w:rPr>
              <w:rFonts w:ascii="Times New Roman" w:eastAsia="Times New Roman" w:hAnsi="Times New Roman" w:cs="Times New Roman"/>
              <w:noProof/>
              <w:sz w:val="24"/>
              <w:szCs w:val="24"/>
            </w:rPr>
            <w:t xml:space="preserve"> </w:t>
          </w:r>
          <w:r w:rsidR="004A4228" w:rsidRPr="004A4228">
            <w:rPr>
              <w:rFonts w:ascii="Times New Roman" w:eastAsia="Times New Roman" w:hAnsi="Times New Roman" w:cs="Times New Roman"/>
              <w:noProof/>
              <w:sz w:val="24"/>
              <w:szCs w:val="24"/>
            </w:rPr>
            <w:t>(Michel &amp; Pandya, 2009)</w:t>
          </w:r>
          <w:r w:rsidRPr="00CC1DE1">
            <w:rPr>
              <w:rFonts w:ascii="Times New Roman" w:eastAsia="Times New Roman" w:hAnsi="Times New Roman" w:cs="Times New Roman"/>
              <w:sz w:val="24"/>
              <w:szCs w:val="24"/>
            </w:rPr>
            <w:fldChar w:fldCharType="end"/>
          </w:r>
        </w:sdtContent>
      </w:sdt>
      <w:r w:rsidRPr="00CC1DE1">
        <w:rPr>
          <w:rFonts w:ascii="Times New Roman" w:eastAsia="Times New Roman" w:hAnsi="Times New Roman" w:cs="Times New Roman"/>
          <w:sz w:val="24"/>
          <w:szCs w:val="24"/>
        </w:rPr>
        <w:t xml:space="preserve">. </w:t>
      </w:r>
    </w:p>
    <w:p w14:paraId="3704D49E" w14:textId="5FA354F7" w:rsidR="00C93FE5" w:rsidRPr="00CC1DE1" w:rsidRDefault="002F7030" w:rsidP="00C93FE5">
      <w:pPr>
        <w:spacing w:line="360" w:lineRule="auto"/>
        <w:jc w:val="both"/>
        <w:rPr>
          <w:rFonts w:ascii="Times New Roman" w:eastAsia="Times New Roman" w:hAnsi="Times New Roman" w:cs="Times New Roman"/>
          <w:sz w:val="24"/>
          <w:szCs w:val="24"/>
        </w:rPr>
      </w:pPr>
      <w:r w:rsidRPr="00CC1DE1">
        <w:rPr>
          <w:rFonts w:ascii="Times New Roman" w:eastAsia="Times New Roman" w:hAnsi="Times New Roman" w:cs="Times New Roman"/>
          <w:sz w:val="24"/>
          <w:szCs w:val="24"/>
        </w:rPr>
        <w:lastRenderedPageBreak/>
        <w:t>Also,</w:t>
      </w:r>
      <w:r w:rsidR="00C93FE5" w:rsidRPr="00CC1DE1">
        <w:rPr>
          <w:rFonts w:ascii="Times New Roman" w:eastAsia="Times New Roman" w:hAnsi="Times New Roman" w:cs="Times New Roman"/>
          <w:sz w:val="24"/>
          <w:szCs w:val="24"/>
        </w:rPr>
        <w:t xml:space="preserve"> the different water management projects have causes different ecological, economic, </w:t>
      </w:r>
      <w:proofErr w:type="gramStart"/>
      <w:r w:rsidR="00C93FE5" w:rsidRPr="00CC1DE1">
        <w:rPr>
          <w:rFonts w:ascii="Times New Roman" w:eastAsia="Times New Roman" w:hAnsi="Times New Roman" w:cs="Times New Roman"/>
          <w:sz w:val="24"/>
          <w:szCs w:val="24"/>
        </w:rPr>
        <w:t>political</w:t>
      </w:r>
      <w:proofErr w:type="gramEnd"/>
      <w:r w:rsidR="00C93FE5" w:rsidRPr="00CC1DE1">
        <w:rPr>
          <w:rFonts w:ascii="Times New Roman" w:eastAsia="Times New Roman" w:hAnsi="Times New Roman" w:cs="Times New Roman"/>
          <w:sz w:val="24"/>
          <w:szCs w:val="24"/>
        </w:rPr>
        <w:t xml:space="preserve"> and social problems and their repercussions cannot be determined instantly.  For </w:t>
      </w:r>
      <w:proofErr w:type="gramStart"/>
      <w:r w:rsidR="00C93FE5" w:rsidRPr="00CC1DE1">
        <w:rPr>
          <w:rFonts w:ascii="Times New Roman" w:eastAsia="Times New Roman" w:hAnsi="Times New Roman" w:cs="Times New Roman"/>
          <w:sz w:val="24"/>
          <w:szCs w:val="24"/>
        </w:rPr>
        <w:t>example</w:t>
      </w:r>
      <w:proofErr w:type="gramEnd"/>
      <w:r w:rsidR="00C93FE5" w:rsidRPr="00CC1DE1">
        <w:rPr>
          <w:rFonts w:ascii="Times New Roman" w:eastAsia="Times New Roman" w:hAnsi="Times New Roman" w:cs="Times New Roman"/>
          <w:sz w:val="24"/>
          <w:szCs w:val="24"/>
        </w:rPr>
        <w:t xml:space="preserve"> Israel water infrastructure projects for extraction and diversion of water from Jordon River basin has </w:t>
      </w:r>
      <w:r w:rsidRPr="00CC1DE1">
        <w:rPr>
          <w:rFonts w:ascii="Times New Roman" w:eastAsia="Times New Roman" w:hAnsi="Times New Roman" w:cs="Times New Roman"/>
          <w:sz w:val="24"/>
          <w:szCs w:val="24"/>
        </w:rPr>
        <w:t>created number</w:t>
      </w:r>
      <w:r w:rsidR="00C93FE5" w:rsidRPr="00CC1DE1">
        <w:rPr>
          <w:rFonts w:ascii="Times New Roman" w:eastAsia="Times New Roman" w:hAnsi="Times New Roman" w:cs="Times New Roman"/>
          <w:sz w:val="24"/>
          <w:szCs w:val="24"/>
        </w:rPr>
        <w:t xml:space="preserve"> of social, ecological, political and economic problems for lower riparian states. </w:t>
      </w:r>
      <w:proofErr w:type="gramStart"/>
      <w:r w:rsidR="00C93FE5" w:rsidRPr="00CC1DE1">
        <w:rPr>
          <w:rFonts w:ascii="Times New Roman" w:eastAsia="Times New Roman" w:hAnsi="Times New Roman" w:cs="Times New Roman"/>
          <w:sz w:val="24"/>
          <w:szCs w:val="24"/>
        </w:rPr>
        <w:t>In order to</w:t>
      </w:r>
      <w:proofErr w:type="gramEnd"/>
      <w:r w:rsidR="00C93FE5" w:rsidRPr="00CC1DE1">
        <w:rPr>
          <w:rFonts w:ascii="Times New Roman" w:eastAsia="Times New Roman" w:hAnsi="Times New Roman" w:cs="Times New Roman"/>
          <w:sz w:val="24"/>
          <w:szCs w:val="24"/>
        </w:rPr>
        <w:t xml:space="preserve"> redirect water from the Jordan River and its tributaries and to draw water from the region underground aquifers, Israel has built a number of canals, dams, canal, and pipelines. As a result, the Jordan River water flow has significantly decreased, especially in its lower sections that </w:t>
      </w:r>
      <w:r w:rsidR="00680A92" w:rsidRPr="00CC1DE1">
        <w:rPr>
          <w:rFonts w:ascii="Times New Roman" w:eastAsia="Times New Roman" w:hAnsi="Times New Roman" w:cs="Times New Roman"/>
          <w:sz w:val="24"/>
          <w:szCs w:val="24"/>
        </w:rPr>
        <w:t>pass-through</w:t>
      </w:r>
      <w:r w:rsidR="00C93FE5" w:rsidRPr="00CC1DE1">
        <w:rPr>
          <w:rFonts w:ascii="Times New Roman" w:eastAsia="Times New Roman" w:hAnsi="Times New Roman" w:cs="Times New Roman"/>
          <w:sz w:val="24"/>
          <w:szCs w:val="24"/>
        </w:rPr>
        <w:t xml:space="preserve"> Palestine and Jordan. These states are facing number of interrelated challenges for example farmers in Palestine and Jordon have left their fields undesirably due to water shortage and people in urban areas are experiencing the disturbance and restrictions in water supplies. </w:t>
      </w:r>
    </w:p>
    <w:p w14:paraId="4F5D926E" w14:textId="41AA6CC4" w:rsidR="00C93FE5" w:rsidRPr="00CC1DE1" w:rsidRDefault="00680A92" w:rsidP="00C93FE5">
      <w:pPr>
        <w:spacing w:line="360" w:lineRule="auto"/>
        <w:jc w:val="both"/>
        <w:rPr>
          <w:rFonts w:ascii="Times New Roman" w:eastAsia="Times New Roman" w:hAnsi="Times New Roman" w:cs="Times New Roman"/>
          <w:sz w:val="24"/>
          <w:szCs w:val="24"/>
        </w:rPr>
      </w:pPr>
      <w:r w:rsidRPr="00CC1DE1">
        <w:rPr>
          <w:rFonts w:ascii="Times New Roman" w:eastAsia="Times New Roman" w:hAnsi="Times New Roman" w:cs="Times New Roman"/>
          <w:sz w:val="24"/>
          <w:szCs w:val="24"/>
        </w:rPr>
        <w:t>Also,</w:t>
      </w:r>
      <w:r w:rsidR="00C93FE5" w:rsidRPr="00CC1DE1">
        <w:rPr>
          <w:rFonts w:ascii="Times New Roman" w:eastAsia="Times New Roman" w:hAnsi="Times New Roman" w:cs="Times New Roman"/>
          <w:sz w:val="24"/>
          <w:szCs w:val="24"/>
        </w:rPr>
        <w:t xml:space="preserve"> these extraction and diversion projects of Israel have created major degradation of environment in the region such as wetlands are </w:t>
      </w:r>
      <w:proofErr w:type="gramStart"/>
      <w:r w:rsidR="00C93FE5" w:rsidRPr="00CC1DE1">
        <w:rPr>
          <w:rFonts w:ascii="Times New Roman" w:eastAsia="Times New Roman" w:hAnsi="Times New Roman" w:cs="Times New Roman"/>
          <w:sz w:val="24"/>
          <w:szCs w:val="24"/>
        </w:rPr>
        <w:t>drying</w:t>
      </w:r>
      <w:proofErr w:type="gramEnd"/>
      <w:r w:rsidR="00C93FE5" w:rsidRPr="00CC1DE1">
        <w:rPr>
          <w:rFonts w:ascii="Times New Roman" w:eastAsia="Times New Roman" w:hAnsi="Times New Roman" w:cs="Times New Roman"/>
          <w:sz w:val="24"/>
          <w:szCs w:val="24"/>
        </w:rPr>
        <w:t xml:space="preserve"> and biodiversity is diminishing. This has also impacted the health and food security for people in the Levant region specially for those who are dependent on natural resources such as water for their livelihoods including agriculture, </w:t>
      </w:r>
      <w:proofErr w:type="gramStart"/>
      <w:r w:rsidR="00C93FE5" w:rsidRPr="00CC1DE1">
        <w:rPr>
          <w:rFonts w:ascii="Times New Roman" w:eastAsia="Times New Roman" w:hAnsi="Times New Roman" w:cs="Times New Roman"/>
          <w:sz w:val="24"/>
          <w:szCs w:val="24"/>
        </w:rPr>
        <w:t>fishing</w:t>
      </w:r>
      <w:proofErr w:type="gramEnd"/>
      <w:r w:rsidR="00C93FE5" w:rsidRPr="00CC1DE1">
        <w:rPr>
          <w:rFonts w:ascii="Times New Roman" w:eastAsia="Times New Roman" w:hAnsi="Times New Roman" w:cs="Times New Roman"/>
          <w:sz w:val="24"/>
          <w:szCs w:val="24"/>
        </w:rPr>
        <w:t xml:space="preserve"> and irrigation. </w:t>
      </w:r>
      <w:r w:rsidRPr="00CC1DE1">
        <w:rPr>
          <w:rFonts w:ascii="Times New Roman" w:eastAsia="Times New Roman" w:hAnsi="Times New Roman" w:cs="Times New Roman"/>
          <w:sz w:val="24"/>
          <w:szCs w:val="24"/>
        </w:rPr>
        <w:t>Overall,</w:t>
      </w:r>
      <w:r w:rsidR="00C93FE5" w:rsidRPr="00CC1DE1">
        <w:rPr>
          <w:rFonts w:ascii="Times New Roman" w:eastAsia="Times New Roman" w:hAnsi="Times New Roman" w:cs="Times New Roman"/>
          <w:sz w:val="24"/>
          <w:szCs w:val="24"/>
        </w:rPr>
        <w:t xml:space="preserve"> the Israel water diversion projects have created repercussions in form of social, political, economic as well as environmental problems for the states in the region, which are riparian of Jordon River Basin</w:t>
      </w:r>
      <w:sdt>
        <w:sdtPr>
          <w:rPr>
            <w:rFonts w:ascii="Times New Roman" w:eastAsia="Times New Roman" w:hAnsi="Times New Roman" w:cs="Times New Roman"/>
            <w:sz w:val="24"/>
            <w:szCs w:val="24"/>
          </w:rPr>
          <w:id w:val="-2008899776"/>
          <w:citation/>
        </w:sdtPr>
        <w:sdtContent>
          <w:r w:rsidR="00C93FE5" w:rsidRPr="00CC1DE1">
            <w:rPr>
              <w:rFonts w:ascii="Times New Roman" w:eastAsia="Times New Roman" w:hAnsi="Times New Roman" w:cs="Times New Roman"/>
              <w:sz w:val="24"/>
              <w:szCs w:val="24"/>
            </w:rPr>
            <w:fldChar w:fldCharType="begin"/>
          </w:r>
          <w:r w:rsidR="00C93FE5" w:rsidRPr="00CC1DE1">
            <w:rPr>
              <w:rFonts w:ascii="Times New Roman" w:eastAsia="Times New Roman" w:hAnsi="Times New Roman" w:cs="Times New Roman"/>
              <w:sz w:val="24"/>
              <w:szCs w:val="24"/>
            </w:rPr>
            <w:instrText xml:space="preserve">CITATION Placeholder1 \l 1033 </w:instrText>
          </w:r>
          <w:r w:rsidR="00C93FE5" w:rsidRPr="00CC1DE1">
            <w:rPr>
              <w:rFonts w:ascii="Times New Roman" w:eastAsia="Times New Roman" w:hAnsi="Times New Roman" w:cs="Times New Roman"/>
              <w:sz w:val="24"/>
              <w:szCs w:val="24"/>
            </w:rPr>
            <w:fldChar w:fldCharType="separate"/>
          </w:r>
          <w:r w:rsidR="00F9614D" w:rsidRPr="00CC1DE1">
            <w:rPr>
              <w:rFonts w:ascii="Times New Roman" w:eastAsia="Times New Roman" w:hAnsi="Times New Roman" w:cs="Times New Roman"/>
              <w:noProof/>
              <w:sz w:val="24"/>
              <w:szCs w:val="24"/>
            </w:rPr>
            <w:t xml:space="preserve"> (Milan, 2012)</w:t>
          </w:r>
          <w:r w:rsidR="00C93FE5" w:rsidRPr="00CC1DE1">
            <w:rPr>
              <w:rFonts w:ascii="Times New Roman" w:eastAsia="Times New Roman" w:hAnsi="Times New Roman" w:cs="Times New Roman"/>
              <w:sz w:val="24"/>
              <w:szCs w:val="24"/>
            </w:rPr>
            <w:fldChar w:fldCharType="end"/>
          </w:r>
        </w:sdtContent>
      </w:sdt>
      <w:r w:rsidR="00C93FE5" w:rsidRPr="00CC1DE1">
        <w:rPr>
          <w:rFonts w:ascii="Times New Roman" w:eastAsia="Times New Roman" w:hAnsi="Times New Roman" w:cs="Times New Roman"/>
          <w:sz w:val="24"/>
          <w:szCs w:val="24"/>
        </w:rPr>
        <w:t>.</w:t>
      </w:r>
    </w:p>
    <w:p w14:paraId="64855B91" w14:textId="7D202BBC" w:rsidR="0017706C" w:rsidRDefault="0017706C" w:rsidP="00C93FE5">
      <w:pPr>
        <w:spacing w:line="360" w:lineRule="auto"/>
        <w:jc w:val="both"/>
        <w:rPr>
          <w:rFonts w:ascii="Times New Roman" w:eastAsia="Times New Roman" w:hAnsi="Times New Roman" w:cs="Times New Roman"/>
        </w:rPr>
      </w:pPr>
    </w:p>
    <w:p w14:paraId="563AC820" w14:textId="281C6525" w:rsidR="0017706C" w:rsidRDefault="0017706C" w:rsidP="00C93FE5">
      <w:pPr>
        <w:spacing w:line="360" w:lineRule="auto"/>
        <w:jc w:val="both"/>
        <w:rPr>
          <w:rFonts w:ascii="Times New Roman" w:eastAsia="Times New Roman" w:hAnsi="Times New Roman" w:cs="Times New Roman"/>
        </w:rPr>
      </w:pPr>
    </w:p>
    <w:p w14:paraId="419C3603" w14:textId="20D0E3BD" w:rsidR="0017706C" w:rsidRDefault="0017706C" w:rsidP="00C93FE5">
      <w:pPr>
        <w:spacing w:line="360" w:lineRule="auto"/>
        <w:jc w:val="both"/>
        <w:rPr>
          <w:rFonts w:ascii="Times New Roman" w:eastAsia="Times New Roman" w:hAnsi="Times New Roman" w:cs="Times New Roman"/>
        </w:rPr>
      </w:pPr>
    </w:p>
    <w:p w14:paraId="4E08F5CB" w14:textId="40D76E86" w:rsidR="00D81078" w:rsidRPr="0056174B" w:rsidRDefault="0056174B" w:rsidP="0057341E">
      <w:pPr>
        <w:spacing w:line="360" w:lineRule="auto"/>
        <w:jc w:val="center"/>
        <w:rPr>
          <w:rFonts w:ascii="Times New Roman" w:hAnsi="Times New Roman" w:cs="Times New Roman"/>
          <w:b/>
          <w:sz w:val="28"/>
        </w:rPr>
      </w:pPr>
      <w:r w:rsidRPr="0056174B">
        <w:rPr>
          <w:rFonts w:ascii="Times New Roman" w:hAnsi="Times New Roman" w:cs="Times New Roman"/>
          <w:b/>
          <w:sz w:val="28"/>
        </w:rPr>
        <w:t xml:space="preserve">CHAPTER </w:t>
      </w:r>
      <w:r w:rsidR="005C028F">
        <w:rPr>
          <w:rFonts w:ascii="Times New Roman" w:hAnsi="Times New Roman" w:cs="Times New Roman"/>
          <w:b/>
          <w:sz w:val="28"/>
        </w:rPr>
        <w:t>7</w:t>
      </w:r>
    </w:p>
    <w:p w14:paraId="48CA4C94" w14:textId="6C27EFD1" w:rsidR="00D81078" w:rsidRPr="0056174B" w:rsidRDefault="0056174B" w:rsidP="0056174B">
      <w:pPr>
        <w:spacing w:line="360" w:lineRule="auto"/>
        <w:ind w:left="720"/>
        <w:jc w:val="center"/>
        <w:rPr>
          <w:rFonts w:ascii="Times New Roman" w:hAnsi="Times New Roman" w:cs="Times New Roman"/>
          <w:b/>
          <w:sz w:val="28"/>
          <w:szCs w:val="24"/>
        </w:rPr>
      </w:pPr>
      <w:r>
        <w:rPr>
          <w:rFonts w:ascii="Times New Roman" w:hAnsi="Times New Roman" w:cs="Times New Roman"/>
          <w:b/>
          <w:sz w:val="28"/>
          <w:szCs w:val="24"/>
        </w:rPr>
        <w:t>T</w:t>
      </w:r>
      <w:r w:rsidR="00D81078" w:rsidRPr="0056174B">
        <w:rPr>
          <w:rFonts w:ascii="Times New Roman" w:hAnsi="Times New Roman" w:cs="Times New Roman"/>
          <w:b/>
          <w:sz w:val="28"/>
          <w:szCs w:val="24"/>
        </w:rPr>
        <w:t xml:space="preserve">he </w:t>
      </w:r>
      <w:r w:rsidR="0047691A" w:rsidRPr="0056174B">
        <w:rPr>
          <w:rFonts w:ascii="Times New Roman" w:hAnsi="Times New Roman" w:cs="Times New Roman"/>
          <w:b/>
          <w:sz w:val="28"/>
          <w:szCs w:val="24"/>
        </w:rPr>
        <w:t xml:space="preserve">Consequences </w:t>
      </w:r>
      <w:proofErr w:type="gramStart"/>
      <w:r w:rsidR="0047691A" w:rsidRPr="0056174B">
        <w:rPr>
          <w:rFonts w:ascii="Times New Roman" w:hAnsi="Times New Roman" w:cs="Times New Roman"/>
          <w:b/>
          <w:sz w:val="28"/>
          <w:szCs w:val="24"/>
        </w:rPr>
        <w:t>Of</w:t>
      </w:r>
      <w:proofErr w:type="gramEnd"/>
      <w:r w:rsidR="0047691A" w:rsidRPr="0056174B">
        <w:rPr>
          <w:rFonts w:ascii="Times New Roman" w:hAnsi="Times New Roman" w:cs="Times New Roman"/>
          <w:b/>
          <w:sz w:val="28"/>
          <w:szCs w:val="24"/>
        </w:rPr>
        <w:t xml:space="preserve"> Water Shortage, According To </w:t>
      </w:r>
      <w:r w:rsidR="00D81078" w:rsidRPr="0056174B">
        <w:rPr>
          <w:rFonts w:ascii="Times New Roman" w:hAnsi="Times New Roman" w:cs="Times New Roman"/>
          <w:b/>
          <w:sz w:val="28"/>
          <w:szCs w:val="24"/>
        </w:rPr>
        <w:t>Environmental Scarcity Theory</w:t>
      </w:r>
    </w:p>
    <w:p w14:paraId="60ADCDE6" w14:textId="698DBCC3" w:rsidR="00D81078" w:rsidRPr="0057341E" w:rsidRDefault="0057341E" w:rsidP="00394966">
      <w:pPr>
        <w:pStyle w:val="Heading1"/>
        <w:ind w:firstLine="0"/>
      </w:pPr>
      <w:bookmarkStart w:id="355" w:name="_Toc6422940"/>
      <w:bookmarkStart w:id="356" w:name="_Toc7783257"/>
      <w:bookmarkStart w:id="357" w:name="_Toc135244766"/>
      <w:r w:rsidRPr="0057341E">
        <w:t>7</w:t>
      </w:r>
      <w:r w:rsidR="00D81078" w:rsidRPr="0057341E">
        <w:t>.1.</w:t>
      </w:r>
      <w:r w:rsidR="00476B8C" w:rsidRPr="0057341E">
        <w:t xml:space="preserve"> </w:t>
      </w:r>
      <w:r w:rsidR="00D81078" w:rsidRPr="0057341E">
        <w:t>Challenges and their consequences of water scarcity in Jordan River Basin</w:t>
      </w:r>
      <w:bookmarkEnd w:id="355"/>
      <w:bookmarkEnd w:id="356"/>
      <w:bookmarkEnd w:id="357"/>
    </w:p>
    <w:p w14:paraId="06C0DCC1" w14:textId="7CE6A0C4" w:rsidR="00D81078" w:rsidRDefault="00D81078" w:rsidP="00D81078">
      <w:pPr>
        <w:spacing w:line="360" w:lineRule="auto"/>
        <w:jc w:val="both"/>
        <w:rPr>
          <w:rFonts w:ascii="Times New Roman" w:hAnsi="Times New Roman" w:cs="Times New Roman"/>
          <w:sz w:val="24"/>
        </w:rPr>
      </w:pPr>
      <w:r>
        <w:rPr>
          <w:rFonts w:ascii="Times New Roman" w:hAnsi="Times New Roman" w:cs="Times New Roman"/>
          <w:sz w:val="24"/>
        </w:rPr>
        <w:t xml:space="preserve">The hydro-politics in the region of the Levant has been prevailing for decades. The context of hydro-politics is dependent upon the looming water scarcity of the Jordan River </w:t>
      </w:r>
      <w:r w:rsidR="00632A77">
        <w:rPr>
          <w:rFonts w:ascii="Times New Roman" w:hAnsi="Times New Roman" w:cs="Times New Roman"/>
          <w:sz w:val="24"/>
        </w:rPr>
        <w:t xml:space="preserve">Basin. According to Environmental Scarcity Theory, the conflict between the state and the environment escalated by </w:t>
      </w:r>
      <w:r w:rsidR="00632A77">
        <w:rPr>
          <w:rFonts w:ascii="Times New Roman" w:hAnsi="Times New Roman" w:cs="Times New Roman"/>
          <w:sz w:val="24"/>
        </w:rPr>
        <w:lastRenderedPageBreak/>
        <w:t xml:space="preserve">other factors such as political or financial upheavals, the interference of elites to create Ecological Marginalization and reaction of the masses against the state and the staggering economy. </w:t>
      </w:r>
      <w:r>
        <w:rPr>
          <w:rFonts w:ascii="Times New Roman" w:hAnsi="Times New Roman" w:cs="Times New Roman"/>
          <w:sz w:val="24"/>
        </w:rPr>
        <w:t xml:space="preserve"> The higher the water scarcity, the more it is likely for the riparian states to indulge in hydro-politics. Since water, as explained, is embedded into multiple aspects of the society of a state and as well as in inter-state relations hence the diverse prospects of scarcity provide many more reasons for the worsening water scarcity to impact the hydro-politics of the Jordan river basin </w:t>
      </w:r>
      <w:sdt>
        <w:sdtPr>
          <w:rPr>
            <w:rFonts w:ascii="Times New Roman" w:hAnsi="Times New Roman" w:cs="Times New Roman"/>
            <w:sz w:val="24"/>
          </w:rPr>
          <w:id w:val="914813726"/>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Doh14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(Dohrmann, 2014)</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2FE196AE" w14:textId="05D8C9B5" w:rsidR="00D81078" w:rsidRPr="00FE1110" w:rsidRDefault="0057341E" w:rsidP="003C42C1">
      <w:pPr>
        <w:pStyle w:val="Heading2"/>
      </w:pPr>
      <w:bookmarkStart w:id="358" w:name="_Toc6422941"/>
      <w:bookmarkStart w:id="359" w:name="_Toc7783258"/>
      <w:bookmarkStart w:id="360" w:name="_Toc135244767"/>
      <w:r>
        <w:t>7</w:t>
      </w:r>
      <w:r w:rsidR="00D81078" w:rsidRPr="00FE1110">
        <w:t>.1.</w:t>
      </w:r>
      <w:proofErr w:type="gramStart"/>
      <w:r w:rsidR="00D81078" w:rsidRPr="00FE1110">
        <w:t>1.Context</w:t>
      </w:r>
      <w:proofErr w:type="gramEnd"/>
      <w:r w:rsidR="00D81078" w:rsidRPr="00FE1110">
        <w:t xml:space="preserve"> of the water scarcity</w:t>
      </w:r>
      <w:bookmarkEnd w:id="358"/>
      <w:bookmarkEnd w:id="359"/>
      <w:bookmarkEnd w:id="360"/>
    </w:p>
    <w:p w14:paraId="7C5E5E62" w14:textId="748622B0" w:rsidR="00D81078" w:rsidRDefault="00D81078" w:rsidP="00D81078">
      <w:pPr>
        <w:spacing w:line="360" w:lineRule="auto"/>
        <w:jc w:val="both"/>
        <w:rPr>
          <w:rFonts w:ascii="Times New Roman" w:hAnsi="Times New Roman" w:cs="Times New Roman"/>
          <w:sz w:val="24"/>
        </w:rPr>
      </w:pPr>
      <w:r>
        <w:rPr>
          <w:rFonts w:ascii="Times New Roman" w:hAnsi="Times New Roman" w:cs="Times New Roman"/>
          <w:sz w:val="24"/>
        </w:rPr>
        <w:t xml:space="preserve">The world has almost 35% of its population lives in water-stressed regions </w:t>
      </w:r>
      <w:sdt>
        <w:sdtPr>
          <w:rPr>
            <w:rFonts w:ascii="Times New Roman" w:hAnsi="Times New Roman" w:cs="Times New Roman"/>
            <w:sz w:val="24"/>
          </w:rPr>
          <w:id w:val="355000583"/>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Saj22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(Sajdi, 2022)</w:t>
          </w:r>
          <w:r>
            <w:rPr>
              <w:rFonts w:ascii="Times New Roman" w:hAnsi="Times New Roman" w:cs="Times New Roman"/>
              <w:sz w:val="24"/>
            </w:rPr>
            <w:fldChar w:fldCharType="end"/>
          </w:r>
        </w:sdtContent>
      </w:sdt>
      <w:r>
        <w:rPr>
          <w:rFonts w:ascii="Times New Roman" w:hAnsi="Times New Roman" w:cs="Times New Roman"/>
          <w:sz w:val="24"/>
        </w:rPr>
        <w:t xml:space="preserve">. The World Economic Forum has also regarded water-borne diseases as the top risks for the world’s population and has also reported that the world is going towards a crisis of natural resources. This shows that when challenges regarding water scarcity arise, they also lead to social and economic issues and these issues also lead to the political issues of the states </w:t>
      </w:r>
      <w:proofErr w:type="gramStart"/>
      <w:r>
        <w:rPr>
          <w:rFonts w:ascii="Times New Roman" w:hAnsi="Times New Roman" w:cs="Times New Roman"/>
          <w:sz w:val="24"/>
        </w:rPr>
        <w:t>and also</w:t>
      </w:r>
      <w:proofErr w:type="gramEnd"/>
      <w:r>
        <w:rPr>
          <w:rFonts w:ascii="Times New Roman" w:hAnsi="Times New Roman" w:cs="Times New Roman"/>
          <w:sz w:val="24"/>
        </w:rPr>
        <w:t xml:space="preserve"> disturb regional politics. Hence, </w:t>
      </w:r>
      <w:r w:rsidR="00632A77">
        <w:rPr>
          <w:rFonts w:ascii="Times New Roman" w:hAnsi="Times New Roman" w:cs="Times New Roman"/>
          <w:sz w:val="24"/>
        </w:rPr>
        <w:t xml:space="preserve">according to Environmental Scarcity Theory, </w:t>
      </w:r>
      <w:r>
        <w:rPr>
          <w:rFonts w:ascii="Times New Roman" w:hAnsi="Times New Roman" w:cs="Times New Roman"/>
          <w:sz w:val="24"/>
        </w:rPr>
        <w:t>these challenges are created</w:t>
      </w:r>
      <w:r w:rsidR="00632A77">
        <w:rPr>
          <w:rFonts w:ascii="Times New Roman" w:hAnsi="Times New Roman" w:cs="Times New Roman"/>
          <w:sz w:val="24"/>
        </w:rPr>
        <w:t>, they are also part of the social disturbances which could not be dealt by the state because of its less resilience towards the problems</w:t>
      </w:r>
      <w:r>
        <w:rPr>
          <w:rFonts w:ascii="Times New Roman" w:hAnsi="Times New Roman" w:cs="Times New Roman"/>
          <w:sz w:val="24"/>
        </w:rPr>
        <w:t xml:space="preserve"> and they lead to adverse consequences for the entire region </w:t>
      </w:r>
      <w:sdt>
        <w:sdtPr>
          <w:rPr>
            <w:rFonts w:ascii="Times New Roman" w:hAnsi="Times New Roman" w:cs="Times New Roman"/>
            <w:sz w:val="24"/>
          </w:rPr>
          <w:id w:val="2124573963"/>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Jan18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(Jankielsohn, 2018)</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4B57D940" w14:textId="5F239B7B" w:rsidR="00D81078" w:rsidRDefault="00D81078" w:rsidP="00D81078">
      <w:pPr>
        <w:spacing w:line="360" w:lineRule="auto"/>
        <w:jc w:val="both"/>
        <w:rPr>
          <w:rFonts w:ascii="Times New Roman" w:hAnsi="Times New Roman" w:cs="Times New Roman"/>
          <w:sz w:val="24"/>
        </w:rPr>
      </w:pPr>
      <w:r>
        <w:rPr>
          <w:rFonts w:ascii="Times New Roman" w:hAnsi="Times New Roman" w:cs="Times New Roman"/>
          <w:sz w:val="24"/>
        </w:rPr>
        <w:t>The population growth of the Levant has contributed to shaping the Jordan Basin’s population.</w:t>
      </w:r>
      <w:r w:rsidR="00632A77">
        <w:rPr>
          <w:rFonts w:ascii="Times New Roman" w:hAnsi="Times New Roman" w:cs="Times New Roman"/>
          <w:sz w:val="24"/>
        </w:rPr>
        <w:t xml:space="preserve"> The Environmental Scarcity Theory already states the issues of rising population as the basic factor of further disturbances or dispute mongering factor. </w:t>
      </w:r>
      <w:r>
        <w:rPr>
          <w:rFonts w:ascii="Times New Roman" w:hAnsi="Times New Roman" w:cs="Times New Roman"/>
          <w:sz w:val="24"/>
        </w:rPr>
        <w:t xml:space="preserve"> The major population shift between Israel and Palestine has disturbed the major demographic landscape of the region. In 2021, it was estimated that the population of the Jordan Basin has increased by millions which has placed more stress on the water resources of the region, and with this increment in the population, it is believed that the demand for water will increase by more than half of the today’s demand. This will lead to demand-induced scarcity as well as supply-induced scarcity in the Jordan Basin and this may lead to the states being more hydro-political in fulfilling their domestic water demands </w:t>
      </w:r>
      <w:sdt>
        <w:sdtPr>
          <w:rPr>
            <w:rFonts w:ascii="Times New Roman" w:hAnsi="Times New Roman" w:cs="Times New Roman"/>
            <w:sz w:val="24"/>
          </w:rPr>
          <w:id w:val="-995954302"/>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AlG17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(Al-Ghussain, 2017)</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04364BA3" w14:textId="7B9FAAEE" w:rsidR="00D81078" w:rsidRPr="00FE1110" w:rsidRDefault="0057341E" w:rsidP="003C42C1">
      <w:pPr>
        <w:pStyle w:val="Heading2"/>
      </w:pPr>
      <w:bookmarkStart w:id="361" w:name="_Toc6422942"/>
      <w:bookmarkStart w:id="362" w:name="_Toc7783259"/>
      <w:bookmarkStart w:id="363" w:name="_Toc135244768"/>
      <w:r>
        <w:lastRenderedPageBreak/>
        <w:t>7</w:t>
      </w:r>
      <w:r w:rsidR="00D81078" w:rsidRPr="00FE1110">
        <w:t>.1.</w:t>
      </w:r>
      <w:proofErr w:type="gramStart"/>
      <w:r w:rsidR="00D81078" w:rsidRPr="00FE1110">
        <w:t>2.Underground</w:t>
      </w:r>
      <w:proofErr w:type="gramEnd"/>
      <w:r w:rsidR="00D81078" w:rsidRPr="00FE1110">
        <w:t xml:space="preserve"> extraction</w:t>
      </w:r>
      <w:bookmarkEnd w:id="361"/>
      <w:bookmarkEnd w:id="362"/>
      <w:bookmarkEnd w:id="363"/>
    </w:p>
    <w:p w14:paraId="32006875" w14:textId="500D299D" w:rsidR="00D81078" w:rsidRDefault="00EE1988" w:rsidP="00D81078">
      <w:pPr>
        <w:spacing w:line="360" w:lineRule="auto"/>
        <w:jc w:val="both"/>
        <w:rPr>
          <w:rFonts w:ascii="Times New Roman" w:hAnsi="Times New Roman" w:cs="Times New Roman"/>
          <w:sz w:val="24"/>
        </w:rPr>
      </w:pPr>
      <w:r>
        <w:rPr>
          <w:rFonts w:ascii="Times New Roman" w:hAnsi="Times New Roman" w:cs="Times New Roman"/>
          <w:sz w:val="24"/>
        </w:rPr>
        <w:t xml:space="preserve">Other than the population’s mushroom growth, the natural exhaustion of the resource due to arid climate or unsustainable water practices adopted by humans have contributed to the water shortage in Levant. </w:t>
      </w:r>
      <w:r w:rsidR="00D81078">
        <w:rPr>
          <w:rFonts w:ascii="Times New Roman" w:hAnsi="Times New Roman" w:cs="Times New Roman"/>
          <w:sz w:val="24"/>
        </w:rPr>
        <w:t xml:space="preserve">It is evident that there are 12 underground water resources out of which 10 are being over-extracted. The extraction becomes unsustainable when it exceeds the recharge rate. The recharge rate depends on the annual precipitation. These activities degrade the quality and quantity of the water which leads to resource capture and ecological marginalization. The Jordan Basin is also dependent upon these water resources for irrigation purposes </w:t>
      </w:r>
      <w:sdt>
        <w:sdtPr>
          <w:rPr>
            <w:rFonts w:ascii="Times New Roman" w:hAnsi="Times New Roman" w:cs="Times New Roman"/>
            <w:sz w:val="24"/>
          </w:rPr>
          <w:id w:val="609946325"/>
          <w:citation/>
        </w:sdtPr>
        <w:sdtContent>
          <w:r w:rsidR="00D81078">
            <w:rPr>
              <w:rFonts w:ascii="Times New Roman" w:hAnsi="Times New Roman" w:cs="Times New Roman"/>
              <w:sz w:val="24"/>
            </w:rPr>
            <w:fldChar w:fldCharType="begin"/>
          </w:r>
          <w:r w:rsidR="00D81078">
            <w:rPr>
              <w:rFonts w:ascii="Times New Roman" w:hAnsi="Times New Roman" w:cs="Times New Roman"/>
              <w:sz w:val="24"/>
            </w:rPr>
            <w:instrText xml:space="preserve"> CITATION Elm95 \l 1033 </w:instrText>
          </w:r>
          <w:r w:rsidR="00D81078">
            <w:rPr>
              <w:rFonts w:ascii="Times New Roman" w:hAnsi="Times New Roman" w:cs="Times New Roman"/>
              <w:sz w:val="24"/>
            </w:rPr>
            <w:fldChar w:fldCharType="separate"/>
          </w:r>
          <w:r w:rsidR="00F9614D" w:rsidRPr="00F9614D">
            <w:rPr>
              <w:rFonts w:ascii="Times New Roman" w:hAnsi="Times New Roman" w:cs="Times New Roman"/>
              <w:noProof/>
              <w:sz w:val="24"/>
            </w:rPr>
            <w:t>(Elmusa, 1995)</w:t>
          </w:r>
          <w:r w:rsidR="00D81078">
            <w:rPr>
              <w:rFonts w:ascii="Times New Roman" w:hAnsi="Times New Roman" w:cs="Times New Roman"/>
              <w:sz w:val="24"/>
            </w:rPr>
            <w:fldChar w:fldCharType="end"/>
          </w:r>
        </w:sdtContent>
      </w:sdt>
      <w:r w:rsidR="00D81078">
        <w:rPr>
          <w:rFonts w:ascii="Times New Roman" w:hAnsi="Times New Roman" w:cs="Times New Roman"/>
          <w:sz w:val="24"/>
        </w:rPr>
        <w:t xml:space="preserve">. </w:t>
      </w:r>
    </w:p>
    <w:p w14:paraId="54B42BD7" w14:textId="7CCEBD6A" w:rsidR="00D81078" w:rsidRPr="00FE1110" w:rsidRDefault="0057341E" w:rsidP="003C42C1">
      <w:pPr>
        <w:pStyle w:val="Heading2"/>
      </w:pPr>
      <w:bookmarkStart w:id="364" w:name="_Toc6422943"/>
      <w:bookmarkStart w:id="365" w:name="_Toc7783260"/>
      <w:bookmarkStart w:id="366" w:name="_Toc135244769"/>
      <w:r>
        <w:t>7</w:t>
      </w:r>
      <w:r w:rsidR="00D81078" w:rsidRPr="00FE1110">
        <w:t>.1.</w:t>
      </w:r>
      <w:r w:rsidR="00D54456" w:rsidRPr="00FE1110">
        <w:t>3. Hydro</w:t>
      </w:r>
      <w:r w:rsidR="00D81078" w:rsidRPr="00FE1110">
        <w:t>-politics</w:t>
      </w:r>
      <w:bookmarkEnd w:id="364"/>
      <w:bookmarkEnd w:id="365"/>
      <w:bookmarkEnd w:id="366"/>
    </w:p>
    <w:p w14:paraId="1F02C10E" w14:textId="17F70DEA" w:rsidR="00D81078" w:rsidRDefault="00EE1988" w:rsidP="00EE1988">
      <w:pPr>
        <w:spacing w:before="240" w:line="360" w:lineRule="auto"/>
        <w:jc w:val="both"/>
        <w:rPr>
          <w:rFonts w:ascii="Times New Roman" w:hAnsi="Times New Roman" w:cs="Times New Roman"/>
          <w:sz w:val="24"/>
        </w:rPr>
      </w:pPr>
      <w:r>
        <w:rPr>
          <w:rFonts w:ascii="Times New Roman" w:hAnsi="Times New Roman" w:cs="Times New Roman"/>
          <w:sz w:val="24"/>
        </w:rPr>
        <w:t xml:space="preserve">The Environmental Scarcity Theory establishes a link between the declining quality and quantity of the resource and how states tend to manipulate the resource (water in case of Levant, Jordan River Basin. Hence, most states are already involved in these issues of hydro-politics, where the regional or inter-state politics tend to shape the water courses running through-out the region. The incidents are most prevalent in Levant.  </w:t>
      </w:r>
      <w:r w:rsidR="00D81078">
        <w:rPr>
          <w:rFonts w:ascii="Times New Roman" w:hAnsi="Times New Roman" w:cs="Times New Roman"/>
          <w:sz w:val="24"/>
        </w:rPr>
        <w:t xml:space="preserve">Jordan and Israel are the main contributors to the Jordan River and River Yarmouk and they both are the rivers of the Jordan Basin. Jordan state is a down-stream state hence the tensions between the upper Jordan Basin and the lower Jordan Basin have existed for a large span of time. The problems of water allocations, management, and the construction of national water programs have contributed to disturbing the transboundary water management and divisions among the states. The state of Israel has been witnessed in diverting water disproportionately. This is so because Israel is an upper-riparian state which has geographical parity above the other </w:t>
      </w:r>
      <w:proofErr w:type="gramStart"/>
      <w:r w:rsidR="00D81078">
        <w:rPr>
          <w:rFonts w:ascii="Times New Roman" w:hAnsi="Times New Roman" w:cs="Times New Roman"/>
          <w:sz w:val="24"/>
        </w:rPr>
        <w:t>states</w:t>
      </w:r>
      <w:proofErr w:type="gramEnd"/>
      <w:r w:rsidR="00D81078">
        <w:rPr>
          <w:rFonts w:ascii="Times New Roman" w:hAnsi="Times New Roman" w:cs="Times New Roman"/>
          <w:sz w:val="24"/>
        </w:rPr>
        <w:t xml:space="preserve"> and it could manage to leak the saline used water into the streams of fresh water running towards the lower-riparian states. This has specially placed the Lower Jordan with the contaminated water. Many water-sharing agreements took place among the riparian states but none of them could reach a beneficial outcome because of the ambiguity of the water allocations, no preparations for the years of droughts. Similarly, the Red-Dead Sea Canal was also proposed to be created but could not be completed because the canal was thought of creating changings in the region because the Red Dead Canal will provide water for Israel’s nuclear weapons for cooling </w:t>
      </w:r>
      <w:proofErr w:type="gramStart"/>
      <w:r w:rsidR="00D81078">
        <w:rPr>
          <w:rFonts w:ascii="Times New Roman" w:hAnsi="Times New Roman" w:cs="Times New Roman"/>
          <w:sz w:val="24"/>
        </w:rPr>
        <w:t>purposes, and</w:t>
      </w:r>
      <w:proofErr w:type="gramEnd"/>
      <w:r w:rsidR="00D81078">
        <w:rPr>
          <w:rFonts w:ascii="Times New Roman" w:hAnsi="Times New Roman" w:cs="Times New Roman"/>
          <w:sz w:val="24"/>
        </w:rPr>
        <w:t xml:space="preserve"> will increase the salinity of the wells. Hence the World Bank ordered to review of the canal route so that the watercourse will not disturb the geo-political setting of the region. The Yarmouk River Agreements were also started but they were abandoned due to </w:t>
      </w:r>
      <w:r w:rsidR="00D81078">
        <w:rPr>
          <w:rFonts w:ascii="Times New Roman" w:hAnsi="Times New Roman" w:cs="Times New Roman"/>
          <w:sz w:val="24"/>
        </w:rPr>
        <w:lastRenderedPageBreak/>
        <w:t xml:space="preserve">the lack of trust of Jordan in Israel and Israel’s gigantic water plans for her own national interests. Conclusively, the Israel-Jordan-Water-for-solar was also started but it was also abandoned due to the inadequate distribution of water among the states and insufficient water is not enough to fulfill the water requirements of both states </w:t>
      </w:r>
      <w:sdt>
        <w:sdtPr>
          <w:rPr>
            <w:rFonts w:ascii="Times New Roman" w:hAnsi="Times New Roman" w:cs="Times New Roman"/>
            <w:sz w:val="24"/>
          </w:rPr>
          <w:id w:val="-250275589"/>
          <w:citation/>
        </w:sdtPr>
        <w:sdtContent>
          <w:r w:rsidR="00D81078">
            <w:rPr>
              <w:rFonts w:ascii="Times New Roman" w:hAnsi="Times New Roman" w:cs="Times New Roman"/>
              <w:sz w:val="24"/>
            </w:rPr>
            <w:fldChar w:fldCharType="begin"/>
          </w:r>
          <w:r w:rsidR="00D81078">
            <w:rPr>
              <w:rFonts w:ascii="Times New Roman" w:hAnsi="Times New Roman" w:cs="Times New Roman"/>
              <w:sz w:val="24"/>
            </w:rPr>
            <w:instrText xml:space="preserve"> CITATION Saj22 \l 1033 </w:instrText>
          </w:r>
          <w:r w:rsidR="00D81078">
            <w:rPr>
              <w:rFonts w:ascii="Times New Roman" w:hAnsi="Times New Roman" w:cs="Times New Roman"/>
              <w:sz w:val="24"/>
            </w:rPr>
            <w:fldChar w:fldCharType="separate"/>
          </w:r>
          <w:r w:rsidR="00F9614D" w:rsidRPr="00F9614D">
            <w:rPr>
              <w:rFonts w:ascii="Times New Roman" w:hAnsi="Times New Roman" w:cs="Times New Roman"/>
              <w:noProof/>
              <w:sz w:val="24"/>
            </w:rPr>
            <w:t>(Sajdi, 2022)</w:t>
          </w:r>
          <w:r w:rsidR="00D81078">
            <w:rPr>
              <w:rFonts w:ascii="Times New Roman" w:hAnsi="Times New Roman" w:cs="Times New Roman"/>
              <w:sz w:val="24"/>
            </w:rPr>
            <w:fldChar w:fldCharType="end"/>
          </w:r>
        </w:sdtContent>
      </w:sdt>
      <w:r w:rsidR="00D81078">
        <w:rPr>
          <w:rFonts w:ascii="Times New Roman" w:hAnsi="Times New Roman" w:cs="Times New Roman"/>
          <w:sz w:val="24"/>
        </w:rPr>
        <w:t xml:space="preserve">. </w:t>
      </w:r>
    </w:p>
    <w:p w14:paraId="47B509C8" w14:textId="5FDA04A0" w:rsidR="00D81078" w:rsidRPr="00FE1110" w:rsidRDefault="0057341E" w:rsidP="003C42C1">
      <w:pPr>
        <w:pStyle w:val="Heading2"/>
      </w:pPr>
      <w:bookmarkStart w:id="367" w:name="_Toc6422944"/>
      <w:bookmarkStart w:id="368" w:name="_Toc7783261"/>
      <w:bookmarkStart w:id="369" w:name="_Toc135244770"/>
      <w:r>
        <w:t>7</w:t>
      </w:r>
      <w:r w:rsidR="00D81078" w:rsidRPr="00FE1110">
        <w:t>.1.</w:t>
      </w:r>
      <w:r w:rsidR="00815C88" w:rsidRPr="00FE1110">
        <w:t>4. Non</w:t>
      </w:r>
      <w:r w:rsidR="00D81078" w:rsidRPr="00FE1110">
        <w:t>-Revenue water</w:t>
      </w:r>
      <w:bookmarkEnd w:id="367"/>
      <w:bookmarkEnd w:id="368"/>
      <w:bookmarkEnd w:id="369"/>
      <w:r w:rsidR="00D81078" w:rsidRPr="00FE1110">
        <w:t xml:space="preserve"> </w:t>
      </w:r>
    </w:p>
    <w:p w14:paraId="07451361" w14:textId="3062D096" w:rsidR="00D81078" w:rsidRDefault="00F50EEB" w:rsidP="00D81078">
      <w:pPr>
        <w:spacing w:line="360" w:lineRule="auto"/>
        <w:jc w:val="both"/>
        <w:rPr>
          <w:rFonts w:ascii="Times New Roman" w:hAnsi="Times New Roman" w:cs="Times New Roman"/>
          <w:sz w:val="24"/>
        </w:rPr>
      </w:pPr>
      <w:r>
        <w:rPr>
          <w:rFonts w:ascii="Times New Roman" w:hAnsi="Times New Roman" w:cs="Times New Roman"/>
          <w:sz w:val="24"/>
        </w:rPr>
        <w:t>The Environmental Scarcity Theory states that t</w:t>
      </w:r>
      <w:r w:rsidR="00B87947">
        <w:rPr>
          <w:rFonts w:ascii="Times New Roman" w:hAnsi="Times New Roman" w:cs="Times New Roman"/>
          <w:sz w:val="24"/>
        </w:rPr>
        <w:t xml:space="preserve">he uneven water distributions of water and allocations of damns and pipelines have contributed </w:t>
      </w:r>
      <w:proofErr w:type="gramStart"/>
      <w:r w:rsidR="00B87947">
        <w:rPr>
          <w:rFonts w:ascii="Times New Roman" w:hAnsi="Times New Roman" w:cs="Times New Roman"/>
          <w:sz w:val="24"/>
        </w:rPr>
        <w:t>in</w:t>
      </w:r>
      <w:proofErr w:type="gramEnd"/>
      <w:r w:rsidR="00B87947">
        <w:rPr>
          <w:rFonts w:ascii="Times New Roman" w:hAnsi="Times New Roman" w:cs="Times New Roman"/>
          <w:sz w:val="24"/>
        </w:rPr>
        <w:t xml:space="preserve"> creating scarcity of water for the states which are specially placed in the Lower Jordan River Basin. The major divisions between the Upper Jordan and </w:t>
      </w:r>
      <w:r w:rsidR="00D97A79">
        <w:rPr>
          <w:rFonts w:ascii="Times New Roman" w:hAnsi="Times New Roman" w:cs="Times New Roman"/>
          <w:sz w:val="24"/>
        </w:rPr>
        <w:t>L</w:t>
      </w:r>
      <w:r w:rsidR="00B87947">
        <w:rPr>
          <w:rFonts w:ascii="Times New Roman" w:hAnsi="Times New Roman" w:cs="Times New Roman"/>
          <w:sz w:val="24"/>
        </w:rPr>
        <w:t xml:space="preserve">ower Jordan have contributed to many issues such as that of water revenue, agricultural produce, intervention of the powerful elites in </w:t>
      </w:r>
      <w:r w:rsidR="000E5259">
        <w:rPr>
          <w:rFonts w:ascii="Times New Roman" w:hAnsi="Times New Roman" w:cs="Times New Roman"/>
          <w:sz w:val="24"/>
        </w:rPr>
        <w:t>maneuvering</w:t>
      </w:r>
      <w:r w:rsidR="00B87947">
        <w:rPr>
          <w:rFonts w:ascii="Times New Roman" w:hAnsi="Times New Roman" w:cs="Times New Roman"/>
          <w:sz w:val="24"/>
        </w:rPr>
        <w:t xml:space="preserve"> water resources and lastly the reactions of the masses. </w:t>
      </w:r>
      <w:r w:rsidR="00D81078">
        <w:rPr>
          <w:rFonts w:ascii="Times New Roman" w:hAnsi="Times New Roman" w:cs="Times New Roman"/>
          <w:sz w:val="24"/>
        </w:rPr>
        <w:t xml:space="preserve">The water system for distribution in Jordan Basin is in a bad condition. Jordan state has a higher level of water delivery and </w:t>
      </w:r>
      <w:proofErr w:type="gramStart"/>
      <w:r w:rsidR="00D81078">
        <w:rPr>
          <w:rFonts w:ascii="Times New Roman" w:hAnsi="Times New Roman" w:cs="Times New Roman"/>
          <w:sz w:val="24"/>
        </w:rPr>
        <w:t>distribution</w:t>
      </w:r>
      <w:proofErr w:type="gramEnd"/>
      <w:r w:rsidR="00D81078">
        <w:rPr>
          <w:rFonts w:ascii="Times New Roman" w:hAnsi="Times New Roman" w:cs="Times New Roman"/>
          <w:sz w:val="24"/>
        </w:rPr>
        <w:t xml:space="preserve"> but the distribution system is not efficient enough to deliver the water to different areas and communities living. This leads to the wastage of millions of cubic meters of water before it reaches the domestic communities or fulfills the need of the people. It was estimated in 2017 that almost 48% of water was wasted when it was supplied through the pipes before it reaches its desired destination </w:t>
      </w:r>
      <w:sdt>
        <w:sdtPr>
          <w:rPr>
            <w:rFonts w:ascii="Times New Roman" w:hAnsi="Times New Roman" w:cs="Times New Roman"/>
            <w:sz w:val="24"/>
          </w:rPr>
          <w:id w:val="-1062486981"/>
          <w:citation/>
        </w:sdtPr>
        <w:sdtContent>
          <w:r w:rsidR="00D81078">
            <w:rPr>
              <w:rFonts w:ascii="Times New Roman" w:hAnsi="Times New Roman" w:cs="Times New Roman"/>
              <w:sz w:val="24"/>
            </w:rPr>
            <w:fldChar w:fldCharType="begin"/>
          </w:r>
          <w:r w:rsidR="00D81078">
            <w:rPr>
              <w:rFonts w:ascii="Times New Roman" w:hAnsi="Times New Roman" w:cs="Times New Roman"/>
              <w:sz w:val="24"/>
            </w:rPr>
            <w:instrText xml:space="preserve"> CITATION AlK20 \l 1033 </w:instrText>
          </w:r>
          <w:r w:rsidR="00D81078">
            <w:rPr>
              <w:rFonts w:ascii="Times New Roman" w:hAnsi="Times New Roman" w:cs="Times New Roman"/>
              <w:sz w:val="24"/>
            </w:rPr>
            <w:fldChar w:fldCharType="separate"/>
          </w:r>
          <w:r w:rsidR="00F9614D" w:rsidRPr="00F9614D">
            <w:rPr>
              <w:rFonts w:ascii="Times New Roman" w:hAnsi="Times New Roman" w:cs="Times New Roman"/>
              <w:noProof/>
              <w:sz w:val="24"/>
            </w:rPr>
            <w:t>(Al-Kharabsheh, 2020)</w:t>
          </w:r>
          <w:r w:rsidR="00D81078">
            <w:rPr>
              <w:rFonts w:ascii="Times New Roman" w:hAnsi="Times New Roman" w:cs="Times New Roman"/>
              <w:sz w:val="24"/>
            </w:rPr>
            <w:fldChar w:fldCharType="end"/>
          </w:r>
        </w:sdtContent>
      </w:sdt>
      <w:r w:rsidR="00D81078">
        <w:rPr>
          <w:rFonts w:ascii="Times New Roman" w:hAnsi="Times New Roman" w:cs="Times New Roman"/>
          <w:sz w:val="24"/>
        </w:rPr>
        <w:t xml:space="preserve">. This is because of the poor municipal networks and infrastructure which makes it difficult to deliver or distribute water to different areas. At this point, the concept of Non-Revenue Water emerges, it is regarded as the difference which is generated between the water coming as input and the water that is billed to the people. The water reaching the houses of the people or industries is lesser than the bills the communities </w:t>
      </w:r>
      <w:proofErr w:type="gramStart"/>
      <w:r w:rsidR="00D81078">
        <w:rPr>
          <w:rFonts w:ascii="Times New Roman" w:hAnsi="Times New Roman" w:cs="Times New Roman"/>
          <w:sz w:val="24"/>
        </w:rPr>
        <w:t>have to</w:t>
      </w:r>
      <w:proofErr w:type="gramEnd"/>
      <w:r w:rsidR="00D81078">
        <w:rPr>
          <w:rFonts w:ascii="Times New Roman" w:hAnsi="Times New Roman" w:cs="Times New Roman"/>
          <w:sz w:val="24"/>
        </w:rPr>
        <w:t xml:space="preserve"> pay. The states with immense water scarcity such as those of Jordan Basin have a higher tendency of paying water bills. These bills exert pressure on the people who are already suffering from staggering economies because of the protracted years of long conflicts. Hence this water is called an ‘un-accounted commodity’. The water of this sort is occurring in Jordan Basin due to the following reasons. First, the administration or the government of the state has undocumented consumption coming from different water sources such as canals built </w:t>
      </w:r>
      <w:proofErr w:type="gramStart"/>
      <w:r w:rsidR="00D81078">
        <w:rPr>
          <w:rFonts w:ascii="Times New Roman" w:hAnsi="Times New Roman" w:cs="Times New Roman"/>
          <w:sz w:val="24"/>
        </w:rPr>
        <w:t>as a result of</w:t>
      </w:r>
      <w:proofErr w:type="gramEnd"/>
      <w:r w:rsidR="00D81078">
        <w:rPr>
          <w:rFonts w:ascii="Times New Roman" w:hAnsi="Times New Roman" w:cs="Times New Roman"/>
          <w:sz w:val="24"/>
        </w:rPr>
        <w:t xml:space="preserve"> preventing the other states from gaining access to the former’s share of water and this notion leads to the hydro-political trends of the Jordan Basin. The canals do not have proper measuring instruments which act as a loss in the water quantity. The second reason is the leakages in the water pipes, loosened water joints and leakages of water tanks, or any other sort of </w:t>
      </w:r>
      <w:r w:rsidR="00D81078">
        <w:rPr>
          <w:rFonts w:ascii="Times New Roman" w:hAnsi="Times New Roman" w:cs="Times New Roman"/>
          <w:sz w:val="24"/>
        </w:rPr>
        <w:lastRenderedPageBreak/>
        <w:t xml:space="preserve">physical damage. These damages are also done at the hands of non-state actors or violent extremist organizations.  The ratio of non-revenue water dropped from 44% in 2011 to 48% in 2017 </w:t>
      </w:r>
      <w:sdt>
        <w:sdtPr>
          <w:rPr>
            <w:rFonts w:ascii="Times New Roman" w:hAnsi="Times New Roman" w:cs="Times New Roman"/>
            <w:sz w:val="24"/>
          </w:rPr>
          <w:id w:val="-1140880519"/>
          <w:citation/>
        </w:sdtPr>
        <w:sdtContent>
          <w:r w:rsidR="00D81078">
            <w:rPr>
              <w:rFonts w:ascii="Times New Roman" w:hAnsi="Times New Roman" w:cs="Times New Roman"/>
              <w:sz w:val="24"/>
            </w:rPr>
            <w:fldChar w:fldCharType="begin"/>
          </w:r>
          <w:r w:rsidR="00D81078">
            <w:rPr>
              <w:rFonts w:ascii="Times New Roman" w:hAnsi="Times New Roman" w:cs="Times New Roman"/>
              <w:sz w:val="24"/>
            </w:rPr>
            <w:instrText xml:space="preserve"> CITATION AlK20 \l 1033 </w:instrText>
          </w:r>
          <w:r w:rsidR="00D81078">
            <w:rPr>
              <w:rFonts w:ascii="Times New Roman" w:hAnsi="Times New Roman" w:cs="Times New Roman"/>
              <w:sz w:val="24"/>
            </w:rPr>
            <w:fldChar w:fldCharType="separate"/>
          </w:r>
          <w:r w:rsidR="00F9614D" w:rsidRPr="00F9614D">
            <w:rPr>
              <w:rFonts w:ascii="Times New Roman" w:hAnsi="Times New Roman" w:cs="Times New Roman"/>
              <w:noProof/>
              <w:sz w:val="24"/>
            </w:rPr>
            <w:t>(Al-Kharabsheh, 2020)</w:t>
          </w:r>
          <w:r w:rsidR="00D81078">
            <w:rPr>
              <w:rFonts w:ascii="Times New Roman" w:hAnsi="Times New Roman" w:cs="Times New Roman"/>
              <w:sz w:val="24"/>
            </w:rPr>
            <w:fldChar w:fldCharType="end"/>
          </w:r>
        </w:sdtContent>
      </w:sdt>
      <w:r w:rsidR="00D81078">
        <w:rPr>
          <w:rFonts w:ascii="Times New Roman" w:hAnsi="Times New Roman" w:cs="Times New Roman"/>
          <w:sz w:val="24"/>
        </w:rPr>
        <w:t xml:space="preserve">. </w:t>
      </w:r>
    </w:p>
    <w:p w14:paraId="00051BED" w14:textId="24CBA076" w:rsidR="00D81078" w:rsidRPr="00FE1110" w:rsidRDefault="0057341E" w:rsidP="003C42C1">
      <w:pPr>
        <w:pStyle w:val="Heading2"/>
      </w:pPr>
      <w:bookmarkStart w:id="370" w:name="_Toc6422945"/>
      <w:bookmarkStart w:id="371" w:name="_Toc7783262"/>
      <w:bookmarkStart w:id="372" w:name="_Toc135244771"/>
      <w:r>
        <w:t>7</w:t>
      </w:r>
      <w:r w:rsidR="00D81078" w:rsidRPr="00FE1110">
        <w:t>.1.</w:t>
      </w:r>
      <w:r w:rsidR="008B47E0" w:rsidRPr="00FE1110">
        <w:t>5. The</w:t>
      </w:r>
      <w:r w:rsidR="00D81078" w:rsidRPr="00FE1110">
        <w:t xml:space="preserve"> impact of Global Warming on different levels of analysis</w:t>
      </w:r>
      <w:bookmarkEnd w:id="370"/>
      <w:bookmarkEnd w:id="371"/>
      <w:bookmarkEnd w:id="372"/>
      <w:r w:rsidR="00D81078" w:rsidRPr="00FE1110">
        <w:t xml:space="preserve"> </w:t>
      </w:r>
    </w:p>
    <w:p w14:paraId="6B8D0829" w14:textId="77777777" w:rsidR="00231D00" w:rsidRDefault="00746223" w:rsidP="00D81078">
      <w:pPr>
        <w:spacing w:line="360" w:lineRule="auto"/>
        <w:jc w:val="both"/>
        <w:rPr>
          <w:rFonts w:ascii="Times New Roman" w:hAnsi="Times New Roman" w:cs="Times New Roman"/>
          <w:sz w:val="24"/>
        </w:rPr>
      </w:pPr>
      <w:r>
        <w:rPr>
          <w:rFonts w:ascii="Times New Roman" w:hAnsi="Times New Roman" w:cs="Times New Roman"/>
          <w:sz w:val="24"/>
        </w:rPr>
        <w:t xml:space="preserve">The water disturbances in a state can extend from global state of analysis to the individual level. The melting of glaciers to crop-destroying flood, and from dried up fields to the unavailability of hygienic water to the individuals at the municipal level, such have created issues for the state and the people as well. Apart from politics, Environmental Scarcity Theory deals with the social issues and involvement of the states and responsibility of the administrations to keep sound water infrastructures intact. As the world has been facing the threat of increasing temperatures around the world, the Middle East which is an already arid climate is surely a target for worsened dried-up lands. </w:t>
      </w:r>
      <w:r w:rsidR="00D81078">
        <w:rPr>
          <w:rFonts w:ascii="Times New Roman" w:hAnsi="Times New Roman" w:cs="Times New Roman"/>
          <w:sz w:val="24"/>
        </w:rPr>
        <w:t xml:space="preserve">Global warming or climate change in the past few decades have resulted in an even lower annual level of rainfall </w:t>
      </w:r>
      <w:sdt>
        <w:sdtPr>
          <w:rPr>
            <w:rFonts w:ascii="Times New Roman" w:hAnsi="Times New Roman" w:cs="Times New Roman"/>
            <w:sz w:val="24"/>
          </w:rPr>
          <w:id w:val="414139617"/>
          <w:citation/>
        </w:sdtPr>
        <w:sdtContent>
          <w:r w:rsidR="00D81078">
            <w:rPr>
              <w:rFonts w:ascii="Times New Roman" w:hAnsi="Times New Roman" w:cs="Times New Roman"/>
              <w:sz w:val="24"/>
            </w:rPr>
            <w:fldChar w:fldCharType="begin"/>
          </w:r>
          <w:r w:rsidR="00D81078">
            <w:rPr>
              <w:rFonts w:ascii="Times New Roman" w:hAnsi="Times New Roman" w:cs="Times New Roman"/>
              <w:sz w:val="24"/>
            </w:rPr>
            <w:instrText xml:space="preserve"> CITATION AlK20 \l 1033 </w:instrText>
          </w:r>
          <w:r w:rsidR="00D81078">
            <w:rPr>
              <w:rFonts w:ascii="Times New Roman" w:hAnsi="Times New Roman" w:cs="Times New Roman"/>
              <w:sz w:val="24"/>
            </w:rPr>
            <w:fldChar w:fldCharType="separate"/>
          </w:r>
          <w:r w:rsidR="00F9614D" w:rsidRPr="00F9614D">
            <w:rPr>
              <w:rFonts w:ascii="Times New Roman" w:hAnsi="Times New Roman" w:cs="Times New Roman"/>
              <w:noProof/>
              <w:sz w:val="24"/>
            </w:rPr>
            <w:t>(Al-Kharabsheh, 2020)</w:t>
          </w:r>
          <w:r w:rsidR="00D81078">
            <w:rPr>
              <w:rFonts w:ascii="Times New Roman" w:hAnsi="Times New Roman" w:cs="Times New Roman"/>
              <w:sz w:val="24"/>
            </w:rPr>
            <w:fldChar w:fldCharType="end"/>
          </w:r>
        </w:sdtContent>
      </w:sdt>
      <w:r w:rsidR="00D81078">
        <w:rPr>
          <w:rFonts w:ascii="Times New Roman" w:hAnsi="Times New Roman" w:cs="Times New Roman"/>
          <w:sz w:val="24"/>
        </w:rPr>
        <w:t xml:space="preserve">. The lower rainfall affects the run-off water and the </w:t>
      </w:r>
      <w:proofErr w:type="gramStart"/>
      <w:r w:rsidR="00D81078">
        <w:rPr>
          <w:rFonts w:ascii="Times New Roman" w:hAnsi="Times New Roman" w:cs="Times New Roman"/>
          <w:sz w:val="24"/>
        </w:rPr>
        <w:t>groundwater</w:t>
      </w:r>
      <w:proofErr w:type="gramEnd"/>
      <w:r w:rsidR="00D81078">
        <w:rPr>
          <w:rFonts w:ascii="Times New Roman" w:hAnsi="Times New Roman" w:cs="Times New Roman"/>
          <w:sz w:val="24"/>
        </w:rPr>
        <w:t xml:space="preserve"> and the Zarqa River Basin has been the most affected by the lower rainfall. The climatic change is affecting the water supply for sanitation and hygiene which is affecting the children the most. It is estimated that schools of the Jordan riparian states are mostly </w:t>
      </w:r>
      <w:proofErr w:type="gramStart"/>
      <w:r w:rsidR="00D81078">
        <w:rPr>
          <w:rFonts w:ascii="Times New Roman" w:hAnsi="Times New Roman" w:cs="Times New Roman"/>
          <w:sz w:val="24"/>
        </w:rPr>
        <w:t>influenced</w:t>
      </w:r>
      <w:proofErr w:type="gramEnd"/>
      <w:r w:rsidR="00D81078">
        <w:rPr>
          <w:rFonts w:ascii="Times New Roman" w:hAnsi="Times New Roman" w:cs="Times New Roman"/>
          <w:sz w:val="24"/>
        </w:rPr>
        <w:t xml:space="preserve"> and they lack proper sanitation per student. </w:t>
      </w:r>
    </w:p>
    <w:p w14:paraId="5F0D029A" w14:textId="5090D08E" w:rsidR="00D81078" w:rsidRDefault="00D81078" w:rsidP="00D81078">
      <w:pPr>
        <w:spacing w:line="360" w:lineRule="auto"/>
        <w:jc w:val="both"/>
        <w:rPr>
          <w:rFonts w:ascii="Times New Roman" w:hAnsi="Times New Roman" w:cs="Times New Roman"/>
          <w:sz w:val="24"/>
        </w:rPr>
      </w:pPr>
      <w:r>
        <w:rPr>
          <w:rFonts w:ascii="Times New Roman" w:hAnsi="Times New Roman" w:cs="Times New Roman"/>
          <w:sz w:val="24"/>
        </w:rPr>
        <w:t xml:space="preserve">Apart from the individual level of analysis, the state level of analysis shows that upper riparian states are prone to the impacts of climatic changes but the lower riparian states are in a state of drought and threat of water shortage affecting the inter-state relations which are vulnerable to the transboundary water relations </w:t>
      </w:r>
      <w:sdt>
        <w:sdtPr>
          <w:rPr>
            <w:rFonts w:ascii="Times New Roman" w:hAnsi="Times New Roman" w:cs="Times New Roman"/>
            <w:sz w:val="24"/>
          </w:rPr>
          <w:id w:val="-517773378"/>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UNI22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(UNICEF, 2022)</w:t>
          </w:r>
          <w:r>
            <w:rPr>
              <w:rFonts w:ascii="Times New Roman" w:hAnsi="Times New Roman" w:cs="Times New Roman"/>
              <w:sz w:val="24"/>
            </w:rPr>
            <w:fldChar w:fldCharType="end"/>
          </w:r>
        </w:sdtContent>
      </w:sdt>
      <w:r w:rsidR="00231D00">
        <w:rPr>
          <w:rFonts w:ascii="Times New Roman" w:hAnsi="Times New Roman" w:cs="Times New Roman"/>
          <w:sz w:val="24"/>
        </w:rPr>
        <w:t>.</w:t>
      </w:r>
    </w:p>
    <w:p w14:paraId="1129ADEF" w14:textId="7B0E8AAD" w:rsidR="00D81078" w:rsidRDefault="00D81078" w:rsidP="00D81078">
      <w:pPr>
        <w:spacing w:line="360" w:lineRule="auto"/>
        <w:jc w:val="both"/>
        <w:rPr>
          <w:rFonts w:ascii="Times New Roman" w:hAnsi="Times New Roman" w:cs="Times New Roman"/>
          <w:sz w:val="24"/>
        </w:rPr>
      </w:pPr>
      <w:r>
        <w:rPr>
          <w:rFonts w:ascii="Times New Roman" w:hAnsi="Times New Roman" w:cs="Times New Roman"/>
          <w:sz w:val="24"/>
        </w:rPr>
        <w:t xml:space="preserve">On the level of regional analysis, it is estimated that the Jordan Basin will soon experience extreme droughts in the coming years and these dry conditions may affect agriculture and the management of water practices. If the water is disturbed in the Jordan Basin, then it is most likely that the regional hydro-politics will be disturbed too. The states are already facing crucial times when it comes to water management in transboundary river basins and if the conditions continue to deteriorate then the states may take actions regarding water distribution. Moreover, the absence of regional institutions or any bilateral or multi-lateral agreements has only added more threat to the prevailing conditions of the region </w:t>
      </w:r>
      <w:sdt>
        <w:sdtPr>
          <w:rPr>
            <w:rFonts w:ascii="Times New Roman" w:hAnsi="Times New Roman" w:cs="Times New Roman"/>
            <w:sz w:val="24"/>
          </w:rPr>
          <w:id w:val="-962728808"/>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Cas17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(Casarotto, 2017)</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07025EF4" w14:textId="134DFD83" w:rsidR="00D81078" w:rsidRPr="00FE1110" w:rsidRDefault="0057341E" w:rsidP="003C42C1">
      <w:pPr>
        <w:pStyle w:val="Heading2"/>
      </w:pPr>
      <w:bookmarkStart w:id="373" w:name="_Toc6422946"/>
      <w:bookmarkStart w:id="374" w:name="_Toc7783263"/>
      <w:bookmarkStart w:id="375" w:name="_Toc135244772"/>
      <w:r>
        <w:lastRenderedPageBreak/>
        <w:t>7</w:t>
      </w:r>
      <w:r w:rsidR="00D81078" w:rsidRPr="00FE1110">
        <w:t>.1.</w:t>
      </w:r>
      <w:r w:rsidR="002B7BA6" w:rsidRPr="00FE1110">
        <w:t>6. Poverty</w:t>
      </w:r>
      <w:r w:rsidR="00D81078" w:rsidRPr="00FE1110">
        <w:t xml:space="preserve"> and Insecurity</w:t>
      </w:r>
      <w:bookmarkEnd w:id="373"/>
      <w:bookmarkEnd w:id="374"/>
      <w:bookmarkEnd w:id="375"/>
      <w:r w:rsidR="00D81078" w:rsidRPr="00FE1110">
        <w:t xml:space="preserve"> </w:t>
      </w:r>
    </w:p>
    <w:p w14:paraId="010161CE" w14:textId="773904CA" w:rsidR="00D81078" w:rsidRDefault="00D81078" w:rsidP="00D81078">
      <w:pPr>
        <w:spacing w:line="360" w:lineRule="auto"/>
        <w:jc w:val="both"/>
        <w:rPr>
          <w:rFonts w:ascii="Times New Roman" w:hAnsi="Times New Roman" w:cs="Times New Roman"/>
          <w:sz w:val="24"/>
        </w:rPr>
      </w:pPr>
      <w:r>
        <w:rPr>
          <w:rFonts w:ascii="Times New Roman" w:hAnsi="Times New Roman" w:cs="Times New Roman"/>
          <w:sz w:val="24"/>
        </w:rPr>
        <w:t xml:space="preserve">The states of the Jordan basin are regarded as resource-poor states. They have limited land for agriculture and even a small amount of water. These facts are leading to food insecurity in the Jordan Basin. This insecurity prevails because of economic, political, and structural factors. The unemployment and cost of living rates have been high in Jordan Basin. The structural factors include the cross-pollination of refugees from different states coming in and disturbing the share of resource per capita income of the host states. Poverty and the threat of a shortage of food or famine are more evident in rural areas and the communities which are vulnerable. These involve the Kurds in Syria and Iraq. They have been the homeless states who do not have a state and the chances of Kurds trying to experience an uprising in their respective host states are very dangerous for the legitimacy of the states. According to Home Dixon’s theory of Environmental Scarcity, the states which face resource shortages often fight for resources which makes the resource ‘rivalrous resources’, and such uprisings also challenge the legitimacy of the states. According to the World Food Program, a report published in 2021 stated that the Levant is facing food insecurity among refugees for almost 23% </w:t>
      </w:r>
      <w:sdt>
        <w:sdtPr>
          <w:rPr>
            <w:rFonts w:ascii="Times New Roman" w:hAnsi="Times New Roman" w:cs="Times New Roman"/>
            <w:sz w:val="24"/>
          </w:rPr>
          <w:id w:val="1379119735"/>
          <w:citation/>
        </w:sdtPr>
        <w:sdtContent>
          <w:r>
            <w:rPr>
              <w:rFonts w:ascii="Times New Roman" w:hAnsi="Times New Roman" w:cs="Times New Roman"/>
              <w:sz w:val="24"/>
            </w:rPr>
            <w:fldChar w:fldCharType="begin"/>
          </w:r>
          <w:r>
            <w:rPr>
              <w:rFonts w:ascii="Times New Roman" w:hAnsi="Times New Roman" w:cs="Times New Roman"/>
              <w:sz w:val="24"/>
            </w:rPr>
            <w:instrText xml:space="preserve">CITATION Cou20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(Courcie, 2021)</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2D11C0ED" w14:textId="0B1D02C3" w:rsidR="00D81078" w:rsidRDefault="00D81078" w:rsidP="00D81078">
      <w:pPr>
        <w:spacing w:line="360" w:lineRule="auto"/>
        <w:jc w:val="both"/>
        <w:rPr>
          <w:rFonts w:ascii="Times New Roman" w:hAnsi="Times New Roman" w:cs="Times New Roman"/>
          <w:sz w:val="24"/>
        </w:rPr>
      </w:pPr>
      <w:r>
        <w:rPr>
          <w:rFonts w:ascii="Times New Roman" w:hAnsi="Times New Roman" w:cs="Times New Roman"/>
          <w:sz w:val="24"/>
        </w:rPr>
        <w:t xml:space="preserve">There are some links that can be established between food insecurity, agriculture, and leading poverty in the Jordan Basin. Initially, the agriculture of the basin depends on the water canals and small river tributaries flowing from the Jordan River and agriculture is most practiced in the riparian states of the Jordan Basin. The annual precipitation is low in the Jordan Basin and moreover, the blocking of water resources coming from upper riparian states or due to political animosities, the region becomes the target of structural scarcity. Environmental scarcity and structural scarcity make agriculture rely on groundwater extraction. The groundwater levels of water are already very low and the supply to agriculture is already very low. This is categorized by the demand-induced supply and the product is very low to meet the needs of the nations. Secondly, agriculture is also linked to the amount of poverty in the states. Agriculture is regarded as one of the most labor-dependent sectors. Agriculture also provides jobs for the states which are located upstream of Jordan </w:t>
      </w:r>
      <w:proofErr w:type="gramStart"/>
      <w:r>
        <w:rPr>
          <w:rFonts w:ascii="Times New Roman" w:hAnsi="Times New Roman" w:cs="Times New Roman"/>
          <w:sz w:val="24"/>
        </w:rPr>
        <w:t>and also</w:t>
      </w:r>
      <w:proofErr w:type="gramEnd"/>
      <w:r>
        <w:rPr>
          <w:rFonts w:ascii="Times New Roman" w:hAnsi="Times New Roman" w:cs="Times New Roman"/>
          <w:sz w:val="24"/>
        </w:rPr>
        <w:t xml:space="preserve"> in the downstream of Jordan Basin. Agriculture is also related to the </w:t>
      </w:r>
      <w:proofErr w:type="spellStart"/>
      <w:r>
        <w:rPr>
          <w:rFonts w:ascii="Times New Roman" w:hAnsi="Times New Roman" w:cs="Times New Roman"/>
          <w:sz w:val="24"/>
        </w:rPr>
        <w:t>agro</w:t>
      </w:r>
      <w:proofErr w:type="spellEnd"/>
      <w:r>
        <w:rPr>
          <w:rFonts w:ascii="Times New Roman" w:hAnsi="Times New Roman" w:cs="Times New Roman"/>
          <w:sz w:val="24"/>
        </w:rPr>
        <w:t xml:space="preserve">-induced activities in the Jordan Basin and with the reduced agricultural produce, unemployment rises, the sales drop and the households and the rural areas further drop in poverty </w:t>
      </w:r>
      <w:sdt>
        <w:sdtPr>
          <w:rPr>
            <w:rFonts w:ascii="Times New Roman" w:hAnsi="Times New Roman" w:cs="Times New Roman"/>
            <w:sz w:val="24"/>
          </w:rPr>
          <w:id w:val="-1564487627"/>
          <w:citation/>
        </w:sdtPr>
        <w:sdtContent>
          <w:r>
            <w:rPr>
              <w:rFonts w:ascii="Times New Roman" w:hAnsi="Times New Roman" w:cs="Times New Roman"/>
              <w:sz w:val="24"/>
            </w:rPr>
            <w:fldChar w:fldCharType="begin"/>
          </w:r>
          <w:r w:rsidR="00394966">
            <w:rPr>
              <w:rFonts w:ascii="Times New Roman" w:hAnsi="Times New Roman" w:cs="Times New Roman"/>
              <w:sz w:val="24"/>
            </w:rPr>
            <w:instrText xml:space="preserve">CITATION Zei19 \t  \l 1033 </w:instrText>
          </w:r>
          <w:r>
            <w:rPr>
              <w:rFonts w:ascii="Times New Roman" w:hAnsi="Times New Roman" w:cs="Times New Roman"/>
              <w:sz w:val="24"/>
            </w:rPr>
            <w:fldChar w:fldCharType="separate"/>
          </w:r>
          <w:r w:rsidR="00394966" w:rsidRPr="00394966">
            <w:rPr>
              <w:rFonts w:ascii="Times New Roman" w:hAnsi="Times New Roman" w:cs="Times New Roman"/>
              <w:noProof/>
              <w:sz w:val="24"/>
            </w:rPr>
            <w:t>(Zeitoun, 2019)</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1D231A92" w14:textId="077B25AE" w:rsidR="00D81078" w:rsidRPr="0057341E" w:rsidRDefault="0057341E" w:rsidP="00D81078">
      <w:pPr>
        <w:pStyle w:val="Heading1"/>
      </w:pPr>
      <w:bookmarkStart w:id="376" w:name="_Toc6422947"/>
      <w:r>
        <w:lastRenderedPageBreak/>
        <w:t xml:space="preserve">          </w:t>
      </w:r>
      <w:bookmarkStart w:id="377" w:name="_Toc7783264"/>
      <w:bookmarkStart w:id="378" w:name="_Toc135244773"/>
      <w:r w:rsidRPr="0057341E">
        <w:t>7</w:t>
      </w:r>
      <w:r w:rsidR="00D81078" w:rsidRPr="0057341E">
        <w:t>.</w:t>
      </w:r>
      <w:r w:rsidR="00917C2D" w:rsidRPr="0057341E">
        <w:t>2. Water</w:t>
      </w:r>
      <w:r w:rsidR="00D81078" w:rsidRPr="0057341E">
        <w:t xml:space="preserve"> and Inter-state relations</w:t>
      </w:r>
      <w:bookmarkEnd w:id="376"/>
      <w:bookmarkEnd w:id="377"/>
      <w:bookmarkEnd w:id="378"/>
    </w:p>
    <w:p w14:paraId="66BF032E" w14:textId="6B86DE8B" w:rsidR="00D81078" w:rsidRDefault="00917C2D" w:rsidP="00D81078">
      <w:pPr>
        <w:spacing w:line="360" w:lineRule="auto"/>
        <w:jc w:val="both"/>
        <w:rPr>
          <w:rFonts w:ascii="Times New Roman" w:hAnsi="Times New Roman" w:cs="Times New Roman"/>
          <w:sz w:val="24"/>
        </w:rPr>
      </w:pPr>
      <w:r>
        <w:rPr>
          <w:rFonts w:ascii="Times New Roman" w:hAnsi="Times New Roman" w:cs="Times New Roman"/>
          <w:sz w:val="24"/>
        </w:rPr>
        <w:t xml:space="preserve">According to Environmental Scarcity Theory, it has </w:t>
      </w:r>
      <w:r w:rsidR="00D81078">
        <w:rPr>
          <w:rFonts w:ascii="Times New Roman" w:hAnsi="Times New Roman" w:cs="Times New Roman"/>
          <w:sz w:val="24"/>
        </w:rPr>
        <w:t xml:space="preserve">been analyzing that the conflicts are being anticipated when it comes to water or resource shortage. Many states of the Levant especially near the Jordan Basin will face a shorting of resources or water, decreasing quality and quantity and these factors may lead to weak water governance. However, the research always shows that the link between water and conflict is always indirect. The water shortage may create problems that disrupt the political or economic or social situations of a state and it may lead to inter-state water or intra-state war. </w:t>
      </w:r>
    </w:p>
    <w:p w14:paraId="48E9DD61" w14:textId="192449E7" w:rsidR="00D81078" w:rsidRDefault="00D81078" w:rsidP="00D81078">
      <w:pPr>
        <w:spacing w:line="360" w:lineRule="auto"/>
        <w:jc w:val="both"/>
        <w:rPr>
          <w:rFonts w:ascii="Times New Roman" w:hAnsi="Times New Roman" w:cs="Times New Roman"/>
          <w:sz w:val="24"/>
        </w:rPr>
      </w:pPr>
      <w:r>
        <w:rPr>
          <w:rFonts w:ascii="Times New Roman" w:hAnsi="Times New Roman" w:cs="Times New Roman"/>
          <w:sz w:val="24"/>
        </w:rPr>
        <w:t xml:space="preserve">The case of the Jordan Basin is categorized by those states which have had political animosities, religious rivalries, and the natural geographical setting of the riparian states which have created water as a tool of leverage or sometimes a bone of contention among the regional relations. This makes it difficult for bilateral agreements, multi-lateral agreements, or regional institutions to seep in and propose resolving resolutions for the water problems </w:t>
      </w:r>
      <w:sdt>
        <w:sdtPr>
          <w:rPr>
            <w:rFonts w:ascii="Times New Roman" w:hAnsi="Times New Roman" w:cs="Times New Roman"/>
            <w:sz w:val="24"/>
          </w:rPr>
          <w:id w:val="1169057811"/>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Sch15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(Schyns J. F., 2015)</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4EDEB658" w14:textId="62B324A9" w:rsidR="00D81078" w:rsidRPr="0057341E" w:rsidRDefault="0057341E" w:rsidP="00D81078">
      <w:pPr>
        <w:pStyle w:val="Heading1"/>
      </w:pPr>
      <w:bookmarkStart w:id="379" w:name="_Toc6422948"/>
      <w:r>
        <w:t xml:space="preserve">          </w:t>
      </w:r>
      <w:bookmarkStart w:id="380" w:name="_Toc7783265"/>
      <w:bookmarkStart w:id="381" w:name="_Toc135244774"/>
      <w:r w:rsidRPr="0057341E">
        <w:t>7</w:t>
      </w:r>
      <w:r w:rsidR="00D81078" w:rsidRPr="0057341E">
        <w:t>.</w:t>
      </w:r>
      <w:r w:rsidR="00917C2D" w:rsidRPr="0057341E">
        <w:t>3. Obstacles</w:t>
      </w:r>
      <w:r w:rsidR="00D81078" w:rsidRPr="0057341E">
        <w:t xml:space="preserve"> to Blue Peace</w:t>
      </w:r>
      <w:bookmarkEnd w:id="379"/>
      <w:bookmarkEnd w:id="380"/>
      <w:bookmarkEnd w:id="381"/>
    </w:p>
    <w:p w14:paraId="51061B38" w14:textId="02F69C2A" w:rsidR="00D81078" w:rsidRDefault="00295669" w:rsidP="00D81078">
      <w:pPr>
        <w:spacing w:line="360" w:lineRule="auto"/>
        <w:jc w:val="both"/>
        <w:rPr>
          <w:rFonts w:ascii="Times New Roman" w:hAnsi="Times New Roman" w:cs="Times New Roman"/>
          <w:sz w:val="24"/>
        </w:rPr>
      </w:pPr>
      <w:r>
        <w:rPr>
          <w:rFonts w:ascii="Times New Roman" w:hAnsi="Times New Roman" w:cs="Times New Roman"/>
          <w:sz w:val="24"/>
        </w:rPr>
        <w:t xml:space="preserve">The Environmental Scarcity theory focuses on the characteristics which are significant for a </w:t>
      </w:r>
      <w:proofErr w:type="spellStart"/>
      <w:r>
        <w:rPr>
          <w:rFonts w:ascii="Times New Roman" w:hAnsi="Times New Roman" w:cs="Times New Roman"/>
          <w:sz w:val="24"/>
        </w:rPr>
        <w:t>stae</w:t>
      </w:r>
      <w:proofErr w:type="spellEnd"/>
      <w:r>
        <w:rPr>
          <w:rFonts w:ascii="Times New Roman" w:hAnsi="Times New Roman" w:cs="Times New Roman"/>
          <w:sz w:val="24"/>
        </w:rPr>
        <w:t xml:space="preserve"> to possess </w:t>
      </w:r>
      <w:proofErr w:type="gramStart"/>
      <w:r>
        <w:rPr>
          <w:rFonts w:ascii="Times New Roman" w:hAnsi="Times New Roman" w:cs="Times New Roman"/>
          <w:sz w:val="24"/>
        </w:rPr>
        <w:t>in order to</w:t>
      </w:r>
      <w:proofErr w:type="gramEnd"/>
      <w:r>
        <w:rPr>
          <w:rFonts w:ascii="Times New Roman" w:hAnsi="Times New Roman" w:cs="Times New Roman"/>
          <w:sz w:val="24"/>
        </w:rPr>
        <w:t xml:space="preserve"> have a legitimacy, rational and resilience in its policies which can ultimately deal with the domestic and international problems, even if the problems consider the resource distribution issues. </w:t>
      </w:r>
      <w:r w:rsidR="00496D8A">
        <w:rPr>
          <w:rFonts w:ascii="Times New Roman" w:hAnsi="Times New Roman" w:cs="Times New Roman"/>
          <w:sz w:val="24"/>
        </w:rPr>
        <w:t xml:space="preserve">If a state lacks such elements, then the regional peace-keeping institutions find it difficult to work because of the embedded animosities and the anonymous opinions of the states regarding an issue. Such is evident in the working of Blue Peace which was coined for the resolution of the water problems prevailing within the states of Levant. </w:t>
      </w:r>
      <w:r w:rsidR="00D81078">
        <w:rPr>
          <w:rFonts w:ascii="Times New Roman" w:hAnsi="Times New Roman" w:cs="Times New Roman"/>
          <w:sz w:val="24"/>
        </w:rPr>
        <w:t xml:space="preserve">The national security and the shortage of water have a theoretical bond that compels the analysts to discuss the obstacles which are faced while dealing with the water disputes or small-scale conflicts arising in Jordan Basin. The cultural, economic, political, and ideological problems are prevalent in the basin and these obstacles are discussed below. </w:t>
      </w:r>
    </w:p>
    <w:p w14:paraId="724F1798" w14:textId="41BD4B5D" w:rsidR="00D81078" w:rsidRPr="00FE1110" w:rsidRDefault="0057341E" w:rsidP="003C42C1">
      <w:pPr>
        <w:pStyle w:val="Heading2"/>
      </w:pPr>
      <w:bookmarkStart w:id="382" w:name="_Toc6422949"/>
      <w:bookmarkStart w:id="383" w:name="_Toc7783266"/>
      <w:bookmarkStart w:id="384" w:name="_Toc135244775"/>
      <w:r>
        <w:lastRenderedPageBreak/>
        <w:t>7</w:t>
      </w:r>
      <w:r w:rsidR="00D81078" w:rsidRPr="00FE1110">
        <w:t>.3.</w:t>
      </w:r>
      <w:r w:rsidR="006D7F53" w:rsidRPr="00FE1110">
        <w:t xml:space="preserve">1. </w:t>
      </w:r>
      <w:bookmarkEnd w:id="382"/>
      <w:r w:rsidR="00FF2B7C">
        <w:t>Water skepticism in Levant</w:t>
      </w:r>
      <w:bookmarkEnd w:id="383"/>
      <w:bookmarkEnd w:id="384"/>
      <w:r w:rsidR="00FF2B7C">
        <w:t xml:space="preserve"> </w:t>
      </w:r>
    </w:p>
    <w:p w14:paraId="5F4923C5" w14:textId="62F94708" w:rsidR="00D81078" w:rsidRDefault="00D81078" w:rsidP="00D81078">
      <w:pPr>
        <w:spacing w:line="360" w:lineRule="auto"/>
        <w:jc w:val="both"/>
        <w:rPr>
          <w:rFonts w:ascii="Times New Roman" w:hAnsi="Times New Roman" w:cs="Times New Roman"/>
          <w:sz w:val="24"/>
        </w:rPr>
      </w:pPr>
      <w:r>
        <w:rPr>
          <w:rFonts w:ascii="Times New Roman" w:hAnsi="Times New Roman" w:cs="Times New Roman"/>
          <w:sz w:val="24"/>
        </w:rPr>
        <w:t xml:space="preserve">The region of the Middle East has been the target of many centuries of conflicts and these conflicts used to arise because of the boundaries of states, their respective sovereignty, and of course, the resource wars. Water is a scarce resource and hence very rivalries, and the problem of water cannot be solved in a vacuum. Water is viewed as a zero-sum game in the region of the Levant because the resource is </w:t>
      </w:r>
      <w:proofErr w:type="gramStart"/>
      <w:r>
        <w:rPr>
          <w:rFonts w:ascii="Times New Roman" w:hAnsi="Times New Roman" w:cs="Times New Roman"/>
          <w:sz w:val="24"/>
        </w:rPr>
        <w:t>scarce</w:t>
      </w:r>
      <w:proofErr w:type="gramEnd"/>
      <w:r>
        <w:rPr>
          <w:rFonts w:ascii="Times New Roman" w:hAnsi="Times New Roman" w:cs="Times New Roman"/>
          <w:sz w:val="24"/>
        </w:rPr>
        <w:t xml:space="preserve"> and the states rely on a single source for their fulfillment of domestic needs. Hence, in many issues, it is regarded that during a conflict related to water, only one of the states will be able to secure a full flow solely to its domestic market and the other state will be relied on the water-abundant state i.e. a zero-sum game </w:t>
      </w:r>
      <w:sdt>
        <w:sdtPr>
          <w:rPr>
            <w:rFonts w:ascii="Times New Roman" w:hAnsi="Times New Roman" w:cs="Times New Roman"/>
            <w:sz w:val="24"/>
          </w:rPr>
          <w:id w:val="-1951694650"/>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Uze15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(Uzeil, 2015)</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13EE18A8" w14:textId="235F2775" w:rsidR="00D81078" w:rsidRDefault="00D81078" w:rsidP="00D81078">
      <w:pPr>
        <w:spacing w:line="360" w:lineRule="auto"/>
        <w:jc w:val="both"/>
        <w:rPr>
          <w:rFonts w:ascii="Times New Roman" w:hAnsi="Times New Roman" w:cs="Times New Roman"/>
          <w:sz w:val="24"/>
        </w:rPr>
      </w:pPr>
      <w:r>
        <w:rPr>
          <w:rFonts w:ascii="Times New Roman" w:hAnsi="Times New Roman" w:cs="Times New Roman"/>
          <w:sz w:val="24"/>
        </w:rPr>
        <w:t xml:space="preserve">Moreover, when it comes to the resolution of water disputes or to solving the transboundary water allocation </w:t>
      </w:r>
      <w:proofErr w:type="gramStart"/>
      <w:r>
        <w:rPr>
          <w:rFonts w:ascii="Times New Roman" w:hAnsi="Times New Roman" w:cs="Times New Roman"/>
          <w:sz w:val="24"/>
        </w:rPr>
        <w:t>problems, or</w:t>
      </w:r>
      <w:proofErr w:type="gramEnd"/>
      <w:r>
        <w:rPr>
          <w:rFonts w:ascii="Times New Roman" w:hAnsi="Times New Roman" w:cs="Times New Roman"/>
          <w:sz w:val="24"/>
        </w:rPr>
        <w:t xml:space="preserve"> sharing the hydrological data among the riparian of Jordan Basin, the states face the element of lack of trust. These states are opposed to </w:t>
      </w:r>
      <w:proofErr w:type="gramStart"/>
      <w:r>
        <w:rPr>
          <w:rFonts w:ascii="Times New Roman" w:hAnsi="Times New Roman" w:cs="Times New Roman"/>
          <w:sz w:val="24"/>
        </w:rPr>
        <w:t>each other</w:t>
      </w:r>
      <w:proofErr w:type="gramEnd"/>
      <w:r>
        <w:rPr>
          <w:rFonts w:ascii="Times New Roman" w:hAnsi="Times New Roman" w:cs="Times New Roman"/>
          <w:sz w:val="24"/>
        </w:rPr>
        <w:t xml:space="preserve"> and they are embedded in threat perception because of the history of events that has constituted the Arab-Israel wars, Sectarian wars, Refugee crisis, and ripple effect of the Arab Spring. Moreover, it is analyzed in </w:t>
      </w:r>
      <w:proofErr w:type="spellStart"/>
      <w:r>
        <w:rPr>
          <w:rFonts w:ascii="Times New Roman" w:hAnsi="Times New Roman" w:cs="Times New Roman"/>
          <w:sz w:val="24"/>
        </w:rPr>
        <w:t>Gleik’s</w:t>
      </w:r>
      <w:proofErr w:type="spellEnd"/>
      <w:r>
        <w:rPr>
          <w:rFonts w:ascii="Times New Roman" w:hAnsi="Times New Roman" w:cs="Times New Roman"/>
          <w:sz w:val="24"/>
        </w:rPr>
        <w:t xml:space="preserve"> reports that Israel has been one of the most insecure states which keeps her water-related data on Jordan hydrology a confidential element, and the water is blocked in Occupied Territories such as the Gaza Strip and West Bank due to such behavior of states and their leaders, the situation of the region cannot change </w:t>
      </w:r>
      <w:sdt>
        <w:sdtPr>
          <w:rPr>
            <w:rFonts w:ascii="Times New Roman" w:hAnsi="Times New Roman" w:cs="Times New Roman"/>
            <w:sz w:val="24"/>
          </w:rPr>
          <w:id w:val="-650596343"/>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Gle11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(Gleik, 2011)</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3034A193" w14:textId="3DC395AE" w:rsidR="00D81078" w:rsidRPr="00FE1110" w:rsidRDefault="0057341E" w:rsidP="003C42C1">
      <w:pPr>
        <w:pStyle w:val="Heading2"/>
      </w:pPr>
      <w:bookmarkStart w:id="385" w:name="_Toc6422950"/>
      <w:bookmarkStart w:id="386" w:name="_Toc7783267"/>
      <w:bookmarkStart w:id="387" w:name="_Toc135244776"/>
      <w:r>
        <w:t>7</w:t>
      </w:r>
      <w:r w:rsidR="00D81078" w:rsidRPr="00FE1110">
        <w:t>.3.</w:t>
      </w:r>
      <w:proofErr w:type="gramStart"/>
      <w:r w:rsidR="00D81078" w:rsidRPr="00FE1110">
        <w:t>2.Water</w:t>
      </w:r>
      <w:proofErr w:type="gramEnd"/>
      <w:r w:rsidR="00D81078" w:rsidRPr="00FE1110">
        <w:t xml:space="preserve"> Management among Riparian of Jordan Basin</w:t>
      </w:r>
      <w:bookmarkEnd w:id="385"/>
      <w:bookmarkEnd w:id="386"/>
      <w:bookmarkEnd w:id="387"/>
    </w:p>
    <w:p w14:paraId="6E27553F" w14:textId="437C3322" w:rsidR="00D81078" w:rsidRDefault="00FF2B7C" w:rsidP="00D81078">
      <w:pPr>
        <w:spacing w:line="360" w:lineRule="auto"/>
        <w:jc w:val="both"/>
        <w:rPr>
          <w:rFonts w:ascii="Times New Roman" w:hAnsi="Times New Roman" w:cs="Times New Roman"/>
          <w:sz w:val="24"/>
        </w:rPr>
      </w:pPr>
      <w:r>
        <w:rPr>
          <w:rFonts w:ascii="Times New Roman" w:hAnsi="Times New Roman" w:cs="Times New Roman"/>
          <w:sz w:val="24"/>
        </w:rPr>
        <w:t xml:space="preserve">Water management in Levant is solely the fruit of Ecological Marginalization and Resource Capture, because of the rising water shortage and the embedded political disputes. </w:t>
      </w:r>
      <w:r w:rsidR="00D81078">
        <w:rPr>
          <w:rFonts w:ascii="Times New Roman" w:hAnsi="Times New Roman" w:cs="Times New Roman"/>
          <w:sz w:val="24"/>
        </w:rPr>
        <w:t xml:space="preserve">Jordan Basin has the Yarmouk River and Mountain Aquifer as its </w:t>
      </w:r>
      <w:proofErr w:type="gramStart"/>
      <w:r w:rsidR="00D81078">
        <w:rPr>
          <w:rFonts w:ascii="Times New Roman" w:hAnsi="Times New Roman" w:cs="Times New Roman"/>
          <w:sz w:val="24"/>
        </w:rPr>
        <w:t>headwaters</w:t>
      </w:r>
      <w:proofErr w:type="gramEnd"/>
      <w:r w:rsidR="00D81078">
        <w:rPr>
          <w:rFonts w:ascii="Times New Roman" w:hAnsi="Times New Roman" w:cs="Times New Roman"/>
          <w:sz w:val="24"/>
        </w:rPr>
        <w:t xml:space="preserve"> and these are also the significant components that transcend the water over the national boundaries to other states of Jordan Basin. The riparian states, due to the regional animosities try to control and exploit the water that flows into the boundaries of other states or discharges on other neighboring riparian states’ boundaries. According to Environmental Scarcity theory, such state behavior leads to Structural scarcity and demand-induced scarcity. Simultaneously, the upstream states also try to block or alter the water distribution flowing toward the downstream states. The water is also not dealt with at the level of the watershed hence the problem remains in place. The example of the </w:t>
      </w:r>
      <w:proofErr w:type="spellStart"/>
      <w:r w:rsidR="00D81078">
        <w:rPr>
          <w:rFonts w:ascii="Times New Roman" w:hAnsi="Times New Roman" w:cs="Times New Roman"/>
          <w:sz w:val="24"/>
        </w:rPr>
        <w:t>Maqarin</w:t>
      </w:r>
      <w:proofErr w:type="spellEnd"/>
      <w:r w:rsidR="00D81078">
        <w:rPr>
          <w:rFonts w:ascii="Times New Roman" w:hAnsi="Times New Roman" w:cs="Times New Roman"/>
          <w:sz w:val="24"/>
        </w:rPr>
        <w:t xml:space="preserve"> dam is perfect. This project would have allowed the Jordan state to have some of the water run-offs for her </w:t>
      </w:r>
      <w:r w:rsidR="00D81078">
        <w:rPr>
          <w:rFonts w:ascii="Times New Roman" w:hAnsi="Times New Roman" w:cs="Times New Roman"/>
          <w:sz w:val="24"/>
        </w:rPr>
        <w:lastRenderedPageBreak/>
        <w:t>boundaries and irrigate the large agricultural lands and generate hydroelectricity. The plan failed because Israelis felt that this dam would create structural scarcity and hence threatened to destroy the dam if it was to be built in the first place. Moreover, Israel also feared that Jordan and Syria would conspire against Israel and would hold water from flowing toward the lower part of the Jordan River Basin</w:t>
      </w:r>
      <w:sdt>
        <w:sdtPr>
          <w:rPr>
            <w:rFonts w:ascii="Times New Roman" w:hAnsi="Times New Roman" w:cs="Times New Roman"/>
            <w:sz w:val="24"/>
          </w:rPr>
          <w:id w:val="789331017"/>
          <w:citation/>
        </w:sdtPr>
        <w:sdtContent>
          <w:r w:rsidR="00D81078">
            <w:rPr>
              <w:rFonts w:ascii="Times New Roman" w:hAnsi="Times New Roman" w:cs="Times New Roman"/>
              <w:sz w:val="24"/>
            </w:rPr>
            <w:fldChar w:fldCharType="begin"/>
          </w:r>
          <w:r w:rsidR="00D81078">
            <w:rPr>
              <w:rFonts w:ascii="Times New Roman" w:hAnsi="Times New Roman" w:cs="Times New Roman"/>
              <w:sz w:val="24"/>
            </w:rPr>
            <w:instrText xml:space="preserve"> CITATION Com13 \l 1033 </w:instrText>
          </w:r>
          <w:r w:rsidR="00D81078">
            <w:rPr>
              <w:rFonts w:ascii="Times New Roman" w:hAnsi="Times New Roman" w:cs="Times New Roman"/>
              <w:sz w:val="24"/>
            </w:rPr>
            <w:fldChar w:fldCharType="separate"/>
          </w:r>
          <w:r w:rsidR="00F9614D">
            <w:rPr>
              <w:rFonts w:ascii="Times New Roman" w:hAnsi="Times New Roman" w:cs="Times New Roman"/>
              <w:noProof/>
              <w:sz w:val="24"/>
            </w:rPr>
            <w:t xml:space="preserve"> </w:t>
          </w:r>
          <w:r w:rsidR="00F9614D" w:rsidRPr="00F9614D">
            <w:rPr>
              <w:rFonts w:ascii="Times New Roman" w:hAnsi="Times New Roman" w:cs="Times New Roman"/>
              <w:noProof/>
              <w:sz w:val="24"/>
            </w:rPr>
            <w:t>(Comair G. F., Prabhas Gupta, Chris, &amp; Shin, 2013)</w:t>
          </w:r>
          <w:r w:rsidR="00D81078">
            <w:rPr>
              <w:rFonts w:ascii="Times New Roman" w:hAnsi="Times New Roman" w:cs="Times New Roman"/>
              <w:sz w:val="24"/>
            </w:rPr>
            <w:fldChar w:fldCharType="end"/>
          </w:r>
        </w:sdtContent>
      </w:sdt>
      <w:r w:rsidR="00D81078">
        <w:rPr>
          <w:rFonts w:ascii="Times New Roman" w:hAnsi="Times New Roman" w:cs="Times New Roman"/>
          <w:sz w:val="24"/>
        </w:rPr>
        <w:t xml:space="preserve">. </w:t>
      </w:r>
    </w:p>
    <w:p w14:paraId="75FE51B6" w14:textId="77777777" w:rsidR="00D81078" w:rsidRDefault="00D81078" w:rsidP="00D81078">
      <w:pPr>
        <w:spacing w:line="360" w:lineRule="auto"/>
        <w:jc w:val="both"/>
        <w:rPr>
          <w:rFonts w:ascii="Times New Roman" w:hAnsi="Times New Roman" w:cs="Times New Roman"/>
          <w:sz w:val="24"/>
        </w:rPr>
      </w:pPr>
    </w:p>
    <w:p w14:paraId="3891AED3" w14:textId="4EB5519A" w:rsidR="00D81078" w:rsidRPr="00FE1110" w:rsidRDefault="0057341E" w:rsidP="003C42C1">
      <w:pPr>
        <w:pStyle w:val="Heading2"/>
      </w:pPr>
      <w:bookmarkStart w:id="388" w:name="_Toc6422951"/>
      <w:bookmarkStart w:id="389" w:name="_Toc7783268"/>
      <w:bookmarkStart w:id="390" w:name="_Toc135244777"/>
      <w:r>
        <w:t>7</w:t>
      </w:r>
      <w:r w:rsidR="00D81078" w:rsidRPr="00FE1110">
        <w:t>.3.</w:t>
      </w:r>
      <w:r w:rsidR="00746223" w:rsidRPr="00FE1110">
        <w:t>3. International</w:t>
      </w:r>
      <w:r w:rsidR="00D81078" w:rsidRPr="00FE1110">
        <w:t xml:space="preserve"> Law and Institutions</w:t>
      </w:r>
      <w:bookmarkEnd w:id="388"/>
      <w:bookmarkEnd w:id="389"/>
      <w:bookmarkEnd w:id="390"/>
      <w:r w:rsidR="00D81078" w:rsidRPr="00FE1110">
        <w:t xml:space="preserve"> </w:t>
      </w:r>
    </w:p>
    <w:p w14:paraId="47ECAA4C" w14:textId="5180A344" w:rsidR="00D81078" w:rsidRDefault="00F56521" w:rsidP="00D81078">
      <w:pPr>
        <w:spacing w:line="360" w:lineRule="auto"/>
        <w:jc w:val="both"/>
        <w:rPr>
          <w:rFonts w:ascii="Times New Roman" w:hAnsi="Times New Roman" w:cs="Times New Roman"/>
          <w:sz w:val="24"/>
        </w:rPr>
      </w:pPr>
      <w:r>
        <w:rPr>
          <w:rFonts w:ascii="Times New Roman" w:hAnsi="Times New Roman" w:cs="Times New Roman"/>
          <w:sz w:val="24"/>
        </w:rPr>
        <w:t xml:space="preserve">The political disputes of the Levant region are intense and protracted in nature. The role of different states in establishing successful negotiations have mostly failed because of the weak resilience and rationality of the states as per Environmental Scarcity Theory. The involvement of the international institutions is </w:t>
      </w:r>
      <w:proofErr w:type="gramStart"/>
      <w:r>
        <w:rPr>
          <w:rFonts w:ascii="Times New Roman" w:hAnsi="Times New Roman" w:cs="Times New Roman"/>
          <w:sz w:val="24"/>
        </w:rPr>
        <w:t>prominent</w:t>
      </w:r>
      <w:proofErr w:type="gramEnd"/>
      <w:r>
        <w:rPr>
          <w:rFonts w:ascii="Times New Roman" w:hAnsi="Times New Roman" w:cs="Times New Roman"/>
          <w:sz w:val="24"/>
        </w:rPr>
        <w:t xml:space="preserve"> and they have established instruments which deal with the </w:t>
      </w:r>
      <w:r w:rsidR="00F414A7">
        <w:rPr>
          <w:rFonts w:ascii="Times New Roman" w:hAnsi="Times New Roman" w:cs="Times New Roman"/>
          <w:sz w:val="24"/>
        </w:rPr>
        <w:t xml:space="preserve">water management and allocations and the prevailing inter-state resource competition and differentiated masses on the domestic level. Such issues have brought the attention of International Law. </w:t>
      </w:r>
      <w:r>
        <w:rPr>
          <w:rFonts w:ascii="Times New Roman" w:hAnsi="Times New Roman" w:cs="Times New Roman"/>
          <w:sz w:val="24"/>
        </w:rPr>
        <w:t xml:space="preserve"> </w:t>
      </w:r>
      <w:r w:rsidR="00D81078">
        <w:rPr>
          <w:rFonts w:ascii="Times New Roman" w:hAnsi="Times New Roman" w:cs="Times New Roman"/>
          <w:sz w:val="24"/>
        </w:rPr>
        <w:t xml:space="preserve">The international law has encountered two of the bodies which tried to address the transboundary water disputes and issues. These bodies include the Helsinki Rules and International Law Association of 1966. The article IV of the International Law Associates stressed upon the principle of reasonable and rational share of water. </w:t>
      </w:r>
      <w:r w:rsidR="00FF7E81">
        <w:rPr>
          <w:rFonts w:ascii="Times New Roman" w:hAnsi="Times New Roman" w:cs="Times New Roman"/>
          <w:sz w:val="24"/>
        </w:rPr>
        <w:t>These articles</w:t>
      </w:r>
      <w:r w:rsidR="00D81078">
        <w:rPr>
          <w:rFonts w:ascii="Times New Roman" w:hAnsi="Times New Roman" w:cs="Times New Roman"/>
          <w:sz w:val="24"/>
        </w:rPr>
        <w:t xml:space="preserve"> were also interpreted to let the future states use water at an equitable share and have a rational share of water resources. </w:t>
      </w:r>
      <w:proofErr w:type="gramStart"/>
      <w:r w:rsidR="00D81078">
        <w:rPr>
          <w:rFonts w:ascii="Times New Roman" w:hAnsi="Times New Roman" w:cs="Times New Roman"/>
          <w:sz w:val="24"/>
        </w:rPr>
        <w:t>The International Law Commission,</w:t>
      </w:r>
      <w:proofErr w:type="gramEnd"/>
      <w:r w:rsidR="00D81078">
        <w:rPr>
          <w:rFonts w:ascii="Times New Roman" w:hAnsi="Times New Roman" w:cs="Times New Roman"/>
          <w:sz w:val="24"/>
        </w:rPr>
        <w:t xml:space="preserve"> was started by UN General Assembly has stressed the concept and the principle of having a peaceful resolution to water conflicts. These bodies are also looking for the principle for not casting harm. These bodies do not successfully ensure conflict resolution and claim that the states have considered the rivers as a race for water allocation. These bodies are not capable to inflict their principles upon the states because of the structural asymmetry prevailing among the riparian of the Jordan River Basin. These bodies also state that the first users of water allocation will be allowed to possess all the rights to water which gives a threat perception of water blockage to the lower riparian states of the Jordan River Basin </w:t>
      </w:r>
      <w:sdt>
        <w:sdtPr>
          <w:rPr>
            <w:rFonts w:ascii="Times New Roman" w:hAnsi="Times New Roman" w:cs="Times New Roman"/>
            <w:sz w:val="24"/>
          </w:rPr>
          <w:id w:val="-1823189278"/>
          <w:citation/>
        </w:sdtPr>
        <w:sdtContent>
          <w:r w:rsidR="00D81078">
            <w:rPr>
              <w:rFonts w:ascii="Times New Roman" w:hAnsi="Times New Roman" w:cs="Times New Roman"/>
              <w:sz w:val="24"/>
            </w:rPr>
            <w:fldChar w:fldCharType="begin"/>
          </w:r>
          <w:r w:rsidR="00D81078">
            <w:rPr>
              <w:rFonts w:ascii="Times New Roman" w:hAnsi="Times New Roman" w:cs="Times New Roman"/>
              <w:sz w:val="24"/>
            </w:rPr>
            <w:instrText xml:space="preserve"> CITATION Chr98 \l 1033 </w:instrText>
          </w:r>
          <w:r w:rsidR="00D81078">
            <w:rPr>
              <w:rFonts w:ascii="Times New Roman" w:hAnsi="Times New Roman" w:cs="Times New Roman"/>
              <w:sz w:val="24"/>
            </w:rPr>
            <w:fldChar w:fldCharType="separate"/>
          </w:r>
          <w:r w:rsidR="00F9614D" w:rsidRPr="00F9614D">
            <w:rPr>
              <w:rFonts w:ascii="Times New Roman" w:hAnsi="Times New Roman" w:cs="Times New Roman"/>
              <w:noProof/>
              <w:sz w:val="24"/>
            </w:rPr>
            <w:t>(Christy, 1998)</w:t>
          </w:r>
          <w:r w:rsidR="00D81078">
            <w:rPr>
              <w:rFonts w:ascii="Times New Roman" w:hAnsi="Times New Roman" w:cs="Times New Roman"/>
              <w:sz w:val="24"/>
            </w:rPr>
            <w:fldChar w:fldCharType="end"/>
          </w:r>
        </w:sdtContent>
      </w:sdt>
      <w:r w:rsidR="00D81078">
        <w:rPr>
          <w:rFonts w:ascii="Times New Roman" w:hAnsi="Times New Roman" w:cs="Times New Roman"/>
          <w:sz w:val="24"/>
        </w:rPr>
        <w:t xml:space="preserve">. </w:t>
      </w:r>
    </w:p>
    <w:p w14:paraId="5D4DF0B0" w14:textId="4109784F" w:rsidR="00D81078" w:rsidRDefault="00D81078" w:rsidP="00D81078">
      <w:pPr>
        <w:spacing w:line="360" w:lineRule="auto"/>
        <w:jc w:val="both"/>
        <w:rPr>
          <w:rFonts w:ascii="Times New Roman" w:hAnsi="Times New Roman" w:cs="Times New Roman"/>
          <w:sz w:val="24"/>
        </w:rPr>
      </w:pPr>
      <w:r>
        <w:rPr>
          <w:rFonts w:ascii="Times New Roman" w:hAnsi="Times New Roman" w:cs="Times New Roman"/>
          <w:sz w:val="24"/>
        </w:rPr>
        <w:t xml:space="preserve">The Helsinki Rules is a global guide that deals with the rivers’ course of flow and their connection with ground-waters which are spread across the national boundaries and multiple riparian states use these resources for water. This set of guidelines is the most famous across the globe since 1966. These rules deal with drainage basins and channels. These rules also set on the fact that these </w:t>
      </w:r>
      <w:r>
        <w:rPr>
          <w:rFonts w:ascii="Times New Roman" w:hAnsi="Times New Roman" w:cs="Times New Roman"/>
          <w:sz w:val="24"/>
        </w:rPr>
        <w:lastRenderedPageBreak/>
        <w:t xml:space="preserve">rules apply to all states. The respective articles named </w:t>
      </w:r>
      <w:proofErr w:type="gramStart"/>
      <w:r>
        <w:rPr>
          <w:rFonts w:ascii="Times New Roman" w:hAnsi="Times New Roman" w:cs="Times New Roman"/>
          <w:sz w:val="24"/>
        </w:rPr>
        <w:t>Article</w:t>
      </w:r>
      <w:proofErr w:type="gramEnd"/>
      <w:r>
        <w:rPr>
          <w:rFonts w:ascii="Times New Roman" w:hAnsi="Times New Roman" w:cs="Times New Roman"/>
          <w:sz w:val="24"/>
        </w:rPr>
        <w:t xml:space="preserve"> IX and XI deal with the recommendations for water contamination. Moreover, the Helsinki Rules’ Chapter 3 specifically deals with resolving disputes regarding transboundary water resources. Chapter 3 discusses the concept of sovereignty in water allocations, the hydrology of river basins, geography and divisions of the water basins, the climatic changings and their impacts, and the practicability of water allocation among the riparian states. But the Helsinki Rules also face limitations because of the embedded root causes of political upheavals in the Levant. according to Stephen McCaffrey, associated with the McCaffery School of Law, the Helsinki Rules fail to deal with the independent aquifers and only discuss the river-associated aquifers </w:t>
      </w:r>
      <w:sdt>
        <w:sdtPr>
          <w:rPr>
            <w:rFonts w:ascii="Times New Roman" w:hAnsi="Times New Roman" w:cs="Times New Roman"/>
            <w:sz w:val="24"/>
          </w:rPr>
          <w:id w:val="-509223260"/>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Pro66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(Project, 1966)</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121769EE" w14:textId="62BDF7A4" w:rsidR="00D81078" w:rsidRPr="00FE1110" w:rsidRDefault="0057341E" w:rsidP="003C42C1">
      <w:pPr>
        <w:pStyle w:val="Heading2"/>
      </w:pPr>
      <w:bookmarkStart w:id="391" w:name="_Toc6422952"/>
      <w:bookmarkStart w:id="392" w:name="_Toc7783269"/>
      <w:bookmarkStart w:id="393" w:name="_Toc135244778"/>
      <w:r>
        <w:t>7</w:t>
      </w:r>
      <w:r w:rsidR="00D81078" w:rsidRPr="00FE1110">
        <w:t>.3.</w:t>
      </w:r>
      <w:r w:rsidR="00EE7C98" w:rsidRPr="00FE1110">
        <w:t>4. Agricultural</w:t>
      </w:r>
      <w:r w:rsidR="00D81078" w:rsidRPr="00FE1110">
        <w:t xml:space="preserve"> independency</w:t>
      </w:r>
      <w:bookmarkEnd w:id="391"/>
      <w:bookmarkEnd w:id="392"/>
      <w:bookmarkEnd w:id="393"/>
      <w:r w:rsidR="00D81078" w:rsidRPr="00FE1110">
        <w:t xml:space="preserve"> </w:t>
      </w:r>
    </w:p>
    <w:p w14:paraId="274788B5" w14:textId="367D96BA" w:rsidR="00D81078" w:rsidRDefault="00EE7C98" w:rsidP="00D81078">
      <w:pPr>
        <w:spacing w:line="360" w:lineRule="auto"/>
        <w:jc w:val="both"/>
        <w:rPr>
          <w:rFonts w:ascii="Times New Roman" w:hAnsi="Times New Roman" w:cs="Times New Roman"/>
          <w:sz w:val="24"/>
        </w:rPr>
      </w:pPr>
      <w:r>
        <w:rPr>
          <w:rFonts w:ascii="Times New Roman" w:hAnsi="Times New Roman" w:cs="Times New Roman"/>
          <w:sz w:val="24"/>
        </w:rPr>
        <w:t>The Environmental Scarcity Theory deals with the demand and supply problems and how they induce scarcity of a particular resource and the agriculture within the Levant is of highest significance because of arid climate and a tight resource competition among the riparian states.</w:t>
      </w:r>
      <w:r w:rsidR="00CF4712">
        <w:rPr>
          <w:rFonts w:ascii="Times New Roman" w:hAnsi="Times New Roman" w:cs="Times New Roman"/>
          <w:sz w:val="24"/>
        </w:rPr>
        <w:t xml:space="preserve"> </w:t>
      </w:r>
      <w:r w:rsidR="00D81078">
        <w:rPr>
          <w:rFonts w:ascii="Times New Roman" w:hAnsi="Times New Roman" w:cs="Times New Roman"/>
          <w:sz w:val="24"/>
        </w:rPr>
        <w:t xml:space="preserve">The studies regarding the demand and supply ratio of rivers over the transboundary table water share allocations, and the use of water for agricultural or irrigation purposes need to drop at a faster rate because of the increasing populations and the refugee influx growing within the region of the Levant. States of Jordan Basin have tried to manage the agriculture and the water share per cubic </w:t>
      </w:r>
      <w:proofErr w:type="gramStart"/>
      <w:r w:rsidR="00D81078">
        <w:rPr>
          <w:rFonts w:ascii="Times New Roman" w:hAnsi="Times New Roman" w:cs="Times New Roman"/>
          <w:sz w:val="24"/>
        </w:rPr>
        <w:t>meter</w:t>
      </w:r>
      <w:proofErr w:type="gramEnd"/>
      <w:r w:rsidR="00D81078">
        <w:rPr>
          <w:rFonts w:ascii="Times New Roman" w:hAnsi="Times New Roman" w:cs="Times New Roman"/>
          <w:sz w:val="24"/>
        </w:rPr>
        <w:t xml:space="preserve"> but these improvements are not sufficient for the growing shortage. The states such as Jordan have a better economy as compared to the other states of the Levant and Jordan also tried to provide subsidies for the </w:t>
      </w:r>
      <w:proofErr w:type="gramStart"/>
      <w:r w:rsidR="00D81078">
        <w:rPr>
          <w:rFonts w:ascii="Times New Roman" w:hAnsi="Times New Roman" w:cs="Times New Roman"/>
          <w:sz w:val="24"/>
        </w:rPr>
        <w:t>states</w:t>
      </w:r>
      <w:proofErr w:type="gramEnd"/>
      <w:r w:rsidR="00D81078">
        <w:rPr>
          <w:rFonts w:ascii="Times New Roman" w:hAnsi="Times New Roman" w:cs="Times New Roman"/>
          <w:sz w:val="24"/>
        </w:rPr>
        <w:t xml:space="preserve"> but the growing shortage of water and structural scarcity of the resource has made it even more difficult for the states to assist the companies and private household for ensuring water preservation. </w:t>
      </w:r>
    </w:p>
    <w:p w14:paraId="7E5458E6" w14:textId="5BF78342" w:rsidR="00D81078" w:rsidRDefault="00D81078" w:rsidP="00D81078">
      <w:pPr>
        <w:spacing w:line="360" w:lineRule="auto"/>
        <w:jc w:val="both"/>
        <w:rPr>
          <w:rFonts w:ascii="Times New Roman" w:hAnsi="Times New Roman" w:cs="Times New Roman"/>
          <w:sz w:val="24"/>
        </w:rPr>
      </w:pPr>
      <w:r>
        <w:rPr>
          <w:rFonts w:ascii="Times New Roman" w:hAnsi="Times New Roman" w:cs="Times New Roman"/>
          <w:sz w:val="24"/>
        </w:rPr>
        <w:t xml:space="preserve">Middle East Insight provided the article which stated two valid reasons for governments giving the subsidies. Initially, the governments are worried about their food insecurity which is directly related to </w:t>
      </w:r>
      <w:proofErr w:type="gramStart"/>
      <w:r>
        <w:rPr>
          <w:rFonts w:ascii="Times New Roman" w:hAnsi="Times New Roman" w:cs="Times New Roman"/>
          <w:sz w:val="24"/>
        </w:rPr>
        <w:t>agriculture</w:t>
      </w:r>
      <w:proofErr w:type="gramEnd"/>
      <w:r>
        <w:rPr>
          <w:rFonts w:ascii="Times New Roman" w:hAnsi="Times New Roman" w:cs="Times New Roman"/>
          <w:sz w:val="24"/>
        </w:rPr>
        <w:t xml:space="preserve"> but this might be a target for the threats because states will be a problem in becoming self-sufficient regarding their agricultural produce and will be shortened on the supply of food products. Boaz Wachtel, a peace activist, explains that the states will find difficulty </w:t>
      </w:r>
      <w:proofErr w:type="gramStart"/>
      <w:r>
        <w:rPr>
          <w:rFonts w:ascii="Times New Roman" w:hAnsi="Times New Roman" w:cs="Times New Roman"/>
          <w:sz w:val="24"/>
        </w:rPr>
        <w:t>in order to</w:t>
      </w:r>
      <w:proofErr w:type="gramEnd"/>
      <w:r>
        <w:rPr>
          <w:rFonts w:ascii="Times New Roman" w:hAnsi="Times New Roman" w:cs="Times New Roman"/>
          <w:sz w:val="24"/>
        </w:rPr>
        <w:t xml:space="preserve"> downturn the interest of attaining self-sufficiency regarding agricultural produce without having to import the food products. Secondly, if a state tried to develop or invest in the rural economy of the cities then the people will be forced to stay in the rural communities </w:t>
      </w:r>
      <w:proofErr w:type="gramStart"/>
      <w:r>
        <w:rPr>
          <w:rFonts w:ascii="Times New Roman" w:hAnsi="Times New Roman" w:cs="Times New Roman"/>
          <w:sz w:val="24"/>
        </w:rPr>
        <w:t>in order to</w:t>
      </w:r>
      <w:proofErr w:type="gramEnd"/>
      <w:r>
        <w:rPr>
          <w:rFonts w:ascii="Times New Roman" w:hAnsi="Times New Roman" w:cs="Times New Roman"/>
          <w:sz w:val="24"/>
        </w:rPr>
        <w:t xml:space="preserve"> </w:t>
      </w:r>
      <w:r>
        <w:rPr>
          <w:rFonts w:ascii="Times New Roman" w:hAnsi="Times New Roman" w:cs="Times New Roman"/>
          <w:sz w:val="24"/>
        </w:rPr>
        <w:lastRenderedPageBreak/>
        <w:t xml:space="preserve">develop them and this can lead to other problems. If the people are coercively forced to stay in the rural areas to manage the agricultural </w:t>
      </w:r>
      <w:r w:rsidR="00394966">
        <w:rPr>
          <w:rFonts w:ascii="Times New Roman" w:hAnsi="Times New Roman" w:cs="Times New Roman"/>
          <w:sz w:val="24"/>
        </w:rPr>
        <w:t>produce,</w:t>
      </w:r>
      <w:r>
        <w:rPr>
          <w:rFonts w:ascii="Times New Roman" w:hAnsi="Times New Roman" w:cs="Times New Roman"/>
          <w:sz w:val="24"/>
        </w:rPr>
        <w:t xml:space="preserve"> then the masses may turn into a revolt which can lead to an unstable civil society where the legitimacy of the state will be questioned hence, such an idea is not feasible </w:t>
      </w:r>
      <w:sdt>
        <w:sdtPr>
          <w:rPr>
            <w:rFonts w:ascii="Times New Roman" w:hAnsi="Times New Roman" w:cs="Times New Roman"/>
            <w:sz w:val="24"/>
          </w:rPr>
          <w:id w:val="-75213745"/>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Mol11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(Molden, 2011)</w:t>
          </w:r>
          <w:r>
            <w:rPr>
              <w:rFonts w:ascii="Times New Roman" w:hAnsi="Times New Roman" w:cs="Times New Roman"/>
              <w:sz w:val="24"/>
            </w:rPr>
            <w:fldChar w:fldCharType="end"/>
          </w:r>
        </w:sdtContent>
      </w:sdt>
    </w:p>
    <w:p w14:paraId="04E364E5" w14:textId="1C9CB4CA" w:rsidR="00D81078" w:rsidRPr="00FE1110" w:rsidRDefault="0057341E" w:rsidP="003C42C1">
      <w:pPr>
        <w:pStyle w:val="Heading2"/>
      </w:pPr>
      <w:bookmarkStart w:id="394" w:name="_Toc6422953"/>
      <w:bookmarkStart w:id="395" w:name="_Toc7783270"/>
      <w:bookmarkStart w:id="396" w:name="_Toc135244779"/>
      <w:r>
        <w:t>7</w:t>
      </w:r>
      <w:r w:rsidR="00D81078" w:rsidRPr="00FE1110">
        <w:t>.3.</w:t>
      </w:r>
      <w:r w:rsidR="00C53D82" w:rsidRPr="00FE1110">
        <w:t>5. The</w:t>
      </w:r>
      <w:r w:rsidR="00D81078" w:rsidRPr="00FE1110">
        <w:t xml:space="preserve"> Questionable Efforts </w:t>
      </w:r>
      <w:proofErr w:type="gramStart"/>
      <w:r w:rsidR="00D81078" w:rsidRPr="00FE1110">
        <w:t>Of</w:t>
      </w:r>
      <w:proofErr w:type="gramEnd"/>
      <w:r w:rsidR="00D81078" w:rsidRPr="00FE1110">
        <w:t xml:space="preserve"> The Blue Peace Movement In The Levant</w:t>
      </w:r>
      <w:bookmarkEnd w:id="394"/>
      <w:bookmarkEnd w:id="395"/>
      <w:bookmarkEnd w:id="396"/>
    </w:p>
    <w:p w14:paraId="22A26A0D" w14:textId="040913A8" w:rsidR="00D81078" w:rsidRDefault="00D81078" w:rsidP="00D81078">
      <w:pPr>
        <w:spacing w:line="360" w:lineRule="auto"/>
        <w:jc w:val="both"/>
        <w:rPr>
          <w:rFonts w:ascii="Times New Roman" w:hAnsi="Times New Roman" w:cs="Times New Roman"/>
          <w:sz w:val="24"/>
        </w:rPr>
      </w:pPr>
      <w:r>
        <w:rPr>
          <w:rFonts w:ascii="Times New Roman" w:hAnsi="Times New Roman" w:cs="Times New Roman"/>
          <w:sz w:val="24"/>
        </w:rPr>
        <w:t xml:space="preserve">The Blue Peace Movement is a global movement that was started to establish to achieve a culture based on peace, a prosperous economy, bonds of trust and reliability, and the sharing of the scarce resource of fresh water by establishing equity-based water allocations across the transboundary national systems. The movement looks for innovative methods which could ensure the management of water resources while promoting solutions for water divisions among states, water agencies, NGOs, and businesses. The aim of the movement is to transform the water from a source of conflict to a source of peace. This problem was imminent in the region of the Middle Especially, so the Blue Peace Movement started the Blue Peace in the Middle East Initiative. This initiative is based on a dynamic structure of multiple institutions coming from different riparian states which could come together on a platform for a better future for the region </w:t>
      </w:r>
      <w:sdt>
        <w:sdtPr>
          <w:rPr>
            <w:rFonts w:ascii="Times New Roman" w:hAnsi="Times New Roman" w:cs="Times New Roman"/>
            <w:sz w:val="24"/>
          </w:rPr>
          <w:id w:val="378204787"/>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Wen20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(Wennubst, et al., 2020)</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4BCB4BCA" w14:textId="77777777" w:rsidR="00D81078" w:rsidRDefault="00D81078" w:rsidP="00D81078">
      <w:pPr>
        <w:spacing w:line="360" w:lineRule="auto"/>
        <w:jc w:val="both"/>
        <w:rPr>
          <w:rFonts w:ascii="Times New Roman" w:hAnsi="Times New Roman" w:cs="Times New Roman"/>
          <w:sz w:val="24"/>
        </w:rPr>
      </w:pPr>
      <w:r>
        <w:rPr>
          <w:rFonts w:ascii="Times New Roman" w:hAnsi="Times New Roman" w:cs="Times New Roman"/>
          <w:sz w:val="24"/>
        </w:rPr>
        <w:t xml:space="preserve">The Blue Peace in the Middle East is a diplomacy and mediation-based platform that promotes dialogues between conflicting parties. The initiative is focusing on water-induced peace which is ensured by political dialogues, technical assistance, and policy-driven regional initiatives and programs. It also caters to the problems generated by hydro-politics with the assistance of technicians. So far, the Initiative has conducted several field visits to multiple basins, and two of them are conducted on the Jordan River Basin. The initiative focused on building capacity for peace, promoting dialogue, and generating reliable data regarding water resources. </w:t>
      </w:r>
    </w:p>
    <w:p w14:paraId="512760C5" w14:textId="3EB29CDA" w:rsidR="00D81078" w:rsidRPr="0057341E" w:rsidRDefault="0057341E" w:rsidP="00D81078">
      <w:pPr>
        <w:pStyle w:val="Heading1"/>
      </w:pPr>
      <w:bookmarkStart w:id="397" w:name="_Toc6422954"/>
      <w:r>
        <w:t xml:space="preserve">          </w:t>
      </w:r>
      <w:bookmarkStart w:id="398" w:name="_Toc7783271"/>
      <w:bookmarkStart w:id="399" w:name="_Toc135244780"/>
      <w:r w:rsidRPr="0057341E">
        <w:t>7</w:t>
      </w:r>
      <w:r w:rsidR="00D81078" w:rsidRPr="0057341E">
        <w:t>.</w:t>
      </w:r>
      <w:r w:rsidR="00CF4712" w:rsidRPr="0057341E">
        <w:t>4. Initiatives</w:t>
      </w:r>
      <w:r w:rsidR="00D81078" w:rsidRPr="0057341E">
        <w:t xml:space="preserve"> for Jordan River Basin and the challenges</w:t>
      </w:r>
      <w:bookmarkEnd w:id="397"/>
      <w:bookmarkEnd w:id="398"/>
      <w:bookmarkEnd w:id="399"/>
    </w:p>
    <w:p w14:paraId="6EB83DFB" w14:textId="5DDCC127" w:rsidR="00D81078" w:rsidRDefault="00CF4712" w:rsidP="00D81078">
      <w:pPr>
        <w:spacing w:line="360" w:lineRule="auto"/>
        <w:jc w:val="both"/>
        <w:rPr>
          <w:rFonts w:ascii="Times New Roman" w:hAnsi="Times New Roman" w:cs="Times New Roman"/>
          <w:sz w:val="24"/>
        </w:rPr>
      </w:pPr>
      <w:r>
        <w:rPr>
          <w:rFonts w:ascii="Times New Roman" w:hAnsi="Times New Roman" w:cs="Times New Roman"/>
          <w:sz w:val="24"/>
        </w:rPr>
        <w:t xml:space="preserve">The Blue Peace Movement took water related initiative for the sake of solving water disputes for a better shared future. As mentioned by Homer Dixon in Environmental Scarcity Theory that demand and supply induced scarcities are the basis of all types of shortages and such is evident in Levant </w:t>
      </w:r>
      <w:proofErr w:type="gramStart"/>
      <w:r>
        <w:rPr>
          <w:rFonts w:ascii="Times New Roman" w:hAnsi="Times New Roman" w:cs="Times New Roman"/>
          <w:sz w:val="24"/>
        </w:rPr>
        <w:t>and also</w:t>
      </w:r>
      <w:proofErr w:type="gramEnd"/>
      <w:r>
        <w:rPr>
          <w:rFonts w:ascii="Times New Roman" w:hAnsi="Times New Roman" w:cs="Times New Roman"/>
          <w:sz w:val="24"/>
        </w:rPr>
        <w:t xml:space="preserve"> in the initiatives undertaken by the Blue Peace Movement. These problems have been long dependent upon the pull-and-pull among the riparian states who have been involved in </w:t>
      </w:r>
      <w:r>
        <w:rPr>
          <w:rFonts w:ascii="Times New Roman" w:hAnsi="Times New Roman" w:cs="Times New Roman"/>
          <w:sz w:val="24"/>
        </w:rPr>
        <w:lastRenderedPageBreak/>
        <w:t>resource competitions and ecological marginalization</w:t>
      </w:r>
      <w:r w:rsidR="00E17464">
        <w:rPr>
          <w:rFonts w:ascii="Times New Roman" w:hAnsi="Times New Roman" w:cs="Times New Roman"/>
          <w:sz w:val="24"/>
        </w:rPr>
        <w:t>.</w:t>
      </w:r>
      <w:r>
        <w:rPr>
          <w:rFonts w:ascii="Times New Roman" w:hAnsi="Times New Roman" w:cs="Times New Roman"/>
          <w:sz w:val="24"/>
        </w:rPr>
        <w:t xml:space="preserve"> </w:t>
      </w:r>
      <w:r w:rsidR="00D81078">
        <w:rPr>
          <w:rFonts w:ascii="Times New Roman" w:hAnsi="Times New Roman" w:cs="Times New Roman"/>
          <w:sz w:val="24"/>
        </w:rPr>
        <w:t xml:space="preserve">Initiatives such as the Israeli-Palestine track and the Orontes River Basin have been the most prominent of the </w:t>
      </w:r>
      <w:proofErr w:type="gramStart"/>
      <w:r w:rsidR="00D81078">
        <w:rPr>
          <w:rFonts w:ascii="Times New Roman" w:hAnsi="Times New Roman" w:cs="Times New Roman"/>
          <w:sz w:val="24"/>
        </w:rPr>
        <w:t>programs</w:t>
      </w:r>
      <w:proofErr w:type="gramEnd"/>
      <w:r w:rsidR="00D81078">
        <w:rPr>
          <w:rFonts w:ascii="Times New Roman" w:hAnsi="Times New Roman" w:cs="Times New Roman"/>
          <w:sz w:val="24"/>
        </w:rPr>
        <w:t xml:space="preserve"> but the future of these efforts is unreliable because of the embedded political rivalries and ethnic insurgencies prevailing all across the Levant and especially near the Jordan River Basin because the water scarcity often escalates the on-going conflicts. </w:t>
      </w:r>
    </w:p>
    <w:p w14:paraId="2D2EACE9" w14:textId="77777777" w:rsidR="00D81078" w:rsidRDefault="00D81078" w:rsidP="00D81078">
      <w:pPr>
        <w:pStyle w:val="ListParagraph"/>
        <w:numPr>
          <w:ilvl w:val="0"/>
          <w:numId w:val="4"/>
        </w:numPr>
        <w:spacing w:after="160" w:line="360" w:lineRule="auto"/>
        <w:jc w:val="both"/>
        <w:rPr>
          <w:rFonts w:ascii="Times New Roman" w:hAnsi="Times New Roman" w:cs="Times New Roman"/>
          <w:sz w:val="24"/>
        </w:rPr>
      </w:pPr>
      <w:r>
        <w:rPr>
          <w:rFonts w:ascii="Times New Roman" w:hAnsi="Times New Roman" w:cs="Times New Roman"/>
          <w:sz w:val="24"/>
        </w:rPr>
        <w:t xml:space="preserve">Israel-Palestine Track </w:t>
      </w:r>
    </w:p>
    <w:p w14:paraId="72AC41AE" w14:textId="4954D369" w:rsidR="00D81078" w:rsidRDefault="00D81078" w:rsidP="00D81078">
      <w:pPr>
        <w:pStyle w:val="ListParagraph"/>
        <w:spacing w:line="360" w:lineRule="auto"/>
        <w:jc w:val="both"/>
        <w:rPr>
          <w:rFonts w:ascii="Times New Roman" w:hAnsi="Times New Roman" w:cs="Times New Roman"/>
          <w:sz w:val="24"/>
        </w:rPr>
      </w:pPr>
      <w:r>
        <w:rPr>
          <w:rFonts w:ascii="Times New Roman" w:hAnsi="Times New Roman" w:cs="Times New Roman"/>
          <w:sz w:val="24"/>
        </w:rPr>
        <w:t xml:space="preserve">The Blue Peace Initiative established the Israel-Palestine Initiative in 2015. The hydrology experts from Israel and Palestine held a dialogue in India and Stockholm after short periods. The experts from Palestine submitted the list of water projects which are developmental in nature and were regarded as fast-track initiatives and were waiting to be approved by the Israeli government. The expert from Israel has called for a pause </w:t>
      </w:r>
      <w:proofErr w:type="gramStart"/>
      <w:r>
        <w:rPr>
          <w:rFonts w:ascii="Times New Roman" w:hAnsi="Times New Roman" w:cs="Times New Roman"/>
          <w:sz w:val="24"/>
        </w:rPr>
        <w:t>in order to</w:t>
      </w:r>
      <w:proofErr w:type="gramEnd"/>
      <w:r>
        <w:rPr>
          <w:rFonts w:ascii="Times New Roman" w:hAnsi="Times New Roman" w:cs="Times New Roman"/>
          <w:sz w:val="24"/>
        </w:rPr>
        <w:t xml:space="preserve"> review the projects proposed by Israel. They also want to check if the implementation or approval of these projects may or may not become another source of contention between the two states. The authorities of Israel have been witnessed for blocking the access to resources that are flowing toward Palestine among which the blockage of the West Bank. Many areas of the West Bank are totally off the limits for Palestinians because those areas are considered military areas. These areas are also welcoming only for Israel’s residents, to protect nature or to conduct military pieces of training. Moreover, Israel also allows her settlers to irrigate or cultivate in those areas or build recreational projects</w:t>
      </w:r>
      <w:sdt>
        <w:sdtPr>
          <w:rPr>
            <w:rFonts w:ascii="Times New Roman" w:hAnsi="Times New Roman" w:cs="Times New Roman"/>
            <w:sz w:val="24"/>
          </w:rPr>
          <w:id w:val="618417969"/>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AlZ16 \l 1033 </w:instrText>
          </w:r>
          <w:r>
            <w:rPr>
              <w:rFonts w:ascii="Times New Roman" w:hAnsi="Times New Roman" w:cs="Times New Roman"/>
              <w:sz w:val="24"/>
            </w:rPr>
            <w:fldChar w:fldCharType="separate"/>
          </w:r>
          <w:r w:rsidR="00F9614D">
            <w:rPr>
              <w:rFonts w:ascii="Times New Roman" w:hAnsi="Times New Roman" w:cs="Times New Roman"/>
              <w:noProof/>
              <w:sz w:val="24"/>
            </w:rPr>
            <w:t xml:space="preserve"> </w:t>
          </w:r>
          <w:r w:rsidR="00F9614D" w:rsidRPr="00F9614D">
            <w:rPr>
              <w:rFonts w:ascii="Times New Roman" w:hAnsi="Times New Roman" w:cs="Times New Roman"/>
              <w:noProof/>
              <w:sz w:val="24"/>
            </w:rPr>
            <w:t>(Centre, 2016)</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5560A4A6" w14:textId="38306482" w:rsidR="00D81078" w:rsidRDefault="00D81078" w:rsidP="00D81078">
      <w:pPr>
        <w:pStyle w:val="ListParagraph"/>
        <w:spacing w:line="360" w:lineRule="auto"/>
        <w:jc w:val="both"/>
        <w:rPr>
          <w:rFonts w:ascii="Times New Roman" w:hAnsi="Times New Roman" w:cs="Times New Roman"/>
          <w:sz w:val="24"/>
        </w:rPr>
      </w:pPr>
      <w:r>
        <w:rPr>
          <w:rFonts w:ascii="Times New Roman" w:hAnsi="Times New Roman" w:cs="Times New Roman"/>
          <w:sz w:val="24"/>
        </w:rPr>
        <w:t>The Gaza, area of Palestine is facing contaminated water supplies that are not fit for human domestic use. Israel has also been accused of blocking water from reaching the Coastal Aquifer which is the main resource of water in Gaza. Moreover, Israel does not allow the water to be transferred into Gaza from the West Bank. These examples show that the water issue between Israel and Palestine is of a complex nature. Water usage in Israel is four times more than Palestine’s water consumption. Palestine residents consume seventy-three percent per capita use which is lesser than the World Health Organization’s minimum requirement.  Hence, it is high time for the Israelis to eliminate the policies which put a discriminating bar between the two states and this action only adds more to the prevailing tensions between the residents of both states</w:t>
      </w:r>
      <w:sdt>
        <w:sdtPr>
          <w:rPr>
            <w:rFonts w:ascii="Times New Roman" w:hAnsi="Times New Roman" w:cs="Times New Roman"/>
            <w:sz w:val="24"/>
          </w:rPr>
          <w:id w:val="510345767"/>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Ini13 \l 1033 </w:instrText>
          </w:r>
          <w:r>
            <w:rPr>
              <w:rFonts w:ascii="Times New Roman" w:hAnsi="Times New Roman" w:cs="Times New Roman"/>
              <w:sz w:val="24"/>
            </w:rPr>
            <w:fldChar w:fldCharType="separate"/>
          </w:r>
          <w:r w:rsidR="00F9614D">
            <w:rPr>
              <w:rFonts w:ascii="Times New Roman" w:hAnsi="Times New Roman" w:cs="Times New Roman"/>
              <w:noProof/>
              <w:sz w:val="24"/>
            </w:rPr>
            <w:t xml:space="preserve"> </w:t>
          </w:r>
          <w:r w:rsidR="00F9614D" w:rsidRPr="00F9614D">
            <w:rPr>
              <w:rFonts w:ascii="Times New Roman" w:hAnsi="Times New Roman" w:cs="Times New Roman"/>
              <w:noProof/>
              <w:sz w:val="24"/>
            </w:rPr>
            <w:t>(Initiative, 2013)</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779958A1" w14:textId="77777777" w:rsidR="00D81078" w:rsidRDefault="00D81078" w:rsidP="00D81078">
      <w:pPr>
        <w:pStyle w:val="ListParagraph"/>
        <w:spacing w:line="360" w:lineRule="auto"/>
        <w:jc w:val="both"/>
        <w:rPr>
          <w:rFonts w:ascii="Times New Roman" w:hAnsi="Times New Roman" w:cs="Times New Roman"/>
          <w:sz w:val="24"/>
        </w:rPr>
      </w:pPr>
    </w:p>
    <w:p w14:paraId="50EA2102" w14:textId="77777777" w:rsidR="00D81078" w:rsidRDefault="00D81078" w:rsidP="00D81078">
      <w:pPr>
        <w:pStyle w:val="ListParagraph"/>
        <w:numPr>
          <w:ilvl w:val="0"/>
          <w:numId w:val="4"/>
        </w:numPr>
        <w:spacing w:after="160" w:line="360" w:lineRule="auto"/>
        <w:jc w:val="both"/>
        <w:rPr>
          <w:rFonts w:ascii="Times New Roman" w:hAnsi="Times New Roman" w:cs="Times New Roman"/>
          <w:sz w:val="24"/>
        </w:rPr>
      </w:pPr>
      <w:r>
        <w:rPr>
          <w:rFonts w:ascii="Times New Roman" w:hAnsi="Times New Roman" w:cs="Times New Roman"/>
          <w:sz w:val="24"/>
        </w:rPr>
        <w:t>The Orontes River Basin</w:t>
      </w:r>
    </w:p>
    <w:p w14:paraId="410121C4" w14:textId="2EDFA4AF" w:rsidR="00D81078" w:rsidRDefault="00D81078" w:rsidP="00D81078">
      <w:pPr>
        <w:pStyle w:val="ListParagraph"/>
        <w:spacing w:line="360" w:lineRule="auto"/>
        <w:jc w:val="both"/>
        <w:rPr>
          <w:rFonts w:ascii="Times New Roman" w:hAnsi="Times New Roman" w:cs="Times New Roman"/>
          <w:sz w:val="24"/>
        </w:rPr>
      </w:pPr>
      <w:r>
        <w:rPr>
          <w:rFonts w:ascii="Times New Roman" w:hAnsi="Times New Roman" w:cs="Times New Roman"/>
          <w:sz w:val="24"/>
        </w:rPr>
        <w:lastRenderedPageBreak/>
        <w:t xml:space="preserve">The Blue Peace Middle East Initiative introduced the Turkey-Syria track for the Orontes Basin </w:t>
      </w:r>
      <w:proofErr w:type="gramStart"/>
      <w:r>
        <w:rPr>
          <w:rFonts w:ascii="Times New Roman" w:hAnsi="Times New Roman" w:cs="Times New Roman"/>
          <w:sz w:val="24"/>
        </w:rPr>
        <w:t>in order to</w:t>
      </w:r>
      <w:proofErr w:type="gramEnd"/>
      <w:r>
        <w:rPr>
          <w:rFonts w:ascii="Times New Roman" w:hAnsi="Times New Roman" w:cs="Times New Roman"/>
          <w:sz w:val="24"/>
        </w:rPr>
        <w:t xml:space="preserve"> deal with the transboundary water issues so that the pressure on the Jordan Basin could lessen. But the initiative has faced obstacles because of Syria and Turkey’s inter-state relations. The contemporary obstacle for both states arises from the agricultural demands which include many small-scale irrigation projects established in both states and these irrigation projects also hinder the quality of water running from Syria into Turkey. These kinds of projects are categorized as schemes for structural scarcity according to the Environmental Scarcity theory. The data regarding water availability and the actual usage of water between Turkey and Syria is still contested between both states. Reports claim that an agreement is being looked forwards to by both states and the agreement should consist of methods on how to achieve a common ground regarding water sharing along with the complementing national water savior plans. The major obstacle to reaching the agreement is because of the poor economic conditions of Syria. The prolonged civil war in Syria has made it difficult to build a harmonious water plan or construct a water treatment infrastructure because the contaminated waste is disposed of directly into the river. This creates the increment of ammonia and </w:t>
      </w:r>
      <w:r w:rsidRPr="00031F48">
        <w:rPr>
          <w:rFonts w:ascii="Times New Roman" w:hAnsi="Times New Roman" w:cs="Times New Roman"/>
          <w:sz w:val="24"/>
        </w:rPr>
        <w:t>organic pollutants in the rivers which also t</w:t>
      </w:r>
      <w:r>
        <w:rPr>
          <w:rFonts w:ascii="Times New Roman" w:hAnsi="Times New Roman" w:cs="Times New Roman"/>
          <w:sz w:val="24"/>
        </w:rPr>
        <w:t xml:space="preserve">hreatens the aquatic ecosystem </w:t>
      </w:r>
      <w:sdt>
        <w:sdtPr>
          <w:rPr>
            <w:rFonts w:ascii="Times New Roman" w:hAnsi="Times New Roman" w:cs="Times New Roman"/>
            <w:sz w:val="24"/>
          </w:rPr>
          <w:id w:val="-1323033951"/>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UNE131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(UN-ESCWA &amp; BGR, Orontes River Basin, 2013)</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63794673" w14:textId="6234BC72" w:rsidR="00D81078" w:rsidRDefault="00D81078" w:rsidP="00D81078">
      <w:pPr>
        <w:pStyle w:val="ListParagraph"/>
        <w:spacing w:line="360" w:lineRule="auto"/>
        <w:jc w:val="both"/>
        <w:rPr>
          <w:rFonts w:ascii="Times New Roman" w:hAnsi="Times New Roman" w:cs="Times New Roman"/>
          <w:sz w:val="24"/>
        </w:rPr>
      </w:pPr>
      <w:r>
        <w:rPr>
          <w:rFonts w:ascii="Times New Roman" w:hAnsi="Times New Roman" w:cs="Times New Roman"/>
          <w:sz w:val="24"/>
        </w:rPr>
        <w:t xml:space="preserve">The concerns regarding the protection of nature are being hindered at the regional level. </w:t>
      </w:r>
      <w:proofErr w:type="gramStart"/>
      <w:r>
        <w:rPr>
          <w:rFonts w:ascii="Times New Roman" w:hAnsi="Times New Roman" w:cs="Times New Roman"/>
          <w:sz w:val="24"/>
        </w:rPr>
        <w:t>The Orontes river</w:t>
      </w:r>
      <w:proofErr w:type="gramEnd"/>
      <w:r>
        <w:rPr>
          <w:rFonts w:ascii="Times New Roman" w:hAnsi="Times New Roman" w:cs="Times New Roman"/>
          <w:sz w:val="24"/>
        </w:rPr>
        <w:t xml:space="preserve"> is also heavily polluted and Turkey’s government cannot manage the deteriorating situation because of the immense number of Syrian refugees hiding an escape in the state of Turkey. Moreover, Syria being a state which is politically unstable often contributes to the disturbance of water allocation and water quality. </w:t>
      </w:r>
      <w:proofErr w:type="gramStart"/>
      <w:r>
        <w:rPr>
          <w:rFonts w:ascii="Times New Roman" w:hAnsi="Times New Roman" w:cs="Times New Roman"/>
          <w:sz w:val="24"/>
        </w:rPr>
        <w:t>So</w:t>
      </w:r>
      <w:proofErr w:type="gramEnd"/>
      <w:r>
        <w:rPr>
          <w:rFonts w:ascii="Times New Roman" w:hAnsi="Times New Roman" w:cs="Times New Roman"/>
          <w:sz w:val="24"/>
        </w:rPr>
        <w:t xml:space="preserve"> Turkey has managed to warn Syria via diplomatic channels, to manage the water diversions, and disposal mechanisms of the water channels before they enter into the territory of Turkey </w:t>
      </w:r>
      <w:sdt>
        <w:sdtPr>
          <w:rPr>
            <w:rFonts w:ascii="Times New Roman" w:hAnsi="Times New Roman" w:cs="Times New Roman"/>
            <w:sz w:val="24"/>
          </w:rPr>
          <w:id w:val="1989591166"/>
          <w:citation/>
        </w:sdtPr>
        <w:sdtContent>
          <w:r>
            <w:rPr>
              <w:rFonts w:ascii="Times New Roman" w:hAnsi="Times New Roman" w:cs="Times New Roman"/>
              <w:sz w:val="24"/>
            </w:rPr>
            <w:fldChar w:fldCharType="begin"/>
          </w:r>
          <w:r>
            <w:rPr>
              <w:rFonts w:ascii="Times New Roman" w:hAnsi="Times New Roman" w:cs="Times New Roman"/>
              <w:sz w:val="24"/>
            </w:rPr>
            <w:instrText xml:space="preserve"> CITATION Tur20 \l 1033 </w:instrText>
          </w:r>
          <w:r>
            <w:rPr>
              <w:rFonts w:ascii="Times New Roman" w:hAnsi="Times New Roman" w:cs="Times New Roman"/>
              <w:sz w:val="24"/>
            </w:rPr>
            <w:fldChar w:fldCharType="separate"/>
          </w:r>
          <w:r w:rsidR="00F9614D" w:rsidRPr="00F9614D">
            <w:rPr>
              <w:rFonts w:ascii="Times New Roman" w:hAnsi="Times New Roman" w:cs="Times New Roman"/>
              <w:noProof/>
              <w:sz w:val="24"/>
            </w:rPr>
            <w:t>(Turan &amp; Dural Eken, 2020)</w:t>
          </w:r>
          <w:r>
            <w:rPr>
              <w:rFonts w:ascii="Times New Roman" w:hAnsi="Times New Roman" w:cs="Times New Roman"/>
              <w:sz w:val="24"/>
            </w:rPr>
            <w:fldChar w:fldCharType="end"/>
          </w:r>
        </w:sdtContent>
      </w:sdt>
      <w:r>
        <w:rPr>
          <w:rFonts w:ascii="Times New Roman" w:hAnsi="Times New Roman" w:cs="Times New Roman"/>
          <w:sz w:val="24"/>
        </w:rPr>
        <w:t xml:space="preserve">.  </w:t>
      </w:r>
    </w:p>
    <w:p w14:paraId="3E909959" w14:textId="5E659BCD" w:rsidR="00D81078" w:rsidRPr="0057341E" w:rsidRDefault="0057341E" w:rsidP="00D81078">
      <w:pPr>
        <w:pStyle w:val="Heading1"/>
      </w:pPr>
      <w:bookmarkStart w:id="400" w:name="_Toc6422955"/>
      <w:r>
        <w:t xml:space="preserve">          </w:t>
      </w:r>
      <w:bookmarkStart w:id="401" w:name="_Toc7783272"/>
      <w:bookmarkStart w:id="402" w:name="_Toc135244781"/>
      <w:r w:rsidRPr="0057341E">
        <w:t>7</w:t>
      </w:r>
      <w:r w:rsidR="00D81078" w:rsidRPr="0057341E">
        <w:t>.</w:t>
      </w:r>
      <w:r w:rsidR="00E17464" w:rsidRPr="0057341E">
        <w:t>5. Possible</w:t>
      </w:r>
      <w:r w:rsidR="00D81078" w:rsidRPr="0057341E">
        <w:t xml:space="preserve"> Future Conflict</w:t>
      </w:r>
      <w:bookmarkEnd w:id="400"/>
      <w:bookmarkEnd w:id="401"/>
      <w:bookmarkEnd w:id="402"/>
      <w:r w:rsidR="00D81078" w:rsidRPr="0057341E">
        <w:t xml:space="preserve"> </w:t>
      </w:r>
    </w:p>
    <w:p w14:paraId="315CC5EF" w14:textId="4CAB02B9" w:rsidR="00801454" w:rsidRPr="00801454" w:rsidRDefault="00801454" w:rsidP="0080145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regional politics of Levant and specially in the Jordan River Basin have been categorized as protracted conflicts with a low-level conflict management and absolute absence of conflict transformations. The Environmental Scarcity Theory poses that staggering economy, interests of </w:t>
      </w:r>
      <w:r>
        <w:rPr>
          <w:rFonts w:ascii="Times New Roman" w:hAnsi="Times New Roman" w:cs="Times New Roman"/>
          <w:sz w:val="24"/>
          <w:szCs w:val="24"/>
        </w:rPr>
        <w:lastRenderedPageBreak/>
        <w:t xml:space="preserve">the elites, deprived people and poor political say and lose legitimacy of the state on the people can contribute to the worsening of the present conflicts. Such is anticipated below in the following areas of the Jordan River Basin, Levant. </w:t>
      </w:r>
    </w:p>
    <w:p w14:paraId="4FC44739" w14:textId="77777777" w:rsidR="00801454" w:rsidRPr="00801454" w:rsidRDefault="00801454" w:rsidP="00801454">
      <w:pPr>
        <w:rPr>
          <w:rFonts w:ascii="Times New Roman" w:hAnsi="Times New Roman" w:cs="Times New Roman"/>
          <w:sz w:val="24"/>
          <w:szCs w:val="24"/>
        </w:rPr>
      </w:pPr>
    </w:p>
    <w:p w14:paraId="4C57B091" w14:textId="3C4C5801" w:rsidR="00D81078" w:rsidRPr="00FE1110" w:rsidRDefault="0057341E" w:rsidP="003C42C1">
      <w:pPr>
        <w:pStyle w:val="Heading2"/>
      </w:pPr>
      <w:bookmarkStart w:id="403" w:name="_Toc6422956"/>
      <w:bookmarkStart w:id="404" w:name="_Toc7783273"/>
      <w:bookmarkStart w:id="405" w:name="_Toc135244782"/>
      <w:r>
        <w:t>7</w:t>
      </w:r>
      <w:r w:rsidR="00D81078" w:rsidRPr="00FE1110">
        <w:t>.5.</w:t>
      </w:r>
      <w:proofErr w:type="gramStart"/>
      <w:r w:rsidR="00D81078" w:rsidRPr="00FE1110">
        <w:t>1.Gaza</w:t>
      </w:r>
      <w:bookmarkEnd w:id="403"/>
      <w:bookmarkEnd w:id="404"/>
      <w:bookmarkEnd w:id="405"/>
      <w:proofErr w:type="gramEnd"/>
    </w:p>
    <w:p w14:paraId="5B1D7E38" w14:textId="77777777" w:rsidR="00D81078" w:rsidRPr="00394966" w:rsidRDefault="00D81078" w:rsidP="00D81078">
      <w:pPr>
        <w:spacing w:line="360" w:lineRule="auto"/>
        <w:jc w:val="both"/>
        <w:rPr>
          <w:rFonts w:ascii="Times New Roman" w:hAnsi="Times New Roman" w:cs="Times New Roman"/>
          <w:sz w:val="24"/>
          <w:szCs w:val="24"/>
        </w:rPr>
      </w:pPr>
      <w:r w:rsidRPr="00394966">
        <w:rPr>
          <w:rFonts w:ascii="Times New Roman" w:hAnsi="Times New Roman" w:cs="Times New Roman"/>
          <w:sz w:val="24"/>
          <w:szCs w:val="24"/>
        </w:rPr>
        <w:t xml:space="preserve">The conflict of Israel and Palestine has always considered to be just conflict over land </w:t>
      </w:r>
      <w:proofErr w:type="gramStart"/>
      <w:r w:rsidRPr="00394966">
        <w:rPr>
          <w:rFonts w:ascii="Times New Roman" w:hAnsi="Times New Roman" w:cs="Times New Roman"/>
          <w:sz w:val="24"/>
          <w:szCs w:val="24"/>
        </w:rPr>
        <w:t>where as</w:t>
      </w:r>
      <w:proofErr w:type="gramEnd"/>
      <w:r w:rsidRPr="00394966">
        <w:rPr>
          <w:rFonts w:ascii="Times New Roman" w:hAnsi="Times New Roman" w:cs="Times New Roman"/>
          <w:sz w:val="24"/>
          <w:szCs w:val="24"/>
        </w:rPr>
        <w:t xml:space="preserve"> the question of water rights is also a main factor which needs to be addressed. Environmental Scarcity and conflict have very complex relationship, whereas in Gaza scarcity of water has further intensified the socio-economic circumstances. Due to these already existing tensions grievances of people of Gaza and existing tensions among Palestinian people have increased the continuing violence against Israel.  It is unclear that when alternate for fresh water will be develop in Gaza although the crisis of water scarcity </w:t>
      </w:r>
      <w:proofErr w:type="gramStart"/>
      <w:r w:rsidRPr="00394966">
        <w:rPr>
          <w:rFonts w:ascii="Times New Roman" w:hAnsi="Times New Roman" w:cs="Times New Roman"/>
          <w:sz w:val="24"/>
          <w:szCs w:val="24"/>
        </w:rPr>
        <w:t>place</w:t>
      </w:r>
      <w:proofErr w:type="gramEnd"/>
      <w:r w:rsidRPr="00394966">
        <w:rPr>
          <w:rFonts w:ascii="Times New Roman" w:hAnsi="Times New Roman" w:cs="Times New Roman"/>
          <w:sz w:val="24"/>
          <w:szCs w:val="24"/>
        </w:rPr>
        <w:t xml:space="preserve"> a serious restrains over the economic prosperity of Gaza whereas it eventually threats political as well as social development there. There are over 2 million people living in the confined Palestinian enclave of Gaza, making the water catastrophe there a serious issue of immeasurable proportions. The confined 365 square kilometer area is totally surrounded by Egypt and </w:t>
      </w:r>
      <w:proofErr w:type="gramStart"/>
      <w:r w:rsidRPr="00394966">
        <w:rPr>
          <w:rFonts w:ascii="Times New Roman" w:hAnsi="Times New Roman" w:cs="Times New Roman"/>
          <w:sz w:val="24"/>
          <w:szCs w:val="24"/>
        </w:rPr>
        <w:t>Israel  and</w:t>
      </w:r>
      <w:proofErr w:type="gramEnd"/>
      <w:r w:rsidRPr="00394966">
        <w:rPr>
          <w:rFonts w:ascii="Times New Roman" w:hAnsi="Times New Roman" w:cs="Times New Roman"/>
          <w:sz w:val="24"/>
          <w:szCs w:val="24"/>
        </w:rPr>
        <w:t xml:space="preserve"> lacks any perennial surface water supply. The aquifer it draws water from is depleting, but more seriously, seawater incursion, extremely salty groundwater invasion, and pollution are all seriously damaging it. </w:t>
      </w:r>
    </w:p>
    <w:p w14:paraId="1580187E" w14:textId="63C3459A" w:rsidR="00D81078" w:rsidRPr="00394966" w:rsidRDefault="00D81078" w:rsidP="00D81078">
      <w:pPr>
        <w:spacing w:line="360" w:lineRule="auto"/>
        <w:jc w:val="both"/>
        <w:rPr>
          <w:rFonts w:ascii="Times New Roman" w:hAnsi="Times New Roman" w:cs="Times New Roman"/>
          <w:sz w:val="24"/>
          <w:szCs w:val="24"/>
        </w:rPr>
      </w:pPr>
      <w:r w:rsidRPr="00394966">
        <w:rPr>
          <w:rFonts w:ascii="Times New Roman" w:hAnsi="Times New Roman" w:cs="Times New Roman"/>
          <w:sz w:val="24"/>
          <w:szCs w:val="24"/>
        </w:rPr>
        <w:t xml:space="preserve">There is a strong probability that Gaza will experience a significant humanitarian catastrophe as it is getting short of drinking water, which will exacerbate the region already severe problems. Gaza underground aquifer has gotten worse </w:t>
      </w:r>
      <w:proofErr w:type="gramStart"/>
      <w:r w:rsidRPr="00394966">
        <w:rPr>
          <w:rFonts w:ascii="Times New Roman" w:hAnsi="Times New Roman" w:cs="Times New Roman"/>
          <w:sz w:val="24"/>
          <w:szCs w:val="24"/>
        </w:rPr>
        <w:t>as a result of</w:t>
      </w:r>
      <w:proofErr w:type="gramEnd"/>
      <w:r w:rsidRPr="00394966">
        <w:rPr>
          <w:rFonts w:ascii="Times New Roman" w:hAnsi="Times New Roman" w:cs="Times New Roman"/>
          <w:sz w:val="24"/>
          <w:szCs w:val="24"/>
        </w:rPr>
        <w:t xml:space="preserve"> years of excessive groundwater extraction. More than 2 million people reside in Gaza, and the over pumping has had a significantly negative impact on the region economic and environmental conditions and public health. Only 5% of the territory's water supplies are suitable for human consumption. The fact that this percentage includes the limited amounts of water which is fresh and Israel is selling it </w:t>
      </w:r>
      <w:proofErr w:type="gramStart"/>
      <w:r w:rsidRPr="00394966">
        <w:rPr>
          <w:rFonts w:ascii="Times New Roman" w:hAnsi="Times New Roman" w:cs="Times New Roman"/>
          <w:sz w:val="24"/>
          <w:szCs w:val="24"/>
        </w:rPr>
        <w:t>this  actually</w:t>
      </w:r>
      <w:proofErr w:type="gramEnd"/>
      <w:r w:rsidRPr="00394966">
        <w:rPr>
          <w:rFonts w:ascii="Times New Roman" w:hAnsi="Times New Roman" w:cs="Times New Roman"/>
          <w:sz w:val="24"/>
          <w:szCs w:val="24"/>
        </w:rPr>
        <w:t xml:space="preserve"> understates the severity of the issue. only 2 % of the water would be for human consumption in Gaza if Israel would not be selling or transferring it</w:t>
      </w:r>
      <w:sdt>
        <w:sdtPr>
          <w:rPr>
            <w:rFonts w:ascii="Times New Roman" w:hAnsi="Times New Roman" w:cs="Times New Roman"/>
            <w:sz w:val="24"/>
            <w:szCs w:val="24"/>
          </w:rPr>
          <w:id w:val="-1146657419"/>
          <w:citation/>
        </w:sdtPr>
        <w:sdtContent>
          <w:r w:rsidRPr="00394966">
            <w:rPr>
              <w:rFonts w:ascii="Times New Roman" w:hAnsi="Times New Roman" w:cs="Times New Roman"/>
              <w:sz w:val="24"/>
              <w:szCs w:val="24"/>
            </w:rPr>
            <w:fldChar w:fldCharType="begin"/>
          </w:r>
          <w:r w:rsidRPr="00394966">
            <w:rPr>
              <w:rFonts w:ascii="Times New Roman" w:hAnsi="Times New Roman" w:cs="Times New Roman"/>
              <w:sz w:val="24"/>
              <w:szCs w:val="24"/>
            </w:rPr>
            <w:instrText xml:space="preserve"> CITATION ElS20 \l 1033 </w:instrText>
          </w:r>
          <w:r w:rsidRPr="00394966">
            <w:rPr>
              <w:rFonts w:ascii="Times New Roman" w:hAnsi="Times New Roman" w:cs="Times New Roman"/>
              <w:sz w:val="24"/>
              <w:szCs w:val="24"/>
            </w:rPr>
            <w:fldChar w:fldCharType="separate"/>
          </w:r>
          <w:r w:rsidR="00F9614D" w:rsidRPr="00394966">
            <w:rPr>
              <w:rFonts w:ascii="Times New Roman" w:hAnsi="Times New Roman" w:cs="Times New Roman"/>
              <w:noProof/>
              <w:sz w:val="24"/>
              <w:szCs w:val="24"/>
            </w:rPr>
            <w:t xml:space="preserve"> ( El-Sheikh &amp; Bateh, 2020)</w:t>
          </w:r>
          <w:r w:rsidRPr="00394966">
            <w:rPr>
              <w:rFonts w:ascii="Times New Roman" w:hAnsi="Times New Roman" w:cs="Times New Roman"/>
              <w:sz w:val="24"/>
              <w:szCs w:val="24"/>
            </w:rPr>
            <w:fldChar w:fldCharType="end"/>
          </w:r>
        </w:sdtContent>
      </w:sdt>
      <w:r w:rsidRPr="00394966">
        <w:rPr>
          <w:rFonts w:ascii="Times New Roman" w:hAnsi="Times New Roman" w:cs="Times New Roman"/>
          <w:sz w:val="24"/>
          <w:szCs w:val="24"/>
        </w:rPr>
        <w:t>.</w:t>
      </w:r>
    </w:p>
    <w:p w14:paraId="6E384DB2" w14:textId="77777777" w:rsidR="00D81078" w:rsidRPr="00394966" w:rsidRDefault="00D81078" w:rsidP="00D81078">
      <w:pPr>
        <w:spacing w:line="360" w:lineRule="auto"/>
        <w:jc w:val="both"/>
        <w:rPr>
          <w:rFonts w:ascii="Times New Roman" w:hAnsi="Times New Roman" w:cs="Times New Roman"/>
          <w:sz w:val="24"/>
          <w:szCs w:val="24"/>
        </w:rPr>
      </w:pPr>
      <w:r w:rsidRPr="00394966">
        <w:rPr>
          <w:rFonts w:ascii="Times New Roman" w:hAnsi="Times New Roman" w:cs="Times New Roman"/>
          <w:sz w:val="24"/>
          <w:szCs w:val="24"/>
        </w:rPr>
        <w:t xml:space="preserve">In Gaza, just about every imaginable issue with water supply and quality is present, and a growing population makes the situation worse. There are attributes that rising nitrate and salt levels, as well as the declining groundwater levels, are facing overexploitation. Gaza is particularly prone to </w:t>
      </w:r>
      <w:r w:rsidRPr="00394966">
        <w:rPr>
          <w:rFonts w:ascii="Times New Roman" w:hAnsi="Times New Roman" w:cs="Times New Roman"/>
          <w:sz w:val="24"/>
          <w:szCs w:val="24"/>
        </w:rPr>
        <w:lastRenderedPageBreak/>
        <w:t>conflict due to its dense population, poor water quality, and the greatest supply and demand proportion in the region.</w:t>
      </w:r>
    </w:p>
    <w:p w14:paraId="0109A126" w14:textId="77777777" w:rsidR="00D81078" w:rsidRPr="00394966" w:rsidRDefault="00D81078" w:rsidP="00D81078">
      <w:pPr>
        <w:pStyle w:val="ListParagraph"/>
        <w:spacing w:line="360" w:lineRule="auto"/>
        <w:ind w:left="1080"/>
        <w:jc w:val="both"/>
        <w:rPr>
          <w:rFonts w:ascii="Times New Roman" w:hAnsi="Times New Roman" w:cs="Times New Roman"/>
          <w:b/>
          <w:color w:val="FF0000"/>
          <w:sz w:val="28"/>
          <w:szCs w:val="28"/>
        </w:rPr>
      </w:pPr>
    </w:p>
    <w:p w14:paraId="6977EF77" w14:textId="39D93303" w:rsidR="00D81078" w:rsidRPr="00FE1110" w:rsidRDefault="0057341E" w:rsidP="003C42C1">
      <w:pPr>
        <w:pStyle w:val="Heading2"/>
      </w:pPr>
      <w:bookmarkStart w:id="406" w:name="_Toc6422957"/>
      <w:bookmarkStart w:id="407" w:name="_Toc7783274"/>
      <w:bookmarkStart w:id="408" w:name="_Toc135244783"/>
      <w:r>
        <w:t>7</w:t>
      </w:r>
      <w:r w:rsidR="00D81078" w:rsidRPr="00FE1110">
        <w:t>.5.</w:t>
      </w:r>
      <w:proofErr w:type="gramStart"/>
      <w:r w:rsidR="00D81078" w:rsidRPr="00FE1110">
        <w:t>2.West</w:t>
      </w:r>
      <w:proofErr w:type="gramEnd"/>
      <w:r w:rsidR="00D81078" w:rsidRPr="00FE1110">
        <w:t xml:space="preserve"> Bank</w:t>
      </w:r>
      <w:bookmarkEnd w:id="406"/>
      <w:bookmarkEnd w:id="407"/>
      <w:bookmarkEnd w:id="408"/>
    </w:p>
    <w:p w14:paraId="392A9F12" w14:textId="77777777" w:rsidR="00D81078" w:rsidRPr="00394966" w:rsidRDefault="00D81078" w:rsidP="00D81078">
      <w:pPr>
        <w:spacing w:line="360" w:lineRule="auto"/>
        <w:jc w:val="both"/>
        <w:rPr>
          <w:rFonts w:ascii="Times New Roman" w:hAnsi="Times New Roman" w:cs="Times New Roman"/>
          <w:sz w:val="24"/>
          <w:szCs w:val="24"/>
        </w:rPr>
      </w:pPr>
      <w:r w:rsidRPr="00394966">
        <w:rPr>
          <w:rFonts w:ascii="Times New Roman" w:hAnsi="Times New Roman" w:cs="Times New Roman"/>
          <w:sz w:val="24"/>
          <w:szCs w:val="24"/>
        </w:rPr>
        <w:t xml:space="preserve">The West Bank region has faced severe droughts, which has impacted the agricultural activities and scarcity of water resources.  The Jordan River basin, which includes Lake Galilee, and two significant aquifers one that expands from the West Bank into Israel and the other that runs along </w:t>
      </w:r>
      <w:proofErr w:type="gramStart"/>
      <w:r w:rsidRPr="00394966">
        <w:rPr>
          <w:rFonts w:ascii="Times New Roman" w:hAnsi="Times New Roman" w:cs="Times New Roman"/>
          <w:sz w:val="24"/>
          <w:szCs w:val="24"/>
        </w:rPr>
        <w:t>the  coastline</w:t>
      </w:r>
      <w:proofErr w:type="gramEnd"/>
      <w:r w:rsidRPr="00394966">
        <w:rPr>
          <w:rFonts w:ascii="Times New Roman" w:hAnsi="Times New Roman" w:cs="Times New Roman"/>
          <w:sz w:val="24"/>
          <w:szCs w:val="24"/>
        </w:rPr>
        <w:t xml:space="preserve"> between  Gaza Strip and Israel are the region's three primary water sources. Aquifers as well as additional water supplies in the area are currently under almost "exclusive control" by the state of Israel. Israel does not divide available water according to need, the way required by international law, as distribution of water between Arab and Israel is inherently unfair. Normal circumstances see Palestinians using only one-third as much water for household purposes and only one-sixth for irrigation. Through the First Intifada and droughts since 2000, the disparity in water consumption has grown significantly. Israel has limited Palestinian access to this water, especially since the start of the second intifada in 2001, in what many see as </w:t>
      </w:r>
      <w:proofErr w:type="spellStart"/>
      <w:proofErr w:type="gramStart"/>
      <w:r w:rsidRPr="00394966">
        <w:rPr>
          <w:rFonts w:ascii="Times New Roman" w:hAnsi="Times New Roman" w:cs="Times New Roman"/>
          <w:sz w:val="24"/>
          <w:szCs w:val="24"/>
        </w:rPr>
        <w:t>a</w:t>
      </w:r>
      <w:proofErr w:type="spellEnd"/>
      <w:proofErr w:type="gramEnd"/>
      <w:r w:rsidRPr="00394966">
        <w:rPr>
          <w:rFonts w:ascii="Times New Roman" w:hAnsi="Times New Roman" w:cs="Times New Roman"/>
          <w:sz w:val="24"/>
          <w:szCs w:val="24"/>
        </w:rPr>
        <w:t xml:space="preserve"> act of suppression and a form of punishment for people of Palestine. </w:t>
      </w:r>
    </w:p>
    <w:p w14:paraId="332537A0" w14:textId="00D63D94" w:rsidR="00D81078" w:rsidRPr="00394966" w:rsidRDefault="00D81078" w:rsidP="00D81078">
      <w:pPr>
        <w:spacing w:line="360" w:lineRule="auto"/>
        <w:jc w:val="both"/>
        <w:rPr>
          <w:rFonts w:ascii="Times New Roman" w:hAnsi="Times New Roman" w:cs="Times New Roman"/>
          <w:sz w:val="24"/>
          <w:szCs w:val="24"/>
        </w:rPr>
      </w:pPr>
      <w:r w:rsidRPr="00394966">
        <w:rPr>
          <w:rFonts w:ascii="Times New Roman" w:hAnsi="Times New Roman" w:cs="Times New Roman"/>
          <w:sz w:val="24"/>
          <w:szCs w:val="24"/>
        </w:rPr>
        <w:t xml:space="preserve">In legal perspective Israel was termed as “belligerent occupation” by Fourth Geneva Convention and Hague Regulation, as obligated to offer some level of human rights protection to the people occupied. Approximately 1.38 million Palestinians, or 86% of the West Bank's population, received water through piped water networks governed by Israel according to study by the Palestinian Water Authority in 2000. The typical daily consumption of water in the West Bank is 55 </w:t>
      </w:r>
      <w:proofErr w:type="spellStart"/>
      <w:r w:rsidRPr="00394966">
        <w:rPr>
          <w:rFonts w:ascii="Times New Roman" w:hAnsi="Times New Roman" w:cs="Times New Roman"/>
          <w:sz w:val="24"/>
          <w:szCs w:val="24"/>
        </w:rPr>
        <w:t>litres</w:t>
      </w:r>
      <w:proofErr w:type="spellEnd"/>
      <w:r w:rsidRPr="00394966">
        <w:rPr>
          <w:rFonts w:ascii="Times New Roman" w:hAnsi="Times New Roman" w:cs="Times New Roman"/>
          <w:sz w:val="24"/>
          <w:szCs w:val="24"/>
        </w:rPr>
        <w:t xml:space="preserve"> (l/c/d) for local and industrial uses. </w:t>
      </w:r>
      <w:proofErr w:type="gramStart"/>
      <w:r w:rsidRPr="00394966">
        <w:rPr>
          <w:rFonts w:ascii="Times New Roman" w:hAnsi="Times New Roman" w:cs="Times New Roman"/>
          <w:sz w:val="24"/>
          <w:szCs w:val="24"/>
        </w:rPr>
        <w:t>In order to</w:t>
      </w:r>
      <w:proofErr w:type="gramEnd"/>
      <w:r w:rsidRPr="00394966">
        <w:rPr>
          <w:rFonts w:ascii="Times New Roman" w:hAnsi="Times New Roman" w:cs="Times New Roman"/>
          <w:sz w:val="24"/>
          <w:szCs w:val="24"/>
        </w:rPr>
        <w:t xml:space="preserve"> meet domestic needs and keep good health, the World Health Organization (WHO) recommends a minimum water consumption rate of 100 </w:t>
      </w:r>
      <w:proofErr w:type="spellStart"/>
      <w:r w:rsidRPr="00394966">
        <w:rPr>
          <w:rFonts w:ascii="Times New Roman" w:hAnsi="Times New Roman" w:cs="Times New Roman"/>
          <w:sz w:val="24"/>
          <w:szCs w:val="24"/>
        </w:rPr>
        <w:t>litres</w:t>
      </w:r>
      <w:proofErr w:type="spellEnd"/>
      <w:r w:rsidRPr="00394966">
        <w:rPr>
          <w:rFonts w:ascii="Times New Roman" w:hAnsi="Times New Roman" w:cs="Times New Roman"/>
          <w:sz w:val="24"/>
          <w:szCs w:val="24"/>
        </w:rPr>
        <w:t xml:space="preserve"> per capita per day. Due to the West Bank's Palestinian population rapid rise, the issue is only getting worse</w:t>
      </w:r>
      <w:sdt>
        <w:sdtPr>
          <w:rPr>
            <w:rFonts w:ascii="Times New Roman" w:hAnsi="Times New Roman" w:cs="Times New Roman"/>
            <w:sz w:val="24"/>
            <w:szCs w:val="24"/>
          </w:rPr>
          <w:id w:val="-276958956"/>
          <w:citation/>
        </w:sdtPr>
        <w:sdtContent>
          <w:r w:rsidRPr="00394966">
            <w:rPr>
              <w:rFonts w:ascii="Times New Roman" w:hAnsi="Times New Roman" w:cs="Times New Roman"/>
              <w:sz w:val="24"/>
              <w:szCs w:val="24"/>
            </w:rPr>
            <w:fldChar w:fldCharType="begin"/>
          </w:r>
          <w:r w:rsidRPr="00394966">
            <w:rPr>
              <w:rFonts w:ascii="Times New Roman" w:hAnsi="Times New Roman" w:cs="Times New Roman"/>
              <w:sz w:val="24"/>
              <w:szCs w:val="24"/>
            </w:rPr>
            <w:instrText xml:space="preserve"> CITATION Awa09 \l 1033 </w:instrText>
          </w:r>
          <w:r w:rsidRPr="00394966">
            <w:rPr>
              <w:rFonts w:ascii="Times New Roman" w:hAnsi="Times New Roman" w:cs="Times New Roman"/>
              <w:sz w:val="24"/>
              <w:szCs w:val="24"/>
            </w:rPr>
            <w:fldChar w:fldCharType="separate"/>
          </w:r>
          <w:r w:rsidR="00F9614D" w:rsidRPr="00394966">
            <w:rPr>
              <w:rFonts w:ascii="Times New Roman" w:hAnsi="Times New Roman" w:cs="Times New Roman"/>
              <w:noProof/>
              <w:sz w:val="24"/>
              <w:szCs w:val="24"/>
            </w:rPr>
            <w:t xml:space="preserve"> (Zaina, 2009)</w:t>
          </w:r>
          <w:r w:rsidRPr="00394966">
            <w:rPr>
              <w:rFonts w:ascii="Times New Roman" w:hAnsi="Times New Roman" w:cs="Times New Roman"/>
              <w:sz w:val="24"/>
              <w:szCs w:val="24"/>
            </w:rPr>
            <w:fldChar w:fldCharType="end"/>
          </w:r>
        </w:sdtContent>
      </w:sdt>
      <w:r w:rsidRPr="00394966">
        <w:rPr>
          <w:rFonts w:ascii="Times New Roman" w:hAnsi="Times New Roman" w:cs="Times New Roman"/>
          <w:sz w:val="24"/>
          <w:szCs w:val="24"/>
        </w:rPr>
        <w:t>.</w:t>
      </w:r>
    </w:p>
    <w:p w14:paraId="35D3D6E8" w14:textId="77777777" w:rsidR="00D81078" w:rsidRPr="00394966" w:rsidRDefault="00D81078" w:rsidP="00D81078">
      <w:pPr>
        <w:spacing w:line="360" w:lineRule="auto"/>
        <w:jc w:val="both"/>
        <w:rPr>
          <w:rFonts w:ascii="Times New Roman" w:eastAsia="Times New Roman" w:hAnsi="Times New Roman" w:cs="Times New Roman"/>
          <w:sz w:val="24"/>
          <w:szCs w:val="24"/>
        </w:rPr>
      </w:pPr>
      <w:r w:rsidRPr="00394966">
        <w:rPr>
          <w:rFonts w:ascii="Times New Roman" w:eastAsia="Times New Roman" w:hAnsi="Times New Roman" w:cs="Times New Roman"/>
          <w:sz w:val="24"/>
          <w:szCs w:val="24"/>
        </w:rPr>
        <w:t xml:space="preserve">The demand as well as supply induces scarcity of water in the West Bank have become serious problem, which can lead to conflict. Additionally, it has become even more structural induced water scarcity </w:t>
      </w:r>
      <w:proofErr w:type="gramStart"/>
      <w:r w:rsidRPr="00394966">
        <w:rPr>
          <w:rFonts w:ascii="Times New Roman" w:eastAsia="Times New Roman" w:hAnsi="Times New Roman" w:cs="Times New Roman"/>
          <w:sz w:val="24"/>
          <w:szCs w:val="24"/>
        </w:rPr>
        <w:t>as a result of</w:t>
      </w:r>
      <w:proofErr w:type="gramEnd"/>
      <w:r w:rsidRPr="00394966">
        <w:rPr>
          <w:rFonts w:ascii="Times New Roman" w:eastAsia="Times New Roman" w:hAnsi="Times New Roman" w:cs="Times New Roman"/>
          <w:sz w:val="24"/>
          <w:szCs w:val="24"/>
        </w:rPr>
        <w:t xml:space="preserve"> Israel's excessive water withdrawal at the expense of Palestinians. One of the most troublesome elements of the conflict to emerge in future is the political and legal </w:t>
      </w:r>
      <w:r w:rsidRPr="00394966">
        <w:rPr>
          <w:rFonts w:ascii="Times New Roman" w:eastAsia="Times New Roman" w:hAnsi="Times New Roman" w:cs="Times New Roman"/>
          <w:sz w:val="24"/>
          <w:szCs w:val="24"/>
        </w:rPr>
        <w:lastRenderedPageBreak/>
        <w:t xml:space="preserve">problems pertaining to who owns the water resources in the area, as well as the unequal sharing of water among Israelis and Palestinians. </w:t>
      </w:r>
    </w:p>
    <w:p w14:paraId="1AE85DB2" w14:textId="77777777" w:rsidR="00D81078" w:rsidRPr="00B96E89" w:rsidRDefault="00D81078" w:rsidP="00D81078">
      <w:pPr>
        <w:spacing w:line="360" w:lineRule="auto"/>
        <w:rPr>
          <w:rFonts w:ascii="Times New Roman" w:eastAsia="Times New Roman" w:hAnsi="Times New Roman" w:cs="Times New Roman"/>
          <w:color w:val="FF0000"/>
        </w:rPr>
      </w:pPr>
    </w:p>
    <w:p w14:paraId="5F5F4037" w14:textId="39C2770D" w:rsidR="00D81078" w:rsidRPr="00FE1110" w:rsidRDefault="0057341E" w:rsidP="003C42C1">
      <w:pPr>
        <w:pStyle w:val="Heading2"/>
      </w:pPr>
      <w:bookmarkStart w:id="409" w:name="_Toc6422958"/>
      <w:bookmarkStart w:id="410" w:name="_Toc7783275"/>
      <w:bookmarkStart w:id="411" w:name="_Toc135244784"/>
      <w:r>
        <w:t>7</w:t>
      </w:r>
      <w:r w:rsidR="00D81078" w:rsidRPr="00FE1110">
        <w:t>.5.</w:t>
      </w:r>
      <w:proofErr w:type="gramStart"/>
      <w:r w:rsidR="00D81078" w:rsidRPr="00FE1110">
        <w:t>3.Yarmouk</w:t>
      </w:r>
      <w:proofErr w:type="gramEnd"/>
      <w:r w:rsidR="00D81078" w:rsidRPr="00FE1110">
        <w:t xml:space="preserve"> River</w:t>
      </w:r>
      <w:bookmarkEnd w:id="409"/>
      <w:bookmarkEnd w:id="410"/>
      <w:bookmarkEnd w:id="411"/>
      <w:r w:rsidR="00D81078" w:rsidRPr="00FE1110">
        <w:t xml:space="preserve"> </w:t>
      </w:r>
    </w:p>
    <w:p w14:paraId="642F73EA" w14:textId="03AE1E8F" w:rsidR="00D81078" w:rsidRPr="00394966" w:rsidRDefault="00D81078" w:rsidP="00D81078">
      <w:pPr>
        <w:spacing w:line="360" w:lineRule="auto"/>
        <w:jc w:val="both"/>
        <w:rPr>
          <w:rFonts w:ascii="Times New Roman" w:eastAsia="Times New Roman" w:hAnsi="Times New Roman" w:cs="Times New Roman"/>
          <w:sz w:val="24"/>
          <w:szCs w:val="24"/>
        </w:rPr>
      </w:pPr>
      <w:r w:rsidRPr="00394966">
        <w:rPr>
          <w:rFonts w:ascii="Times New Roman" w:eastAsia="Times New Roman" w:hAnsi="Times New Roman" w:cs="Times New Roman"/>
          <w:sz w:val="24"/>
          <w:szCs w:val="24"/>
        </w:rPr>
        <w:t xml:space="preserve">As a Jordan River tributary, the Yarmouk River is a component of the Jordon System, which also includes Israel, Syria, Jordan, and Lebanon. The Yarmouk originates in Syria, travels through Israel and Jordan before joining the Jordan River and flowing into the Sea of Galilee. Following the 1948 conflict between Arab and Israel neighbors, all Jordan system co-riparian initiated ad hoc water development plans in the early 1950s. Water distribution-related inter-Arab disputes have also occurred, but they are minor and low-intensity ones. An agreement was made between Syria and Jordon in 1987 that permitted Syria to construct 25 small-scale dams on the Yarmouk River. Later, it was established that Syria was in fact breaking the agreement by building more dams than allowed; in 2014, it had already built 42 of them. New bilateral pacts were made in 2001, 2003, and 2004, but Jordan could no longer tolerate Syria's frequent violations of the water allocation provisions of these agreements. in 2012 </w:t>
      </w:r>
      <w:proofErr w:type="spellStart"/>
      <w:r w:rsidRPr="00394966">
        <w:rPr>
          <w:rFonts w:ascii="Times New Roman" w:eastAsia="Times New Roman" w:hAnsi="Times New Roman" w:cs="Times New Roman"/>
          <w:sz w:val="24"/>
          <w:szCs w:val="24"/>
        </w:rPr>
        <w:t>Hazim</w:t>
      </w:r>
      <w:proofErr w:type="spellEnd"/>
      <w:r w:rsidRPr="00394966">
        <w:rPr>
          <w:rFonts w:ascii="Times New Roman" w:eastAsia="Times New Roman" w:hAnsi="Times New Roman" w:cs="Times New Roman"/>
          <w:sz w:val="24"/>
          <w:szCs w:val="24"/>
        </w:rPr>
        <w:t xml:space="preserve"> El Naser, a previous water minister for Jordan, </w:t>
      </w:r>
      <w:proofErr w:type="spellStart"/>
      <w:r w:rsidRPr="00394966">
        <w:rPr>
          <w:rFonts w:ascii="Times New Roman" w:eastAsia="Times New Roman" w:hAnsi="Times New Roman" w:cs="Times New Roman"/>
          <w:sz w:val="24"/>
          <w:szCs w:val="24"/>
        </w:rPr>
        <w:t>emphasised</w:t>
      </w:r>
      <w:proofErr w:type="spellEnd"/>
      <w:r w:rsidRPr="00394966">
        <w:rPr>
          <w:rFonts w:ascii="Times New Roman" w:eastAsia="Times New Roman" w:hAnsi="Times New Roman" w:cs="Times New Roman"/>
          <w:sz w:val="24"/>
          <w:szCs w:val="24"/>
        </w:rPr>
        <w:t xml:space="preserve"> the need "to end breaches of the water-sharing accords."  Despite the low level of tension, it is possible that Jordan, Syria, and Israel will soon engage in a regional conflict as a decline in the amount of water taken from Yarmouk delivered to Jordon by Syria could make it more difficult for Jordan to uphold its obligations to Israel</w:t>
      </w:r>
      <w:sdt>
        <w:sdtPr>
          <w:rPr>
            <w:rFonts w:ascii="Times New Roman" w:eastAsia="Times New Roman" w:hAnsi="Times New Roman" w:cs="Times New Roman"/>
            <w:b/>
            <w:sz w:val="24"/>
            <w:szCs w:val="24"/>
          </w:rPr>
          <w:id w:val="914444777"/>
          <w:citation/>
        </w:sdtPr>
        <w:sdtContent>
          <w:r w:rsidRPr="00394966">
            <w:rPr>
              <w:rFonts w:ascii="Times New Roman" w:eastAsia="Times New Roman" w:hAnsi="Times New Roman" w:cs="Times New Roman"/>
              <w:b/>
              <w:sz w:val="24"/>
              <w:szCs w:val="24"/>
            </w:rPr>
            <w:fldChar w:fldCharType="begin"/>
          </w:r>
          <w:r w:rsidRPr="00394966">
            <w:rPr>
              <w:rFonts w:ascii="Times New Roman" w:eastAsia="Times New Roman" w:hAnsi="Times New Roman" w:cs="Times New Roman"/>
              <w:b/>
              <w:sz w:val="24"/>
              <w:szCs w:val="24"/>
            </w:rPr>
            <w:instrText xml:space="preserve"> CITATION Esc \l 1033 </w:instrText>
          </w:r>
          <w:r w:rsidRPr="00394966">
            <w:rPr>
              <w:rFonts w:ascii="Times New Roman" w:eastAsia="Times New Roman" w:hAnsi="Times New Roman" w:cs="Times New Roman"/>
              <w:b/>
              <w:sz w:val="24"/>
              <w:szCs w:val="24"/>
            </w:rPr>
            <w:fldChar w:fldCharType="separate"/>
          </w:r>
          <w:r w:rsidR="00F9614D" w:rsidRPr="00394966">
            <w:rPr>
              <w:rFonts w:ascii="Times New Roman" w:eastAsia="Times New Roman" w:hAnsi="Times New Roman" w:cs="Times New Roman"/>
              <w:b/>
              <w:noProof/>
              <w:sz w:val="24"/>
              <w:szCs w:val="24"/>
            </w:rPr>
            <w:t xml:space="preserve"> </w:t>
          </w:r>
          <w:r w:rsidR="00F9614D" w:rsidRPr="00394966">
            <w:rPr>
              <w:rFonts w:ascii="Times New Roman" w:eastAsia="Times New Roman" w:hAnsi="Times New Roman" w:cs="Times New Roman"/>
              <w:noProof/>
              <w:sz w:val="24"/>
              <w:szCs w:val="24"/>
            </w:rPr>
            <w:t>(Escudero)</w:t>
          </w:r>
          <w:r w:rsidRPr="00394966">
            <w:rPr>
              <w:rFonts w:ascii="Times New Roman" w:eastAsia="Times New Roman" w:hAnsi="Times New Roman" w:cs="Times New Roman"/>
              <w:b/>
              <w:sz w:val="24"/>
              <w:szCs w:val="24"/>
            </w:rPr>
            <w:fldChar w:fldCharType="end"/>
          </w:r>
        </w:sdtContent>
      </w:sdt>
      <w:r w:rsidRPr="00394966">
        <w:rPr>
          <w:rFonts w:ascii="Times New Roman" w:eastAsia="Times New Roman" w:hAnsi="Times New Roman" w:cs="Times New Roman"/>
          <w:b/>
          <w:sz w:val="24"/>
          <w:szCs w:val="24"/>
        </w:rPr>
        <w:t xml:space="preserve">. </w:t>
      </w:r>
    </w:p>
    <w:p w14:paraId="0B7ED478" w14:textId="65E3F5BE" w:rsidR="00D81078" w:rsidRPr="00B96E89" w:rsidRDefault="00D81078" w:rsidP="00D81078">
      <w:pPr>
        <w:spacing w:line="360" w:lineRule="auto"/>
        <w:jc w:val="both"/>
        <w:rPr>
          <w:rFonts w:ascii="Times New Roman" w:eastAsia="Times New Roman" w:hAnsi="Times New Roman" w:cs="Times New Roman"/>
        </w:rPr>
      </w:pPr>
      <w:r w:rsidRPr="00394966">
        <w:rPr>
          <w:rFonts w:ascii="Times New Roman" w:eastAsia="Times New Roman" w:hAnsi="Times New Roman" w:cs="Times New Roman"/>
          <w:sz w:val="24"/>
          <w:szCs w:val="24"/>
        </w:rPr>
        <w:t xml:space="preserve">Jordan is already known </w:t>
      </w:r>
      <w:r w:rsidR="0009101B" w:rsidRPr="00394966">
        <w:rPr>
          <w:rFonts w:ascii="Times New Roman" w:eastAsia="Times New Roman" w:hAnsi="Times New Roman" w:cs="Times New Roman"/>
          <w:sz w:val="24"/>
          <w:szCs w:val="24"/>
        </w:rPr>
        <w:t>on of</w:t>
      </w:r>
      <w:r w:rsidRPr="00394966">
        <w:rPr>
          <w:rFonts w:ascii="Times New Roman" w:eastAsia="Times New Roman" w:hAnsi="Times New Roman" w:cs="Times New Roman"/>
          <w:sz w:val="24"/>
          <w:szCs w:val="24"/>
        </w:rPr>
        <w:t xml:space="preserve"> most water-scarce nations in the world; the typical daily water consumption there is 70 liters, compared to 120–140 </w:t>
      </w:r>
      <w:r w:rsidR="0009101B" w:rsidRPr="00394966">
        <w:rPr>
          <w:rFonts w:ascii="Times New Roman" w:eastAsia="Times New Roman" w:hAnsi="Times New Roman" w:cs="Times New Roman"/>
          <w:sz w:val="24"/>
          <w:szCs w:val="24"/>
        </w:rPr>
        <w:t>liters</w:t>
      </w:r>
      <w:r w:rsidRPr="00394966">
        <w:rPr>
          <w:rFonts w:ascii="Times New Roman" w:eastAsia="Times New Roman" w:hAnsi="Times New Roman" w:cs="Times New Roman"/>
          <w:sz w:val="24"/>
          <w:szCs w:val="24"/>
        </w:rPr>
        <w:t xml:space="preserve"> in Syria. Jordan's fresh water supplies could decrease by 15% by 2020, according to </w:t>
      </w:r>
      <w:r w:rsidR="0009101B" w:rsidRPr="00394966">
        <w:rPr>
          <w:rFonts w:ascii="Times New Roman" w:eastAsia="Times New Roman" w:hAnsi="Times New Roman" w:cs="Times New Roman"/>
          <w:sz w:val="24"/>
          <w:szCs w:val="24"/>
        </w:rPr>
        <w:t>Jordan’s Second</w:t>
      </w:r>
      <w:r w:rsidRPr="00394966">
        <w:rPr>
          <w:rFonts w:ascii="Times New Roman" w:eastAsia="Times New Roman" w:hAnsi="Times New Roman" w:cs="Times New Roman"/>
          <w:sz w:val="24"/>
          <w:szCs w:val="24"/>
        </w:rPr>
        <w:t xml:space="preserve"> National Communication with United Nation Framework Convention on Climate Change (UNFCC), which makes the situation there even more untenable. This can further compromise regional security and cause conflict over water availability in Yarmouk River between all riparian states</w:t>
      </w:r>
      <w:sdt>
        <w:sdtPr>
          <w:rPr>
            <w:rFonts w:ascii="Times New Roman" w:eastAsia="Times New Roman" w:hAnsi="Times New Roman" w:cs="Times New Roman"/>
            <w:sz w:val="24"/>
            <w:szCs w:val="24"/>
          </w:rPr>
          <w:id w:val="-647593777"/>
          <w:citation/>
        </w:sdtPr>
        <w:sdtContent>
          <w:r w:rsidRPr="00394966">
            <w:rPr>
              <w:rFonts w:ascii="Times New Roman" w:eastAsia="Times New Roman" w:hAnsi="Times New Roman" w:cs="Times New Roman"/>
              <w:sz w:val="24"/>
              <w:szCs w:val="24"/>
            </w:rPr>
            <w:fldChar w:fldCharType="begin"/>
          </w:r>
          <w:r w:rsidRPr="00394966">
            <w:rPr>
              <w:rFonts w:ascii="Times New Roman" w:eastAsia="Times New Roman" w:hAnsi="Times New Roman" w:cs="Times New Roman"/>
              <w:sz w:val="24"/>
              <w:szCs w:val="24"/>
            </w:rPr>
            <w:instrText xml:space="preserve"> CITATION Yar14 \l 1033 </w:instrText>
          </w:r>
          <w:r w:rsidRPr="00394966">
            <w:rPr>
              <w:rFonts w:ascii="Times New Roman" w:eastAsia="Times New Roman" w:hAnsi="Times New Roman" w:cs="Times New Roman"/>
              <w:sz w:val="24"/>
              <w:szCs w:val="24"/>
            </w:rPr>
            <w:fldChar w:fldCharType="separate"/>
          </w:r>
          <w:r w:rsidR="00F9614D" w:rsidRPr="00394966">
            <w:rPr>
              <w:rFonts w:ascii="Times New Roman" w:eastAsia="Times New Roman" w:hAnsi="Times New Roman" w:cs="Times New Roman"/>
              <w:noProof/>
              <w:sz w:val="24"/>
              <w:szCs w:val="24"/>
            </w:rPr>
            <w:t xml:space="preserve"> (Yarmouk River: Tensions and cooperation between Syria and Jordan, 2014)</w:t>
          </w:r>
          <w:r w:rsidRPr="00394966">
            <w:rPr>
              <w:rFonts w:ascii="Times New Roman" w:eastAsia="Times New Roman" w:hAnsi="Times New Roman" w:cs="Times New Roman"/>
              <w:sz w:val="24"/>
              <w:szCs w:val="24"/>
            </w:rPr>
            <w:fldChar w:fldCharType="end"/>
          </w:r>
        </w:sdtContent>
      </w:sdt>
      <w:r w:rsidRPr="00394966">
        <w:rPr>
          <w:rFonts w:ascii="Times New Roman" w:eastAsia="Times New Roman" w:hAnsi="Times New Roman" w:cs="Times New Roman"/>
          <w:sz w:val="24"/>
          <w:szCs w:val="24"/>
        </w:rPr>
        <w:t>.</w:t>
      </w:r>
    </w:p>
    <w:p w14:paraId="1BA9A7C2" w14:textId="53A31006" w:rsidR="00D81078" w:rsidRPr="00FE1110" w:rsidRDefault="0057341E" w:rsidP="003C42C1">
      <w:pPr>
        <w:pStyle w:val="Heading2"/>
      </w:pPr>
      <w:bookmarkStart w:id="412" w:name="_Toc6422959"/>
      <w:bookmarkStart w:id="413" w:name="_Toc7783276"/>
      <w:bookmarkStart w:id="414" w:name="_Toc135244785"/>
      <w:r>
        <w:t>7</w:t>
      </w:r>
      <w:r w:rsidR="00D81078" w:rsidRPr="00FE1110">
        <w:t>.5.</w:t>
      </w:r>
      <w:proofErr w:type="gramStart"/>
      <w:r w:rsidR="00D81078" w:rsidRPr="00FE1110">
        <w:t>4.Golan</w:t>
      </w:r>
      <w:proofErr w:type="gramEnd"/>
      <w:r w:rsidR="00D81078" w:rsidRPr="00FE1110">
        <w:t xml:space="preserve"> Height</w:t>
      </w:r>
      <w:bookmarkEnd w:id="412"/>
      <w:bookmarkEnd w:id="413"/>
      <w:bookmarkEnd w:id="414"/>
    </w:p>
    <w:p w14:paraId="56957EBD" w14:textId="3416417D" w:rsidR="00D81078" w:rsidRPr="00394966" w:rsidRDefault="00D81078" w:rsidP="00D81078">
      <w:pPr>
        <w:spacing w:line="360" w:lineRule="auto"/>
        <w:jc w:val="both"/>
        <w:rPr>
          <w:rFonts w:ascii="Times New Roman" w:eastAsia="Times New Roman" w:hAnsi="Times New Roman" w:cs="Times New Roman"/>
          <w:sz w:val="24"/>
          <w:szCs w:val="24"/>
        </w:rPr>
      </w:pPr>
      <w:r w:rsidRPr="00394966">
        <w:rPr>
          <w:rFonts w:ascii="Times New Roman" w:eastAsia="Times New Roman" w:hAnsi="Times New Roman" w:cs="Times New Roman"/>
          <w:sz w:val="24"/>
          <w:szCs w:val="24"/>
        </w:rPr>
        <w:t xml:space="preserve">Since Israel inked Armistice Agreements with </w:t>
      </w:r>
      <w:proofErr w:type="gramStart"/>
      <w:r w:rsidRPr="00394966">
        <w:rPr>
          <w:rFonts w:ascii="Times New Roman" w:eastAsia="Times New Roman" w:hAnsi="Times New Roman" w:cs="Times New Roman"/>
          <w:sz w:val="24"/>
          <w:szCs w:val="24"/>
        </w:rPr>
        <w:t>all of</w:t>
      </w:r>
      <w:proofErr w:type="gramEnd"/>
      <w:r w:rsidRPr="00394966">
        <w:rPr>
          <w:rFonts w:ascii="Times New Roman" w:eastAsia="Times New Roman" w:hAnsi="Times New Roman" w:cs="Times New Roman"/>
          <w:sz w:val="24"/>
          <w:szCs w:val="24"/>
        </w:rPr>
        <w:t xml:space="preserve"> the four nearby Arab nations in 1949, the Golan Height conflicts have dominated the agenda of relations between Syria and Israel. This is </w:t>
      </w:r>
      <w:r w:rsidRPr="00394966">
        <w:rPr>
          <w:rFonts w:ascii="Times New Roman" w:eastAsia="Times New Roman" w:hAnsi="Times New Roman" w:cs="Times New Roman"/>
          <w:sz w:val="24"/>
          <w:szCs w:val="24"/>
        </w:rPr>
        <w:lastRenderedPageBreak/>
        <w:t xml:space="preserve">made worse by the infrequent mutual acceptance of United Nations Security Council decision (UNSC) decision proposals. Israel seized control of the Golan Heights, a rocky region in southwest Syria, after the Six-Day War and it is still regarded as Israeli-occupied territory. The United Nations Disengagement Observer Force (UNDOF), a buffer zone dividing the Israeli part of the Golan Heights from the remainder of Syria, was established in 1974 </w:t>
      </w:r>
      <w:proofErr w:type="gramStart"/>
      <w:r w:rsidRPr="00394966">
        <w:rPr>
          <w:rFonts w:ascii="Times New Roman" w:eastAsia="Times New Roman" w:hAnsi="Times New Roman" w:cs="Times New Roman"/>
          <w:sz w:val="24"/>
          <w:szCs w:val="24"/>
        </w:rPr>
        <w:t>as a result of</w:t>
      </w:r>
      <w:proofErr w:type="gramEnd"/>
      <w:r w:rsidRPr="00394966">
        <w:rPr>
          <w:rFonts w:ascii="Times New Roman" w:eastAsia="Times New Roman" w:hAnsi="Times New Roman" w:cs="Times New Roman"/>
          <w:sz w:val="24"/>
          <w:szCs w:val="24"/>
        </w:rPr>
        <w:t xml:space="preserve"> the signing of the Agreement on Disengagement, which put an end to the Yom Kippur War. Although Israel retained control over </w:t>
      </w:r>
      <w:proofErr w:type="gramStart"/>
      <w:r w:rsidRPr="00394966">
        <w:rPr>
          <w:rFonts w:ascii="Times New Roman" w:eastAsia="Times New Roman" w:hAnsi="Times New Roman" w:cs="Times New Roman"/>
          <w:sz w:val="24"/>
          <w:szCs w:val="24"/>
        </w:rPr>
        <w:t>the majority of</w:t>
      </w:r>
      <w:proofErr w:type="gramEnd"/>
      <w:r w:rsidRPr="00394966">
        <w:rPr>
          <w:rFonts w:ascii="Times New Roman" w:eastAsia="Times New Roman" w:hAnsi="Times New Roman" w:cs="Times New Roman"/>
          <w:sz w:val="24"/>
          <w:szCs w:val="24"/>
        </w:rPr>
        <w:t xml:space="preserve"> the Golan Heights, it unilaterally implemented the Golan Heights Law in 1981 to impose its rule over the territory that was occupied refusing to refer to this action as annexation. The UNSC ruled that these laws were invalid because they were not recognized internationally. The UNSC's unchanged resolution was once again rejected as a result </w:t>
      </w:r>
      <w:proofErr w:type="gramStart"/>
      <w:r w:rsidRPr="00394966">
        <w:rPr>
          <w:rFonts w:ascii="Times New Roman" w:eastAsia="Times New Roman" w:hAnsi="Times New Roman" w:cs="Times New Roman"/>
          <w:sz w:val="24"/>
          <w:szCs w:val="24"/>
        </w:rPr>
        <w:t>of  Benjamin</w:t>
      </w:r>
      <w:proofErr w:type="gramEnd"/>
      <w:r w:rsidRPr="00394966">
        <w:rPr>
          <w:rFonts w:ascii="Times New Roman" w:eastAsia="Times New Roman" w:hAnsi="Times New Roman" w:cs="Times New Roman"/>
          <w:sz w:val="24"/>
          <w:szCs w:val="24"/>
        </w:rPr>
        <w:t xml:space="preserve"> Netanyahu Israel Prime Minister declaring in a weekly cabinet meeting in April 2016 that the Golan Heights will stay always in Israeli hands.</w:t>
      </w:r>
      <w:r w:rsidRPr="00394966">
        <w:rPr>
          <w:rFonts w:ascii="Times New Roman" w:hAnsi="Times New Roman" w:cs="Times New Roman"/>
          <w:sz w:val="24"/>
          <w:szCs w:val="24"/>
        </w:rPr>
        <w:t xml:space="preserve"> </w:t>
      </w:r>
      <w:r w:rsidRPr="00394966">
        <w:rPr>
          <w:rFonts w:ascii="Times New Roman" w:eastAsia="Times New Roman" w:hAnsi="Times New Roman" w:cs="Times New Roman"/>
          <w:sz w:val="24"/>
          <w:szCs w:val="24"/>
        </w:rPr>
        <w:t xml:space="preserve">The Jordan River receives its water from the Golan Heights' rainwater collection system, which today supplies one-third of Israel's water needs. The Golan Heights are likely to continue to be a major source of friction between Israel and Syria in the future, despite the fact that Syria has constructed multiple dams in the sub-basin Yarmouk </w:t>
      </w:r>
      <w:proofErr w:type="gramStart"/>
      <w:r w:rsidRPr="00394966">
        <w:rPr>
          <w:rFonts w:ascii="Times New Roman" w:eastAsia="Times New Roman" w:hAnsi="Times New Roman" w:cs="Times New Roman"/>
          <w:sz w:val="24"/>
          <w:szCs w:val="24"/>
        </w:rPr>
        <w:t>river ,</w:t>
      </w:r>
      <w:proofErr w:type="gramEnd"/>
      <w:r w:rsidRPr="00394966">
        <w:rPr>
          <w:rFonts w:ascii="Times New Roman" w:eastAsia="Times New Roman" w:hAnsi="Times New Roman" w:cs="Times New Roman"/>
          <w:sz w:val="24"/>
          <w:szCs w:val="24"/>
        </w:rPr>
        <w:t xml:space="preserve"> that is part of the Jordan River basin</w:t>
      </w:r>
      <w:sdt>
        <w:sdtPr>
          <w:rPr>
            <w:rFonts w:ascii="Times New Roman" w:eastAsia="Times New Roman" w:hAnsi="Times New Roman" w:cs="Times New Roman"/>
            <w:sz w:val="24"/>
            <w:szCs w:val="24"/>
          </w:rPr>
          <w:id w:val="415372111"/>
          <w:citation/>
        </w:sdtPr>
        <w:sdtContent>
          <w:r w:rsidRPr="00394966">
            <w:rPr>
              <w:rFonts w:ascii="Times New Roman" w:eastAsia="Times New Roman" w:hAnsi="Times New Roman" w:cs="Times New Roman"/>
              <w:sz w:val="24"/>
              <w:szCs w:val="24"/>
            </w:rPr>
            <w:fldChar w:fldCharType="begin"/>
          </w:r>
          <w:r w:rsidRPr="00394966">
            <w:rPr>
              <w:rFonts w:ascii="Times New Roman" w:eastAsia="Times New Roman" w:hAnsi="Times New Roman" w:cs="Times New Roman"/>
              <w:sz w:val="24"/>
              <w:szCs w:val="24"/>
            </w:rPr>
            <w:instrText xml:space="preserve"> CITATION Esc \l 1033 </w:instrText>
          </w:r>
          <w:r w:rsidRPr="00394966">
            <w:rPr>
              <w:rFonts w:ascii="Times New Roman" w:eastAsia="Times New Roman" w:hAnsi="Times New Roman" w:cs="Times New Roman"/>
              <w:sz w:val="24"/>
              <w:szCs w:val="24"/>
            </w:rPr>
            <w:fldChar w:fldCharType="separate"/>
          </w:r>
          <w:r w:rsidR="00F9614D" w:rsidRPr="00394966">
            <w:rPr>
              <w:rFonts w:ascii="Times New Roman" w:eastAsia="Times New Roman" w:hAnsi="Times New Roman" w:cs="Times New Roman"/>
              <w:noProof/>
              <w:sz w:val="24"/>
              <w:szCs w:val="24"/>
            </w:rPr>
            <w:t xml:space="preserve"> (Escudero)</w:t>
          </w:r>
          <w:r w:rsidRPr="00394966">
            <w:rPr>
              <w:rFonts w:ascii="Times New Roman" w:eastAsia="Times New Roman" w:hAnsi="Times New Roman" w:cs="Times New Roman"/>
              <w:sz w:val="24"/>
              <w:szCs w:val="24"/>
            </w:rPr>
            <w:fldChar w:fldCharType="end"/>
          </w:r>
        </w:sdtContent>
      </w:sdt>
      <w:r w:rsidRPr="00394966">
        <w:rPr>
          <w:rFonts w:ascii="Times New Roman" w:eastAsia="Times New Roman" w:hAnsi="Times New Roman" w:cs="Times New Roman"/>
          <w:sz w:val="24"/>
          <w:szCs w:val="24"/>
        </w:rPr>
        <w:t>.</w:t>
      </w:r>
    </w:p>
    <w:p w14:paraId="402BFA84" w14:textId="77777777" w:rsidR="00D81078" w:rsidRPr="00B96E89" w:rsidRDefault="00D81078" w:rsidP="00D81078">
      <w:pPr>
        <w:spacing w:line="360" w:lineRule="auto"/>
        <w:rPr>
          <w:rFonts w:ascii="Times New Roman" w:hAnsi="Times New Roman" w:cs="Times New Roman"/>
          <w:color w:val="FF0000"/>
        </w:rPr>
      </w:pPr>
    </w:p>
    <w:p w14:paraId="72367C55" w14:textId="55E6567B" w:rsidR="00D81078" w:rsidRPr="0057341E" w:rsidRDefault="0057341E" w:rsidP="00A27A99">
      <w:pPr>
        <w:pStyle w:val="Heading1"/>
      </w:pPr>
      <w:bookmarkStart w:id="415" w:name="_Toc6422960"/>
      <w:r>
        <w:rPr>
          <w:b w:val="0"/>
        </w:rPr>
        <w:t xml:space="preserve">          </w:t>
      </w:r>
      <w:bookmarkStart w:id="416" w:name="_Toc7783277"/>
      <w:bookmarkStart w:id="417" w:name="_Toc135244786"/>
      <w:r w:rsidRPr="0057341E">
        <w:t>7</w:t>
      </w:r>
      <w:r w:rsidR="00D81078" w:rsidRPr="0057341E">
        <w:t>.</w:t>
      </w:r>
      <w:proofErr w:type="gramStart"/>
      <w:r w:rsidR="00D81078" w:rsidRPr="0057341E">
        <w:t>6.Recommendation</w:t>
      </w:r>
      <w:bookmarkEnd w:id="415"/>
      <w:bookmarkEnd w:id="416"/>
      <w:bookmarkEnd w:id="417"/>
      <w:proofErr w:type="gramEnd"/>
    </w:p>
    <w:p w14:paraId="2F4CB5AD" w14:textId="77777777" w:rsidR="00D81078" w:rsidRPr="00394966" w:rsidRDefault="00D81078" w:rsidP="00A27A99">
      <w:pPr>
        <w:spacing w:line="360" w:lineRule="auto"/>
        <w:jc w:val="both"/>
        <w:rPr>
          <w:rFonts w:ascii="Times New Roman" w:hAnsi="Times New Roman" w:cs="Times New Roman"/>
          <w:sz w:val="24"/>
          <w:szCs w:val="24"/>
        </w:rPr>
      </w:pPr>
      <w:r w:rsidRPr="00394966">
        <w:rPr>
          <w:rFonts w:ascii="Times New Roman" w:hAnsi="Times New Roman" w:cs="Times New Roman"/>
          <w:sz w:val="24"/>
          <w:szCs w:val="24"/>
        </w:rPr>
        <w:t>The availability of enough high-quality water for everyone to use will have an impact on the region's economic growth and political stability in the future. There is not a "miracle" cure or "one solution" to the water shortage problems. However, the following guidelines should serve as a guide when attempting to solve the water shortage.</w:t>
      </w:r>
    </w:p>
    <w:p w14:paraId="2CE27DCC" w14:textId="46C72ED9" w:rsidR="00D81078" w:rsidRPr="00FE1110" w:rsidRDefault="0057341E" w:rsidP="00A27A99">
      <w:pPr>
        <w:pStyle w:val="Heading2"/>
        <w:jc w:val="both"/>
      </w:pPr>
      <w:bookmarkStart w:id="418" w:name="_Toc6422961"/>
      <w:bookmarkStart w:id="419" w:name="_Toc7783278"/>
      <w:bookmarkStart w:id="420" w:name="_Toc135244787"/>
      <w:r>
        <w:t>7</w:t>
      </w:r>
      <w:r w:rsidR="00D81078" w:rsidRPr="00FE1110">
        <w:t>.6.</w:t>
      </w:r>
      <w:bookmarkEnd w:id="418"/>
      <w:r w:rsidR="00A27A99" w:rsidRPr="00FE1110">
        <w:t>1. Preconditions</w:t>
      </w:r>
      <w:bookmarkEnd w:id="419"/>
      <w:bookmarkEnd w:id="420"/>
    </w:p>
    <w:p w14:paraId="0800CDAF" w14:textId="77777777" w:rsidR="00D81078" w:rsidRPr="00394966" w:rsidRDefault="00D81078" w:rsidP="00A27A99">
      <w:pPr>
        <w:spacing w:line="360" w:lineRule="auto"/>
        <w:jc w:val="both"/>
        <w:rPr>
          <w:rFonts w:ascii="Times New Roman" w:hAnsi="Times New Roman" w:cs="Times New Roman"/>
          <w:sz w:val="24"/>
          <w:szCs w:val="24"/>
        </w:rPr>
      </w:pPr>
      <w:r w:rsidRPr="00394966">
        <w:rPr>
          <w:rFonts w:ascii="Times New Roman" w:hAnsi="Times New Roman" w:cs="Times New Roman"/>
          <w:sz w:val="24"/>
          <w:szCs w:val="24"/>
        </w:rPr>
        <w:t>For the Jordan River basin, at least 20 water-related plans have fallen short throughout the twentieth century, preferably in part as they were socially or legally unaccepted. Any technological answer must be implemented with cooperation and a change towards demand management.</w:t>
      </w:r>
    </w:p>
    <w:p w14:paraId="21DF6C7F" w14:textId="26FD727C" w:rsidR="00D81078" w:rsidRDefault="0057341E" w:rsidP="00D81078">
      <w:pPr>
        <w:pStyle w:val="Heading3"/>
        <w:rPr>
          <w:rFonts w:ascii="Times New Roman" w:hAnsi="Times New Roman" w:cs="Times New Roman"/>
          <w:b w:val="0"/>
          <w:color w:val="auto"/>
          <w:sz w:val="24"/>
        </w:rPr>
      </w:pPr>
      <w:bookmarkStart w:id="421" w:name="_Toc6422962"/>
      <w:bookmarkStart w:id="422" w:name="_Toc7783279"/>
      <w:bookmarkStart w:id="423" w:name="_Toc135244788"/>
      <w:r>
        <w:rPr>
          <w:rFonts w:ascii="Times New Roman" w:hAnsi="Times New Roman" w:cs="Times New Roman"/>
          <w:b w:val="0"/>
          <w:color w:val="auto"/>
          <w:sz w:val="24"/>
        </w:rPr>
        <w:t>7</w:t>
      </w:r>
      <w:r w:rsidR="00D81078" w:rsidRPr="00FE1110">
        <w:rPr>
          <w:rFonts w:ascii="Times New Roman" w:hAnsi="Times New Roman" w:cs="Times New Roman"/>
          <w:b w:val="0"/>
          <w:color w:val="auto"/>
          <w:sz w:val="24"/>
        </w:rPr>
        <w:t>.6.1.</w:t>
      </w:r>
      <w:bookmarkEnd w:id="421"/>
      <w:r w:rsidR="00A27A99" w:rsidRPr="00FE1110">
        <w:rPr>
          <w:rFonts w:ascii="Times New Roman" w:hAnsi="Times New Roman" w:cs="Times New Roman"/>
          <w:b w:val="0"/>
          <w:color w:val="auto"/>
          <w:sz w:val="24"/>
        </w:rPr>
        <w:t>1. Cooperation</w:t>
      </w:r>
      <w:bookmarkEnd w:id="422"/>
      <w:bookmarkEnd w:id="423"/>
    </w:p>
    <w:p w14:paraId="13520747" w14:textId="77777777" w:rsidR="00D81078" w:rsidRPr="00FE1110" w:rsidRDefault="00D81078" w:rsidP="00D81078"/>
    <w:p w14:paraId="4CEDD8AD" w14:textId="15E8450D" w:rsidR="00D81078" w:rsidRPr="00394966" w:rsidRDefault="00D81078" w:rsidP="00D81078">
      <w:pPr>
        <w:spacing w:line="360" w:lineRule="auto"/>
        <w:jc w:val="both"/>
        <w:rPr>
          <w:rFonts w:ascii="Times New Roman" w:hAnsi="Times New Roman" w:cs="Times New Roman"/>
          <w:sz w:val="24"/>
          <w:szCs w:val="24"/>
        </w:rPr>
      </w:pPr>
      <w:r w:rsidRPr="00394966">
        <w:rPr>
          <w:rFonts w:ascii="Times New Roman" w:hAnsi="Times New Roman" w:cs="Times New Roman"/>
          <w:sz w:val="24"/>
          <w:szCs w:val="24"/>
        </w:rPr>
        <w:lastRenderedPageBreak/>
        <w:t>Water shortage and territorial disputes are so closely related that denying someone a piece of land is seen as also denying them access to water. Therefore, it is implausible to claim that there is no connection between past conflicts, current violent conflicts, or potential recurrences of these situations and water. Security of the water supply is thought to affect national security. If environmental water scarcity poses a greater threat to the region national security than any other potential territorial claim, then greater cooperation is required to develop and harness water resources and redistribute them fairly, which could pave the way for other territory and political security</w:t>
      </w:r>
      <w:sdt>
        <w:sdtPr>
          <w:rPr>
            <w:rFonts w:ascii="Times New Roman" w:hAnsi="Times New Roman" w:cs="Times New Roman"/>
            <w:sz w:val="24"/>
            <w:szCs w:val="24"/>
          </w:rPr>
          <w:id w:val="1152796884"/>
          <w:citation/>
        </w:sdtPr>
        <w:sdtContent>
          <w:r w:rsidRPr="00394966">
            <w:rPr>
              <w:rFonts w:ascii="Times New Roman" w:hAnsi="Times New Roman" w:cs="Times New Roman"/>
              <w:sz w:val="24"/>
              <w:szCs w:val="24"/>
            </w:rPr>
            <w:fldChar w:fldCharType="begin"/>
          </w:r>
          <w:r w:rsidRPr="00394966">
            <w:rPr>
              <w:rFonts w:ascii="Times New Roman" w:hAnsi="Times New Roman" w:cs="Times New Roman"/>
              <w:sz w:val="24"/>
              <w:szCs w:val="24"/>
            </w:rPr>
            <w:instrText xml:space="preserve"> CITATION Gaa02 \l 1033 </w:instrText>
          </w:r>
          <w:r w:rsidRPr="00394966">
            <w:rPr>
              <w:rFonts w:ascii="Times New Roman" w:hAnsi="Times New Roman" w:cs="Times New Roman"/>
              <w:sz w:val="24"/>
              <w:szCs w:val="24"/>
            </w:rPr>
            <w:fldChar w:fldCharType="separate"/>
          </w:r>
          <w:r w:rsidR="00F9614D" w:rsidRPr="00394966">
            <w:rPr>
              <w:rFonts w:ascii="Times New Roman" w:hAnsi="Times New Roman" w:cs="Times New Roman"/>
              <w:noProof/>
              <w:sz w:val="24"/>
              <w:szCs w:val="24"/>
            </w:rPr>
            <w:t xml:space="preserve"> (Narottam, 2002)</w:t>
          </w:r>
          <w:r w:rsidRPr="00394966">
            <w:rPr>
              <w:rFonts w:ascii="Times New Roman" w:hAnsi="Times New Roman" w:cs="Times New Roman"/>
              <w:sz w:val="24"/>
              <w:szCs w:val="24"/>
            </w:rPr>
            <w:fldChar w:fldCharType="end"/>
          </w:r>
        </w:sdtContent>
      </w:sdt>
      <w:r w:rsidRPr="00394966">
        <w:rPr>
          <w:rFonts w:ascii="Times New Roman" w:hAnsi="Times New Roman" w:cs="Times New Roman"/>
          <w:sz w:val="24"/>
          <w:szCs w:val="24"/>
        </w:rPr>
        <w:t xml:space="preserve">. </w:t>
      </w:r>
    </w:p>
    <w:p w14:paraId="5B9E534A" w14:textId="1EA2DFD4" w:rsidR="00D81078" w:rsidRPr="00394966" w:rsidRDefault="00D81078" w:rsidP="00D81078">
      <w:pPr>
        <w:spacing w:line="360" w:lineRule="auto"/>
        <w:jc w:val="both"/>
        <w:rPr>
          <w:rFonts w:ascii="Times New Roman" w:hAnsi="Times New Roman" w:cs="Times New Roman"/>
          <w:sz w:val="24"/>
          <w:szCs w:val="24"/>
        </w:rPr>
      </w:pPr>
      <w:r w:rsidRPr="00394966">
        <w:rPr>
          <w:rFonts w:ascii="Times New Roman" w:hAnsi="Times New Roman" w:cs="Times New Roman"/>
          <w:sz w:val="24"/>
          <w:szCs w:val="24"/>
        </w:rPr>
        <w:t xml:space="preserve">In the 1990s, there are evidence of cooperation. </w:t>
      </w:r>
      <w:proofErr w:type="gramStart"/>
      <w:r w:rsidRPr="00394966">
        <w:rPr>
          <w:rFonts w:ascii="Times New Roman" w:hAnsi="Times New Roman" w:cs="Times New Roman"/>
          <w:sz w:val="24"/>
          <w:szCs w:val="24"/>
        </w:rPr>
        <w:t>In  Madrid</w:t>
      </w:r>
      <w:proofErr w:type="gramEnd"/>
      <w:r w:rsidRPr="00394966">
        <w:rPr>
          <w:rFonts w:ascii="Times New Roman" w:hAnsi="Times New Roman" w:cs="Times New Roman"/>
          <w:sz w:val="24"/>
          <w:szCs w:val="24"/>
        </w:rPr>
        <w:t xml:space="preserve">  1991 the Middle East Peace Conference, water was one of five important topics discussed. </w:t>
      </w:r>
      <w:proofErr w:type="gramStart"/>
      <w:r w:rsidRPr="00394966">
        <w:rPr>
          <w:rFonts w:ascii="Times New Roman" w:hAnsi="Times New Roman" w:cs="Times New Roman"/>
          <w:sz w:val="24"/>
          <w:szCs w:val="24"/>
        </w:rPr>
        <w:t>In order to</w:t>
      </w:r>
      <w:proofErr w:type="gramEnd"/>
      <w:r w:rsidRPr="00394966">
        <w:rPr>
          <w:rFonts w:ascii="Times New Roman" w:hAnsi="Times New Roman" w:cs="Times New Roman"/>
          <w:sz w:val="24"/>
          <w:szCs w:val="24"/>
        </w:rPr>
        <w:t xml:space="preserve"> start collaborating on water solutions across the Middle East, a working committee on water resources was established. After that, Israel and the PLO agreed to the Declaration of Principles on Interim Self-Government Arrangements, which was ratified in September 1993. Both PLO Chairman Arafat and Israeli Prime Minister Rabin made commitments to work together on water problems and to create Water Administrative Authority in Palestine. Since then, the working group established in 1991 has made major advancements in creating long-term joint water projects. Most recently, the usage of water in </w:t>
      </w:r>
      <w:proofErr w:type="spellStart"/>
      <w:r w:rsidRPr="00394966">
        <w:rPr>
          <w:rFonts w:ascii="Times New Roman" w:hAnsi="Times New Roman" w:cs="Times New Roman"/>
          <w:sz w:val="24"/>
          <w:szCs w:val="24"/>
        </w:rPr>
        <w:t>Yarmuk</w:t>
      </w:r>
      <w:proofErr w:type="spellEnd"/>
      <w:r w:rsidRPr="00394966">
        <w:rPr>
          <w:rFonts w:ascii="Times New Roman" w:hAnsi="Times New Roman" w:cs="Times New Roman"/>
          <w:sz w:val="24"/>
          <w:szCs w:val="24"/>
        </w:rPr>
        <w:t xml:space="preserve"> River was </w:t>
      </w:r>
      <w:proofErr w:type="spellStart"/>
      <w:r w:rsidRPr="00394966">
        <w:rPr>
          <w:rFonts w:ascii="Times New Roman" w:hAnsi="Times New Roman" w:cs="Times New Roman"/>
          <w:sz w:val="24"/>
          <w:szCs w:val="24"/>
        </w:rPr>
        <w:t>disscussed</w:t>
      </w:r>
      <w:proofErr w:type="spellEnd"/>
      <w:r w:rsidRPr="00394966">
        <w:rPr>
          <w:rFonts w:ascii="Times New Roman" w:hAnsi="Times New Roman" w:cs="Times New Roman"/>
          <w:sz w:val="24"/>
          <w:szCs w:val="24"/>
        </w:rPr>
        <w:t xml:space="preserve"> in 1994 Treaty of Peace between Israel and Jordan. For these advancements to have any long-term effect, national politics must continue to represent them. </w:t>
      </w:r>
      <w:proofErr w:type="gramStart"/>
      <w:r w:rsidRPr="00394966">
        <w:rPr>
          <w:rFonts w:ascii="Times New Roman" w:hAnsi="Times New Roman" w:cs="Times New Roman"/>
          <w:sz w:val="24"/>
          <w:szCs w:val="24"/>
        </w:rPr>
        <w:t>In order to</w:t>
      </w:r>
      <w:proofErr w:type="gramEnd"/>
      <w:r w:rsidRPr="00394966">
        <w:rPr>
          <w:rFonts w:ascii="Times New Roman" w:hAnsi="Times New Roman" w:cs="Times New Roman"/>
          <w:sz w:val="24"/>
          <w:szCs w:val="24"/>
        </w:rPr>
        <w:t xml:space="preserve"> have an overall effect on the basin water balance, bilateral agreements must be extended into multilateral agreements which involves as riparian state such as Lebanon, Israel, Syria, Palestine and Jordon</w:t>
      </w:r>
      <w:sdt>
        <w:sdtPr>
          <w:rPr>
            <w:rFonts w:ascii="Times New Roman" w:hAnsi="Times New Roman" w:cs="Times New Roman"/>
            <w:sz w:val="24"/>
            <w:szCs w:val="24"/>
          </w:rPr>
          <w:id w:val="1203592845"/>
          <w:citation/>
        </w:sdtPr>
        <w:sdtContent>
          <w:r w:rsidRPr="00394966">
            <w:rPr>
              <w:rFonts w:ascii="Times New Roman" w:hAnsi="Times New Roman" w:cs="Times New Roman"/>
              <w:sz w:val="24"/>
              <w:szCs w:val="24"/>
            </w:rPr>
            <w:fldChar w:fldCharType="begin"/>
          </w:r>
          <w:r w:rsidRPr="00394966">
            <w:rPr>
              <w:rFonts w:ascii="Times New Roman" w:hAnsi="Times New Roman" w:cs="Times New Roman"/>
              <w:sz w:val="24"/>
              <w:szCs w:val="24"/>
            </w:rPr>
            <w:instrText xml:space="preserve"> CITATION Kir97 \l 1033 </w:instrText>
          </w:r>
          <w:r w:rsidRPr="00394966">
            <w:rPr>
              <w:rFonts w:ascii="Times New Roman" w:hAnsi="Times New Roman" w:cs="Times New Roman"/>
              <w:sz w:val="24"/>
              <w:szCs w:val="24"/>
            </w:rPr>
            <w:fldChar w:fldCharType="separate"/>
          </w:r>
          <w:r w:rsidR="00F9614D" w:rsidRPr="00394966">
            <w:rPr>
              <w:rFonts w:ascii="Times New Roman" w:hAnsi="Times New Roman" w:cs="Times New Roman"/>
              <w:noProof/>
              <w:sz w:val="24"/>
              <w:szCs w:val="24"/>
            </w:rPr>
            <w:t xml:space="preserve"> (Kirschbaum, 1997)</w:t>
          </w:r>
          <w:r w:rsidRPr="00394966">
            <w:rPr>
              <w:rFonts w:ascii="Times New Roman" w:hAnsi="Times New Roman" w:cs="Times New Roman"/>
              <w:sz w:val="24"/>
              <w:szCs w:val="24"/>
            </w:rPr>
            <w:fldChar w:fldCharType="end"/>
          </w:r>
        </w:sdtContent>
      </w:sdt>
      <w:r w:rsidRPr="00394966">
        <w:rPr>
          <w:rFonts w:ascii="Times New Roman" w:hAnsi="Times New Roman" w:cs="Times New Roman"/>
          <w:sz w:val="24"/>
          <w:szCs w:val="24"/>
        </w:rPr>
        <w:t xml:space="preserve">. </w:t>
      </w:r>
    </w:p>
    <w:p w14:paraId="63EE340B" w14:textId="66F3FB32" w:rsidR="00D81078" w:rsidRPr="0057341E" w:rsidRDefault="0057341E" w:rsidP="00D81078">
      <w:pPr>
        <w:pStyle w:val="Heading3"/>
        <w:rPr>
          <w:rFonts w:ascii="Times New Roman" w:hAnsi="Times New Roman" w:cs="Times New Roman"/>
          <w:b w:val="0"/>
          <w:color w:val="auto"/>
          <w:sz w:val="24"/>
        </w:rPr>
      </w:pPr>
      <w:bookmarkStart w:id="424" w:name="_Toc6422963"/>
      <w:bookmarkStart w:id="425" w:name="_Toc7783280"/>
      <w:bookmarkStart w:id="426" w:name="_Toc135244789"/>
      <w:r w:rsidRPr="0057341E">
        <w:rPr>
          <w:rFonts w:ascii="Times New Roman" w:hAnsi="Times New Roman" w:cs="Times New Roman"/>
          <w:b w:val="0"/>
          <w:color w:val="auto"/>
          <w:sz w:val="24"/>
        </w:rPr>
        <w:t>7</w:t>
      </w:r>
      <w:r w:rsidR="00D81078" w:rsidRPr="0057341E">
        <w:rPr>
          <w:rFonts w:ascii="Times New Roman" w:hAnsi="Times New Roman" w:cs="Times New Roman"/>
          <w:b w:val="0"/>
          <w:color w:val="auto"/>
          <w:sz w:val="24"/>
        </w:rPr>
        <w:t>.6.1.</w:t>
      </w:r>
      <w:proofErr w:type="gramStart"/>
      <w:r w:rsidR="00D81078" w:rsidRPr="0057341E">
        <w:rPr>
          <w:rFonts w:ascii="Times New Roman" w:hAnsi="Times New Roman" w:cs="Times New Roman"/>
          <w:b w:val="0"/>
          <w:color w:val="auto"/>
          <w:sz w:val="24"/>
        </w:rPr>
        <w:t>2.Demand</w:t>
      </w:r>
      <w:proofErr w:type="gramEnd"/>
      <w:r w:rsidR="00D81078" w:rsidRPr="0057341E">
        <w:rPr>
          <w:rFonts w:ascii="Times New Roman" w:hAnsi="Times New Roman" w:cs="Times New Roman"/>
          <w:b w:val="0"/>
          <w:color w:val="auto"/>
          <w:sz w:val="24"/>
        </w:rPr>
        <w:t xml:space="preserve"> Management</w:t>
      </w:r>
      <w:bookmarkEnd w:id="424"/>
      <w:bookmarkEnd w:id="425"/>
      <w:bookmarkEnd w:id="426"/>
    </w:p>
    <w:p w14:paraId="444F74FE" w14:textId="2DCB5C6D" w:rsidR="00D81078" w:rsidRPr="00394966" w:rsidRDefault="00115647" w:rsidP="00A27A99">
      <w:pPr>
        <w:spacing w:line="360" w:lineRule="auto"/>
        <w:jc w:val="both"/>
        <w:rPr>
          <w:rFonts w:ascii="Times New Roman" w:hAnsi="Times New Roman" w:cs="Times New Roman"/>
          <w:b/>
          <w:color w:val="FF0000"/>
          <w:sz w:val="24"/>
          <w:szCs w:val="24"/>
        </w:rPr>
      </w:pPr>
      <w:r w:rsidRPr="003D4E29">
        <w:rPr>
          <w:rFonts w:ascii="Times New Roman" w:hAnsi="Times New Roman" w:cs="Times New Roman"/>
        </w:rPr>
        <w:t xml:space="preserve">Water Demand Management (WDM) is a set of strategies to encourage people and their behavior to control how the way they utilize, use, access and dispose freshwater in order to preserving water quality and stress on </w:t>
      </w:r>
      <w:proofErr w:type="gramStart"/>
      <w:r w:rsidRPr="003D4E29">
        <w:rPr>
          <w:rFonts w:ascii="Times New Roman" w:hAnsi="Times New Roman" w:cs="Times New Roman"/>
        </w:rPr>
        <w:t>fresh water</w:t>
      </w:r>
      <w:proofErr w:type="gramEnd"/>
      <w:r w:rsidRPr="003D4E29">
        <w:rPr>
          <w:rFonts w:ascii="Times New Roman" w:hAnsi="Times New Roman" w:cs="Times New Roman"/>
        </w:rPr>
        <w:t xml:space="preserve"> availability. Water Demand Management strategies depend on two approaches such as “command and control</w:t>
      </w:r>
      <w:r w:rsidR="001A3EAA" w:rsidRPr="003D4E29">
        <w:rPr>
          <w:rFonts w:ascii="Times New Roman" w:hAnsi="Times New Roman" w:cs="Times New Roman"/>
        </w:rPr>
        <w:t>” approach</w:t>
      </w:r>
      <w:r w:rsidRPr="003D4E29">
        <w:rPr>
          <w:rFonts w:ascii="Times New Roman" w:hAnsi="Times New Roman" w:cs="Times New Roman"/>
        </w:rPr>
        <w:t xml:space="preserve"> where rules and regulations are made and are encouraged to follow. Second is “voluntary” approach where social and financial rewards are given </w:t>
      </w:r>
      <w:proofErr w:type="gramStart"/>
      <w:r w:rsidRPr="003D4E29">
        <w:rPr>
          <w:rFonts w:ascii="Times New Roman" w:hAnsi="Times New Roman" w:cs="Times New Roman"/>
        </w:rPr>
        <w:t>in order to</w:t>
      </w:r>
      <w:proofErr w:type="gramEnd"/>
      <w:r w:rsidRPr="003D4E29">
        <w:rPr>
          <w:rFonts w:ascii="Times New Roman" w:hAnsi="Times New Roman" w:cs="Times New Roman"/>
        </w:rPr>
        <w:t xml:space="preserve"> encourage water consumers to utilize water in more effective way. Four general implementation strategies for demand management programs are defined which include public education, water management, government regulations and economic incentives</w:t>
      </w:r>
      <w:sdt>
        <w:sdtPr>
          <w:rPr>
            <w:rFonts w:ascii="Times New Roman" w:hAnsi="Times New Roman" w:cs="Times New Roman"/>
            <w:sz w:val="24"/>
            <w:szCs w:val="24"/>
          </w:rPr>
          <w:id w:val="-869906450"/>
          <w:citation/>
        </w:sdtPr>
        <w:sdtContent>
          <w:r w:rsidR="00D81078" w:rsidRPr="00394966">
            <w:rPr>
              <w:rFonts w:ascii="Times New Roman" w:hAnsi="Times New Roman" w:cs="Times New Roman"/>
              <w:sz w:val="24"/>
              <w:szCs w:val="24"/>
            </w:rPr>
            <w:fldChar w:fldCharType="begin"/>
          </w:r>
          <w:r w:rsidR="00D81078" w:rsidRPr="00394966">
            <w:rPr>
              <w:rFonts w:ascii="Times New Roman" w:hAnsi="Times New Roman" w:cs="Times New Roman"/>
              <w:sz w:val="24"/>
              <w:szCs w:val="24"/>
            </w:rPr>
            <w:instrText xml:space="preserve"> CITATION Dzi03 \l 1033 </w:instrText>
          </w:r>
          <w:r w:rsidR="00D81078" w:rsidRPr="00394966">
            <w:rPr>
              <w:rFonts w:ascii="Times New Roman" w:hAnsi="Times New Roman" w:cs="Times New Roman"/>
              <w:sz w:val="24"/>
              <w:szCs w:val="24"/>
            </w:rPr>
            <w:fldChar w:fldCharType="separate"/>
          </w:r>
          <w:r w:rsidR="00F9614D" w:rsidRPr="00394966">
            <w:rPr>
              <w:rFonts w:ascii="Times New Roman" w:hAnsi="Times New Roman" w:cs="Times New Roman"/>
              <w:noProof/>
              <w:sz w:val="24"/>
              <w:szCs w:val="24"/>
            </w:rPr>
            <w:t xml:space="preserve"> (Dziegielewski, 2003)</w:t>
          </w:r>
          <w:r w:rsidR="00D81078" w:rsidRPr="00394966">
            <w:rPr>
              <w:rFonts w:ascii="Times New Roman" w:hAnsi="Times New Roman" w:cs="Times New Roman"/>
              <w:sz w:val="24"/>
              <w:szCs w:val="24"/>
            </w:rPr>
            <w:fldChar w:fldCharType="end"/>
          </w:r>
        </w:sdtContent>
      </w:sdt>
    </w:p>
    <w:p w14:paraId="6485A6DB" w14:textId="36312B8E" w:rsidR="00D81078" w:rsidRPr="00FE1110" w:rsidRDefault="0057341E" w:rsidP="003C42C1">
      <w:pPr>
        <w:pStyle w:val="Heading2"/>
      </w:pPr>
      <w:bookmarkStart w:id="427" w:name="_Toc6422964"/>
      <w:bookmarkStart w:id="428" w:name="_Toc7783281"/>
      <w:bookmarkStart w:id="429" w:name="_Toc135244790"/>
      <w:r>
        <w:lastRenderedPageBreak/>
        <w:t>7</w:t>
      </w:r>
      <w:r w:rsidR="00D81078" w:rsidRPr="00FE1110">
        <w:t>.6.</w:t>
      </w:r>
      <w:proofErr w:type="gramStart"/>
      <w:r w:rsidR="00D81078" w:rsidRPr="00FE1110">
        <w:t>2.Supply</w:t>
      </w:r>
      <w:proofErr w:type="gramEnd"/>
      <w:r w:rsidR="00D81078" w:rsidRPr="00FE1110">
        <w:t xml:space="preserve"> side solution:</w:t>
      </w:r>
      <w:bookmarkEnd w:id="427"/>
      <w:bookmarkEnd w:id="428"/>
      <w:bookmarkEnd w:id="429"/>
    </w:p>
    <w:p w14:paraId="765F1D36" w14:textId="75360D9B" w:rsidR="00D81078" w:rsidRPr="00FE1110" w:rsidRDefault="0057341E" w:rsidP="00D81078">
      <w:pPr>
        <w:pStyle w:val="Heading3"/>
        <w:rPr>
          <w:rFonts w:ascii="Times New Roman" w:hAnsi="Times New Roman" w:cs="Times New Roman"/>
          <w:b w:val="0"/>
          <w:color w:val="auto"/>
          <w:sz w:val="24"/>
        </w:rPr>
      </w:pPr>
      <w:bookmarkStart w:id="430" w:name="_Toc6422965"/>
      <w:bookmarkStart w:id="431" w:name="_Toc7783282"/>
      <w:bookmarkStart w:id="432" w:name="_Toc135244791"/>
      <w:r>
        <w:rPr>
          <w:rFonts w:ascii="Times New Roman" w:hAnsi="Times New Roman" w:cs="Times New Roman"/>
          <w:b w:val="0"/>
          <w:color w:val="auto"/>
          <w:sz w:val="24"/>
        </w:rPr>
        <w:t>7</w:t>
      </w:r>
      <w:r w:rsidR="00D81078" w:rsidRPr="00FE1110">
        <w:rPr>
          <w:rFonts w:ascii="Times New Roman" w:hAnsi="Times New Roman" w:cs="Times New Roman"/>
          <w:b w:val="0"/>
          <w:color w:val="auto"/>
          <w:sz w:val="24"/>
        </w:rPr>
        <w:t>.6.2.</w:t>
      </w:r>
      <w:proofErr w:type="gramStart"/>
      <w:r w:rsidR="00D81078" w:rsidRPr="00FE1110">
        <w:rPr>
          <w:rFonts w:ascii="Times New Roman" w:hAnsi="Times New Roman" w:cs="Times New Roman"/>
          <w:b w:val="0"/>
          <w:color w:val="auto"/>
          <w:sz w:val="24"/>
        </w:rPr>
        <w:t>1.Desalination</w:t>
      </w:r>
      <w:bookmarkEnd w:id="430"/>
      <w:bookmarkEnd w:id="431"/>
      <w:bookmarkEnd w:id="432"/>
      <w:proofErr w:type="gramEnd"/>
    </w:p>
    <w:p w14:paraId="47DE9707" w14:textId="2DDF8BF2" w:rsidR="00A77C25" w:rsidRDefault="00A77C25" w:rsidP="00A77C25">
      <w:pPr>
        <w:spacing w:line="360" w:lineRule="auto"/>
        <w:jc w:val="both"/>
        <w:rPr>
          <w:rFonts w:ascii="Times New Roman" w:hAnsi="Times New Roman" w:cs="Times New Roman"/>
        </w:rPr>
      </w:pPr>
      <w:r w:rsidRPr="001F4EAB">
        <w:rPr>
          <w:rFonts w:ascii="Times New Roman" w:hAnsi="Times New Roman" w:cs="Times New Roman"/>
        </w:rPr>
        <w:t xml:space="preserve">To extracts molecules of water form </w:t>
      </w:r>
      <w:r w:rsidR="00115647" w:rsidRPr="001F4EAB">
        <w:rPr>
          <w:rFonts w:ascii="Times New Roman" w:hAnsi="Times New Roman" w:cs="Times New Roman"/>
        </w:rPr>
        <w:t>seawater</w:t>
      </w:r>
      <w:r w:rsidRPr="001F4EAB">
        <w:rPr>
          <w:rFonts w:ascii="Times New Roman" w:hAnsi="Times New Roman" w:cs="Times New Roman"/>
        </w:rPr>
        <w:t xml:space="preserve"> reverse osmosis technology is used. Under high pressure water from sea and ocean is forced to pass through small semipermeable membranes. In this way small H2O particles pass through the membrane and big particles like impurities and salt remains behind. Through desalination technique water quality and water quantity can be raised. As the Mediterranean Sea can be accessed easily there the advantage of water quantity is evident. </w:t>
      </w:r>
    </w:p>
    <w:p w14:paraId="39F091E9" w14:textId="2243E094" w:rsidR="00D81078" w:rsidRPr="00B96E89" w:rsidRDefault="00A77C25" w:rsidP="00D81078">
      <w:pPr>
        <w:spacing w:line="360" w:lineRule="auto"/>
        <w:jc w:val="both"/>
        <w:rPr>
          <w:rFonts w:ascii="Times New Roman" w:hAnsi="Times New Roman" w:cs="Times New Roman"/>
        </w:rPr>
      </w:pPr>
      <w:r>
        <w:rPr>
          <w:rFonts w:ascii="Times New Roman" w:hAnsi="Times New Roman" w:cs="Times New Roman"/>
        </w:rPr>
        <w:t xml:space="preserve">Towards south near Dead Sea Jordon River gets more saline in this way water quality advantage can be conceivable with desalination process. </w:t>
      </w:r>
      <w:proofErr w:type="gramStart"/>
      <w:r>
        <w:rPr>
          <w:rFonts w:ascii="Times New Roman" w:hAnsi="Times New Roman" w:cs="Times New Roman"/>
        </w:rPr>
        <w:t>Also</w:t>
      </w:r>
      <w:proofErr w:type="gramEnd"/>
      <w:r>
        <w:rPr>
          <w:rFonts w:ascii="Times New Roman" w:hAnsi="Times New Roman" w:cs="Times New Roman"/>
        </w:rPr>
        <w:t xml:space="preserve"> the over extraction of groundwater from Gaza strip is increasing excessively so desalination primarily can make any state to increase its supply of water. This desalination technology can make state to decrease their dependency of shared and international waters and more importantly they will not have to get restricted with international water treaties. With the passage of time better and affordable methods for desalination has been introduced </w:t>
      </w:r>
      <w:proofErr w:type="gramStart"/>
      <w:r>
        <w:rPr>
          <w:rFonts w:ascii="Times New Roman" w:hAnsi="Times New Roman" w:cs="Times New Roman"/>
        </w:rPr>
        <w:t>in order to</w:t>
      </w:r>
      <w:proofErr w:type="gramEnd"/>
      <w:r>
        <w:rPr>
          <w:rFonts w:ascii="Times New Roman" w:hAnsi="Times New Roman" w:cs="Times New Roman"/>
        </w:rPr>
        <w:t xml:space="preserve"> treat brackish water. </w:t>
      </w:r>
      <w:r w:rsidR="001A3EAA">
        <w:rPr>
          <w:rFonts w:ascii="Times New Roman" w:hAnsi="Times New Roman" w:cs="Times New Roman"/>
        </w:rPr>
        <w:t>Desalination techniques have</w:t>
      </w:r>
      <w:r>
        <w:rPr>
          <w:rFonts w:ascii="Times New Roman" w:hAnsi="Times New Roman" w:cs="Times New Roman"/>
        </w:rPr>
        <w:t xml:space="preserve"> been in use since previous three decades and people have experienced the utilization of this technique in beneficial way</w:t>
      </w:r>
      <w:sdt>
        <w:sdtPr>
          <w:rPr>
            <w:rFonts w:ascii="Times New Roman" w:hAnsi="Times New Roman" w:cs="Times New Roman"/>
            <w:sz w:val="24"/>
            <w:szCs w:val="24"/>
          </w:rPr>
          <w:id w:val="1849286661"/>
          <w:citation/>
        </w:sdtPr>
        <w:sdtEndPr>
          <w:rPr>
            <w:sz w:val="22"/>
            <w:szCs w:val="22"/>
          </w:rPr>
        </w:sdtEndPr>
        <w:sdtContent>
          <w:r w:rsidR="00D81078" w:rsidRPr="00394966">
            <w:rPr>
              <w:rFonts w:ascii="Times New Roman" w:hAnsi="Times New Roman" w:cs="Times New Roman"/>
              <w:sz w:val="24"/>
              <w:szCs w:val="24"/>
            </w:rPr>
            <w:fldChar w:fldCharType="begin"/>
          </w:r>
          <w:r w:rsidR="00D81078" w:rsidRPr="00394966">
            <w:rPr>
              <w:rFonts w:ascii="Times New Roman" w:hAnsi="Times New Roman" w:cs="Times New Roman"/>
              <w:sz w:val="24"/>
              <w:szCs w:val="24"/>
            </w:rPr>
            <w:instrText xml:space="preserve"> CITATION Kir97 \l 1033 </w:instrText>
          </w:r>
          <w:r w:rsidR="00D81078" w:rsidRPr="00394966">
            <w:rPr>
              <w:rFonts w:ascii="Times New Roman" w:hAnsi="Times New Roman" w:cs="Times New Roman"/>
              <w:sz w:val="24"/>
              <w:szCs w:val="24"/>
            </w:rPr>
            <w:fldChar w:fldCharType="separate"/>
          </w:r>
          <w:r w:rsidR="00F9614D" w:rsidRPr="00394966">
            <w:rPr>
              <w:rFonts w:ascii="Times New Roman" w:hAnsi="Times New Roman" w:cs="Times New Roman"/>
              <w:noProof/>
              <w:sz w:val="24"/>
              <w:szCs w:val="24"/>
            </w:rPr>
            <w:t xml:space="preserve"> (Kirschbaum, 1997)</w:t>
          </w:r>
          <w:r w:rsidR="00D81078" w:rsidRPr="00394966">
            <w:rPr>
              <w:rFonts w:ascii="Times New Roman" w:hAnsi="Times New Roman" w:cs="Times New Roman"/>
              <w:sz w:val="24"/>
              <w:szCs w:val="24"/>
            </w:rPr>
            <w:fldChar w:fldCharType="end"/>
          </w:r>
        </w:sdtContent>
      </w:sdt>
      <w:r>
        <w:rPr>
          <w:rFonts w:ascii="Times New Roman" w:hAnsi="Times New Roman" w:cs="Times New Roman"/>
        </w:rPr>
        <w:t>.</w:t>
      </w:r>
    </w:p>
    <w:p w14:paraId="5D1A63B2" w14:textId="2AC157A7" w:rsidR="00D81078" w:rsidRPr="00FE1110" w:rsidRDefault="00B475A0" w:rsidP="00D81078">
      <w:pPr>
        <w:pStyle w:val="Heading3"/>
        <w:rPr>
          <w:rFonts w:ascii="Times New Roman" w:hAnsi="Times New Roman" w:cs="Times New Roman"/>
          <w:b w:val="0"/>
          <w:color w:val="auto"/>
          <w:sz w:val="24"/>
        </w:rPr>
      </w:pPr>
      <w:bookmarkStart w:id="433" w:name="_Toc6422966"/>
      <w:bookmarkStart w:id="434" w:name="_Toc7783283"/>
      <w:bookmarkStart w:id="435" w:name="_Toc135244792"/>
      <w:r>
        <w:rPr>
          <w:rFonts w:ascii="Times New Roman" w:hAnsi="Times New Roman" w:cs="Times New Roman"/>
          <w:b w:val="0"/>
          <w:color w:val="auto"/>
          <w:sz w:val="24"/>
        </w:rPr>
        <w:t>7</w:t>
      </w:r>
      <w:r w:rsidR="00D81078" w:rsidRPr="00FE1110">
        <w:rPr>
          <w:rFonts w:ascii="Times New Roman" w:hAnsi="Times New Roman" w:cs="Times New Roman"/>
          <w:b w:val="0"/>
          <w:color w:val="auto"/>
          <w:sz w:val="24"/>
        </w:rPr>
        <w:t>.6.2.</w:t>
      </w:r>
      <w:proofErr w:type="gramStart"/>
      <w:r w:rsidR="00D81078" w:rsidRPr="00FE1110">
        <w:rPr>
          <w:rFonts w:ascii="Times New Roman" w:hAnsi="Times New Roman" w:cs="Times New Roman"/>
          <w:b w:val="0"/>
          <w:color w:val="auto"/>
          <w:sz w:val="24"/>
        </w:rPr>
        <w:t>2.Interbasin</w:t>
      </w:r>
      <w:proofErr w:type="gramEnd"/>
      <w:r w:rsidR="00D81078" w:rsidRPr="00FE1110">
        <w:rPr>
          <w:rFonts w:ascii="Times New Roman" w:hAnsi="Times New Roman" w:cs="Times New Roman"/>
          <w:b w:val="0"/>
          <w:color w:val="auto"/>
          <w:sz w:val="24"/>
        </w:rPr>
        <w:t xml:space="preserve"> Water Transfer</w:t>
      </w:r>
      <w:bookmarkEnd w:id="433"/>
      <w:bookmarkEnd w:id="434"/>
      <w:bookmarkEnd w:id="435"/>
    </w:p>
    <w:p w14:paraId="586F8B83" w14:textId="4CBDC08D" w:rsidR="00D81078" w:rsidRPr="00394966" w:rsidRDefault="00D81078" w:rsidP="00D81078">
      <w:pPr>
        <w:spacing w:line="360" w:lineRule="auto"/>
        <w:jc w:val="both"/>
        <w:rPr>
          <w:rFonts w:ascii="Times New Roman" w:hAnsi="Times New Roman" w:cs="Times New Roman"/>
          <w:sz w:val="24"/>
          <w:szCs w:val="24"/>
        </w:rPr>
      </w:pPr>
      <w:r w:rsidRPr="00394966">
        <w:rPr>
          <w:rFonts w:ascii="Times New Roman" w:hAnsi="Times New Roman" w:cs="Times New Roman"/>
          <w:sz w:val="24"/>
          <w:szCs w:val="24"/>
        </w:rPr>
        <w:t xml:space="preserve">Water Transfer Between Basins Any method of moving water into the Jordan River basin for storing and use to a source beyond the basin is referred to as </w:t>
      </w:r>
      <w:r w:rsidR="001A3EAA" w:rsidRPr="00394966">
        <w:rPr>
          <w:rFonts w:ascii="Times New Roman" w:hAnsi="Times New Roman" w:cs="Times New Roman"/>
          <w:sz w:val="24"/>
          <w:szCs w:val="24"/>
        </w:rPr>
        <w:t>interbrain</w:t>
      </w:r>
      <w:r w:rsidRPr="00394966">
        <w:rPr>
          <w:rFonts w:ascii="Times New Roman" w:hAnsi="Times New Roman" w:cs="Times New Roman"/>
          <w:sz w:val="24"/>
          <w:szCs w:val="24"/>
        </w:rPr>
        <w:t xml:space="preserve"> water transfer. The more popular modes of transportation canals and pipelines are examined in this part. Despite the possibility that they rank them differently depending on need and economy, there are four </w:t>
      </w:r>
      <w:proofErr w:type="spellStart"/>
      <w:r w:rsidRPr="00394966">
        <w:rPr>
          <w:rFonts w:ascii="Times New Roman" w:hAnsi="Times New Roman" w:cs="Times New Roman"/>
          <w:sz w:val="24"/>
          <w:szCs w:val="24"/>
        </w:rPr>
        <w:t>interbasin</w:t>
      </w:r>
      <w:proofErr w:type="spellEnd"/>
      <w:r w:rsidRPr="00394966">
        <w:rPr>
          <w:rFonts w:ascii="Times New Roman" w:hAnsi="Times New Roman" w:cs="Times New Roman"/>
          <w:sz w:val="24"/>
          <w:szCs w:val="24"/>
        </w:rPr>
        <w:t xml:space="preserve"> transfer schemes: </w:t>
      </w:r>
    </w:p>
    <w:p w14:paraId="4A48175A" w14:textId="77777777" w:rsidR="00D81078" w:rsidRPr="00394966" w:rsidRDefault="00D81078" w:rsidP="00D81078">
      <w:pPr>
        <w:spacing w:line="360" w:lineRule="auto"/>
        <w:jc w:val="both"/>
        <w:rPr>
          <w:rFonts w:ascii="Times New Roman" w:hAnsi="Times New Roman" w:cs="Times New Roman"/>
          <w:sz w:val="24"/>
          <w:szCs w:val="24"/>
        </w:rPr>
      </w:pPr>
      <w:r w:rsidRPr="00394966">
        <w:rPr>
          <w:rFonts w:ascii="Times New Roman" w:hAnsi="Times New Roman" w:cs="Times New Roman"/>
          <w:sz w:val="24"/>
          <w:szCs w:val="24"/>
        </w:rPr>
        <w:t xml:space="preserve">1. Store winter runoff from the </w:t>
      </w:r>
      <w:proofErr w:type="spellStart"/>
      <w:r w:rsidRPr="00394966">
        <w:rPr>
          <w:rFonts w:ascii="Times New Roman" w:hAnsi="Times New Roman" w:cs="Times New Roman"/>
          <w:sz w:val="24"/>
          <w:szCs w:val="24"/>
        </w:rPr>
        <w:t>Yarmuk</w:t>
      </w:r>
      <w:proofErr w:type="spellEnd"/>
      <w:r w:rsidRPr="00394966">
        <w:rPr>
          <w:rFonts w:ascii="Times New Roman" w:hAnsi="Times New Roman" w:cs="Times New Roman"/>
          <w:sz w:val="24"/>
          <w:szCs w:val="24"/>
        </w:rPr>
        <w:t xml:space="preserve"> River to Sea of Galilee for consumption in the Jordan and West Bank. This can actually </w:t>
      </w:r>
      <w:proofErr w:type="gramStart"/>
      <w:r w:rsidRPr="00394966">
        <w:rPr>
          <w:rFonts w:ascii="Times New Roman" w:hAnsi="Times New Roman" w:cs="Times New Roman"/>
          <w:sz w:val="24"/>
          <w:szCs w:val="24"/>
        </w:rPr>
        <w:t>eliminates</w:t>
      </w:r>
      <w:proofErr w:type="gramEnd"/>
      <w:r w:rsidRPr="00394966">
        <w:rPr>
          <w:rFonts w:ascii="Times New Roman" w:hAnsi="Times New Roman" w:cs="Times New Roman"/>
          <w:sz w:val="24"/>
          <w:szCs w:val="24"/>
        </w:rPr>
        <w:t xml:space="preserve"> need for </w:t>
      </w:r>
      <w:proofErr w:type="spellStart"/>
      <w:r w:rsidRPr="00394966">
        <w:rPr>
          <w:rFonts w:ascii="Times New Roman" w:hAnsi="Times New Roman" w:cs="Times New Roman"/>
          <w:sz w:val="24"/>
          <w:szCs w:val="24"/>
        </w:rPr>
        <w:t>Maqarin</w:t>
      </w:r>
      <w:proofErr w:type="spellEnd"/>
      <w:r w:rsidRPr="00394966">
        <w:rPr>
          <w:rFonts w:ascii="Times New Roman" w:hAnsi="Times New Roman" w:cs="Times New Roman"/>
          <w:sz w:val="24"/>
          <w:szCs w:val="24"/>
        </w:rPr>
        <w:t xml:space="preserve"> Dam, decreases Sea of Galilee salinity</w:t>
      </w:r>
    </w:p>
    <w:p w14:paraId="4AB4ADB6" w14:textId="77777777" w:rsidR="00D81078" w:rsidRPr="00394966" w:rsidRDefault="00D81078" w:rsidP="00D81078">
      <w:pPr>
        <w:spacing w:line="360" w:lineRule="auto"/>
        <w:jc w:val="both"/>
        <w:rPr>
          <w:rFonts w:ascii="Times New Roman" w:hAnsi="Times New Roman" w:cs="Times New Roman"/>
          <w:sz w:val="24"/>
          <w:szCs w:val="24"/>
        </w:rPr>
      </w:pPr>
      <w:r w:rsidRPr="00394966">
        <w:rPr>
          <w:rFonts w:ascii="Times New Roman" w:hAnsi="Times New Roman" w:cs="Times New Roman"/>
          <w:sz w:val="24"/>
          <w:szCs w:val="24"/>
        </w:rPr>
        <w:t xml:space="preserve">2. From the Nile to Gaza (Israel can deal hydro-technology in interchange for pact </w:t>
      </w:r>
      <w:proofErr w:type="gramStart"/>
      <w:r w:rsidRPr="00394966">
        <w:rPr>
          <w:rFonts w:ascii="Times New Roman" w:hAnsi="Times New Roman" w:cs="Times New Roman"/>
          <w:sz w:val="24"/>
          <w:szCs w:val="24"/>
        </w:rPr>
        <w:t>by  Ethiopia</w:t>
      </w:r>
      <w:proofErr w:type="gramEnd"/>
      <w:r w:rsidRPr="00394966">
        <w:rPr>
          <w:rFonts w:ascii="Times New Roman" w:hAnsi="Times New Roman" w:cs="Times New Roman"/>
          <w:sz w:val="24"/>
          <w:szCs w:val="24"/>
        </w:rPr>
        <w:t>, Sudan, Egypt.</w:t>
      </w:r>
    </w:p>
    <w:p w14:paraId="10790D0A" w14:textId="77777777" w:rsidR="00D81078" w:rsidRPr="00394966" w:rsidRDefault="00D81078" w:rsidP="00D81078">
      <w:pPr>
        <w:spacing w:line="360" w:lineRule="auto"/>
        <w:jc w:val="both"/>
        <w:rPr>
          <w:rFonts w:ascii="Times New Roman" w:hAnsi="Times New Roman" w:cs="Times New Roman"/>
          <w:sz w:val="24"/>
          <w:szCs w:val="24"/>
        </w:rPr>
      </w:pPr>
      <w:r w:rsidRPr="00394966">
        <w:rPr>
          <w:rFonts w:ascii="Times New Roman" w:hAnsi="Times New Roman" w:cs="Times New Roman"/>
          <w:sz w:val="24"/>
          <w:szCs w:val="24"/>
        </w:rPr>
        <w:t xml:space="preserve">3. One transfer scheme can be built from River </w:t>
      </w:r>
      <w:proofErr w:type="spellStart"/>
      <w:r w:rsidRPr="00394966">
        <w:rPr>
          <w:rFonts w:ascii="Times New Roman" w:hAnsi="Times New Roman" w:cs="Times New Roman"/>
          <w:sz w:val="24"/>
          <w:szCs w:val="24"/>
        </w:rPr>
        <w:t>Litani</w:t>
      </w:r>
      <w:proofErr w:type="spellEnd"/>
      <w:r w:rsidRPr="00394966">
        <w:rPr>
          <w:rFonts w:ascii="Times New Roman" w:hAnsi="Times New Roman" w:cs="Times New Roman"/>
          <w:sz w:val="24"/>
          <w:szCs w:val="24"/>
        </w:rPr>
        <w:t xml:space="preserve"> to West Bank</w:t>
      </w:r>
    </w:p>
    <w:p w14:paraId="0EF5FE05" w14:textId="77777777" w:rsidR="00D81078" w:rsidRPr="00394966" w:rsidRDefault="00D81078" w:rsidP="00D81078">
      <w:pPr>
        <w:spacing w:line="360" w:lineRule="auto"/>
        <w:jc w:val="both"/>
        <w:rPr>
          <w:rFonts w:ascii="Times New Roman" w:hAnsi="Times New Roman" w:cs="Times New Roman"/>
          <w:sz w:val="24"/>
          <w:szCs w:val="24"/>
        </w:rPr>
      </w:pPr>
      <w:r w:rsidRPr="00394966">
        <w:rPr>
          <w:rFonts w:ascii="Times New Roman" w:hAnsi="Times New Roman" w:cs="Times New Roman"/>
          <w:sz w:val="24"/>
          <w:szCs w:val="24"/>
        </w:rPr>
        <w:t xml:space="preserve">4. </w:t>
      </w:r>
      <w:proofErr w:type="gramStart"/>
      <w:r w:rsidRPr="00394966">
        <w:rPr>
          <w:rFonts w:ascii="Times New Roman" w:hAnsi="Times New Roman" w:cs="Times New Roman"/>
          <w:sz w:val="24"/>
          <w:szCs w:val="24"/>
        </w:rPr>
        <w:t>One  Peace</w:t>
      </w:r>
      <w:proofErr w:type="gramEnd"/>
      <w:r w:rsidRPr="00394966">
        <w:rPr>
          <w:rFonts w:ascii="Times New Roman" w:hAnsi="Times New Roman" w:cs="Times New Roman"/>
          <w:sz w:val="24"/>
          <w:szCs w:val="24"/>
        </w:rPr>
        <w:t xml:space="preserve"> Pipeline can be established as mentioned in Wachtel Plan: 1,100 MCM/</w:t>
      </w:r>
      <w:proofErr w:type="spellStart"/>
      <w:r w:rsidRPr="00394966">
        <w:rPr>
          <w:rFonts w:ascii="Times New Roman" w:hAnsi="Times New Roman" w:cs="Times New Roman"/>
          <w:sz w:val="24"/>
          <w:szCs w:val="24"/>
        </w:rPr>
        <w:t>yr</w:t>
      </w:r>
      <w:proofErr w:type="spellEnd"/>
      <w:r w:rsidRPr="00394966">
        <w:rPr>
          <w:rFonts w:ascii="Times New Roman" w:hAnsi="Times New Roman" w:cs="Times New Roman"/>
          <w:sz w:val="24"/>
          <w:szCs w:val="24"/>
        </w:rPr>
        <w:t xml:space="preserve"> from Ataturk </w:t>
      </w:r>
      <w:proofErr w:type="spellStart"/>
      <w:r w:rsidRPr="00394966">
        <w:rPr>
          <w:rFonts w:ascii="Times New Roman" w:hAnsi="Times New Roman" w:cs="Times New Roman"/>
          <w:sz w:val="24"/>
          <w:szCs w:val="24"/>
        </w:rPr>
        <w:t>Baraji</w:t>
      </w:r>
      <w:proofErr w:type="spellEnd"/>
      <w:r w:rsidRPr="00394966">
        <w:rPr>
          <w:rFonts w:ascii="Times New Roman" w:hAnsi="Times New Roman" w:cs="Times New Roman"/>
          <w:sz w:val="24"/>
          <w:szCs w:val="24"/>
        </w:rPr>
        <w:t xml:space="preserve"> Lake divided evenly among  Jordon, Israel, Syria and Palestine.</w:t>
      </w:r>
    </w:p>
    <w:p w14:paraId="0E1EC0F0" w14:textId="77777777" w:rsidR="00D81078" w:rsidRPr="00394966" w:rsidRDefault="00D81078" w:rsidP="00D81078">
      <w:pPr>
        <w:spacing w:line="360" w:lineRule="auto"/>
        <w:jc w:val="both"/>
        <w:rPr>
          <w:rFonts w:ascii="Times New Roman" w:hAnsi="Times New Roman" w:cs="Times New Roman"/>
          <w:sz w:val="24"/>
          <w:szCs w:val="24"/>
        </w:rPr>
      </w:pPr>
      <w:r w:rsidRPr="00394966">
        <w:rPr>
          <w:rFonts w:ascii="Times New Roman" w:hAnsi="Times New Roman" w:cs="Times New Roman"/>
          <w:sz w:val="24"/>
          <w:szCs w:val="24"/>
        </w:rPr>
        <w:lastRenderedPageBreak/>
        <w:t xml:space="preserve">5. Construction of </w:t>
      </w:r>
      <w:r w:rsidRPr="00394966">
        <w:rPr>
          <w:rFonts w:ascii="Times New Roman" w:eastAsia="Times New Roman" w:hAnsi="Times New Roman" w:cs="Times New Roman"/>
          <w:sz w:val="24"/>
          <w:szCs w:val="24"/>
        </w:rPr>
        <w:t xml:space="preserve">Red-Sea-Dead-Sea Canal can relieve the dangerous water shortage in Jordon River Basin. </w:t>
      </w:r>
    </w:p>
    <w:p w14:paraId="4CDC76BA" w14:textId="677DF1DB" w:rsidR="00D81078" w:rsidRPr="00394966" w:rsidRDefault="00D81078" w:rsidP="00D81078">
      <w:pPr>
        <w:spacing w:line="360" w:lineRule="auto"/>
        <w:jc w:val="both"/>
        <w:rPr>
          <w:rFonts w:ascii="Times New Roman" w:eastAsia="Times New Roman" w:hAnsi="Times New Roman" w:cs="Times New Roman"/>
          <w:color w:val="FF0000"/>
          <w:sz w:val="24"/>
          <w:szCs w:val="24"/>
        </w:rPr>
      </w:pPr>
      <w:r w:rsidRPr="00394966">
        <w:rPr>
          <w:rFonts w:ascii="Times New Roman" w:hAnsi="Times New Roman" w:cs="Times New Roman"/>
          <w:sz w:val="24"/>
          <w:szCs w:val="24"/>
        </w:rPr>
        <w:t xml:space="preserve">The fact that inter-basin water transfers boost the water supply without depleting Jordan River basin supplies is their most obvious advantage. Second, the distribution of inter-basin water does not have to be seen as a zero-sum game; greater water availability for one basin does not necessarily imply a smaller quantity for another. The basis for allocation choices can be legitimate requirements as opposed to riparian status. Third, in some areas, inter-basin transfers may be less expensive than desalination. </w:t>
      </w:r>
      <w:proofErr w:type="spellStart"/>
      <w:r w:rsidRPr="00394966">
        <w:rPr>
          <w:rFonts w:ascii="Times New Roman" w:hAnsi="Times New Roman" w:cs="Times New Roman"/>
          <w:sz w:val="24"/>
          <w:szCs w:val="24"/>
        </w:rPr>
        <w:t>Interbasin</w:t>
      </w:r>
      <w:proofErr w:type="spellEnd"/>
      <w:r w:rsidRPr="00394966">
        <w:rPr>
          <w:rFonts w:ascii="Times New Roman" w:hAnsi="Times New Roman" w:cs="Times New Roman"/>
          <w:sz w:val="24"/>
          <w:szCs w:val="24"/>
        </w:rPr>
        <w:t xml:space="preserve"> moves also create chances for collaboration. For instance, Israel may be able to trade some of its Jordan River share with Palestinians living in the West Bank if water is moved from the Nile to Israel and Gaza</w:t>
      </w:r>
      <w:sdt>
        <w:sdtPr>
          <w:rPr>
            <w:rFonts w:ascii="Times New Roman" w:eastAsia="Times New Roman" w:hAnsi="Times New Roman" w:cs="Times New Roman"/>
            <w:sz w:val="24"/>
            <w:szCs w:val="24"/>
          </w:rPr>
          <w:id w:val="-982689039"/>
          <w:citation/>
        </w:sdtPr>
        <w:sdtContent>
          <w:r w:rsidRPr="00394966">
            <w:rPr>
              <w:rFonts w:ascii="Times New Roman" w:eastAsia="Times New Roman" w:hAnsi="Times New Roman" w:cs="Times New Roman"/>
              <w:sz w:val="24"/>
              <w:szCs w:val="24"/>
            </w:rPr>
            <w:fldChar w:fldCharType="begin"/>
          </w:r>
          <w:r w:rsidRPr="00394966">
            <w:rPr>
              <w:rFonts w:ascii="Times New Roman" w:eastAsia="Times New Roman" w:hAnsi="Times New Roman" w:cs="Times New Roman"/>
              <w:sz w:val="24"/>
              <w:szCs w:val="24"/>
            </w:rPr>
            <w:instrText xml:space="preserve"> CITATION Kir97 \l 1033 </w:instrText>
          </w:r>
          <w:r w:rsidRPr="00394966">
            <w:rPr>
              <w:rFonts w:ascii="Times New Roman" w:eastAsia="Times New Roman" w:hAnsi="Times New Roman" w:cs="Times New Roman"/>
              <w:sz w:val="24"/>
              <w:szCs w:val="24"/>
            </w:rPr>
            <w:fldChar w:fldCharType="separate"/>
          </w:r>
          <w:r w:rsidR="00F9614D" w:rsidRPr="00394966">
            <w:rPr>
              <w:rFonts w:ascii="Times New Roman" w:eastAsia="Times New Roman" w:hAnsi="Times New Roman" w:cs="Times New Roman"/>
              <w:noProof/>
              <w:sz w:val="24"/>
              <w:szCs w:val="24"/>
            </w:rPr>
            <w:t xml:space="preserve"> (Kirschbaum, 1997)</w:t>
          </w:r>
          <w:r w:rsidRPr="00394966">
            <w:rPr>
              <w:rFonts w:ascii="Times New Roman" w:eastAsia="Times New Roman" w:hAnsi="Times New Roman" w:cs="Times New Roman"/>
              <w:sz w:val="24"/>
              <w:szCs w:val="24"/>
            </w:rPr>
            <w:fldChar w:fldCharType="end"/>
          </w:r>
        </w:sdtContent>
      </w:sdt>
      <w:r w:rsidRPr="00394966">
        <w:rPr>
          <w:rFonts w:ascii="Times New Roman" w:eastAsia="Times New Roman" w:hAnsi="Times New Roman" w:cs="Times New Roman"/>
          <w:sz w:val="24"/>
          <w:szCs w:val="24"/>
        </w:rPr>
        <w:t>.</w:t>
      </w:r>
    </w:p>
    <w:p w14:paraId="40C3989C" w14:textId="4A4E53E5" w:rsidR="00D81078" w:rsidRPr="00FE1110" w:rsidRDefault="00B475A0" w:rsidP="00D81078">
      <w:pPr>
        <w:pStyle w:val="Heading3"/>
        <w:rPr>
          <w:rFonts w:ascii="Times New Roman" w:hAnsi="Times New Roman" w:cs="Times New Roman"/>
          <w:b w:val="0"/>
          <w:color w:val="auto"/>
          <w:sz w:val="24"/>
        </w:rPr>
      </w:pPr>
      <w:bookmarkStart w:id="436" w:name="_Toc6422967"/>
      <w:bookmarkStart w:id="437" w:name="_Toc7783284"/>
      <w:bookmarkStart w:id="438" w:name="_Toc135244793"/>
      <w:r>
        <w:rPr>
          <w:rFonts w:ascii="Times New Roman" w:hAnsi="Times New Roman" w:cs="Times New Roman"/>
          <w:b w:val="0"/>
          <w:color w:val="auto"/>
          <w:sz w:val="24"/>
        </w:rPr>
        <w:t>7</w:t>
      </w:r>
      <w:r w:rsidR="00D81078" w:rsidRPr="00FE1110">
        <w:rPr>
          <w:rFonts w:ascii="Times New Roman" w:hAnsi="Times New Roman" w:cs="Times New Roman"/>
          <w:b w:val="0"/>
          <w:color w:val="auto"/>
          <w:sz w:val="24"/>
        </w:rPr>
        <w:t>.6.2.</w:t>
      </w:r>
      <w:proofErr w:type="gramStart"/>
      <w:r w:rsidR="00D81078" w:rsidRPr="00FE1110">
        <w:rPr>
          <w:rFonts w:ascii="Times New Roman" w:hAnsi="Times New Roman" w:cs="Times New Roman"/>
          <w:b w:val="0"/>
          <w:color w:val="auto"/>
          <w:sz w:val="24"/>
        </w:rPr>
        <w:t>3.Virtual</w:t>
      </w:r>
      <w:proofErr w:type="gramEnd"/>
      <w:r w:rsidR="00D81078" w:rsidRPr="00FE1110">
        <w:rPr>
          <w:rFonts w:ascii="Times New Roman" w:hAnsi="Times New Roman" w:cs="Times New Roman"/>
          <w:b w:val="0"/>
          <w:color w:val="auto"/>
          <w:sz w:val="24"/>
        </w:rPr>
        <w:t xml:space="preserve"> Water</w:t>
      </w:r>
      <w:bookmarkEnd w:id="436"/>
      <w:bookmarkEnd w:id="437"/>
      <w:bookmarkEnd w:id="438"/>
    </w:p>
    <w:p w14:paraId="2AC266C0" w14:textId="4DE4A4F2" w:rsidR="00D81078" w:rsidRPr="00394966" w:rsidRDefault="00D81078" w:rsidP="00D81078">
      <w:pPr>
        <w:spacing w:line="360" w:lineRule="auto"/>
        <w:jc w:val="both"/>
        <w:rPr>
          <w:rFonts w:ascii="Times New Roman" w:hAnsi="Times New Roman" w:cs="Times New Roman"/>
          <w:sz w:val="24"/>
          <w:szCs w:val="24"/>
        </w:rPr>
      </w:pPr>
      <w:r w:rsidRPr="00394966">
        <w:rPr>
          <w:rFonts w:ascii="Times New Roman" w:hAnsi="Times New Roman" w:cs="Times New Roman"/>
          <w:sz w:val="24"/>
          <w:szCs w:val="24"/>
        </w:rPr>
        <w:t xml:space="preserve">To meet the nutritional needs of </w:t>
      </w:r>
      <w:proofErr w:type="gramStart"/>
      <w:r w:rsidRPr="00394966">
        <w:rPr>
          <w:rFonts w:ascii="Times New Roman" w:hAnsi="Times New Roman" w:cs="Times New Roman"/>
          <w:sz w:val="24"/>
          <w:szCs w:val="24"/>
        </w:rPr>
        <w:t>the majority of</w:t>
      </w:r>
      <w:proofErr w:type="gramEnd"/>
      <w:r w:rsidRPr="00394966">
        <w:rPr>
          <w:rFonts w:ascii="Times New Roman" w:hAnsi="Times New Roman" w:cs="Times New Roman"/>
          <w:sz w:val="24"/>
          <w:szCs w:val="24"/>
        </w:rPr>
        <w:t xml:space="preserve"> the world's population, an international trade in food materials of various kinds is necessary. It includes </w:t>
      </w:r>
      <w:proofErr w:type="gramStart"/>
      <w:r w:rsidRPr="00394966">
        <w:rPr>
          <w:rFonts w:ascii="Times New Roman" w:hAnsi="Times New Roman" w:cs="Times New Roman"/>
          <w:sz w:val="24"/>
          <w:szCs w:val="24"/>
        </w:rPr>
        <w:t>the  trade</w:t>
      </w:r>
      <w:proofErr w:type="gramEnd"/>
      <w:r w:rsidRPr="00394966">
        <w:rPr>
          <w:rFonts w:ascii="Times New Roman" w:hAnsi="Times New Roman" w:cs="Times New Roman"/>
          <w:sz w:val="24"/>
          <w:szCs w:val="24"/>
        </w:rPr>
        <w:t xml:space="preserve"> in the water that was required to produce the agricultural commodities. Global imbalances in the availability of water, combined with other climate factors, cause an imbalance in food production. The quantity of virtual water in a product, also known as the virtual water content, is the amount of water that is hypothetically embedded in that specific product. Basically, a virtual quantity of water is present in all products and services that depend in some way on the existence of water</w:t>
      </w:r>
      <w:sdt>
        <w:sdtPr>
          <w:rPr>
            <w:rFonts w:ascii="Times New Roman" w:hAnsi="Times New Roman" w:cs="Times New Roman"/>
            <w:sz w:val="24"/>
            <w:szCs w:val="24"/>
          </w:rPr>
          <w:id w:val="-597640280"/>
          <w:citation/>
        </w:sdtPr>
        <w:sdtContent>
          <w:r w:rsidRPr="00394966">
            <w:rPr>
              <w:rFonts w:ascii="Times New Roman" w:hAnsi="Times New Roman" w:cs="Times New Roman"/>
              <w:sz w:val="24"/>
              <w:szCs w:val="24"/>
            </w:rPr>
            <w:fldChar w:fldCharType="begin"/>
          </w:r>
          <w:r w:rsidRPr="00394966">
            <w:rPr>
              <w:rFonts w:ascii="Times New Roman" w:hAnsi="Times New Roman" w:cs="Times New Roman"/>
              <w:sz w:val="24"/>
              <w:szCs w:val="24"/>
            </w:rPr>
            <w:instrText xml:space="preserve"> CITATION Spi14 \l 1033 </w:instrText>
          </w:r>
          <w:r w:rsidRPr="00394966">
            <w:rPr>
              <w:rFonts w:ascii="Times New Roman" w:hAnsi="Times New Roman" w:cs="Times New Roman"/>
              <w:sz w:val="24"/>
              <w:szCs w:val="24"/>
            </w:rPr>
            <w:fldChar w:fldCharType="separate"/>
          </w:r>
          <w:r w:rsidR="00F9614D" w:rsidRPr="00394966">
            <w:rPr>
              <w:rFonts w:ascii="Times New Roman" w:hAnsi="Times New Roman" w:cs="Times New Roman"/>
              <w:noProof/>
              <w:sz w:val="24"/>
              <w:szCs w:val="24"/>
            </w:rPr>
            <w:t xml:space="preserve"> (W.E.L, 2014)</w:t>
          </w:r>
          <w:r w:rsidRPr="00394966">
            <w:rPr>
              <w:rFonts w:ascii="Times New Roman" w:hAnsi="Times New Roman" w:cs="Times New Roman"/>
              <w:sz w:val="24"/>
              <w:szCs w:val="24"/>
            </w:rPr>
            <w:fldChar w:fldCharType="end"/>
          </w:r>
        </w:sdtContent>
      </w:sdt>
      <w:r w:rsidRPr="00394966">
        <w:rPr>
          <w:rFonts w:ascii="Times New Roman" w:hAnsi="Times New Roman" w:cs="Times New Roman"/>
          <w:sz w:val="24"/>
          <w:szCs w:val="24"/>
        </w:rPr>
        <w:t xml:space="preserve">. </w:t>
      </w:r>
    </w:p>
    <w:p w14:paraId="7EEC9190" w14:textId="77777777" w:rsidR="00D81078" w:rsidRPr="00394966" w:rsidRDefault="00D81078" w:rsidP="00D81078">
      <w:pPr>
        <w:spacing w:line="360" w:lineRule="auto"/>
        <w:jc w:val="both"/>
        <w:rPr>
          <w:rFonts w:ascii="Times New Roman" w:hAnsi="Times New Roman" w:cs="Times New Roman"/>
          <w:sz w:val="24"/>
          <w:szCs w:val="24"/>
        </w:rPr>
      </w:pPr>
      <w:r w:rsidRPr="00394966">
        <w:rPr>
          <w:rFonts w:ascii="Times New Roman" w:hAnsi="Times New Roman" w:cs="Times New Roman"/>
          <w:sz w:val="24"/>
          <w:szCs w:val="24"/>
        </w:rPr>
        <w:t xml:space="preserve">When a nation exports a product that requires a lot of water to another nation, it is truly exporting water virtually. Countries help other nations with their water needs in this manner. Therefore, it might be appealing for countries with limited water supplies to accomplish water availability by buying from </w:t>
      </w:r>
      <w:proofErr w:type="gramStart"/>
      <w:r w:rsidRPr="00394966">
        <w:rPr>
          <w:rFonts w:ascii="Times New Roman" w:hAnsi="Times New Roman" w:cs="Times New Roman"/>
          <w:sz w:val="24"/>
          <w:szCs w:val="24"/>
        </w:rPr>
        <w:t>foreign  water</w:t>
      </w:r>
      <w:proofErr w:type="gramEnd"/>
      <w:r w:rsidRPr="00394966">
        <w:rPr>
          <w:rFonts w:ascii="Times New Roman" w:hAnsi="Times New Roman" w:cs="Times New Roman"/>
          <w:sz w:val="24"/>
          <w:szCs w:val="24"/>
        </w:rPr>
        <w:t xml:space="preserve">-intensive goods rather than producing all water-demanding goods domestically. Instead, nations with abundant water supplies could make money by exporting goods that require a lot of water to produce.  </w:t>
      </w:r>
    </w:p>
    <w:p w14:paraId="6C4299DD" w14:textId="77777777" w:rsidR="00B475A0" w:rsidRDefault="00D81078" w:rsidP="00D81078">
      <w:pPr>
        <w:spacing w:line="360" w:lineRule="auto"/>
        <w:jc w:val="both"/>
        <w:rPr>
          <w:rFonts w:ascii="Times New Roman" w:hAnsi="Times New Roman" w:cs="Times New Roman"/>
          <w:sz w:val="24"/>
          <w:szCs w:val="24"/>
        </w:rPr>
      </w:pPr>
      <w:r w:rsidRPr="00394966">
        <w:rPr>
          <w:rFonts w:ascii="Times New Roman" w:hAnsi="Times New Roman" w:cs="Times New Roman"/>
          <w:sz w:val="24"/>
          <w:szCs w:val="24"/>
        </w:rPr>
        <w:t xml:space="preserve">In Israel, Palestine and water availability and usage per capital is almost under border of water scarcity, </w:t>
      </w:r>
      <w:proofErr w:type="spellStart"/>
      <w:r w:rsidRPr="00394966">
        <w:rPr>
          <w:rFonts w:ascii="Times New Roman" w:hAnsi="Times New Roman" w:cs="Times New Roman"/>
          <w:sz w:val="24"/>
          <w:szCs w:val="24"/>
        </w:rPr>
        <w:t>where as</w:t>
      </w:r>
      <w:proofErr w:type="spellEnd"/>
      <w:r w:rsidRPr="00394966">
        <w:rPr>
          <w:rFonts w:ascii="Times New Roman" w:hAnsi="Times New Roman" w:cs="Times New Roman"/>
          <w:sz w:val="24"/>
          <w:szCs w:val="24"/>
        </w:rPr>
        <w:t xml:space="preserve"> water per capital in Syria, Lebanon and Iraq are above water scarcity level. And when we talk about Jordon water availability per capital in below the water scarcity level.  It is reasonable to assume that</w:t>
      </w:r>
      <w:proofErr w:type="gramStart"/>
      <w:r w:rsidRPr="00394966">
        <w:rPr>
          <w:rFonts w:ascii="Times New Roman" w:hAnsi="Times New Roman" w:cs="Times New Roman"/>
          <w:sz w:val="24"/>
          <w:szCs w:val="24"/>
        </w:rPr>
        <w:t>, generally speaking, there</w:t>
      </w:r>
      <w:proofErr w:type="gramEnd"/>
      <w:r w:rsidRPr="00394966">
        <w:rPr>
          <w:rFonts w:ascii="Times New Roman" w:hAnsi="Times New Roman" w:cs="Times New Roman"/>
          <w:sz w:val="24"/>
          <w:szCs w:val="24"/>
        </w:rPr>
        <w:t xml:space="preserve"> is a positive relationship within water dependency and water scarcity, assuming that a nation that experiences severe water scarcity will import artificial water and thereby become water dependent. It can be very beneficial step for </w:t>
      </w:r>
      <w:r w:rsidRPr="00394966">
        <w:rPr>
          <w:rFonts w:ascii="Times New Roman" w:hAnsi="Times New Roman" w:cs="Times New Roman"/>
          <w:sz w:val="24"/>
          <w:szCs w:val="24"/>
        </w:rPr>
        <w:lastRenderedPageBreak/>
        <w:t>competing water scarcity in Jordon River Basin if all states involve in multilateral agreement effectively</w:t>
      </w:r>
      <w:sdt>
        <w:sdtPr>
          <w:rPr>
            <w:rFonts w:ascii="Times New Roman" w:hAnsi="Times New Roman" w:cs="Times New Roman"/>
            <w:sz w:val="24"/>
            <w:szCs w:val="24"/>
          </w:rPr>
          <w:id w:val="-565873732"/>
          <w:citation/>
        </w:sdtPr>
        <w:sdtContent>
          <w:r w:rsidRPr="00394966">
            <w:rPr>
              <w:rFonts w:ascii="Times New Roman" w:hAnsi="Times New Roman" w:cs="Times New Roman"/>
              <w:sz w:val="24"/>
              <w:szCs w:val="24"/>
            </w:rPr>
            <w:fldChar w:fldCharType="begin"/>
          </w:r>
          <w:r w:rsidR="001D15C5">
            <w:rPr>
              <w:rFonts w:ascii="Times New Roman" w:hAnsi="Times New Roman" w:cs="Times New Roman"/>
              <w:sz w:val="24"/>
              <w:szCs w:val="24"/>
            </w:rPr>
            <w:instrText xml:space="preserve">CITATION Abd08 \t  \l 1033 </w:instrText>
          </w:r>
          <w:r w:rsidRPr="00394966">
            <w:rPr>
              <w:rFonts w:ascii="Times New Roman" w:hAnsi="Times New Roman" w:cs="Times New Roman"/>
              <w:sz w:val="24"/>
              <w:szCs w:val="24"/>
            </w:rPr>
            <w:fldChar w:fldCharType="separate"/>
          </w:r>
          <w:r w:rsidR="001D15C5">
            <w:rPr>
              <w:rFonts w:ascii="Times New Roman" w:hAnsi="Times New Roman" w:cs="Times New Roman"/>
              <w:noProof/>
              <w:sz w:val="24"/>
              <w:szCs w:val="24"/>
            </w:rPr>
            <w:t xml:space="preserve"> </w:t>
          </w:r>
          <w:r w:rsidR="001D15C5" w:rsidRPr="001D15C5">
            <w:rPr>
              <w:rFonts w:ascii="Times New Roman" w:hAnsi="Times New Roman" w:cs="Times New Roman"/>
              <w:noProof/>
              <w:sz w:val="24"/>
              <w:szCs w:val="24"/>
            </w:rPr>
            <w:t>( Abd el-Hamid, Shaltout, &amp; Sami , 2008)</w:t>
          </w:r>
          <w:r w:rsidRPr="00394966">
            <w:rPr>
              <w:rFonts w:ascii="Times New Roman" w:hAnsi="Times New Roman" w:cs="Times New Roman"/>
              <w:sz w:val="24"/>
              <w:szCs w:val="24"/>
            </w:rPr>
            <w:fldChar w:fldCharType="end"/>
          </w:r>
        </w:sdtContent>
      </w:sdt>
      <w:r w:rsidRPr="00394966">
        <w:rPr>
          <w:rFonts w:ascii="Times New Roman" w:hAnsi="Times New Roman" w:cs="Times New Roman"/>
          <w:sz w:val="24"/>
          <w:szCs w:val="24"/>
        </w:rPr>
        <w:t>.</w:t>
      </w:r>
    </w:p>
    <w:p w14:paraId="62A2B4BB" w14:textId="77777777" w:rsidR="00B475A0" w:rsidRDefault="00B475A0" w:rsidP="00D81078">
      <w:pPr>
        <w:spacing w:line="360" w:lineRule="auto"/>
        <w:jc w:val="both"/>
        <w:rPr>
          <w:rFonts w:ascii="Times New Roman" w:hAnsi="Times New Roman" w:cs="Times New Roman"/>
          <w:sz w:val="24"/>
          <w:szCs w:val="24"/>
        </w:rPr>
      </w:pPr>
    </w:p>
    <w:p w14:paraId="33E3E483" w14:textId="77777777" w:rsidR="0048171B" w:rsidRDefault="0048171B" w:rsidP="00D81078">
      <w:pPr>
        <w:spacing w:line="360" w:lineRule="auto"/>
        <w:jc w:val="both"/>
        <w:rPr>
          <w:rFonts w:ascii="Times New Roman" w:hAnsi="Times New Roman" w:cs="Times New Roman"/>
          <w:sz w:val="24"/>
          <w:szCs w:val="24"/>
        </w:rPr>
      </w:pPr>
    </w:p>
    <w:p w14:paraId="5F7F96E0" w14:textId="77777777" w:rsidR="0048171B" w:rsidRDefault="0048171B" w:rsidP="00D81078">
      <w:pPr>
        <w:spacing w:line="360" w:lineRule="auto"/>
        <w:jc w:val="both"/>
        <w:rPr>
          <w:rFonts w:ascii="Times New Roman" w:hAnsi="Times New Roman" w:cs="Times New Roman"/>
          <w:sz w:val="24"/>
          <w:szCs w:val="24"/>
        </w:rPr>
      </w:pPr>
    </w:p>
    <w:p w14:paraId="786AD5DF" w14:textId="77777777" w:rsidR="0048171B" w:rsidRDefault="0048171B" w:rsidP="00D81078">
      <w:pPr>
        <w:spacing w:line="360" w:lineRule="auto"/>
        <w:jc w:val="both"/>
        <w:rPr>
          <w:rFonts w:ascii="Times New Roman" w:hAnsi="Times New Roman" w:cs="Times New Roman"/>
          <w:sz w:val="24"/>
          <w:szCs w:val="24"/>
        </w:rPr>
      </w:pPr>
    </w:p>
    <w:p w14:paraId="31A35202" w14:textId="77777777" w:rsidR="0048171B" w:rsidRDefault="0048171B" w:rsidP="00D81078">
      <w:pPr>
        <w:spacing w:line="360" w:lineRule="auto"/>
        <w:jc w:val="both"/>
        <w:rPr>
          <w:rFonts w:ascii="Times New Roman" w:hAnsi="Times New Roman" w:cs="Times New Roman"/>
          <w:sz w:val="24"/>
          <w:szCs w:val="24"/>
        </w:rPr>
      </w:pPr>
    </w:p>
    <w:p w14:paraId="1D21DE8C" w14:textId="77777777" w:rsidR="0048171B" w:rsidRDefault="0048171B" w:rsidP="00D81078">
      <w:pPr>
        <w:spacing w:line="360" w:lineRule="auto"/>
        <w:jc w:val="both"/>
        <w:rPr>
          <w:rFonts w:ascii="Times New Roman" w:hAnsi="Times New Roman" w:cs="Times New Roman"/>
          <w:sz w:val="24"/>
          <w:szCs w:val="24"/>
        </w:rPr>
      </w:pPr>
    </w:p>
    <w:p w14:paraId="7D55E2FB" w14:textId="77777777" w:rsidR="0048171B" w:rsidRDefault="0048171B" w:rsidP="00D81078">
      <w:pPr>
        <w:spacing w:line="360" w:lineRule="auto"/>
        <w:jc w:val="both"/>
        <w:rPr>
          <w:rFonts w:ascii="Times New Roman" w:hAnsi="Times New Roman" w:cs="Times New Roman"/>
          <w:sz w:val="24"/>
          <w:szCs w:val="24"/>
        </w:rPr>
      </w:pPr>
    </w:p>
    <w:p w14:paraId="6F31B5FB" w14:textId="77777777" w:rsidR="0048171B" w:rsidRDefault="0048171B" w:rsidP="00D81078">
      <w:pPr>
        <w:spacing w:line="360" w:lineRule="auto"/>
        <w:jc w:val="both"/>
        <w:rPr>
          <w:rFonts w:ascii="Times New Roman" w:hAnsi="Times New Roman" w:cs="Times New Roman"/>
          <w:sz w:val="24"/>
          <w:szCs w:val="24"/>
        </w:rPr>
      </w:pPr>
    </w:p>
    <w:p w14:paraId="09D4008B" w14:textId="77777777" w:rsidR="0048171B" w:rsidRDefault="0048171B" w:rsidP="00D81078">
      <w:pPr>
        <w:spacing w:line="360" w:lineRule="auto"/>
        <w:jc w:val="both"/>
        <w:rPr>
          <w:rFonts w:ascii="Times New Roman" w:hAnsi="Times New Roman" w:cs="Times New Roman"/>
          <w:sz w:val="24"/>
          <w:szCs w:val="24"/>
        </w:rPr>
      </w:pPr>
    </w:p>
    <w:p w14:paraId="2B73D1EA" w14:textId="77777777" w:rsidR="0048171B" w:rsidRDefault="0048171B" w:rsidP="00D81078">
      <w:pPr>
        <w:spacing w:line="360" w:lineRule="auto"/>
        <w:jc w:val="both"/>
        <w:rPr>
          <w:rFonts w:ascii="Times New Roman" w:hAnsi="Times New Roman" w:cs="Times New Roman"/>
          <w:sz w:val="24"/>
          <w:szCs w:val="24"/>
        </w:rPr>
      </w:pPr>
    </w:p>
    <w:p w14:paraId="2656D3F7" w14:textId="77777777" w:rsidR="0048171B" w:rsidRDefault="0048171B" w:rsidP="00D81078">
      <w:pPr>
        <w:spacing w:line="360" w:lineRule="auto"/>
        <w:jc w:val="both"/>
        <w:rPr>
          <w:rFonts w:ascii="Times New Roman" w:hAnsi="Times New Roman" w:cs="Times New Roman"/>
          <w:sz w:val="24"/>
          <w:szCs w:val="24"/>
        </w:rPr>
      </w:pPr>
    </w:p>
    <w:p w14:paraId="43693691" w14:textId="77777777" w:rsidR="00C53D82" w:rsidRDefault="00C53D82" w:rsidP="00D81078">
      <w:pPr>
        <w:spacing w:line="360" w:lineRule="auto"/>
        <w:jc w:val="both"/>
        <w:rPr>
          <w:rFonts w:ascii="Times New Roman" w:hAnsi="Times New Roman" w:cs="Times New Roman"/>
          <w:sz w:val="24"/>
          <w:szCs w:val="24"/>
        </w:rPr>
      </w:pPr>
    </w:p>
    <w:p w14:paraId="7C2A8EBE" w14:textId="77777777" w:rsidR="00C53D82" w:rsidRDefault="00C53D82" w:rsidP="00D81078">
      <w:pPr>
        <w:spacing w:line="360" w:lineRule="auto"/>
        <w:jc w:val="both"/>
        <w:rPr>
          <w:rFonts w:ascii="Times New Roman" w:hAnsi="Times New Roman" w:cs="Times New Roman"/>
          <w:sz w:val="24"/>
          <w:szCs w:val="24"/>
        </w:rPr>
      </w:pPr>
    </w:p>
    <w:p w14:paraId="7CA966D0" w14:textId="77777777" w:rsidR="00C53D82" w:rsidRDefault="00C53D82" w:rsidP="00D81078">
      <w:pPr>
        <w:spacing w:line="360" w:lineRule="auto"/>
        <w:jc w:val="both"/>
        <w:rPr>
          <w:rFonts w:ascii="Times New Roman" w:hAnsi="Times New Roman" w:cs="Times New Roman"/>
          <w:sz w:val="24"/>
          <w:szCs w:val="24"/>
        </w:rPr>
      </w:pPr>
    </w:p>
    <w:p w14:paraId="123A994C" w14:textId="77777777" w:rsidR="00C53D82" w:rsidRDefault="00C53D82" w:rsidP="00D81078">
      <w:pPr>
        <w:spacing w:line="360" w:lineRule="auto"/>
        <w:jc w:val="both"/>
        <w:rPr>
          <w:rFonts w:ascii="Times New Roman" w:hAnsi="Times New Roman" w:cs="Times New Roman"/>
          <w:sz w:val="24"/>
          <w:szCs w:val="24"/>
        </w:rPr>
      </w:pPr>
    </w:p>
    <w:p w14:paraId="423FA1FF" w14:textId="77777777" w:rsidR="00C53D82" w:rsidRDefault="00C53D82" w:rsidP="00D81078">
      <w:pPr>
        <w:spacing w:line="360" w:lineRule="auto"/>
        <w:jc w:val="both"/>
        <w:rPr>
          <w:rFonts w:ascii="Times New Roman" w:hAnsi="Times New Roman" w:cs="Times New Roman"/>
          <w:sz w:val="24"/>
          <w:szCs w:val="24"/>
        </w:rPr>
      </w:pPr>
    </w:p>
    <w:p w14:paraId="7055A08B" w14:textId="77777777" w:rsidR="0048171B" w:rsidRPr="0048171B" w:rsidRDefault="0048171B" w:rsidP="0048171B">
      <w:pPr>
        <w:spacing w:line="360" w:lineRule="auto"/>
        <w:jc w:val="both"/>
        <w:rPr>
          <w:rFonts w:ascii="Times New Roman" w:hAnsi="Times New Roman" w:cs="Times New Roman"/>
          <w:sz w:val="24"/>
          <w:szCs w:val="24"/>
        </w:rPr>
      </w:pPr>
      <w:r w:rsidRPr="0048171B">
        <w:rPr>
          <w:rFonts w:ascii="Times New Roman" w:hAnsi="Times New Roman" w:cs="Times New Roman"/>
          <w:sz w:val="24"/>
          <w:szCs w:val="24"/>
        </w:rPr>
        <w:t>CONCLUSION</w:t>
      </w:r>
    </w:p>
    <w:p w14:paraId="1FFCF1DA" w14:textId="77777777" w:rsidR="0048171B" w:rsidRPr="0048171B" w:rsidRDefault="0048171B" w:rsidP="0048171B">
      <w:pPr>
        <w:spacing w:line="360" w:lineRule="auto"/>
        <w:jc w:val="both"/>
        <w:rPr>
          <w:rFonts w:ascii="Times New Roman" w:hAnsi="Times New Roman" w:cs="Times New Roman"/>
          <w:sz w:val="24"/>
          <w:szCs w:val="24"/>
        </w:rPr>
      </w:pPr>
    </w:p>
    <w:p w14:paraId="39F5654A" w14:textId="37D1A7E0" w:rsidR="0048171B" w:rsidRPr="00394966" w:rsidRDefault="0048171B" w:rsidP="0048171B">
      <w:pPr>
        <w:spacing w:line="360" w:lineRule="auto"/>
        <w:jc w:val="both"/>
        <w:rPr>
          <w:rFonts w:ascii="Times New Roman" w:hAnsi="Times New Roman" w:cs="Times New Roman"/>
          <w:sz w:val="24"/>
          <w:szCs w:val="24"/>
        </w:rPr>
        <w:sectPr w:rsidR="0048171B" w:rsidRPr="00394966" w:rsidSect="00B340F7">
          <w:pgSz w:w="12240" w:h="15840"/>
          <w:pgMar w:top="1440" w:right="1440" w:bottom="1440" w:left="1440" w:header="720" w:footer="720" w:gutter="0"/>
          <w:pgNumType w:start="1"/>
          <w:cols w:space="720"/>
          <w:docGrid w:linePitch="360"/>
        </w:sectPr>
      </w:pPr>
      <w:r w:rsidRPr="0048171B">
        <w:rPr>
          <w:rFonts w:ascii="Times New Roman" w:hAnsi="Times New Roman" w:cs="Times New Roman"/>
          <w:sz w:val="24"/>
          <w:szCs w:val="24"/>
        </w:rPr>
        <w:t xml:space="preserve">The shortage of water in an arid climatic region is a motivational factor for the worsening of the political situations, be those situations exist on regional level or domestic level. The region of Levant and the mainstream river, Jordan River Basin, has been the epicenter of the transboundary water relations along with the disturbing political relations of the states. The research report </w:t>
      </w:r>
      <w:r w:rsidRPr="0048171B">
        <w:rPr>
          <w:rFonts w:ascii="Times New Roman" w:hAnsi="Times New Roman" w:cs="Times New Roman"/>
          <w:sz w:val="24"/>
          <w:szCs w:val="24"/>
        </w:rPr>
        <w:lastRenderedPageBreak/>
        <w:t xml:space="preserve">focuses on the   fact that the scarcity of any resource can escalate the worsening situation. In other words, it can transform a conflict from a nascent one into a manifest conflict. The Environmental Scarcity Theory, by theorist Thomas Homer Dixon provides the theoretical support to the   impacts of the water scarcity on regional, </w:t>
      </w:r>
      <w:proofErr w:type="gramStart"/>
      <w:r w:rsidRPr="0048171B">
        <w:rPr>
          <w:rFonts w:ascii="Times New Roman" w:hAnsi="Times New Roman" w:cs="Times New Roman"/>
          <w:sz w:val="24"/>
          <w:szCs w:val="24"/>
        </w:rPr>
        <w:t>national</w:t>
      </w:r>
      <w:proofErr w:type="gramEnd"/>
      <w:r w:rsidRPr="0048171B">
        <w:rPr>
          <w:rFonts w:ascii="Times New Roman" w:hAnsi="Times New Roman" w:cs="Times New Roman"/>
          <w:sz w:val="24"/>
          <w:szCs w:val="24"/>
        </w:rPr>
        <w:t xml:space="preserve"> or domestic conflicts and such is evident in the regional sub-complex of Middle East, Levant. Levant has been depending upon the Jordan River Basin as its water resource. The five riparian states of the Jordan River have been experiencing political instability and economic uncertainty since decades. So, according to the Environmental Scarcity Theory, he types of scarcity such as demand-induced, supply-</w:t>
      </w:r>
      <w:proofErr w:type="gramStart"/>
      <w:r w:rsidRPr="0048171B">
        <w:rPr>
          <w:rFonts w:ascii="Times New Roman" w:hAnsi="Times New Roman" w:cs="Times New Roman"/>
          <w:sz w:val="24"/>
          <w:szCs w:val="24"/>
        </w:rPr>
        <w:t>induced</w:t>
      </w:r>
      <w:proofErr w:type="gramEnd"/>
      <w:r w:rsidRPr="0048171B">
        <w:rPr>
          <w:rFonts w:ascii="Times New Roman" w:hAnsi="Times New Roman" w:cs="Times New Roman"/>
          <w:sz w:val="24"/>
          <w:szCs w:val="24"/>
        </w:rPr>
        <w:t xml:space="preserve"> and structural scarcity has played the role of a conflict monger between the transboundary relations among the riparian states of Jordan River Basin, Levant. The geographical setting of the Jordan River Basin has also contributed to choking of the water sources running towards the lower basin states and the upper basin states have been exercising the resource competition. Along with the inter-state relations, the presence of third parties such as terrorist organizations, Al-Qaeda and ISIS have led to the further instability by using water as a leverage against the enemies. Such is also exercised in the sectarian wars. these contributions have led to </w:t>
      </w:r>
      <w:proofErr w:type="gramStart"/>
      <w:r w:rsidRPr="0048171B">
        <w:rPr>
          <w:rFonts w:ascii="Times New Roman" w:hAnsi="Times New Roman" w:cs="Times New Roman"/>
          <w:sz w:val="24"/>
          <w:szCs w:val="24"/>
        </w:rPr>
        <w:t>the  political</w:t>
      </w:r>
      <w:proofErr w:type="gramEnd"/>
      <w:r w:rsidRPr="0048171B">
        <w:rPr>
          <w:rFonts w:ascii="Times New Roman" w:hAnsi="Times New Roman" w:cs="Times New Roman"/>
          <w:sz w:val="24"/>
          <w:szCs w:val="24"/>
        </w:rPr>
        <w:t xml:space="preserve"> use of water and the shared resource has become a shared  problem for </w:t>
      </w:r>
      <w:r>
        <w:rPr>
          <w:rFonts w:ascii="Times New Roman" w:hAnsi="Times New Roman" w:cs="Times New Roman"/>
          <w:sz w:val="24"/>
          <w:szCs w:val="24"/>
        </w:rPr>
        <w:t xml:space="preserve"> the Levantine states. </w:t>
      </w:r>
    </w:p>
    <w:p w14:paraId="08079B6A" w14:textId="77777777" w:rsidR="004E1518" w:rsidRPr="00BB2349" w:rsidRDefault="004E1518" w:rsidP="00D81078">
      <w:pPr>
        <w:rPr>
          <w:rFonts w:ascii="Times New Roman" w:hAnsi="Times New Roman" w:cs="Times New Roman"/>
          <w:sz w:val="24"/>
        </w:rPr>
      </w:pPr>
    </w:p>
    <w:bookmarkStart w:id="439" w:name="_Toc135244794" w:displacedByCustomXml="next"/>
    <w:bookmarkStart w:id="440" w:name="_Toc7783285" w:displacedByCustomXml="next"/>
    <w:sdt>
      <w:sdtPr>
        <w:rPr>
          <w:rFonts w:asciiTheme="minorHAnsi" w:eastAsiaTheme="minorHAnsi" w:hAnsiTheme="minorHAnsi" w:cstheme="minorBidi"/>
          <w:b w:val="0"/>
          <w:sz w:val="22"/>
          <w:szCs w:val="22"/>
        </w:rPr>
        <w:id w:val="127369262"/>
        <w:docPartObj>
          <w:docPartGallery w:val="Bibliographies"/>
          <w:docPartUnique/>
        </w:docPartObj>
      </w:sdtPr>
      <w:sdtEndPr>
        <w:rPr>
          <w:rFonts w:ascii="Times New Roman" w:hAnsi="Times New Roman" w:cs="Times New Roman"/>
          <w:sz w:val="24"/>
          <w:szCs w:val="24"/>
        </w:rPr>
      </w:sdtEndPr>
      <w:sdtContent>
        <w:p w14:paraId="015299D1" w14:textId="0DB18511" w:rsidR="00C85D42" w:rsidRPr="0094779B" w:rsidRDefault="00BF3777" w:rsidP="0094779B">
          <w:pPr>
            <w:pStyle w:val="Heading1"/>
            <w:rPr>
              <w:sz w:val="24"/>
            </w:rPr>
          </w:pPr>
          <w:r w:rsidRPr="0094779B">
            <w:rPr>
              <w:sz w:val="24"/>
            </w:rPr>
            <w:t>References</w:t>
          </w:r>
          <w:bookmarkEnd w:id="440"/>
          <w:bookmarkEnd w:id="439"/>
        </w:p>
        <w:sdt>
          <w:sdtPr>
            <w:rPr>
              <w:rFonts w:ascii="Times New Roman" w:hAnsi="Times New Roman" w:cs="Times New Roman"/>
              <w:sz w:val="24"/>
              <w:szCs w:val="24"/>
            </w:rPr>
            <w:id w:val="111145805"/>
            <w:bibliography/>
          </w:sdtPr>
          <w:sdtContent>
            <w:p w14:paraId="39B8EFB9" w14:textId="77777777" w:rsidR="00F9614D" w:rsidRPr="0094779B" w:rsidRDefault="00C85D42"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sz w:val="24"/>
                  <w:szCs w:val="24"/>
                </w:rPr>
                <w:fldChar w:fldCharType="begin"/>
              </w:r>
              <w:r w:rsidRPr="0094779B">
                <w:rPr>
                  <w:rFonts w:ascii="Times New Roman" w:hAnsi="Times New Roman" w:cs="Times New Roman"/>
                  <w:sz w:val="24"/>
                  <w:szCs w:val="24"/>
                </w:rPr>
                <w:instrText xml:space="preserve"> BIBLIOGRAPHY </w:instrText>
              </w:r>
              <w:r w:rsidRPr="0094779B">
                <w:rPr>
                  <w:rFonts w:ascii="Times New Roman" w:hAnsi="Times New Roman" w:cs="Times New Roman"/>
                  <w:sz w:val="24"/>
                  <w:szCs w:val="24"/>
                </w:rPr>
                <w:fldChar w:fldCharType="separate"/>
              </w:r>
              <w:r w:rsidR="00F9614D" w:rsidRPr="0094779B">
                <w:rPr>
                  <w:rFonts w:ascii="Times New Roman" w:hAnsi="Times New Roman" w:cs="Times New Roman"/>
                  <w:noProof/>
                  <w:sz w:val="24"/>
                  <w:szCs w:val="24"/>
                </w:rPr>
                <w:t xml:space="preserve">Abd el-Hamid, F., Shaltout, F., &amp; Sami , M. (2008). </w:t>
              </w:r>
              <w:r w:rsidR="00F9614D" w:rsidRPr="0094779B">
                <w:rPr>
                  <w:rFonts w:ascii="Times New Roman" w:hAnsi="Times New Roman" w:cs="Times New Roman"/>
                  <w:i/>
                  <w:iCs/>
                  <w:noProof/>
                  <w:sz w:val="24"/>
                  <w:szCs w:val="24"/>
                </w:rPr>
                <w:t>Evaluation of Economical Aspects of Virtual Water in MENA Region.</w:t>
              </w:r>
              <w:r w:rsidR="00F9614D" w:rsidRPr="0094779B">
                <w:rPr>
                  <w:rFonts w:ascii="Times New Roman" w:hAnsi="Times New Roman" w:cs="Times New Roman"/>
                  <w:noProof/>
                  <w:sz w:val="24"/>
                  <w:szCs w:val="24"/>
                </w:rPr>
                <w:t xml:space="preserve"> Retrieved from https://icwrae-psipw.org/papers/2008/Water/10.pdf</w:t>
              </w:r>
            </w:p>
            <w:p w14:paraId="06D15F28"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El-Sheikh, R., &amp; Bateh, F. (2020, December 14). </w:t>
              </w:r>
              <w:r w:rsidRPr="0094779B">
                <w:rPr>
                  <w:rFonts w:ascii="Times New Roman" w:hAnsi="Times New Roman" w:cs="Times New Roman"/>
                  <w:i/>
                  <w:iCs/>
                  <w:noProof/>
                  <w:sz w:val="24"/>
                  <w:szCs w:val="24"/>
                </w:rPr>
                <w:t>Saving Gaza Begins with Its Water.</w:t>
              </w:r>
              <w:r w:rsidRPr="0094779B">
                <w:rPr>
                  <w:rFonts w:ascii="Times New Roman" w:hAnsi="Times New Roman" w:cs="Times New Roman"/>
                  <w:noProof/>
                  <w:sz w:val="24"/>
                  <w:szCs w:val="24"/>
                </w:rPr>
                <w:t xml:space="preserve"> Retrieved from https://tcf.org/content/report/saving-gaza-begins-water/</w:t>
              </w:r>
            </w:p>
            <w:p w14:paraId="293C37EE"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Aaron, T. W. (2009, September 2). </w:t>
              </w:r>
              <w:r w:rsidRPr="0094779B">
                <w:rPr>
                  <w:rFonts w:ascii="Times New Roman" w:hAnsi="Times New Roman" w:cs="Times New Roman"/>
                  <w:i/>
                  <w:iCs/>
                  <w:noProof/>
                  <w:sz w:val="24"/>
                  <w:szCs w:val="24"/>
                </w:rPr>
                <w:t>A Long Term View of Water and International Security.</w:t>
              </w:r>
              <w:r w:rsidRPr="0094779B">
                <w:rPr>
                  <w:rFonts w:ascii="Times New Roman" w:hAnsi="Times New Roman" w:cs="Times New Roman"/>
                  <w:noProof/>
                  <w:sz w:val="24"/>
                  <w:szCs w:val="24"/>
                </w:rPr>
                <w:t xml:space="preserve"> Retrieved from https://onlinelibrary.wiley.com/doi/full/10.1111/j.1936-704X.2009.00056.x</w:t>
              </w:r>
            </w:p>
            <w:p w14:paraId="063A7A5C"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Aaron, T. W. (2011, May 31). </w:t>
              </w:r>
              <w:r w:rsidRPr="0094779B">
                <w:rPr>
                  <w:rFonts w:ascii="Times New Roman" w:hAnsi="Times New Roman" w:cs="Times New Roman"/>
                  <w:i/>
                  <w:iCs/>
                  <w:noProof/>
                  <w:sz w:val="24"/>
                  <w:szCs w:val="24"/>
                </w:rPr>
                <w:t>Water and Human Security.</w:t>
              </w:r>
              <w:r w:rsidRPr="0094779B">
                <w:rPr>
                  <w:rFonts w:ascii="Times New Roman" w:hAnsi="Times New Roman" w:cs="Times New Roman"/>
                  <w:noProof/>
                  <w:sz w:val="24"/>
                  <w:szCs w:val="24"/>
                </w:rPr>
                <w:t xml:space="preserve"> Retrieved from http://cip.management.dal.ca/publications/Water%20and%20Human%20Security.pdf</w:t>
              </w:r>
            </w:p>
            <w:p w14:paraId="0C74C72F"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Agha, Z. (2019). </w:t>
              </w:r>
              <w:r w:rsidRPr="0094779B">
                <w:rPr>
                  <w:rFonts w:ascii="Times New Roman" w:hAnsi="Times New Roman" w:cs="Times New Roman"/>
                  <w:i/>
                  <w:iCs/>
                  <w:noProof/>
                  <w:sz w:val="24"/>
                  <w:szCs w:val="24"/>
                </w:rPr>
                <w:t>Israel’s Problematic Role in Perpetuating Water Insecurity for Palestine.</w:t>
              </w:r>
              <w:r w:rsidRPr="0094779B">
                <w:rPr>
                  <w:rFonts w:ascii="Times New Roman" w:hAnsi="Times New Roman" w:cs="Times New Roman"/>
                  <w:noProof/>
                  <w:sz w:val="24"/>
                  <w:szCs w:val="24"/>
                </w:rPr>
                <w:t xml:space="preserve"> Al-Shabaka . Retrieved from https://al-shabaka.org/op-eds/israels-problematic-role-in-perpetuating-water-insecurity-for-palestine/</w:t>
              </w:r>
            </w:p>
            <w:p w14:paraId="770A0C8B"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Alexandra, B. (n.d.). </w:t>
              </w:r>
              <w:r w:rsidRPr="0094779B">
                <w:rPr>
                  <w:rFonts w:ascii="Times New Roman" w:hAnsi="Times New Roman" w:cs="Times New Roman"/>
                  <w:i/>
                  <w:iCs/>
                  <w:noProof/>
                  <w:sz w:val="24"/>
                  <w:szCs w:val="24"/>
                </w:rPr>
                <w:t>Water in Crisis - Middle East.</w:t>
              </w:r>
              <w:r w:rsidRPr="0094779B">
                <w:rPr>
                  <w:rFonts w:ascii="Times New Roman" w:hAnsi="Times New Roman" w:cs="Times New Roman"/>
                  <w:noProof/>
                  <w:sz w:val="24"/>
                  <w:szCs w:val="24"/>
                </w:rPr>
                <w:t xml:space="preserve"> Retrieved from https://thewaterproject.org/water-crisis/water-in-crisis-middle-east</w:t>
              </w:r>
            </w:p>
            <w:p w14:paraId="579032B8"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Al-Foul, B. A., Bu , N. K., Urdun Nehri , &amp; Suregelen Zorluklar . (2005). </w:t>
              </w:r>
              <w:r w:rsidRPr="0094779B">
                <w:rPr>
                  <w:rFonts w:ascii="Times New Roman" w:hAnsi="Times New Roman" w:cs="Times New Roman"/>
                  <w:i/>
                  <w:iCs/>
                  <w:noProof/>
                  <w:sz w:val="24"/>
                  <w:szCs w:val="24"/>
                </w:rPr>
                <w:t>Whose water? The Joprdan River and Continuing Challenges.</w:t>
              </w:r>
              <w:r w:rsidRPr="0094779B">
                <w:rPr>
                  <w:rFonts w:ascii="Times New Roman" w:hAnsi="Times New Roman" w:cs="Times New Roman"/>
                  <w:noProof/>
                  <w:sz w:val="24"/>
                  <w:szCs w:val="24"/>
                </w:rPr>
                <w:t xml:space="preserve"> Turkey : Islam Arastirmalari Dergisi . Retrieved from http://isamveri.org/pdfdrg/D00064/2005_4/2005_4_ABUALFOULB.pdf</w:t>
              </w:r>
            </w:p>
            <w:p w14:paraId="51F6B15B"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lastRenderedPageBreak/>
                <w:t>Al-Ghussain, L. (2017). water scarcity and sustainable water solutions in Jordan. 15. Retrieved from https://www.researchgate.net/publication/313881822_Water_Scarcity_and_Sustainable_Water_Solutions_in_Jordan</w:t>
              </w:r>
            </w:p>
            <w:p w14:paraId="7FFEDB34"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Alimehri, F. (2016). An Arab Spring with No Water: How Uprisings in the Middle East Can Be Linked to Resource Scarcity. </w:t>
              </w:r>
              <w:r w:rsidRPr="0094779B">
                <w:rPr>
                  <w:rFonts w:ascii="Times New Roman" w:hAnsi="Times New Roman" w:cs="Times New Roman"/>
                  <w:i/>
                  <w:iCs/>
                  <w:noProof/>
                  <w:sz w:val="24"/>
                  <w:szCs w:val="24"/>
                </w:rPr>
                <w:t>GSr3DUuHEGuDnzYbGsg8mYgHpkTgso9Lh2</w:t>
              </w:r>
              <w:r w:rsidRPr="0094779B">
                <w:rPr>
                  <w:rFonts w:ascii="Times New Roman" w:hAnsi="Times New Roman" w:cs="Times New Roman"/>
                  <w:noProof/>
                  <w:sz w:val="24"/>
                  <w:szCs w:val="24"/>
                </w:rPr>
                <w:t>. Retrieved from https://georgetownsecuritystudiesreview.org/2016/11/13/an-arab-spring-with-no-water-how-uprisings-in-the-middle-east-can-be-linked-to-resource-scarcity/</w:t>
              </w:r>
            </w:p>
            <w:p w14:paraId="6F2C505A"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Al-Kharabsheh, D. S. (2020). Green Growth Naitonal Action Plan 2021-2025. 88. Retrieved from https://www.sustainability.gov/pdfs/ggi-jordan-water-sector.pdf</w:t>
              </w:r>
            </w:p>
            <w:p w14:paraId="12136D48"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Allan, P. J. (2002). </w:t>
              </w:r>
              <w:r w:rsidRPr="0094779B">
                <w:rPr>
                  <w:rFonts w:ascii="Times New Roman" w:hAnsi="Times New Roman" w:cs="Times New Roman"/>
                  <w:i/>
                  <w:iCs/>
                  <w:noProof/>
                  <w:sz w:val="24"/>
                  <w:szCs w:val="24"/>
                </w:rPr>
                <w:t>Water Security in the Middle East: the Hydro-politics of Global Solutions.</w:t>
              </w:r>
              <w:r w:rsidRPr="0094779B">
                <w:rPr>
                  <w:rFonts w:ascii="Times New Roman" w:hAnsi="Times New Roman" w:cs="Times New Roman"/>
                  <w:noProof/>
                  <w:sz w:val="24"/>
                  <w:szCs w:val="24"/>
                </w:rPr>
                <w:t xml:space="preserve"> London: Water Research Group. Retrieved from https://www.files.ethz.ch/isn/6839/doc_6841_290_en.pdf</w:t>
              </w:r>
            </w:p>
            <w:p w14:paraId="0E541BE1"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Allan, P. J. (2010). Water Security in the Middle East. </w:t>
              </w:r>
              <w:r w:rsidRPr="0094779B">
                <w:rPr>
                  <w:rFonts w:ascii="Times New Roman" w:hAnsi="Times New Roman" w:cs="Times New Roman"/>
                  <w:i/>
                  <w:iCs/>
                  <w:noProof/>
                  <w:sz w:val="24"/>
                  <w:szCs w:val="24"/>
                </w:rPr>
                <w:t>the Hydro-Politics of Global Solutions</w:t>
              </w:r>
              <w:r w:rsidRPr="0094779B">
                <w:rPr>
                  <w:rFonts w:ascii="Times New Roman" w:hAnsi="Times New Roman" w:cs="Times New Roman"/>
                  <w:noProof/>
                  <w:sz w:val="24"/>
                  <w:szCs w:val="24"/>
                </w:rPr>
                <w:t>, 38.</w:t>
              </w:r>
            </w:p>
            <w:p w14:paraId="4BBE4D78"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Allwood, J., &amp; Elisabeth ahlsen. (2015). On stages of conflict escalation. 398. Retrieved from https://www.researchgate.net/publication/285611519_On_Stages_of_Conflict_Escalation</w:t>
              </w:r>
            </w:p>
            <w:p w14:paraId="5EAEE06A"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Al-Muqdadi , S. (2022, October 30). </w:t>
              </w:r>
              <w:r w:rsidRPr="0094779B">
                <w:rPr>
                  <w:rFonts w:ascii="Times New Roman" w:hAnsi="Times New Roman" w:cs="Times New Roman"/>
                  <w:i/>
                  <w:iCs/>
                  <w:noProof/>
                  <w:sz w:val="24"/>
                  <w:szCs w:val="24"/>
                </w:rPr>
                <w:t>The Spiral of Escalating Water Conflict: The Theory of Hydro-Politics.</w:t>
              </w:r>
              <w:r w:rsidRPr="0094779B">
                <w:rPr>
                  <w:rFonts w:ascii="Times New Roman" w:hAnsi="Times New Roman" w:cs="Times New Roman"/>
                  <w:noProof/>
                  <w:sz w:val="24"/>
                  <w:szCs w:val="24"/>
                </w:rPr>
                <w:t xml:space="preserve"> Retrieved from https://www.mdpi.com/2073-4441/14/21/3466</w:t>
              </w:r>
            </w:p>
            <w:p w14:paraId="75E42AF4"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al-naber, D. M., &amp; Reem al-haddaim. (2020). Proclaiming the Levant: Exiting from a Region Marred with Bilateral cooperaiton to regional dialogue. 9. Retrieved from </w:t>
              </w:r>
              <w:r w:rsidRPr="0094779B">
                <w:rPr>
                  <w:rFonts w:ascii="Times New Roman" w:hAnsi="Times New Roman" w:cs="Times New Roman"/>
                  <w:noProof/>
                  <w:sz w:val="24"/>
                  <w:szCs w:val="24"/>
                </w:rPr>
                <w:lastRenderedPageBreak/>
                <w:t>http://wanainstitute.org/sites/default/files/publications/Water%20Shortage%2C%20Turning%20Crisis%20into%20Opportunity%20%20April%202020.pdf</w:t>
              </w:r>
            </w:p>
            <w:p w14:paraId="4D50DAC9"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Al-Qamari, A. S., Al-Karablieh, E., Al-Houri, Z. M., &amp; salman, a. (2015). </w:t>
              </w:r>
              <w:r w:rsidRPr="0094779B">
                <w:rPr>
                  <w:rFonts w:ascii="Times New Roman" w:hAnsi="Times New Roman" w:cs="Times New Roman"/>
                  <w:i/>
                  <w:iCs/>
                  <w:noProof/>
                  <w:sz w:val="24"/>
                  <w:szCs w:val="24"/>
                </w:rPr>
                <w:t>irrigation water management in Jordan valley under water scarcity.</w:t>
              </w:r>
              <w:r w:rsidRPr="0094779B">
                <w:rPr>
                  <w:rFonts w:ascii="Times New Roman" w:hAnsi="Times New Roman" w:cs="Times New Roman"/>
                  <w:noProof/>
                  <w:sz w:val="24"/>
                  <w:szCs w:val="24"/>
                </w:rPr>
                <w:t xml:space="preserve"> jordan water resources. Retrieved from https://www.researchgate.net/publication/275034233_Irrigation_water_management_in_the_Jordan_valley_under_water_scarcity</w:t>
              </w:r>
            </w:p>
            <w:p w14:paraId="31E62C82"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i/>
                  <w:iCs/>
                  <w:noProof/>
                  <w:sz w:val="24"/>
                  <w:szCs w:val="24"/>
                </w:rPr>
                <w:t>Amid water shortages in Iraq, FAO, IFAD and WFP call for action on World Food Day to help communities confront climate change.</w:t>
              </w:r>
              <w:r w:rsidRPr="0094779B">
                <w:rPr>
                  <w:rFonts w:ascii="Times New Roman" w:hAnsi="Times New Roman" w:cs="Times New Roman"/>
                  <w:noProof/>
                  <w:sz w:val="24"/>
                  <w:szCs w:val="24"/>
                </w:rPr>
                <w:t xml:space="preserve"> (2021, October 18). Retrieved from https://www.wfp.org/news/amid-water-shortages-iraq-fao-ifad-and-wfp-call-action-world-food-day-help-communities</w:t>
              </w:r>
            </w:p>
            <w:p w14:paraId="664648BF"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Amnon, K. (2001). </w:t>
              </w:r>
              <w:r w:rsidRPr="0094779B">
                <w:rPr>
                  <w:rFonts w:ascii="Times New Roman" w:hAnsi="Times New Roman" w:cs="Times New Roman"/>
                  <w:i/>
                  <w:iCs/>
                  <w:noProof/>
                  <w:sz w:val="24"/>
                  <w:szCs w:val="24"/>
                </w:rPr>
                <w:t>Water scarcity problems in Israel.</w:t>
              </w:r>
              <w:r w:rsidRPr="0094779B">
                <w:rPr>
                  <w:rFonts w:ascii="Times New Roman" w:hAnsi="Times New Roman" w:cs="Times New Roman"/>
                  <w:noProof/>
                  <w:sz w:val="24"/>
                  <w:szCs w:val="24"/>
                </w:rPr>
                <w:t xml:space="preserve"> Retrieved from Springer: https://www.jstor.org/stable/pdf/41147613.pdf?refreqid=excelsior%3Af0f762d50c1eda4e191375f369c4035a&amp;ab_segments=&amp;origin=&amp;initiator=</w:t>
              </w:r>
            </w:p>
            <w:p w14:paraId="3161B934"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Anderson, K. B. (2021). The wide-ranging impacts of Iraq's water crisis. 10. Retrieved from https://www.arabnews.com/node/2071186</w:t>
              </w:r>
            </w:p>
            <w:p w14:paraId="0D0AD65C"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Ari, T. (2021). Inter-state and intra-state conflcits in Global politics: from Eurasia to China edited by Tayyar Ari. 331. Retrieved from https://www.researchgate.net/publication/354736560_INTER-STATE_AND_INTRA-STATE_CONFLICTS_IN_GLOBAL_POLITICS_FROM_EURASIA_TO_CHINA_EDITED_BY_TAYYAR_ARI</w:t>
              </w:r>
            </w:p>
            <w:p w14:paraId="73CE526C"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i/>
                  <w:iCs/>
                  <w:noProof/>
                  <w:sz w:val="24"/>
                  <w:szCs w:val="24"/>
                </w:rPr>
                <w:lastRenderedPageBreak/>
                <w:t>Around 2 million facing food insecurity across Lebanon.</w:t>
              </w:r>
              <w:r w:rsidRPr="0094779B">
                <w:rPr>
                  <w:rFonts w:ascii="Times New Roman" w:hAnsi="Times New Roman" w:cs="Times New Roman"/>
                  <w:noProof/>
                  <w:sz w:val="24"/>
                  <w:szCs w:val="24"/>
                </w:rPr>
                <w:t xml:space="preserve"> (2023, January 19). Retrieved from United Nations: https://news.un.org/en/story/2023/01/1132642</w:t>
              </w:r>
            </w:p>
            <w:p w14:paraId="4D3CF29E"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Asia, U.-E. a., &amp; Rohstoffe, B. f. (2013). </w:t>
              </w:r>
              <w:r w:rsidRPr="0094779B">
                <w:rPr>
                  <w:rFonts w:ascii="Times New Roman" w:hAnsi="Times New Roman" w:cs="Times New Roman"/>
                  <w:i/>
                  <w:iCs/>
                  <w:noProof/>
                  <w:sz w:val="24"/>
                  <w:szCs w:val="24"/>
                </w:rPr>
                <w:t>Chapter 6 Jordon River Basin.</w:t>
              </w:r>
              <w:r w:rsidRPr="0094779B">
                <w:rPr>
                  <w:rFonts w:ascii="Times New Roman" w:hAnsi="Times New Roman" w:cs="Times New Roman"/>
                  <w:noProof/>
                  <w:sz w:val="24"/>
                  <w:szCs w:val="24"/>
                </w:rPr>
                <w:t xml:space="preserve"> Retrieved from Waterinventory.org: https://waterinventory.org/sites/waterinventory.org/files/chapters/chapter-06-jordan-river-basin-web.pdf</w:t>
              </w:r>
            </w:p>
            <w:p w14:paraId="36347B21"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Ayoub, T. (2022). </w:t>
              </w:r>
              <w:r w:rsidRPr="0094779B">
                <w:rPr>
                  <w:rFonts w:ascii="Times New Roman" w:hAnsi="Times New Roman" w:cs="Times New Roman"/>
                  <w:i/>
                  <w:iCs/>
                  <w:noProof/>
                  <w:sz w:val="24"/>
                  <w:szCs w:val="24"/>
                </w:rPr>
                <w:t>Jordan under acute water stress as global warming, the refugee crisis and mismanagement take their toll.</w:t>
              </w:r>
              <w:r w:rsidRPr="0094779B">
                <w:rPr>
                  <w:rFonts w:ascii="Times New Roman" w:hAnsi="Times New Roman" w:cs="Times New Roman"/>
                  <w:noProof/>
                  <w:sz w:val="24"/>
                  <w:szCs w:val="24"/>
                </w:rPr>
                <w:t xml:space="preserve"> The New Arab. Retrieved from https://www.newarab.com/features/water-mismanagement-adds-jordans-water-scarcity-woes</w:t>
              </w:r>
            </w:p>
            <w:p w14:paraId="166471C4"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Bar, I., &amp; Stang , G. (2016). Water and the Insecurity. </w:t>
              </w:r>
              <w:r w:rsidRPr="0094779B">
                <w:rPr>
                  <w:rFonts w:ascii="Times New Roman" w:hAnsi="Times New Roman" w:cs="Times New Roman"/>
                  <w:i/>
                  <w:iCs/>
                  <w:noProof/>
                  <w:sz w:val="24"/>
                  <w:szCs w:val="24"/>
                </w:rPr>
                <w:t>Brief Issues</w:t>
              </w:r>
              <w:r w:rsidRPr="0094779B">
                <w:rPr>
                  <w:rFonts w:ascii="Times New Roman" w:hAnsi="Times New Roman" w:cs="Times New Roman"/>
                  <w:noProof/>
                  <w:sz w:val="24"/>
                  <w:szCs w:val="24"/>
                </w:rPr>
                <w:t>, 4. Retrieved from https://www.files.ethz.ch/isn/196770/Brief_15_Water_in_the_Levant.pdf</w:t>
              </w:r>
            </w:p>
            <w:p w14:paraId="266D1856"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Bari, R. (2019). Environmental sustainability and hydropolitical political crisis of Jordan River Basin in Middle East: an Analysis. 387. Retrieved from https://www.researchgate.net/publication/355131545_ENVIRONMENTAL_SUSTAINABILITY_AND_HYDRO-POLITICAL_CRISIS_OF_JORDAN_RIVER_BASIN_IN_MIDDLE_EAST_AN_ANALYSIS</w:t>
              </w:r>
            </w:p>
            <w:p w14:paraId="424B748F"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baroud, z., &amp; al-alayi, g. (2014). Legal analysis of transboundary waters in Upper Jordan River Basin. 59. Retrieved from https://www.researchgate.net/publication/282848234_Legal_Analysis_of_Transboundary_waters_in_the_Upper_Jordan_River_BAsin</w:t>
              </w:r>
            </w:p>
            <w:p w14:paraId="63C35934"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lastRenderedPageBreak/>
                <w:t xml:space="preserve">Baum, Z., Rachel Palatnik, R., Iddo, K., &amp; Rapaport-Rom, M. (2016). </w:t>
              </w:r>
              <w:r w:rsidRPr="0094779B">
                <w:rPr>
                  <w:rFonts w:ascii="Times New Roman" w:hAnsi="Times New Roman" w:cs="Times New Roman"/>
                  <w:i/>
                  <w:iCs/>
                  <w:noProof/>
                  <w:sz w:val="24"/>
                  <w:szCs w:val="24"/>
                </w:rPr>
                <w:t>Economic Impacts of Water Scarcity under Diverse Water Salinities.</w:t>
              </w:r>
              <w:r w:rsidRPr="0094779B">
                <w:rPr>
                  <w:rFonts w:ascii="Times New Roman" w:hAnsi="Times New Roman" w:cs="Times New Roman"/>
                  <w:noProof/>
                  <w:sz w:val="24"/>
                  <w:szCs w:val="24"/>
                </w:rPr>
                <w:t xml:space="preserve"> Retrieved from https://www.gtap.agecon.purdue.edu/resources/download/8166.pdf</w:t>
              </w:r>
            </w:p>
            <w:p w14:paraId="58421620"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Bentley, R., Hugh, B., &amp; Schoonover , R. D. (2022). </w:t>
              </w:r>
              <w:r w:rsidRPr="0094779B">
                <w:rPr>
                  <w:rFonts w:ascii="Times New Roman" w:hAnsi="Times New Roman" w:cs="Times New Roman"/>
                  <w:i/>
                  <w:iCs/>
                  <w:noProof/>
                  <w:sz w:val="24"/>
                  <w:szCs w:val="24"/>
                </w:rPr>
                <w:t>Scenario-Based Analysis: Levant.</w:t>
              </w:r>
              <w:r w:rsidRPr="0094779B">
                <w:rPr>
                  <w:rFonts w:ascii="Times New Roman" w:hAnsi="Times New Roman" w:cs="Times New Roman"/>
                  <w:noProof/>
                  <w:sz w:val="24"/>
                  <w:szCs w:val="24"/>
                </w:rPr>
                <w:t xml:space="preserve"> Washington DC: Adelphi Research gGmbH. Retrieved from https://climateandsecurity.org/wp-content/uploads/2022/05/Scenario-based-Analysis-Levant-Weathering-Risk.pdf</w:t>
              </w:r>
            </w:p>
            <w:p w14:paraId="7A57BB96"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Berbel, J., carlos, G., &amp; martin-ortega, j. (2017). water economics and policy. 9. Retrieved from https://www.researchgate.net/publication/320471039_Water_Economics_and_Policy</w:t>
              </w:r>
            </w:p>
            <w:p w14:paraId="12C47443"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Bereketeab, R. (2020). state legitimacy and government performance in the Horn of Africa. 69. Retrieved from https://www.researchgate.net/publication/339468781_State_legitimacy_and_government_performance_in_the_Horn_of_Africa</w:t>
              </w:r>
            </w:p>
            <w:p w14:paraId="15ACF11B"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Bull, B., &amp; Støen, A. (2016). Changing elites, institutions and environmental governance. 27. Retrieved from https://link.springer.com/content/pdf/10.1007/978-1-137-50572-9_6.pdf</w:t>
              </w:r>
            </w:p>
            <w:p w14:paraId="26AA4638"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Cardoso, G. (2015). Ecologial Marginalization Facilitated Diversification in Conifers. 155. Retrieved from https://www.researchgate.net/publication/271842097_Ecological_Marginalization_Facilitated_Diversification_in_Conifers</w:t>
              </w:r>
            </w:p>
            <w:p w14:paraId="6D5488AA"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Casarotto, C. (2017). an assessment of policies, institutions and regulations for water harvesting, solar energy, and groundwater in Jordan- A review and gap analysis. 51. Retrieved from https://www.researchgate.net/publication/320149489_An_assessment_of_policies_institu</w:t>
              </w:r>
              <w:r w:rsidRPr="0094779B">
                <w:rPr>
                  <w:rFonts w:ascii="Times New Roman" w:hAnsi="Times New Roman" w:cs="Times New Roman"/>
                  <w:noProof/>
                  <w:sz w:val="24"/>
                  <w:szCs w:val="24"/>
                </w:rPr>
                <w:lastRenderedPageBreak/>
                <w:t>tions_and_regulations_for_water_harvesting_solar_energy_and_groundwater_in_Jordan_-_A_review_and_gap_analysis</w:t>
              </w:r>
            </w:p>
            <w:p w14:paraId="5F0BD60C"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Castrogiovanni, G. J. (1991). Environmental Munificence: A Theoretical Assessment. 565. Retrieved from https://www.jstor.org/stable/258917</w:t>
              </w:r>
            </w:p>
            <w:p w14:paraId="641F609A"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Centre, A.-Z. (2016). The Palestine Strategic Report . Retrieved from https://www.researchgate.net/publication/362945811_The_Palestinian_Strategic_Report_2014-2015</w:t>
              </w:r>
            </w:p>
            <w:p w14:paraId="22C9D069"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Christy, L. C. (1998). Sources of International Water Law. </w:t>
              </w:r>
              <w:r w:rsidRPr="0094779B">
                <w:rPr>
                  <w:rFonts w:ascii="Times New Roman" w:hAnsi="Times New Roman" w:cs="Times New Roman"/>
                  <w:i/>
                  <w:iCs/>
                  <w:noProof/>
                  <w:sz w:val="24"/>
                  <w:szCs w:val="24"/>
                </w:rPr>
                <w:t>FAO Legislative Study</w:t>
              </w:r>
              <w:r w:rsidRPr="0094779B">
                <w:rPr>
                  <w:rFonts w:ascii="Times New Roman" w:hAnsi="Times New Roman" w:cs="Times New Roman"/>
                  <w:noProof/>
                  <w:sz w:val="24"/>
                  <w:szCs w:val="24"/>
                </w:rPr>
                <w:t>, 327. Retrieved from https://www.fao.org/3/w9549e/W9549E.pdf</w:t>
              </w:r>
            </w:p>
            <w:p w14:paraId="334D052B"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Clemens, M., &amp; Ganbaatar , K. (2020). </w:t>
              </w:r>
              <w:r w:rsidRPr="0094779B">
                <w:rPr>
                  <w:rFonts w:ascii="Times New Roman" w:hAnsi="Times New Roman" w:cs="Times New Roman"/>
                  <w:i/>
                  <w:iCs/>
                  <w:noProof/>
                  <w:sz w:val="24"/>
                  <w:szCs w:val="24"/>
                </w:rPr>
                <w:t>Groundwater protection under water scarcity; from regional risk assessment to local wastewater treatment solutions in Jordan.</w:t>
              </w:r>
              <w:r w:rsidRPr="0094779B">
                <w:rPr>
                  <w:rFonts w:ascii="Times New Roman" w:hAnsi="Times New Roman" w:cs="Times New Roman"/>
                  <w:noProof/>
                  <w:sz w:val="24"/>
                  <w:szCs w:val="24"/>
                </w:rPr>
                <w:t xml:space="preserve"> ELSEVIER. Retrieved from https://www.researchgate.net/publication/337885673_Groundwater_protection_under_water_scarcity_from_regional_risk_assessment_to_local_wastewater_treatment_solutions_in_Jordan</w:t>
              </w:r>
            </w:p>
            <w:p w14:paraId="2CCBFEDD"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Comair, G. (2012). </w:t>
              </w:r>
              <w:r w:rsidRPr="0094779B">
                <w:rPr>
                  <w:rFonts w:ascii="Times New Roman" w:hAnsi="Times New Roman" w:cs="Times New Roman"/>
                  <w:i/>
                  <w:iCs/>
                  <w:noProof/>
                  <w:sz w:val="24"/>
                  <w:szCs w:val="24"/>
                </w:rPr>
                <w:t>Hydrology of the Jordan river Basin: watershed delineation, precipitation, and evapotranpiration.</w:t>
              </w:r>
              <w:r w:rsidRPr="0094779B">
                <w:rPr>
                  <w:rFonts w:ascii="Times New Roman" w:hAnsi="Times New Roman" w:cs="Times New Roman"/>
                  <w:noProof/>
                  <w:sz w:val="24"/>
                  <w:szCs w:val="24"/>
                </w:rPr>
                <w:t xml:space="preserve"> water resources management. Retrieved from https://www.researchgate.net/publication/257673039_Hydrology_of_the_Jordan_River_Basin_Watershed_Delineation_Precipitation_and_Evapotranspiration</w:t>
              </w:r>
            </w:p>
            <w:p w14:paraId="28FD3FA0"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Comair, G. F., Prabhas Gupta, Chris, L., &amp; Shin, G. (2013). Water resources, management in the Jordan River Basin. Retrieved from </w:t>
              </w:r>
              <w:r w:rsidRPr="0094779B">
                <w:rPr>
                  <w:rFonts w:ascii="Times New Roman" w:hAnsi="Times New Roman" w:cs="Times New Roman"/>
                  <w:noProof/>
                  <w:sz w:val="24"/>
                  <w:szCs w:val="24"/>
                </w:rPr>
                <w:lastRenderedPageBreak/>
                <w:t>https://www.researchgate.net/publication/259551440_Water_resources_management_in_the_Jordan_River_Basin</w:t>
              </w:r>
            </w:p>
            <w:p w14:paraId="167EA0B7"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Council, B. (2016). </w:t>
              </w:r>
              <w:r w:rsidRPr="0094779B">
                <w:rPr>
                  <w:rFonts w:ascii="Times New Roman" w:hAnsi="Times New Roman" w:cs="Times New Roman"/>
                  <w:i/>
                  <w:iCs/>
                  <w:noProof/>
                  <w:sz w:val="24"/>
                  <w:szCs w:val="24"/>
                </w:rPr>
                <w:t>Sharing Innovation to address water challenges in Levant.</w:t>
              </w:r>
              <w:r w:rsidRPr="0094779B">
                <w:rPr>
                  <w:rFonts w:ascii="Times New Roman" w:hAnsi="Times New Roman" w:cs="Times New Roman"/>
                  <w:noProof/>
                  <w:sz w:val="24"/>
                  <w:szCs w:val="24"/>
                </w:rPr>
                <w:t xml:space="preserve"> Uk Science and Innovaiton Network. United Kingdom: Wilton Park. Retrieved from https://www.wiltonpark.org.uk/wp-content/uploads/WP1489-Report.pdf</w:t>
              </w:r>
            </w:p>
            <w:p w14:paraId="12E839D1"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Courcie, R. (2021). Summary of Historical transformations of the lower Jordan river basin (in Jordan). 100. Retrieved from https://pdfroom.com/books/historical-transformations-of-the-lower-jordan-river-basin-in-jordan/ra517ZxrgJO</w:t>
              </w:r>
            </w:p>
            <w:p w14:paraId="71FEB647"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Covello, V., Scott, M., &amp; clayton, K. (2007). Effective risk and crisis communication during water security emergencies. 72. Retrieved from https://www.epa.gov/sites/default/files/2015-08/documents/effective_risk_and_crisis_communication_during_water_security_emergencies.pdf</w:t>
              </w:r>
            </w:p>
            <w:p w14:paraId="53A3BA34"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D, N. C. (2019). </w:t>
              </w:r>
              <w:r w:rsidRPr="0094779B">
                <w:rPr>
                  <w:rFonts w:ascii="Times New Roman" w:hAnsi="Times New Roman" w:cs="Times New Roman"/>
                  <w:i/>
                  <w:iCs/>
                  <w:noProof/>
                  <w:sz w:val="24"/>
                  <w:szCs w:val="24"/>
                </w:rPr>
                <w:t>Water scarcity-challenging the future.</w:t>
              </w:r>
              <w:r w:rsidRPr="0094779B">
                <w:rPr>
                  <w:rFonts w:ascii="Times New Roman" w:hAnsi="Times New Roman" w:cs="Times New Roman"/>
                  <w:noProof/>
                  <w:sz w:val="24"/>
                  <w:szCs w:val="24"/>
                </w:rPr>
                <w:t xml:space="preserve"> India: Environemntal Awareness. Retrieved from https://www.researchgate.net/publication/336012755_Water_Scarcity-_Challenging_the_Future</w:t>
              </w:r>
            </w:p>
            <w:p w14:paraId="4B2B32D5"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dahir, a. (2020). hydro-politics the grand ethiopian renaissance dam and the future of the nile river basin. 17. Retrieved from https://www.researchgate.net/publication/338884957_Hydro-Politics_The_Grand_Ethiopian_Renaissance_Dam_and_the_Future_of_the_Nile_River_Basin</w:t>
              </w:r>
            </w:p>
            <w:p w14:paraId="5349FC54"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lastRenderedPageBreak/>
                <w:t>Dalby, S. (2016, May 23). Retrieved from Environment and International Politics: Linking Humanity and Nature: https://www.e-ir.info/2016/05/23/environment-and-international-politics-linking-humanity-and-nature/</w:t>
              </w:r>
            </w:p>
            <w:p w14:paraId="58621262"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Daley, D. B. (2013). Resource Scarcity and Environment. 26. Retrieved from https://assets.publishing.service.gov.uk/media/57a08a12ed915d3cfd00058e/EoD_HD062_Jul13_Resource_Scarcity_Daley.pdf</w:t>
              </w:r>
            </w:p>
            <w:p w14:paraId="45681AB5"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Dante, T. (2013). </w:t>
              </w:r>
              <w:r w:rsidRPr="0094779B">
                <w:rPr>
                  <w:rFonts w:ascii="Times New Roman" w:hAnsi="Times New Roman" w:cs="Times New Roman"/>
                  <w:i/>
                  <w:iCs/>
                  <w:noProof/>
                  <w:sz w:val="24"/>
                  <w:szCs w:val="24"/>
                </w:rPr>
                <w:t>Political Agitation and Water Shortages in the Hashemite Kingdom of Jordan.</w:t>
              </w:r>
              <w:r w:rsidRPr="0094779B">
                <w:rPr>
                  <w:rFonts w:ascii="Times New Roman" w:hAnsi="Times New Roman" w:cs="Times New Roman"/>
                  <w:noProof/>
                  <w:sz w:val="24"/>
                  <w:szCs w:val="24"/>
                </w:rPr>
                <w:t xml:space="preserve"> Retrieved from https://www.cmc.edu/sites/default/files/keck/Dante-Toppo-Hendricksen-Fellowship-Submission.pdf</w:t>
              </w:r>
            </w:p>
            <w:p w14:paraId="45D57B2E"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David, K. (2022, May 17). </w:t>
              </w:r>
              <w:r w:rsidRPr="0094779B">
                <w:rPr>
                  <w:rFonts w:ascii="Times New Roman" w:hAnsi="Times New Roman" w:cs="Times New Roman"/>
                  <w:i/>
                  <w:iCs/>
                  <w:noProof/>
                  <w:sz w:val="24"/>
                  <w:szCs w:val="24"/>
                </w:rPr>
                <w:t>Basin Management under Conditions of Scarcity: The Transformation of the Jordan River Basin from Regional Water Supplier to Regional Water Importer.</w:t>
              </w:r>
              <w:r w:rsidRPr="0094779B">
                <w:rPr>
                  <w:rFonts w:ascii="Times New Roman" w:hAnsi="Times New Roman" w:cs="Times New Roman"/>
                  <w:noProof/>
                  <w:sz w:val="24"/>
                  <w:szCs w:val="24"/>
                </w:rPr>
                <w:t xml:space="preserve"> Retrieved from https://www.mdpi.com/2073-4441/14/10/1605</w:t>
              </w:r>
            </w:p>
            <w:p w14:paraId="29E35CFE"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desbureax, S., &amp; damania, r. (2019). the impact of water quality on GDP growth: evidence from around the world. 10. Retrieved from https://www.researchgate.net/publication/338642828_The_Impact_of_Water_Quality_on_GDP_Growth_Evidence_from_Around_the_World</w:t>
              </w:r>
            </w:p>
            <w:p w14:paraId="1273487B"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Dinic, L. (2013). The Water Crisis in Syria and Iraq. 6. Retrieved from http://jpinyu.com/wp-content/uploads/2017/05/The-Water-Crisis-in-Syria-and-Iraq.pdf</w:t>
              </w:r>
            </w:p>
            <w:p w14:paraId="6BB03FBE"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diplomacy, C. (2014). </w:t>
              </w:r>
              <w:r w:rsidRPr="0094779B">
                <w:rPr>
                  <w:rFonts w:ascii="Times New Roman" w:hAnsi="Times New Roman" w:cs="Times New Roman"/>
                  <w:i/>
                  <w:iCs/>
                  <w:noProof/>
                  <w:sz w:val="24"/>
                  <w:szCs w:val="24"/>
                </w:rPr>
                <w:t>Israel-Palestine: water sharing conflcit.</w:t>
              </w:r>
              <w:r w:rsidRPr="0094779B">
                <w:rPr>
                  <w:rFonts w:ascii="Times New Roman" w:hAnsi="Times New Roman" w:cs="Times New Roman"/>
                  <w:noProof/>
                  <w:sz w:val="24"/>
                  <w:szCs w:val="24"/>
                </w:rPr>
                <w:t xml:space="preserve"> Retrieved from https://climate-diplomacy.org/case-studies/israel-palestine-water-sharing-conflict#fact_sheet_toc-actors</w:t>
              </w:r>
            </w:p>
            <w:p w14:paraId="638A4A8A"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lastRenderedPageBreak/>
                <w:t xml:space="preserve">Dixon, T. F. (1994). </w:t>
              </w:r>
              <w:r w:rsidRPr="0094779B">
                <w:rPr>
                  <w:rFonts w:ascii="Times New Roman" w:hAnsi="Times New Roman" w:cs="Times New Roman"/>
                  <w:i/>
                  <w:iCs/>
                  <w:noProof/>
                  <w:sz w:val="24"/>
                  <w:szCs w:val="24"/>
                </w:rPr>
                <w:t>Environmental scarcity and violent conflict: Evidence from cases.</w:t>
              </w:r>
              <w:r w:rsidRPr="0094779B">
                <w:rPr>
                  <w:rFonts w:ascii="Times New Roman" w:hAnsi="Times New Roman" w:cs="Times New Roman"/>
                  <w:noProof/>
                  <w:sz w:val="24"/>
                  <w:szCs w:val="24"/>
                </w:rPr>
                <w:t xml:space="preserve"> Toronto: The MIT Press. Retrieved from https://www.clisec.uni-hamburg.de/en/pdf/data/homer-dixon-1994-environmental-scarcities.pdf</w:t>
              </w:r>
            </w:p>
            <w:p w14:paraId="4B5A8D56"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Dixon, T. F. (2017). Environmental Scarcity and Violent Conflict: Evidence from Cases. 9. Retrieved from https://dlc.dlib.indiana.edu/dlc/bitstream/handle/10535/2855/Environmental_Scarcities_and_Violent_Conflict.pdf</w:t>
              </w:r>
            </w:p>
            <w:p w14:paraId="6BED0A16"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Dohrmann, M. (2014). The impact of Hydro-politcs on the Relations of Iraq, Syria and Turkey. 583. Retrieved from https://www.jstor.org/stable/43698183</w:t>
              </w:r>
            </w:p>
            <w:p w14:paraId="7FA8D2C4"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Duyar, A. P. (2021). </w:t>
              </w:r>
              <w:r w:rsidRPr="0094779B">
                <w:rPr>
                  <w:rFonts w:ascii="Times New Roman" w:hAnsi="Times New Roman" w:cs="Times New Roman"/>
                  <w:i/>
                  <w:iCs/>
                  <w:noProof/>
                  <w:sz w:val="24"/>
                  <w:szCs w:val="24"/>
                </w:rPr>
                <w:t>ANALYSIS: Israel’s most powerful tool in persuading Jordan: ‘water problem’.</w:t>
              </w:r>
              <w:r w:rsidRPr="0094779B">
                <w:rPr>
                  <w:rFonts w:ascii="Times New Roman" w:hAnsi="Times New Roman" w:cs="Times New Roman"/>
                  <w:noProof/>
                  <w:sz w:val="24"/>
                  <w:szCs w:val="24"/>
                </w:rPr>
                <w:t xml:space="preserve"> Istanbul: AA. Retrieved from https://www.aa.com.tr/en/analysis/analysis-israel-s-most-powerful-tool-in-persuading-jordan-water-problem-/2267024#</w:t>
              </w:r>
            </w:p>
            <w:p w14:paraId="0AAAB53F"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Dziegielewski, B. (2003, November ). Retrieved from Strategies for Managing Water Demand: https://opensiuc.lib.siu.edu/cgi/viewcontent.cgi?referer=&amp;httpsredir=1&amp;article=1110&amp;context=jcwre</w:t>
              </w:r>
            </w:p>
            <w:p w14:paraId="51F7F818"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ECSWA. (2013). </w:t>
              </w:r>
              <w:r w:rsidRPr="0094779B">
                <w:rPr>
                  <w:rFonts w:ascii="Times New Roman" w:hAnsi="Times New Roman" w:cs="Times New Roman"/>
                  <w:i/>
                  <w:iCs/>
                  <w:noProof/>
                  <w:sz w:val="24"/>
                  <w:szCs w:val="24"/>
                </w:rPr>
                <w:t>ECSWA Annual Report.</w:t>
              </w:r>
              <w:r w:rsidRPr="0094779B">
                <w:rPr>
                  <w:rFonts w:ascii="Times New Roman" w:hAnsi="Times New Roman" w:cs="Times New Roman"/>
                  <w:noProof/>
                  <w:sz w:val="24"/>
                  <w:szCs w:val="24"/>
                </w:rPr>
                <w:t xml:space="preserve"> Retrieved from https://www.unescwa.org/publications/escwa-annual-report-2013</w:t>
              </w:r>
            </w:p>
            <w:p w14:paraId="30F59220"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Elmusa, S. (1995). The Jordan-Israel Water Agreement. </w:t>
              </w:r>
              <w:r w:rsidRPr="0094779B">
                <w:rPr>
                  <w:rFonts w:ascii="Times New Roman" w:hAnsi="Times New Roman" w:cs="Times New Roman"/>
                  <w:i/>
                  <w:iCs/>
                  <w:noProof/>
                  <w:sz w:val="24"/>
                  <w:szCs w:val="24"/>
                </w:rPr>
                <w:t>A model or an Exception</w:t>
              </w:r>
              <w:r w:rsidRPr="0094779B">
                <w:rPr>
                  <w:rFonts w:ascii="Times New Roman" w:hAnsi="Times New Roman" w:cs="Times New Roman"/>
                  <w:noProof/>
                  <w:sz w:val="24"/>
                  <w:szCs w:val="24"/>
                </w:rPr>
                <w:t>. Retrieved from https://www.researchgate.net/publication/249978945_The_Jordan-Israel_Water_Agreement_A_Model_or_an_Exception</w:t>
              </w:r>
            </w:p>
            <w:p w14:paraId="57F3B48F"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lastRenderedPageBreak/>
                <w:t xml:space="preserve">Escudero, M. D. (n.d.). </w:t>
              </w:r>
              <w:r w:rsidRPr="0094779B">
                <w:rPr>
                  <w:rFonts w:ascii="Times New Roman" w:hAnsi="Times New Roman" w:cs="Times New Roman"/>
                  <w:i/>
                  <w:iCs/>
                  <w:noProof/>
                  <w:sz w:val="24"/>
                  <w:szCs w:val="24"/>
                </w:rPr>
                <w:t>Jordan River Basin: Hydropolitics as an arena for regional cooperation.</w:t>
              </w:r>
              <w:r w:rsidRPr="0094779B">
                <w:rPr>
                  <w:rFonts w:ascii="Times New Roman" w:hAnsi="Times New Roman" w:cs="Times New Roman"/>
                  <w:noProof/>
                  <w:sz w:val="24"/>
                  <w:szCs w:val="24"/>
                </w:rPr>
                <w:t xml:space="preserve"> Retrieved from https://www.unav.edu/web/global-affairs/detalle/-/blogs/jordan-river-basin-hydropolitics-as-an-arena-for-regional-cooperation</w:t>
              </w:r>
            </w:p>
            <w:p w14:paraId="3B62B11C"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Femke, R., &amp; Bianca, T. (2021, January 5). </w:t>
              </w:r>
              <w:r w:rsidRPr="0094779B">
                <w:rPr>
                  <w:rFonts w:ascii="Times New Roman" w:hAnsi="Times New Roman" w:cs="Times New Roman"/>
                  <w:i/>
                  <w:iCs/>
                  <w:noProof/>
                  <w:sz w:val="24"/>
                  <w:szCs w:val="24"/>
                </w:rPr>
                <w:t>The Widening Arsenal of Terrorist Organizations: Environmental Terrorism on the Rise in the Middle East and North Africa.</w:t>
              </w:r>
              <w:r w:rsidRPr="0094779B">
                <w:rPr>
                  <w:rFonts w:ascii="Times New Roman" w:hAnsi="Times New Roman" w:cs="Times New Roman"/>
                  <w:noProof/>
                  <w:sz w:val="24"/>
                  <w:szCs w:val="24"/>
                </w:rPr>
                <w:t xml:space="preserve"> Retrieved from https://hcss.nl/report/the-widening-arsenal-of-terrorist-organizations-environmental-terrorism-on-the-rise-in-the-middle-east-and-north-africa/</w:t>
              </w:r>
            </w:p>
            <w:p w14:paraId="54314CDF"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Fore, H. (2021, 8 21). Lebanon:. </w:t>
              </w:r>
              <w:r w:rsidRPr="0094779B">
                <w:rPr>
                  <w:rFonts w:ascii="Times New Roman" w:hAnsi="Times New Roman" w:cs="Times New Roman"/>
                  <w:i/>
                  <w:iCs/>
                  <w:noProof/>
                  <w:sz w:val="24"/>
                  <w:szCs w:val="24"/>
                </w:rPr>
                <w:t>danger of losing critical access to water</w:t>
              </w:r>
              <w:r w:rsidRPr="0094779B">
                <w:rPr>
                  <w:rFonts w:ascii="Times New Roman" w:hAnsi="Times New Roman" w:cs="Times New Roman"/>
                  <w:noProof/>
                  <w:sz w:val="24"/>
                  <w:szCs w:val="24"/>
                </w:rPr>
                <w:t>, 2. Retrieved from https://www.unicef.org/press-releases/lebanon-danger-losing-critical-access-water</w:t>
              </w:r>
            </w:p>
            <w:p w14:paraId="025EEEB7"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Forsythe, D. P. (2017). Water and Politics in the Tigris-Euphrates Basin. </w:t>
              </w:r>
              <w:r w:rsidRPr="0094779B">
                <w:rPr>
                  <w:rFonts w:ascii="Times New Roman" w:hAnsi="Times New Roman" w:cs="Times New Roman"/>
                  <w:i/>
                  <w:iCs/>
                  <w:noProof/>
                  <w:sz w:val="24"/>
                  <w:szCs w:val="24"/>
                </w:rPr>
                <w:t>Hope for Negative learning</w:t>
              </w:r>
              <w:r w:rsidRPr="0094779B">
                <w:rPr>
                  <w:rFonts w:ascii="Times New Roman" w:hAnsi="Times New Roman" w:cs="Times New Roman"/>
                  <w:noProof/>
                  <w:sz w:val="24"/>
                  <w:szCs w:val="24"/>
                </w:rPr>
                <w:t>, 18. Retrieved from https://www.jstor.org/stable/j.ctt1jktqmk.13#metadata_info_tab_contents</w:t>
              </w:r>
            </w:p>
            <w:p w14:paraId="0EF8A4F2"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Geller, M. (2020). Transboundary water concerns on the Jordan river Basin. </w:t>
              </w:r>
              <w:r w:rsidRPr="0094779B">
                <w:rPr>
                  <w:rFonts w:ascii="Times New Roman" w:hAnsi="Times New Roman" w:cs="Times New Roman"/>
                  <w:i/>
                  <w:iCs/>
                  <w:noProof/>
                  <w:sz w:val="24"/>
                  <w:szCs w:val="24"/>
                </w:rPr>
                <w:t>A shared Future:</w:t>
              </w:r>
              <w:r w:rsidRPr="0094779B">
                <w:rPr>
                  <w:rFonts w:ascii="Times New Roman" w:hAnsi="Times New Roman" w:cs="Times New Roman"/>
                  <w:noProof/>
                  <w:sz w:val="24"/>
                  <w:szCs w:val="24"/>
                </w:rPr>
                <w:t>, 68. Retrieved from https://repositories.lib.utexas.edu/bitstream/handle/2152/84132/Geller_Mai_Final%20Thesis_Signed_Redacted.pdf?sequence=2&amp;isAllowed=y</w:t>
              </w:r>
            </w:p>
            <w:p w14:paraId="73DC8FCF"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Gharios, G., nadim, F., &amp; Rana, E. (2021). Lebanon's water laws. </w:t>
              </w:r>
              <w:r w:rsidRPr="0094779B">
                <w:rPr>
                  <w:rFonts w:ascii="Times New Roman" w:hAnsi="Times New Roman" w:cs="Times New Roman"/>
                  <w:i/>
                  <w:iCs/>
                  <w:noProof/>
                  <w:sz w:val="24"/>
                  <w:szCs w:val="24"/>
                </w:rPr>
                <w:t>Bringing Policy framework to address new challanges</w:t>
              </w:r>
              <w:r w:rsidRPr="0094779B">
                <w:rPr>
                  <w:rFonts w:ascii="Times New Roman" w:hAnsi="Times New Roman" w:cs="Times New Roman"/>
                  <w:noProof/>
                  <w:sz w:val="24"/>
                  <w:szCs w:val="24"/>
                </w:rPr>
                <w:t>, 9. Retrieved from https://www.aub.edu.lb/ifi/Documents/publications/policy_briefs/2019-2020/20200512_lebanon_water_laws.pdf</w:t>
              </w:r>
            </w:p>
            <w:p w14:paraId="6F85FC5F"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Giulia, G. (2018, January). </w:t>
              </w:r>
              <w:r w:rsidRPr="0094779B">
                <w:rPr>
                  <w:rFonts w:ascii="Times New Roman" w:hAnsi="Times New Roman" w:cs="Times New Roman"/>
                  <w:i/>
                  <w:iCs/>
                  <w:noProof/>
                  <w:sz w:val="24"/>
                  <w:szCs w:val="24"/>
                </w:rPr>
                <w:t>Israeli Water Diplomacy and National Security Concerns.</w:t>
              </w:r>
              <w:r w:rsidRPr="0094779B">
                <w:rPr>
                  <w:rFonts w:ascii="Times New Roman" w:hAnsi="Times New Roman" w:cs="Times New Roman"/>
                  <w:noProof/>
                  <w:sz w:val="24"/>
                  <w:szCs w:val="24"/>
                </w:rPr>
                <w:t xml:space="preserve"> Retrieved from Academia.</w:t>
              </w:r>
            </w:p>
            <w:p w14:paraId="022FB23D"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lastRenderedPageBreak/>
                <w:t>Gleik, P. H. (2011). Water and Conflcit: Fresh Water Resources and International Security. 112. Retrieved from https://www.jstor.org/stable/2539033</w:t>
              </w:r>
            </w:p>
            <w:p w14:paraId="7AD58D06"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Goeelick, S. (2015, january 16). Water Security in Jordan: A Key to the Future of the Middle East. </w:t>
              </w:r>
              <w:r w:rsidRPr="0094779B">
                <w:rPr>
                  <w:rFonts w:ascii="Times New Roman" w:hAnsi="Times New Roman" w:cs="Times New Roman"/>
                  <w:i/>
                  <w:iCs/>
                  <w:noProof/>
                  <w:sz w:val="24"/>
                  <w:szCs w:val="24"/>
                </w:rPr>
                <w:t xml:space="preserve">Planet poicy </w:t>
              </w:r>
              <w:r w:rsidRPr="0094779B">
                <w:rPr>
                  <w:rFonts w:ascii="Times New Roman" w:hAnsi="Times New Roman" w:cs="Times New Roman"/>
                  <w:noProof/>
                  <w:sz w:val="24"/>
                  <w:szCs w:val="24"/>
                </w:rPr>
                <w:t>. Retrieved from https://www.brookings.edu/blog/planetpolicy/2015/01/16/water-security-in-jordan-a-key-to-the-future-of-the-</w:t>
              </w:r>
            </w:p>
            <w:p w14:paraId="6D90083B"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Hannah, K. (2020). </w:t>
              </w:r>
              <w:r w:rsidRPr="0094779B">
                <w:rPr>
                  <w:rFonts w:ascii="Times New Roman" w:hAnsi="Times New Roman" w:cs="Times New Roman"/>
                  <w:i/>
                  <w:iCs/>
                  <w:noProof/>
                  <w:sz w:val="24"/>
                  <w:szCs w:val="24"/>
                </w:rPr>
                <w:t>Water Scarcity in the Jordan River Valley.</w:t>
              </w:r>
              <w:r w:rsidRPr="0094779B">
                <w:rPr>
                  <w:rFonts w:ascii="Times New Roman" w:hAnsi="Times New Roman" w:cs="Times New Roman"/>
                  <w:noProof/>
                  <w:sz w:val="24"/>
                  <w:szCs w:val="24"/>
                </w:rPr>
                <w:t xml:space="preserve"> Retrieved from https://ballardbrief.byu.edu/issue-briefs/water-scarcity-in-the-jordan-river-valley</w:t>
              </w:r>
            </w:p>
            <w:p w14:paraId="4998A350"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Harris, L. M. (2021). Everyday experiences of water insecuirty: insights from underreserved areas of Accra, Ghana. 21. Retrieved from https://www.amacad.org/sites/default/files/publication/downloads/Daedalus_Fa21_04_Harris.pdf</w:t>
              </w:r>
            </w:p>
            <w:p w14:paraId="7FBE12D8"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Hasan, M. D. (2016). Natural Resources, conflicts and, conflict management. 76. Retrieved from https://www.researchgate.net/publication/353958465_NATURAL_RESOURCES_CONFLICTS_AND_CONFLICT_MANAGEMENT</w:t>
              </w:r>
            </w:p>
            <w:p w14:paraId="39E5E00E"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Heller, M. A. (2010). Israeli Responses to the Arab Spring. Retrieved from https://www.inss.org.il/wp-content/uploads/2017/07/15-Israeli-Responses-to-the-Arab-Spring.pdf</w:t>
              </w:r>
            </w:p>
            <w:p w14:paraId="42D14F07"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Hohenthal, J. (2017). Social Aspects of water and drought. 19. Retrieved from 44a4bxedxPwGQtSnEzGzdejnCdtrDJqkJ6uqWwGbXmdx5zrjGdHivmr9pyd7x8rVQMgumwGPCfuwseieCg8tuN5jNNeMJPU</w:t>
              </w:r>
            </w:p>
            <w:p w14:paraId="72D1A67E"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lastRenderedPageBreak/>
                <w:t>Hohenthal, J. (2017). Social Aspects of Wster Scarcity and Drought. Retrieved from 44a4bxedxPwGQtSnEzGzdejnCdtrDJqkJ6uqWwGbXmdx5zrjGdHivmr9pyd7x8rVQMgumwGPCfuwseieCg8tuN5jNNeMJPU</w:t>
              </w:r>
            </w:p>
            <w:p w14:paraId="6FED1FA4"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Homer-Dixon, T. F. (1994). </w:t>
              </w:r>
              <w:r w:rsidRPr="0094779B">
                <w:rPr>
                  <w:rFonts w:ascii="Times New Roman" w:hAnsi="Times New Roman" w:cs="Times New Roman"/>
                  <w:i/>
                  <w:iCs/>
                  <w:noProof/>
                  <w:sz w:val="24"/>
                  <w:szCs w:val="24"/>
                </w:rPr>
                <w:t>Environmental Scarcities and Violent Conflict: Evidence from Cases.</w:t>
              </w:r>
              <w:r w:rsidRPr="0094779B">
                <w:rPr>
                  <w:rFonts w:ascii="Times New Roman" w:hAnsi="Times New Roman" w:cs="Times New Roman"/>
                  <w:noProof/>
                  <w:sz w:val="24"/>
                  <w:szCs w:val="24"/>
                </w:rPr>
                <w:t xml:space="preserve"> Retrieved from https://www.jstor.org/stable/2539147?seq=16</w:t>
              </w:r>
            </w:p>
            <w:p w14:paraId="76E3B7C2"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Hussein, A. F. (2019). Conflicts: Their types, and, their negative and positive effects on organisations. 13. Retrieved from https://www.researchgate.net/publication/341804810_Conflicts_Their_Types_And_Their_Negative_And_Positive_Effects_On_Organizations</w:t>
              </w:r>
            </w:p>
            <w:p w14:paraId="190D7DF2"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Hussein, H. (2015). Whose ‘Reality’? Discourses and Hydropolitics along the Yarmouk River. 16. Retrieved from https://ueaeprints.uea.ac.uk/id/eprint/64996/1/Accepted_manuscript.pdf</w:t>
              </w:r>
            </w:p>
            <w:p w14:paraId="35A5791E"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Hussein, H. (2016). An analysis of the discourse of water scarcity. </w:t>
              </w:r>
              <w:r w:rsidRPr="0094779B">
                <w:rPr>
                  <w:rFonts w:ascii="Times New Roman" w:hAnsi="Times New Roman" w:cs="Times New Roman"/>
                  <w:i/>
                  <w:iCs/>
                  <w:noProof/>
                  <w:sz w:val="24"/>
                  <w:szCs w:val="24"/>
                </w:rPr>
                <w:t>hydropolitical dyanmics in the case of Jordan</w:t>
              </w:r>
              <w:r w:rsidRPr="0094779B">
                <w:rPr>
                  <w:rFonts w:ascii="Times New Roman" w:hAnsi="Times New Roman" w:cs="Times New Roman"/>
                  <w:noProof/>
                  <w:sz w:val="24"/>
                  <w:szCs w:val="24"/>
                </w:rPr>
                <w:t>, 294. Retrieved from https://ueaeprints.uea.ac.uk/id/eprint/63066/1/Hussam_Hussein_Thesis_Final_version.pdf</w:t>
              </w:r>
            </w:p>
            <w:p w14:paraId="28244353"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Hussein, H., Natta , A., Kareem Yehya, A., &amp; Hamadna , B. (2020, January 22). </w:t>
              </w:r>
              <w:r w:rsidRPr="0094779B">
                <w:rPr>
                  <w:rFonts w:ascii="Times New Roman" w:hAnsi="Times New Roman" w:cs="Times New Roman"/>
                  <w:i/>
                  <w:iCs/>
                  <w:noProof/>
                  <w:sz w:val="24"/>
                  <w:szCs w:val="24"/>
                </w:rPr>
                <w:t>Syrian Refugees, Water Scarcity, and Dynamic Policies: How Do the New Refugee Discourses Impact Water Governance Debates in Lebanon and Jordan?</w:t>
              </w:r>
              <w:r w:rsidRPr="0094779B">
                <w:rPr>
                  <w:rFonts w:ascii="Times New Roman" w:hAnsi="Times New Roman" w:cs="Times New Roman"/>
                  <w:noProof/>
                  <w:sz w:val="24"/>
                  <w:szCs w:val="24"/>
                </w:rPr>
                <w:t xml:space="preserve"> Retrieved from MDPI: https://www.mdpi.com/2073-4441/12/2/325</w:t>
              </w:r>
            </w:p>
            <w:p w14:paraId="12378F50"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lastRenderedPageBreak/>
                <w:t xml:space="preserve">Hussein, M., &amp; Hadad , m. (2021). Infographic: Lebanon is about to run out of water. </w:t>
              </w:r>
              <w:r w:rsidRPr="0094779B">
                <w:rPr>
                  <w:rFonts w:ascii="Times New Roman" w:hAnsi="Times New Roman" w:cs="Times New Roman"/>
                  <w:i/>
                  <w:iCs/>
                  <w:noProof/>
                  <w:sz w:val="24"/>
                  <w:szCs w:val="24"/>
                </w:rPr>
                <w:t>Lebanon is about to run out of water</w:t>
              </w:r>
              <w:r w:rsidRPr="0094779B">
                <w:rPr>
                  <w:rFonts w:ascii="Times New Roman" w:hAnsi="Times New Roman" w:cs="Times New Roman"/>
                  <w:noProof/>
                  <w:sz w:val="24"/>
                  <w:szCs w:val="24"/>
                </w:rPr>
                <w:t>, 10. Retrieved from https://www.aljazeera.com/news/2021/8/25/lebanons-critical-water-crisis-interactive</w:t>
              </w:r>
            </w:p>
            <w:p w14:paraId="7881A077"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Impact, E. (2021). </w:t>
              </w:r>
              <w:r w:rsidRPr="0094779B">
                <w:rPr>
                  <w:rFonts w:ascii="Times New Roman" w:hAnsi="Times New Roman" w:cs="Times New Roman"/>
                  <w:i/>
                  <w:iCs/>
                  <w:noProof/>
                  <w:sz w:val="24"/>
                  <w:szCs w:val="24"/>
                </w:rPr>
                <w:t>water stress in Jordan.</w:t>
              </w:r>
              <w:r w:rsidRPr="0094779B">
                <w:rPr>
                  <w:rFonts w:ascii="Times New Roman" w:hAnsi="Times New Roman" w:cs="Times New Roman"/>
                  <w:noProof/>
                  <w:sz w:val="24"/>
                  <w:szCs w:val="24"/>
                </w:rPr>
                <w:t xml:space="preserve"> jordan : United Nations Children's Fund. Retrieved from https://www.unicef.org/jordan/media/11356/file/water%20stress%20in%20Jordan%20report.pdf</w:t>
              </w:r>
            </w:p>
            <w:p w14:paraId="1FF5DC1C"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Initiative, I. T. (2013). The Israel/Palestine Initiative. </w:t>
              </w:r>
              <w:r w:rsidRPr="0094779B">
                <w:rPr>
                  <w:rFonts w:ascii="Times New Roman" w:hAnsi="Times New Roman" w:cs="Times New Roman"/>
                  <w:i/>
                  <w:iCs/>
                  <w:noProof/>
                  <w:sz w:val="24"/>
                  <w:szCs w:val="24"/>
                </w:rPr>
                <w:t>Talks towards achieving a two-state solution</w:t>
              </w:r>
              <w:r w:rsidRPr="0094779B">
                <w:rPr>
                  <w:rFonts w:ascii="Times New Roman" w:hAnsi="Times New Roman" w:cs="Times New Roman"/>
                  <w:noProof/>
                  <w:sz w:val="24"/>
                  <w:szCs w:val="24"/>
                </w:rPr>
                <w:t>, 23. Retrieved from https://www.intransformation.org.za/wp-content/uploads/2021/03/Palestine-Israel-case-study-Proof-1.pdf</w:t>
              </w:r>
            </w:p>
            <w:p w14:paraId="3609E0C9"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i/>
                  <w:iCs/>
                  <w:noProof/>
                  <w:sz w:val="24"/>
                  <w:szCs w:val="24"/>
                </w:rPr>
                <w:t>Iraq: Rising Fiscal Risks, Water Scarcity, and Climate Change Threaten Gradual Recovery from Pandemic.</w:t>
              </w:r>
              <w:r w:rsidRPr="0094779B">
                <w:rPr>
                  <w:rFonts w:ascii="Times New Roman" w:hAnsi="Times New Roman" w:cs="Times New Roman"/>
                  <w:noProof/>
                  <w:sz w:val="24"/>
                  <w:szCs w:val="24"/>
                </w:rPr>
                <w:t xml:space="preserve"> (2021, November 24). Retrieved from The World Bank: https://www.worldbank.org/en/news/press-release/2021/11/24/iraq-rising-fiscal-risks-water-scarcity-and-climate-change-threaten-gradual-recovery-from-pandemic</w:t>
              </w:r>
            </w:p>
            <w:p w14:paraId="340144DB"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i/>
                  <w:iCs/>
                  <w:noProof/>
                  <w:sz w:val="24"/>
                  <w:szCs w:val="24"/>
                </w:rPr>
                <w:t>Israel’s sustainable water management plans.</w:t>
              </w:r>
              <w:r w:rsidRPr="0094779B">
                <w:rPr>
                  <w:rFonts w:ascii="Times New Roman" w:hAnsi="Times New Roman" w:cs="Times New Roman"/>
                  <w:noProof/>
                  <w:sz w:val="24"/>
                  <w:szCs w:val="24"/>
                </w:rPr>
                <w:t xml:space="preserve"> (2022, November 7). Retrieved from OECD.org: https://www.oecd.org/climate-action/ipac/practices/israel-s-sustainable-water-management-plans-d81db5f5/</w:t>
              </w:r>
            </w:p>
            <w:p w14:paraId="2FBB4420"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(2011). </w:t>
              </w:r>
              <w:r w:rsidRPr="0094779B">
                <w:rPr>
                  <w:rFonts w:ascii="Times New Roman" w:hAnsi="Times New Roman" w:cs="Times New Roman"/>
                  <w:i/>
                  <w:iCs/>
                  <w:noProof/>
                  <w:sz w:val="24"/>
                  <w:szCs w:val="24"/>
                </w:rPr>
                <w:t>ISRAEL'S POLICY: on the West Bank Water Resources.</w:t>
              </w:r>
              <w:r w:rsidRPr="0094779B">
                <w:rPr>
                  <w:rFonts w:ascii="Times New Roman" w:hAnsi="Times New Roman" w:cs="Times New Roman"/>
                  <w:noProof/>
                  <w:sz w:val="24"/>
                  <w:szCs w:val="24"/>
                </w:rPr>
                <w:t xml:space="preserve"> DPR publication. Retrieved from https://www.un.org/unispal/document/auto-insert-206852/</w:t>
              </w:r>
            </w:p>
            <w:p w14:paraId="3E314CCD"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Jack, J. (2017). environmental and society. Retrieved from https://www.researchgate.net/publication/319422926_ENVIRONMENT_AND_SOCIETY</w:t>
              </w:r>
            </w:p>
            <w:p w14:paraId="045C31C3"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lastRenderedPageBreak/>
                <w:t>Jankielsohn, R. (2018). Defining Hydro-politics: The politics of water in South Africa. 140. Retrieved from https://www.researchgate.net/publication/328560628_DEFINING_HYDROPOLITICS_THE_POLITICS_OF_WATER_IN_SOUTH_AFRICA</w:t>
              </w:r>
            </w:p>
            <w:p w14:paraId="5FEDBEC9"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Jepson, W., Amber , W., &amp; Lucena, E. (2021). Water insecurity and state; failure, disconnection and autonomy. 5. Retrieved from https://www.tandfonline.com/doi/pdf/10.1080/02508060.2021.1996689</w:t>
              </w:r>
            </w:p>
            <w:p w14:paraId="3EBD00A8"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Joseph, D. (2022, June 27). </w:t>
              </w:r>
              <w:r w:rsidRPr="0094779B">
                <w:rPr>
                  <w:rFonts w:ascii="Times New Roman" w:hAnsi="Times New Roman" w:cs="Times New Roman"/>
                  <w:i/>
                  <w:iCs/>
                  <w:noProof/>
                  <w:sz w:val="24"/>
                  <w:szCs w:val="24"/>
                </w:rPr>
                <w:t>Water Scarcity, Mismanagement and Pollution in Syria.</w:t>
              </w:r>
              <w:r w:rsidRPr="0094779B">
                <w:rPr>
                  <w:rFonts w:ascii="Times New Roman" w:hAnsi="Times New Roman" w:cs="Times New Roman"/>
                  <w:noProof/>
                  <w:sz w:val="24"/>
                  <w:szCs w:val="24"/>
                </w:rPr>
                <w:t xml:space="preserve"> Retrieved from https://cadmus.eui.eu/bitstream/handle/1814/74678/QM-09-22-308-EN-N.pdf</w:t>
              </w:r>
            </w:p>
            <w:p w14:paraId="73CF0C7D"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Julius, A. A., &amp; scofield , m. (2007). Causes of international conflicts and insecurities; the viability and impact of conflcit management mechanism in international relations. 9. Retrieved from https://www.academia.edu/10036496/CAUSES_OF_INTERNATIONAL_CONFLICTS_AND_INSECURITIES_THE_VIABILITY_AND_IMPACT_OF_CONFLICT_MANAGEMENT_MECHANISM_IN_INTERNATIONAL_RELATIONS</w:t>
              </w:r>
            </w:p>
            <w:p w14:paraId="691F00FB"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Karner, M. A. (2012). Hydropolitics in the Jordan River basin. </w:t>
              </w:r>
              <w:r w:rsidRPr="0094779B">
                <w:rPr>
                  <w:rFonts w:ascii="Times New Roman" w:hAnsi="Times New Roman" w:cs="Times New Roman"/>
                  <w:i/>
                  <w:iCs/>
                  <w:noProof/>
                  <w:sz w:val="24"/>
                  <w:szCs w:val="24"/>
                </w:rPr>
                <w:t>The conflict and cooperation potential of water in the</w:t>
              </w:r>
              <w:r w:rsidRPr="0094779B">
                <w:rPr>
                  <w:rFonts w:ascii="Times New Roman" w:hAnsi="Times New Roman" w:cs="Times New Roman"/>
                  <w:noProof/>
                  <w:sz w:val="24"/>
                  <w:szCs w:val="24"/>
                </w:rPr>
                <w:t>, 78. Retrieved from https://transboundarywaters.science.oregonstate.edu/sites/transboundarywaters.science.oregonstate.edu/files/Publications/Master%27s%20thesis_Milan%20Karner.pdf</w:t>
              </w:r>
            </w:p>
            <w:p w14:paraId="65759AD6"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Karner, M. A. (2012). Hydropolitics in the Jordan River basin. </w:t>
              </w:r>
              <w:r w:rsidRPr="0094779B">
                <w:rPr>
                  <w:rFonts w:ascii="Times New Roman" w:hAnsi="Times New Roman" w:cs="Times New Roman"/>
                  <w:i/>
                  <w:iCs/>
                  <w:noProof/>
                  <w:sz w:val="24"/>
                  <w:szCs w:val="24"/>
                </w:rPr>
                <w:t>The conflict and cooperation potential of water in the Israeli-Palestinian conflict</w:t>
              </w:r>
              <w:r w:rsidRPr="0094779B">
                <w:rPr>
                  <w:rFonts w:ascii="Times New Roman" w:hAnsi="Times New Roman" w:cs="Times New Roman"/>
                  <w:noProof/>
                  <w:sz w:val="24"/>
                  <w:szCs w:val="24"/>
                </w:rPr>
                <w:t xml:space="preserve">, 78. Retrieved from </w:t>
              </w:r>
              <w:r w:rsidRPr="0094779B">
                <w:rPr>
                  <w:rFonts w:ascii="Times New Roman" w:hAnsi="Times New Roman" w:cs="Times New Roman"/>
                  <w:noProof/>
                  <w:sz w:val="24"/>
                  <w:szCs w:val="24"/>
                </w:rPr>
                <w:lastRenderedPageBreak/>
                <w:t>https://transboundarywaters.science.oregonstate.edu/sites/transboundarywaters.science.oregonstate.edu/files/Publications/Master%27s%20thesis_Milan%20Karner.pdf</w:t>
              </w:r>
            </w:p>
            <w:p w14:paraId="6BC1F508"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Karner, M. A. (2012). Hydropolitics in the Jordan River basin. </w:t>
              </w:r>
              <w:r w:rsidRPr="0094779B">
                <w:rPr>
                  <w:rFonts w:ascii="Times New Roman" w:hAnsi="Times New Roman" w:cs="Times New Roman"/>
                  <w:i/>
                  <w:iCs/>
                  <w:noProof/>
                  <w:sz w:val="24"/>
                  <w:szCs w:val="24"/>
                </w:rPr>
                <w:t>The conflict and cooperation potential of water in the Israeli-Palestinian conflcit</w:t>
              </w:r>
              <w:r w:rsidRPr="0094779B">
                <w:rPr>
                  <w:rFonts w:ascii="Times New Roman" w:hAnsi="Times New Roman" w:cs="Times New Roman"/>
                  <w:noProof/>
                  <w:sz w:val="24"/>
                  <w:szCs w:val="24"/>
                </w:rPr>
                <w:t>, 78. Retrieved from https://transboundarywaters.science.oregonstate.edu/sites/transboundarywaters.science.oregonstate.edu/files/Publications/Master%27s%20thesis_Milan%20Karner.pdf</w:t>
              </w:r>
            </w:p>
            <w:p w14:paraId="0AE22653"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kehl, J. R. (2011). Hydro-political complexes and assymterical power . </w:t>
              </w:r>
              <w:r w:rsidRPr="0094779B">
                <w:rPr>
                  <w:rFonts w:ascii="Times New Roman" w:hAnsi="Times New Roman" w:cs="Times New Roman"/>
                  <w:i/>
                  <w:iCs/>
                  <w:noProof/>
                  <w:sz w:val="24"/>
                  <w:szCs w:val="24"/>
                </w:rPr>
                <w:t xml:space="preserve">comflcit, cooperation, and governance of international river systems </w:t>
              </w:r>
              <w:r w:rsidRPr="0094779B">
                <w:rPr>
                  <w:rFonts w:ascii="Times New Roman" w:hAnsi="Times New Roman" w:cs="Times New Roman"/>
                  <w:noProof/>
                  <w:sz w:val="24"/>
                  <w:szCs w:val="24"/>
                </w:rPr>
                <w:t>, 18.</w:t>
              </w:r>
            </w:p>
            <w:p w14:paraId="20E4FFB8"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Khoshnood, A. (2013). Water Scarcity in the Levant: The Cost of Water, War and Cooperation. 15. Retrieved from https://www.researchgate.net/publication/341219821_Water_Scarcity_in_the_Levant_The_Cost_of_Water_War_and_Co-operation</w:t>
              </w:r>
            </w:p>
            <w:p w14:paraId="0C32E6DA"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King, M. D. (2015). </w:t>
              </w:r>
              <w:r w:rsidRPr="0094779B">
                <w:rPr>
                  <w:rFonts w:ascii="Times New Roman" w:hAnsi="Times New Roman" w:cs="Times New Roman"/>
                  <w:i/>
                  <w:iCs/>
                  <w:noProof/>
                  <w:sz w:val="24"/>
                  <w:szCs w:val="24"/>
                </w:rPr>
                <w:t>The Weaponszation of water in Syria and Iraq.</w:t>
              </w:r>
              <w:r w:rsidRPr="0094779B">
                <w:rPr>
                  <w:rFonts w:ascii="Times New Roman" w:hAnsi="Times New Roman" w:cs="Times New Roman"/>
                  <w:noProof/>
                  <w:sz w:val="24"/>
                  <w:szCs w:val="24"/>
                </w:rPr>
                <w:t xml:space="preserve"> washington D.C: George Washiington University. Retrieved from ttps://www.researchgate.net/publication/2904</w:t>
              </w:r>
            </w:p>
            <w:p w14:paraId="17CEE4BB"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King-Okumu, C., H.H. , J., &amp; Diane, A. (2016). Balancing water stress and human crises under a changing climate integrating international policy agendas in the Bekaa Valley Lebanon. 27.</w:t>
              </w:r>
            </w:p>
            <w:p w14:paraId="7729A1DD"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Kirschbaum, M. (1997, March). </w:t>
              </w:r>
              <w:r w:rsidRPr="0094779B">
                <w:rPr>
                  <w:rFonts w:ascii="Times New Roman" w:hAnsi="Times New Roman" w:cs="Times New Roman"/>
                  <w:i/>
                  <w:iCs/>
                  <w:noProof/>
                  <w:sz w:val="24"/>
                  <w:szCs w:val="24"/>
                </w:rPr>
                <w:t>Water Resources: Security Impact in the Jprdon River Basin.</w:t>
              </w:r>
              <w:r w:rsidRPr="0094779B">
                <w:rPr>
                  <w:rFonts w:ascii="Times New Roman" w:hAnsi="Times New Roman" w:cs="Times New Roman"/>
                  <w:noProof/>
                  <w:sz w:val="24"/>
                  <w:szCs w:val="24"/>
                </w:rPr>
                <w:t xml:space="preserve"> Retrieved from https://apps.dtic.mil/sti/pdfs/ADA392882.pdf</w:t>
              </w:r>
            </w:p>
            <w:p w14:paraId="13338383"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Koubi, V. (2013). Do natural resources matter for interstate and intrastate armed conflict. 243. Retrieved from </w:t>
              </w:r>
              <w:r w:rsidRPr="0094779B">
                <w:rPr>
                  <w:rFonts w:ascii="Times New Roman" w:hAnsi="Times New Roman" w:cs="Times New Roman"/>
                  <w:noProof/>
                  <w:sz w:val="24"/>
                  <w:szCs w:val="24"/>
                </w:rPr>
                <w:lastRenderedPageBreak/>
                <w:t>https://www.researchgate.net/publication/272928896_Do_natural_resources_matter_for_interstate_and_intrastate_armed_conflict</w:t>
              </w:r>
            </w:p>
            <w:p w14:paraId="3A49058B"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Koubi, V., Gabriele, S., T. , B., &amp; Thomas, B. (2013). Do natural resources matter for interstate and intrastate armed conflicts. 243. Retrieved from https://www.researchgate.net/publication/272928896_Do_natural_resources_matter_for_interstate_and_intrastate_armed_conflict</w:t>
              </w:r>
            </w:p>
            <w:p w14:paraId="1E666DE1"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Kramer, I., Tsairi, Y., Buchdahl Roth, M., Tal, A., &amp; Mau, Y. (2022, December 27). </w:t>
              </w:r>
              <w:r w:rsidRPr="0094779B">
                <w:rPr>
                  <w:rFonts w:ascii="Times New Roman" w:hAnsi="Times New Roman" w:cs="Times New Roman"/>
                  <w:i/>
                  <w:iCs/>
                  <w:noProof/>
                  <w:sz w:val="24"/>
                  <w:szCs w:val="24"/>
                </w:rPr>
                <w:t>Effects of population growth on Israel’s demand for desalinated water .</w:t>
              </w:r>
              <w:r w:rsidRPr="0094779B">
                <w:rPr>
                  <w:rFonts w:ascii="Times New Roman" w:hAnsi="Times New Roman" w:cs="Times New Roman"/>
                  <w:noProof/>
                  <w:sz w:val="24"/>
                  <w:szCs w:val="24"/>
                </w:rPr>
                <w:t xml:space="preserve"> Retrieved from https://www.nature.com/articles/s41545-022-00215-9</w:t>
              </w:r>
            </w:p>
            <w:p w14:paraId="5A92160C"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i/>
                  <w:iCs/>
                  <w:noProof/>
                  <w:sz w:val="24"/>
                  <w:szCs w:val="24"/>
                </w:rPr>
                <w:t>Lebanon.</w:t>
              </w:r>
              <w:r w:rsidRPr="0094779B">
                <w:rPr>
                  <w:rFonts w:ascii="Times New Roman" w:hAnsi="Times New Roman" w:cs="Times New Roman"/>
                  <w:noProof/>
                  <w:sz w:val="24"/>
                  <w:szCs w:val="24"/>
                </w:rPr>
                <w:t xml:space="preserve"> (2022). Retrieved from Globalwater.org: https://www.globalwaters.org/wherewework/middleeast/lebanon</w:t>
              </w:r>
            </w:p>
            <w:p w14:paraId="3164A4E0"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Library, J. V. (2020). </w:t>
              </w:r>
              <w:r w:rsidRPr="0094779B">
                <w:rPr>
                  <w:rFonts w:ascii="Times New Roman" w:hAnsi="Times New Roman" w:cs="Times New Roman"/>
                  <w:i/>
                  <w:iCs/>
                  <w:noProof/>
                  <w:sz w:val="24"/>
                  <w:szCs w:val="24"/>
                </w:rPr>
                <w:t>water in Israel : Israel's chronic water problem.</w:t>
              </w:r>
              <w:r w:rsidRPr="0094779B">
                <w:rPr>
                  <w:rFonts w:ascii="Times New Roman" w:hAnsi="Times New Roman" w:cs="Times New Roman"/>
                  <w:noProof/>
                  <w:sz w:val="24"/>
                  <w:szCs w:val="24"/>
                </w:rPr>
                <w:t xml:space="preserve"> Jerusalem. Retrieved from https://www.jewishvirtuallibrary.org/israel-s-chronic-water-problem</w:t>
              </w:r>
            </w:p>
            <w:p w14:paraId="7D15E908"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Lipchin, C., &amp; Albrecht , T. (2023). </w:t>
              </w:r>
              <w:r w:rsidRPr="0094779B">
                <w:rPr>
                  <w:rFonts w:ascii="Times New Roman" w:hAnsi="Times New Roman" w:cs="Times New Roman"/>
                  <w:i/>
                  <w:iCs/>
                  <w:noProof/>
                  <w:sz w:val="24"/>
                  <w:szCs w:val="24"/>
                </w:rPr>
                <w:t>A Watershed-based approach to mitigating transboundary wastewater conflicts between Israel and the Palestine Authority: the Besor-Hebron- Be'er Sheva watershed.</w:t>
              </w:r>
              <w:r w:rsidRPr="0094779B">
                <w:rPr>
                  <w:rFonts w:ascii="Times New Roman" w:hAnsi="Times New Roman" w:cs="Times New Roman"/>
                  <w:noProof/>
                  <w:sz w:val="24"/>
                  <w:szCs w:val="24"/>
                </w:rPr>
                <w:t xml:space="preserve"> Anthem press. Retrieved from https://www.jstor.org/stable/pdf/j.ctt1jktqmk.10.pdf</w:t>
              </w:r>
            </w:p>
            <w:p w14:paraId="4C99D8EF"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llini, D. (1960, may 3). Jordan West Bank problem becomes political battlefield. p. 16. Retrieved from https://idnc.library.illinois.edu/?a=cl&amp;cl=CL1&amp;sp=DIL&amp;e=-------en-20--1--img-txIN----------</w:t>
              </w:r>
            </w:p>
            <w:p w14:paraId="45241A92"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lastRenderedPageBreak/>
                <w:t xml:space="preserve">Lyall, N., &amp; Shaar , K. (2022, June 28). </w:t>
              </w:r>
              <w:r w:rsidRPr="0094779B">
                <w:rPr>
                  <w:rFonts w:ascii="Times New Roman" w:hAnsi="Times New Roman" w:cs="Times New Roman"/>
                  <w:i/>
                  <w:iCs/>
                  <w:noProof/>
                  <w:sz w:val="24"/>
                  <w:szCs w:val="24"/>
                </w:rPr>
                <w:t>The Impacts of the Contemporary Drought in Syria and Its Implications for the Conflict.</w:t>
              </w:r>
              <w:r w:rsidRPr="0094779B">
                <w:rPr>
                  <w:rFonts w:ascii="Times New Roman" w:hAnsi="Times New Roman" w:cs="Times New Roman"/>
                  <w:noProof/>
                  <w:sz w:val="24"/>
                  <w:szCs w:val="24"/>
                </w:rPr>
                <w:t xml:space="preserve"> Retrieved from https://opc.center/the-impacts-of-the-contemporary-drought-in-syria-and-its-implications-for-the-conflict/</w:t>
              </w:r>
            </w:p>
            <w:p w14:paraId="151C3366"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Maha, A. Q. (2023, February 8). </w:t>
              </w:r>
              <w:r w:rsidRPr="0094779B">
                <w:rPr>
                  <w:rFonts w:ascii="Times New Roman" w:hAnsi="Times New Roman" w:cs="Times New Roman"/>
                  <w:i/>
                  <w:iCs/>
                  <w:noProof/>
                  <w:sz w:val="24"/>
                  <w:szCs w:val="24"/>
                </w:rPr>
                <w:t>Water security is a national security issue: What's needed now .</w:t>
              </w:r>
              <w:r w:rsidRPr="0094779B">
                <w:rPr>
                  <w:rFonts w:ascii="Times New Roman" w:hAnsi="Times New Roman" w:cs="Times New Roman"/>
                  <w:noProof/>
                  <w:sz w:val="24"/>
                  <w:szCs w:val="24"/>
                </w:rPr>
                <w:t xml:space="preserve"> Retrieved from https://www.weforum.org/agenda/2023/02/water-security-national-security-issue/</w:t>
              </w:r>
            </w:p>
            <w:p w14:paraId="75EC9A28"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Mahalingam, S., &amp; Pundhir, N. (2023, January 9). </w:t>
              </w:r>
              <w:r w:rsidRPr="0094779B">
                <w:rPr>
                  <w:rFonts w:ascii="Times New Roman" w:hAnsi="Times New Roman" w:cs="Times New Roman"/>
                  <w:i/>
                  <w:iCs/>
                  <w:noProof/>
                  <w:sz w:val="24"/>
                  <w:szCs w:val="24"/>
                </w:rPr>
                <w:t>How to address the complex issue of water conservation.</w:t>
              </w:r>
              <w:r w:rsidRPr="0094779B">
                <w:rPr>
                  <w:rFonts w:ascii="Times New Roman" w:hAnsi="Times New Roman" w:cs="Times New Roman"/>
                  <w:noProof/>
                  <w:sz w:val="24"/>
                  <w:szCs w:val="24"/>
                </w:rPr>
                <w:t xml:space="preserve"> Retrieved from https://www.weforum.org/agenda/2023/01/davos23-how-to-address-the-complex-issue-of-water-conservation/</w:t>
              </w:r>
            </w:p>
            <w:p w14:paraId="10E2E306"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Mahlakeng, M. (2018). </w:t>
              </w:r>
              <w:r w:rsidRPr="0094779B">
                <w:rPr>
                  <w:rFonts w:ascii="Times New Roman" w:hAnsi="Times New Roman" w:cs="Times New Roman"/>
                  <w:i/>
                  <w:iCs/>
                  <w:noProof/>
                  <w:sz w:val="24"/>
                  <w:szCs w:val="24"/>
                </w:rPr>
                <w:t>A Theoretical Analysis Of Hydropolitics:.</w:t>
              </w:r>
              <w:r w:rsidRPr="0094779B">
                <w:rPr>
                  <w:rFonts w:ascii="Times New Roman" w:hAnsi="Times New Roman" w:cs="Times New Roman"/>
                  <w:noProof/>
                  <w:sz w:val="24"/>
                  <w:szCs w:val="24"/>
                </w:rPr>
                <w:t xml:space="preserve"> Retrieved from https://www.jstor.org/stable/48566196?read-now=1&amp;seq=8#page_scan_tab_contents</w:t>
              </w:r>
            </w:p>
            <w:p w14:paraId="6B2C25A2"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Margane, A. (2021). </w:t>
              </w:r>
              <w:r w:rsidRPr="0094779B">
                <w:rPr>
                  <w:rFonts w:ascii="Times New Roman" w:hAnsi="Times New Roman" w:cs="Times New Roman"/>
                  <w:i/>
                  <w:iCs/>
                  <w:noProof/>
                  <w:sz w:val="24"/>
                  <w:szCs w:val="24"/>
                </w:rPr>
                <w:t>Tapped out the Costs of Water in Jordan .</w:t>
              </w:r>
              <w:r w:rsidRPr="0094779B">
                <w:rPr>
                  <w:rFonts w:ascii="Times New Roman" w:hAnsi="Times New Roman" w:cs="Times New Roman"/>
                  <w:noProof/>
                  <w:sz w:val="24"/>
                  <w:szCs w:val="24"/>
                </w:rPr>
                <w:t xml:space="preserve"> Jordan: United Nations Children's Fund. Retrieved from 3eb46242aad791aefa762d89a01f631aa5c09f1c73c3bae55df33bcaaa769c33caeea5adbc48</w:t>
              </w:r>
            </w:p>
            <w:p w14:paraId="17ACAA7F"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Mario, B. (2020, December 7). </w:t>
              </w:r>
              <w:r w:rsidRPr="0094779B">
                <w:rPr>
                  <w:rFonts w:ascii="Times New Roman" w:hAnsi="Times New Roman" w:cs="Times New Roman"/>
                  <w:i/>
                  <w:iCs/>
                  <w:noProof/>
                  <w:sz w:val="24"/>
                  <w:szCs w:val="24"/>
                </w:rPr>
                <w:t>Understanding Migration: Why “Push Factors” and “Pull Factors” Do Not Explain Very Much.</w:t>
              </w:r>
              <w:r w:rsidRPr="0094779B">
                <w:rPr>
                  <w:rFonts w:ascii="Times New Roman" w:hAnsi="Times New Roman" w:cs="Times New Roman"/>
                  <w:noProof/>
                  <w:sz w:val="24"/>
                  <w:szCs w:val="24"/>
                </w:rPr>
                <w:t xml:space="preserve"> Retrieved from https://refugees.org/wp-content/uploads/2020/12/7.27.20-Policy-Brief.pdf</w:t>
              </w:r>
            </w:p>
            <w:p w14:paraId="56157A51"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Markel, D., Jitzchak, A., &amp; Michael Beyth. (2013). 191. Retrieved from https://www.researchgate.net/publication/274831790_The_Red_Sea-Dead_Sea_Conveyance_Feasibility_Study_2008-2012</w:t>
              </w:r>
            </w:p>
            <w:p w14:paraId="11024767"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lastRenderedPageBreak/>
                <w:t xml:space="preserve">Massaab, A.-A. (2021, August 27). </w:t>
              </w:r>
              <w:r w:rsidRPr="0094779B">
                <w:rPr>
                  <w:rFonts w:ascii="Times New Roman" w:hAnsi="Times New Roman" w:cs="Times New Roman"/>
                  <w:i/>
                  <w:iCs/>
                  <w:noProof/>
                  <w:sz w:val="24"/>
                  <w:szCs w:val="24"/>
                </w:rPr>
                <w:t>Iraq’s Water Crisis: An Existential But Unheeded Threat.</w:t>
              </w:r>
              <w:r w:rsidRPr="0094779B">
                <w:rPr>
                  <w:rFonts w:ascii="Times New Roman" w:hAnsi="Times New Roman" w:cs="Times New Roman"/>
                  <w:noProof/>
                  <w:sz w:val="24"/>
                  <w:szCs w:val="24"/>
                </w:rPr>
                <w:t xml:space="preserve"> Retrieved from https://agsiw.org/iraqs-water-crisis-an-existential-but-unheeded-threat/</w:t>
              </w:r>
            </w:p>
            <w:p w14:paraId="1F79E2F5"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Mayrhauser, M. v. (2012, june 20). Water shortages in Jordan. </w:t>
              </w:r>
              <w:r w:rsidRPr="0094779B">
                <w:rPr>
                  <w:rFonts w:ascii="Times New Roman" w:hAnsi="Times New Roman" w:cs="Times New Roman"/>
                  <w:i/>
                  <w:iCs/>
                  <w:noProof/>
                  <w:sz w:val="24"/>
                  <w:szCs w:val="24"/>
                </w:rPr>
                <w:t>agriculture, ecology, water</w:t>
              </w:r>
              <w:r w:rsidRPr="0094779B">
                <w:rPr>
                  <w:rFonts w:ascii="Times New Roman" w:hAnsi="Times New Roman" w:cs="Times New Roman"/>
                  <w:noProof/>
                  <w:sz w:val="24"/>
                  <w:szCs w:val="24"/>
                </w:rPr>
                <w:t>. Retrieved from https://news.climate.columbia.edu/2012/06/20/water-shortages-in-jordan/</w:t>
              </w:r>
            </w:p>
            <w:p w14:paraId="22048EBF"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Mcnamara, m. (2010). </w:t>
              </w:r>
              <w:r w:rsidRPr="0094779B">
                <w:rPr>
                  <w:rFonts w:ascii="Times New Roman" w:hAnsi="Times New Roman" w:cs="Times New Roman"/>
                  <w:i/>
                  <w:iCs/>
                  <w:noProof/>
                  <w:sz w:val="24"/>
                  <w:szCs w:val="24"/>
                </w:rPr>
                <w:t>The Dead Sea is Dying.</w:t>
              </w:r>
              <w:r w:rsidRPr="0094779B">
                <w:rPr>
                  <w:rFonts w:ascii="Times New Roman" w:hAnsi="Times New Roman" w:cs="Times New Roman"/>
                  <w:noProof/>
                  <w:sz w:val="24"/>
                  <w:szCs w:val="24"/>
                </w:rPr>
                <w:t xml:space="preserve"> CBS news. Retrieved 2010, from https://www.cbsnews.com/news/the-dead-sea-is-dying</w:t>
              </w:r>
            </w:p>
            <w:p w14:paraId="23E502A4"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Megan, F. (2022, October 17). </w:t>
              </w:r>
              <w:r w:rsidRPr="0094779B">
                <w:rPr>
                  <w:rFonts w:ascii="Times New Roman" w:hAnsi="Times New Roman" w:cs="Times New Roman"/>
                  <w:i/>
                  <w:iCs/>
                  <w:noProof/>
                  <w:sz w:val="24"/>
                  <w:szCs w:val="24"/>
                </w:rPr>
                <w:t>Amid Lebanon’s perfect storm of crises, water demands attention.</w:t>
              </w:r>
              <w:r w:rsidRPr="0094779B">
                <w:rPr>
                  <w:rFonts w:ascii="Times New Roman" w:hAnsi="Times New Roman" w:cs="Times New Roman"/>
                  <w:noProof/>
                  <w:sz w:val="24"/>
                  <w:szCs w:val="24"/>
                </w:rPr>
                <w:t xml:space="preserve"> Retrieved from MEI@75: https://www.mei.edu/publications/amid-lebanons-perfect-storm-crises-water-demands-attention</w:t>
              </w:r>
            </w:p>
            <w:p w14:paraId="23A30B79"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Michel , D., &amp; Pandya, A. (2009). </w:t>
              </w:r>
              <w:r w:rsidRPr="0094779B">
                <w:rPr>
                  <w:rFonts w:ascii="Times New Roman" w:hAnsi="Times New Roman" w:cs="Times New Roman"/>
                  <w:i/>
                  <w:iCs/>
                  <w:noProof/>
                  <w:sz w:val="24"/>
                  <w:szCs w:val="24"/>
                </w:rPr>
                <w:t>Troubled Waters Climate Change, Hydropolitics, and Transboundary Resources.</w:t>
              </w:r>
              <w:r w:rsidRPr="0094779B">
                <w:rPr>
                  <w:rFonts w:ascii="Times New Roman" w:hAnsi="Times New Roman" w:cs="Times New Roman"/>
                  <w:noProof/>
                  <w:sz w:val="24"/>
                  <w:szCs w:val="24"/>
                </w:rPr>
                <w:t xml:space="preserve"> Retrieved from https://www.stimson.org/wp-content/files/file-attachments/Troubled_Waters-Complete_1.pdf</w:t>
              </w:r>
            </w:p>
            <w:p w14:paraId="40FBD5C8"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Michel, D. (2013). Sustaining the Spring: Economic Challenges, Environmental Risks, and Green Growth. </w:t>
              </w:r>
              <w:r w:rsidRPr="0094779B">
                <w:rPr>
                  <w:rFonts w:ascii="Times New Roman" w:hAnsi="Times New Roman" w:cs="Times New Roman"/>
                  <w:i/>
                  <w:iCs/>
                  <w:noProof/>
                  <w:sz w:val="24"/>
                  <w:szCs w:val="24"/>
                </w:rPr>
                <w:t>Climate change</w:t>
              </w:r>
              <w:r w:rsidRPr="0094779B">
                <w:rPr>
                  <w:rFonts w:ascii="Times New Roman" w:hAnsi="Times New Roman" w:cs="Times New Roman"/>
                  <w:noProof/>
                  <w:sz w:val="24"/>
                  <w:szCs w:val="24"/>
                </w:rPr>
                <w:t>, 41. Retrieved from https://www.researchgate.net/publication/327765155_Sustaining_the_Spring_Economic_Challenges_Environmental_Risks_and_Green_Growth</w:t>
              </w:r>
            </w:p>
            <w:p w14:paraId="184535AC"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Michela, M. (2017). Migration and its interdependencies with water scarcity. gender and youth employment. 987. Retrieved from https://unesdoc.unesco.org/ark:/48223/pf0000258968</w:t>
              </w:r>
            </w:p>
            <w:p w14:paraId="3228BD0F"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i/>
                  <w:iCs/>
                  <w:noProof/>
                  <w:sz w:val="24"/>
                  <w:szCs w:val="24"/>
                </w:rPr>
                <w:t>Migration and Water.</w:t>
              </w:r>
              <w:r w:rsidRPr="0094779B">
                <w:rPr>
                  <w:rFonts w:ascii="Times New Roman" w:hAnsi="Times New Roman" w:cs="Times New Roman"/>
                  <w:noProof/>
                  <w:sz w:val="24"/>
                  <w:szCs w:val="24"/>
                </w:rPr>
                <w:t xml:space="preserve"> (2023). Retrieved from IOM: https://environmentalmigration.iom.int/migration-and-water</w:t>
              </w:r>
            </w:p>
            <w:p w14:paraId="5FE9BD6B"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lastRenderedPageBreak/>
                <w:t xml:space="preserve">Milan, A. K. (2012, August 12). </w:t>
              </w:r>
              <w:r w:rsidRPr="0094779B">
                <w:rPr>
                  <w:rFonts w:ascii="Times New Roman" w:hAnsi="Times New Roman" w:cs="Times New Roman"/>
                  <w:i/>
                  <w:iCs/>
                  <w:noProof/>
                  <w:sz w:val="24"/>
                  <w:szCs w:val="24"/>
                </w:rPr>
                <w:t>Hydropolitics in the Jordan River basin The conflict and cooperation potential of water in the Israeli-Palestinian conflict.</w:t>
              </w:r>
              <w:r w:rsidRPr="0094779B">
                <w:rPr>
                  <w:rFonts w:ascii="Times New Roman" w:hAnsi="Times New Roman" w:cs="Times New Roman"/>
                  <w:noProof/>
                  <w:sz w:val="24"/>
                  <w:szCs w:val="24"/>
                </w:rPr>
                <w:t xml:space="preserve"> Retrieved from https://transboundarywaters.science.oregonstate.edu/sites/transboundarywaters.science.oregonstate.edu/files/Publications/Master%27s%20thesis_Milan%20Karner.pdf</w:t>
              </w:r>
            </w:p>
            <w:p w14:paraId="25148AF6"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Mildner, S.-A., Richter , S., &amp; Lauster , G. (2019). Resource scarcity- A global secuirty threat. 30. Retrieved from https://www.swp-berlin.org/publications/products/research_papers/2011_RP02_lag_mdn_rsv_ks.pdf</w:t>
              </w:r>
            </w:p>
            <w:p w14:paraId="2023D816"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Mirumachi, N. (2011). Revisiting Transboundary Water Governance:. </w:t>
              </w:r>
              <w:r w:rsidRPr="0094779B">
                <w:rPr>
                  <w:rFonts w:ascii="Times New Roman" w:hAnsi="Times New Roman" w:cs="Times New Roman"/>
                  <w:i/>
                  <w:iCs/>
                  <w:noProof/>
                  <w:sz w:val="24"/>
                  <w:szCs w:val="24"/>
                </w:rPr>
                <w:t>power, conflcit, cooperation and poltical economy</w:t>
              </w:r>
              <w:r w:rsidRPr="0094779B">
                <w:rPr>
                  <w:rFonts w:ascii="Times New Roman" w:hAnsi="Times New Roman" w:cs="Times New Roman"/>
                  <w:noProof/>
                  <w:sz w:val="24"/>
                  <w:szCs w:val="24"/>
                </w:rPr>
                <w:t>, 21. Retrieved from https://www.researchgate.net/profile/John-Allan-4/publication/228836159_Revisiting_transboundary_water_governance_power_conflict_cooperation_and_the_political_economy/links/570b83b808aea660813ae3ed/Revisiting-transboundary-water-governance-power-conflict-</w:t>
              </w:r>
            </w:p>
            <w:p w14:paraId="1A2579DE"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Mohammed, K. (2021). Geopolitics of Water Conflcit in West Asia: The Tigris-Euphrates Basin. 7. Retrieved from https://www.researchgate.net/publication/348732664_Geopolitics_of_Water_Conflict_in_West_Asia_The_Tigris-_Euphrates_Basin</w:t>
              </w:r>
            </w:p>
            <w:p w14:paraId="2AC10421"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Molden, D. J. (2011). Water availability and its use in agriculture. 728. Retrieved from https://www.researchgate.net/publication/288209600_Water_Availability_and_Its_Use_in_Agriculture</w:t>
              </w:r>
            </w:p>
            <w:p w14:paraId="49C82E98"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Nadin, A. (2017). </w:t>
              </w:r>
              <w:r w:rsidRPr="0094779B">
                <w:rPr>
                  <w:rFonts w:ascii="Times New Roman" w:hAnsi="Times New Roman" w:cs="Times New Roman"/>
                  <w:i/>
                  <w:iCs/>
                  <w:noProof/>
                  <w:sz w:val="24"/>
                  <w:szCs w:val="24"/>
                </w:rPr>
                <w:t>Water scarcity in Jordan: Sustainability issues and information drought.</w:t>
              </w:r>
              <w:r w:rsidRPr="0094779B">
                <w:rPr>
                  <w:rFonts w:ascii="Times New Roman" w:hAnsi="Times New Roman" w:cs="Times New Roman"/>
                  <w:noProof/>
                  <w:sz w:val="24"/>
                  <w:szCs w:val="24"/>
                </w:rPr>
                <w:t xml:space="preserve"> </w:t>
              </w:r>
            </w:p>
            <w:p w14:paraId="1FB0576F"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lastRenderedPageBreak/>
                <w:t>Nagheeby, M. (2018). The geopolitical overlay of the hydropolitics of the Harirud river basin. 860. Retrieved from https://www.researchgate.net/publication/328685276_The_geopolitical_overlay_of_the_hydropolitics_of_the_Harirud_River_Basin</w:t>
              </w:r>
            </w:p>
            <w:p w14:paraId="4B170B79"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Narottam, G. (2002). </w:t>
              </w:r>
              <w:r w:rsidRPr="0094779B">
                <w:rPr>
                  <w:rFonts w:ascii="Times New Roman" w:hAnsi="Times New Roman" w:cs="Times New Roman"/>
                  <w:i/>
                  <w:iCs/>
                  <w:noProof/>
                  <w:sz w:val="24"/>
                  <w:szCs w:val="24"/>
                </w:rPr>
                <w:t>Water and Conflict in West Bank and Golan Heights: Are Environmetal issues and National Security linked.</w:t>
              </w:r>
              <w:r w:rsidRPr="0094779B">
                <w:rPr>
                  <w:rFonts w:ascii="Times New Roman" w:hAnsi="Times New Roman" w:cs="Times New Roman"/>
                  <w:noProof/>
                  <w:sz w:val="24"/>
                  <w:szCs w:val="24"/>
                </w:rPr>
                <w:t xml:space="preserve"> Retrieved from https://www.jstor.org/stable/pdf/45073415.pdf?refreqid=excelsior%3A0047b76923573b90ef6350ac499ddbaa&amp;ab_segments=&amp;origin=&amp;initiator=&amp;acceptTC=1</w:t>
              </w:r>
            </w:p>
            <w:p w14:paraId="4E200C1B"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Niknami, M. (2020). The causes and effects of water conflict: evidence from Damavand. </w:t>
              </w:r>
              <w:r w:rsidRPr="0094779B">
                <w:rPr>
                  <w:rFonts w:ascii="Times New Roman" w:hAnsi="Times New Roman" w:cs="Times New Roman"/>
                  <w:i/>
                  <w:iCs/>
                  <w:noProof/>
                  <w:sz w:val="24"/>
                  <w:szCs w:val="24"/>
                </w:rPr>
                <w:t>Bulgarian Journal of Agricultural Science</w:t>
              </w:r>
              <w:r w:rsidRPr="0094779B">
                <w:rPr>
                  <w:rFonts w:ascii="Times New Roman" w:hAnsi="Times New Roman" w:cs="Times New Roman"/>
                  <w:noProof/>
                  <w:sz w:val="24"/>
                  <w:szCs w:val="24"/>
                </w:rPr>
                <w:t>, 598-604. Retrieved from https://www.researchgate.net/publication/342529983_The_causes_and_effects_of_water_conflict_evidence_from_Damavand</w:t>
              </w:r>
            </w:p>
            <w:p w14:paraId="3E7D37E8"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P.Anderson, E. (2019). Understanding rivers and their social relations: A critical step to advance environmental water management. </w:t>
              </w:r>
              <w:r w:rsidRPr="0094779B">
                <w:rPr>
                  <w:rFonts w:ascii="Times New Roman" w:hAnsi="Times New Roman" w:cs="Times New Roman"/>
                  <w:i/>
                  <w:iCs/>
                  <w:noProof/>
                  <w:sz w:val="24"/>
                  <w:szCs w:val="24"/>
                </w:rPr>
                <w:t>6</w:t>
              </w:r>
              <w:r w:rsidRPr="0094779B">
                <w:rPr>
                  <w:rFonts w:ascii="Times New Roman" w:hAnsi="Times New Roman" w:cs="Times New Roman"/>
                  <w:noProof/>
                  <w:sz w:val="24"/>
                  <w:szCs w:val="24"/>
                </w:rPr>
                <w:t>(6). Retrieved from https://wires.onlinelibrary.wiley.com/doi/10.1002/wat2.1381</w:t>
              </w:r>
            </w:p>
            <w:p w14:paraId="64D69FC9"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Phillips, D., S. A., M. M., J. M., &amp; M. Z. (2005, May). </w:t>
              </w:r>
              <w:r w:rsidRPr="0094779B">
                <w:rPr>
                  <w:rFonts w:ascii="Times New Roman" w:hAnsi="Times New Roman" w:cs="Times New Roman"/>
                  <w:i/>
                  <w:iCs/>
                  <w:noProof/>
                  <w:sz w:val="24"/>
                  <w:szCs w:val="24"/>
                </w:rPr>
                <w:t>The water rights of the co-riparians to the Jordan River Basin.</w:t>
              </w:r>
              <w:r w:rsidRPr="0094779B">
                <w:rPr>
                  <w:rFonts w:ascii="Times New Roman" w:hAnsi="Times New Roman" w:cs="Times New Roman"/>
                  <w:noProof/>
                  <w:sz w:val="24"/>
                  <w:szCs w:val="24"/>
                </w:rPr>
                <w:t xml:space="preserve"> Retrieved from https://www.researchgate.net/publication/30522840_The_water_rights_of_the_co-riparians_to_the_Jordan_River_Basin</w:t>
              </w:r>
            </w:p>
            <w:p w14:paraId="18BCE06D"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Project, I. W. (1966). Helsinki Rules. 40. Retrieved from https://www.internationalwaterlaw.org/documents/intldocs/ILA/Helsinki_Rules-original_with_comments.pdf</w:t>
              </w:r>
            </w:p>
            <w:p w14:paraId="20FA797C"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lastRenderedPageBreak/>
                <w:t xml:space="preserve">QadirMushtaq, A. (2017, january). Arab Spring: Its Causes And Consequences. </w:t>
              </w:r>
              <w:r w:rsidRPr="0094779B">
                <w:rPr>
                  <w:rFonts w:ascii="Times New Roman" w:hAnsi="Times New Roman" w:cs="Times New Roman"/>
                  <w:i/>
                  <w:iCs/>
                  <w:noProof/>
                  <w:sz w:val="24"/>
                  <w:szCs w:val="24"/>
                </w:rPr>
                <w:t>Arab Spring, 30</w:t>
              </w:r>
              <w:r w:rsidRPr="0094779B">
                <w:rPr>
                  <w:rFonts w:ascii="Times New Roman" w:hAnsi="Times New Roman" w:cs="Times New Roman"/>
                  <w:noProof/>
                  <w:sz w:val="24"/>
                  <w:szCs w:val="24"/>
                </w:rPr>
                <w:t>, 10. Retrieved from http://pu.edu.pk/images/journal/HistoryPStudies/PDF_Files/01_V-30-No1-Jun17.pdf</w:t>
              </w:r>
            </w:p>
            <w:p w14:paraId="44135340"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Qawasmeh, F. A. (2021). </w:t>
              </w:r>
              <w:r w:rsidRPr="0094779B">
                <w:rPr>
                  <w:rFonts w:ascii="Times New Roman" w:hAnsi="Times New Roman" w:cs="Times New Roman"/>
                  <w:i/>
                  <w:iCs/>
                  <w:noProof/>
                  <w:sz w:val="24"/>
                  <w:szCs w:val="24"/>
                </w:rPr>
                <w:t>Israeli Occupation and water service policy making in the Occupied West Bank, Palestine.</w:t>
              </w:r>
              <w:r w:rsidRPr="0094779B">
                <w:rPr>
                  <w:rFonts w:ascii="Times New Roman" w:hAnsi="Times New Roman" w:cs="Times New Roman"/>
                  <w:noProof/>
                  <w:sz w:val="24"/>
                  <w:szCs w:val="24"/>
                </w:rPr>
                <w:t xml:space="preserve"> Retrieved from https://www.researchgate.net/publication/355682848_Israeli_Occupation_and_water_service_policy_making_in_the_Occupied_West_Bank_Palestine</w:t>
              </w:r>
            </w:p>
            <w:p w14:paraId="346DA9D9"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Quandt, W. B. (1990). The Middle Easrt in 1990. </w:t>
              </w:r>
              <w:r w:rsidRPr="0094779B">
                <w:rPr>
                  <w:rFonts w:ascii="Times New Roman" w:hAnsi="Times New Roman" w:cs="Times New Roman"/>
                  <w:i/>
                  <w:iCs/>
                  <w:noProof/>
                  <w:sz w:val="24"/>
                  <w:szCs w:val="24"/>
                </w:rPr>
                <w:t>70</w:t>
              </w:r>
              <w:r w:rsidRPr="0094779B">
                <w:rPr>
                  <w:rFonts w:ascii="Times New Roman" w:hAnsi="Times New Roman" w:cs="Times New Roman"/>
                  <w:noProof/>
                  <w:sz w:val="24"/>
                  <w:szCs w:val="24"/>
                </w:rPr>
                <w:t>(1), 49-69. Retrieved from https://www.jstor.org/stable/20044694</w:t>
              </w:r>
            </w:p>
            <w:p w14:paraId="6E19BD60"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Rasha, A. J. (2021, August 31). </w:t>
              </w:r>
              <w:r w:rsidRPr="0094779B">
                <w:rPr>
                  <w:rFonts w:ascii="Times New Roman" w:hAnsi="Times New Roman" w:cs="Times New Roman"/>
                  <w:i/>
                  <w:iCs/>
                  <w:noProof/>
                  <w:sz w:val="24"/>
                  <w:szCs w:val="24"/>
                </w:rPr>
                <w:t>Gazans fear worst after Hamas bans water wells .</w:t>
              </w:r>
              <w:r w:rsidRPr="0094779B">
                <w:rPr>
                  <w:rFonts w:ascii="Times New Roman" w:hAnsi="Times New Roman" w:cs="Times New Roman"/>
                  <w:noProof/>
                  <w:sz w:val="24"/>
                  <w:szCs w:val="24"/>
                </w:rPr>
                <w:t xml:space="preserve"> Retrieved from https://www.al-monitor.com/originals/2021/08/gazans-fear-worst-after-hamas-bans-water-wells</w:t>
              </w:r>
            </w:p>
            <w:p w14:paraId="6C82FA04"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ray, J. L. (2003). explaining interstate conflcit and war: what should be controlled for? 48. Retrieved from https://www.researchgate.net/publication/228950330_Explaining_interstate_conflict_and_war_What_should_be_controlled_for</w:t>
              </w:r>
            </w:p>
            <w:p w14:paraId="77BE6C40"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Riachi, R. (2016). Water policies and politics in Lebanon: where is the groundwater? Retrieved from https://www.researchgate.net/publication/339136312_Water_policies_and_politics_in_lebanon_where_is_groundwater</w:t>
              </w:r>
            </w:p>
            <w:p w14:paraId="5F4BDCBE"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Robin, K. (2021, July 31). </w:t>
              </w:r>
              <w:r w:rsidRPr="0094779B">
                <w:rPr>
                  <w:rFonts w:ascii="Times New Roman" w:hAnsi="Times New Roman" w:cs="Times New Roman"/>
                  <w:i/>
                  <w:iCs/>
                  <w:noProof/>
                  <w:sz w:val="24"/>
                  <w:szCs w:val="24"/>
                </w:rPr>
                <w:t>A Looming Water Crisis Threatens Lebanon’s Waning Stability.</w:t>
              </w:r>
              <w:r w:rsidRPr="0094779B">
                <w:rPr>
                  <w:rFonts w:ascii="Times New Roman" w:hAnsi="Times New Roman" w:cs="Times New Roman"/>
                  <w:noProof/>
                  <w:sz w:val="24"/>
                  <w:szCs w:val="24"/>
                </w:rPr>
                <w:t xml:space="preserve"> Retrieved from OWP The Organization for World peace.</w:t>
              </w:r>
            </w:p>
            <w:p w14:paraId="7C604AD9"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lastRenderedPageBreak/>
                <w:t xml:space="preserve">Rosenthal, E. (2009). </w:t>
              </w:r>
              <w:r w:rsidRPr="0094779B">
                <w:rPr>
                  <w:rFonts w:ascii="Times New Roman" w:hAnsi="Times New Roman" w:cs="Times New Roman"/>
                  <w:i/>
                  <w:iCs/>
                  <w:noProof/>
                  <w:sz w:val="24"/>
                  <w:szCs w:val="24"/>
                </w:rPr>
                <w:t>Water an ddiplomacy in Jordan river basin.</w:t>
              </w:r>
              <w:r w:rsidRPr="0094779B">
                <w:rPr>
                  <w:rFonts w:ascii="Times New Roman" w:hAnsi="Times New Roman" w:cs="Times New Roman"/>
                  <w:noProof/>
                  <w:sz w:val="24"/>
                  <w:szCs w:val="24"/>
                </w:rPr>
                <w:t xml:space="preserve"> istanbul. Retrieved from https://www.researchgate.net/publication/288016993_Water_and_Diplomacy_in_the_Jordan_River_Basin</w:t>
              </w:r>
            </w:p>
            <w:p w14:paraId="15246145"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Sajdi, J. (2022). The water crisis in Jordan river basin. </w:t>
              </w:r>
              <w:r w:rsidRPr="0094779B">
                <w:rPr>
                  <w:rFonts w:ascii="Times New Roman" w:hAnsi="Times New Roman" w:cs="Times New Roman"/>
                  <w:i/>
                  <w:iCs/>
                  <w:noProof/>
                  <w:sz w:val="24"/>
                  <w:szCs w:val="24"/>
                </w:rPr>
                <w:t>auses and associated risks</w:t>
              </w:r>
              <w:r w:rsidRPr="0094779B">
                <w:rPr>
                  <w:rFonts w:ascii="Times New Roman" w:hAnsi="Times New Roman" w:cs="Times New Roman"/>
                  <w:noProof/>
                  <w:sz w:val="24"/>
                  <w:szCs w:val="24"/>
                </w:rPr>
                <w:t>, 8. Retrieved from https://samaconsulting.com/wp-content/uploads/2021/12/SamaConsulting_TheWaterCrisisJordan_EN.pdf</w:t>
              </w:r>
            </w:p>
            <w:p w14:paraId="2FB4400D"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Salameh, A. A., &amp; Castro-Diez, y. (2022). </w:t>
              </w:r>
              <w:r w:rsidRPr="0094779B">
                <w:rPr>
                  <w:rFonts w:ascii="Times New Roman" w:hAnsi="Times New Roman" w:cs="Times New Roman"/>
                  <w:i/>
                  <w:iCs/>
                  <w:noProof/>
                  <w:sz w:val="24"/>
                  <w:szCs w:val="24"/>
                </w:rPr>
                <w:t>Extreme Rainfall Indices in Southern Levant and Related Large-Scale Atmospheric Circulation Patterns: A spatial and Temporal Analysis.</w:t>
              </w:r>
              <w:r w:rsidRPr="0094779B">
                <w:rPr>
                  <w:rFonts w:ascii="Times New Roman" w:hAnsi="Times New Roman" w:cs="Times New Roman"/>
                  <w:noProof/>
                  <w:sz w:val="24"/>
                  <w:szCs w:val="24"/>
                </w:rPr>
                <w:t xml:space="preserve"> Basel, Switzerland: MDPI.</w:t>
              </w:r>
            </w:p>
            <w:p w14:paraId="3109FE1A"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Salman, A., Al-Karablieh, E., &amp; Wolff, H. P. (2011). The Economics of water in Jordan. 149. Retrieved from https://www.researchgate.net/publication/258513713_The_Economics_of_Water_in_Jordan</w:t>
              </w:r>
            </w:p>
            <w:p w14:paraId="6765FAF1"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Sarah, F. (2022, February 15). </w:t>
              </w:r>
              <w:r w:rsidRPr="0094779B">
                <w:rPr>
                  <w:rFonts w:ascii="Times New Roman" w:hAnsi="Times New Roman" w:cs="Times New Roman"/>
                  <w:i/>
                  <w:iCs/>
                  <w:noProof/>
                  <w:sz w:val="24"/>
                  <w:szCs w:val="24"/>
                </w:rPr>
                <w:t>The Effect of Climate Change on Living Conditions in Levant.</w:t>
              </w:r>
              <w:r w:rsidRPr="0094779B">
                <w:rPr>
                  <w:rFonts w:ascii="Times New Roman" w:hAnsi="Times New Roman" w:cs="Times New Roman"/>
                  <w:noProof/>
                  <w:sz w:val="24"/>
                  <w:szCs w:val="24"/>
                </w:rPr>
                <w:t xml:space="preserve"> Retrieved from https://ace-usa.org/blog/research/research-foreignpolicy/the-effects-of-climate-change-on-living-conditions-in-the-levant/</w:t>
              </w:r>
            </w:p>
            <w:p w14:paraId="4E58E50A"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Saroj, K. J. (2018, December 19). </w:t>
              </w:r>
              <w:r w:rsidRPr="0094779B">
                <w:rPr>
                  <w:rFonts w:ascii="Times New Roman" w:hAnsi="Times New Roman" w:cs="Times New Roman"/>
                  <w:i/>
                  <w:iCs/>
                  <w:noProof/>
                  <w:sz w:val="24"/>
                  <w:szCs w:val="24"/>
                </w:rPr>
                <w:t>Solving the water crisis in Beirut.</w:t>
              </w:r>
              <w:r w:rsidRPr="0094779B">
                <w:rPr>
                  <w:rFonts w:ascii="Times New Roman" w:hAnsi="Times New Roman" w:cs="Times New Roman"/>
                  <w:noProof/>
                  <w:sz w:val="24"/>
                  <w:szCs w:val="24"/>
                </w:rPr>
                <w:t xml:space="preserve"> Retrieved from World Bank blogs: https://blogs.worldbank.org/arabvoices/solving-water-crisis-beirut</w:t>
              </w:r>
            </w:p>
            <w:p w14:paraId="43578347"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Schillinger, J., Ozerol, G., &amp; Heldeweg , M. (2022, May 1). </w:t>
              </w:r>
              <w:r w:rsidRPr="0094779B">
                <w:rPr>
                  <w:rFonts w:ascii="Times New Roman" w:hAnsi="Times New Roman" w:cs="Times New Roman"/>
                  <w:i/>
                  <w:iCs/>
                  <w:noProof/>
                  <w:sz w:val="24"/>
                  <w:szCs w:val="24"/>
                </w:rPr>
                <w:t>A social-ecological systems perspective on the impacts of armed conflict on water resources management: Case studies from the Middle East.</w:t>
              </w:r>
              <w:r w:rsidRPr="0094779B">
                <w:rPr>
                  <w:rFonts w:ascii="Times New Roman" w:hAnsi="Times New Roman" w:cs="Times New Roman"/>
                  <w:noProof/>
                  <w:sz w:val="24"/>
                  <w:szCs w:val="24"/>
                </w:rPr>
                <w:t xml:space="preserve"> Retrieved from https://www.sciencedirect.com/science/article/pii/S0016718522000938</w:t>
              </w:r>
            </w:p>
            <w:p w14:paraId="0F54220C"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lastRenderedPageBreak/>
                <w:t>Schyns, J. F. (2015). Mitigating the Risk of Extreme Water Scarcity and Dependenct: The Case of Jordan. 20. Retrieved from https://www.mdpi.com/2073-4441/7/10/5705</w:t>
              </w:r>
            </w:p>
            <w:p w14:paraId="29AAE560"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Schyns, J., A.Y. Hoekstra , &amp; Booij, M. (2015). Review and classification of indicators of green water availability and scarcity. 46. Retrieved from https://hess.copernicus.org/preprints/12/5519/2015/hessd-12-5519-2015.pdf</w:t>
              </w:r>
            </w:p>
            <w:p w14:paraId="1C2E6480"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Shaina, K. (2022, October 25). </w:t>
              </w:r>
              <w:r w:rsidRPr="0094779B">
                <w:rPr>
                  <w:rFonts w:ascii="Times New Roman" w:hAnsi="Times New Roman" w:cs="Times New Roman"/>
                  <w:i/>
                  <w:iCs/>
                  <w:noProof/>
                  <w:sz w:val="24"/>
                  <w:szCs w:val="24"/>
                </w:rPr>
                <w:t>Israeli Startups Are Leading Efforts to Combat Food Insecurity.</w:t>
              </w:r>
              <w:r w:rsidRPr="0094779B">
                <w:rPr>
                  <w:rFonts w:ascii="Times New Roman" w:hAnsi="Times New Roman" w:cs="Times New Roman"/>
                  <w:noProof/>
                  <w:sz w:val="24"/>
                  <w:szCs w:val="24"/>
                </w:rPr>
                <w:t xml:space="preserve"> Retrieved from https://www.washingtoninstitute.org/policy-analysis/israeli-startups-are-leading-efforts-combat-food-insecurity</w:t>
              </w:r>
            </w:p>
            <w:p w14:paraId="3AD2470F"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Shaya, L. (2022, October 11). </w:t>
              </w:r>
              <w:r w:rsidRPr="0094779B">
                <w:rPr>
                  <w:rFonts w:ascii="Times New Roman" w:hAnsi="Times New Roman" w:cs="Times New Roman"/>
                  <w:i/>
                  <w:iCs/>
                  <w:noProof/>
                  <w:sz w:val="24"/>
                  <w:szCs w:val="24"/>
                </w:rPr>
                <w:t>Opinion: Lebanon’s water system is collapsing. A vital ally is needed.</w:t>
              </w:r>
              <w:r w:rsidRPr="0094779B">
                <w:rPr>
                  <w:rFonts w:ascii="Times New Roman" w:hAnsi="Times New Roman" w:cs="Times New Roman"/>
                  <w:noProof/>
                  <w:sz w:val="24"/>
                  <w:szCs w:val="24"/>
                </w:rPr>
                <w:t xml:space="preserve"> Retrieved from https://www.devex.com/news/opinion-lebanon-s-water-system-is-collapsing-a-vital-ally-is-needed-104095</w:t>
              </w:r>
            </w:p>
            <w:p w14:paraId="2FFCEC02"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Simon, D. (2002, February). </w:t>
              </w:r>
              <w:r w:rsidRPr="0094779B">
                <w:rPr>
                  <w:rFonts w:ascii="Times New Roman" w:hAnsi="Times New Roman" w:cs="Times New Roman"/>
                  <w:i/>
                  <w:iCs/>
                  <w:noProof/>
                  <w:sz w:val="24"/>
                  <w:szCs w:val="24"/>
                </w:rPr>
                <w:t>Environment, Scarcity, Violence.</w:t>
              </w:r>
              <w:r w:rsidRPr="0094779B">
                <w:rPr>
                  <w:rFonts w:ascii="Times New Roman" w:hAnsi="Times New Roman" w:cs="Times New Roman"/>
                  <w:noProof/>
                  <w:sz w:val="24"/>
                  <w:szCs w:val="24"/>
                </w:rPr>
                <w:t xml:space="preserve"> Retrieved from https://www.researchgate.net/publication/24089766_Environment_Scarcity_and_Violence</w:t>
              </w:r>
            </w:p>
            <w:p w14:paraId="14F6CF3D"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Sottimano , A., &amp; Samman, N. (2022, February 24). </w:t>
              </w:r>
              <w:r w:rsidRPr="0094779B">
                <w:rPr>
                  <w:rFonts w:ascii="Times New Roman" w:hAnsi="Times New Roman" w:cs="Times New Roman"/>
                  <w:i/>
                  <w:iCs/>
                  <w:noProof/>
                  <w:sz w:val="24"/>
                  <w:szCs w:val="24"/>
                </w:rPr>
                <w:t>Syria has a water crisis. And it’s not going away.</w:t>
              </w:r>
              <w:r w:rsidRPr="0094779B">
                <w:rPr>
                  <w:rFonts w:ascii="Times New Roman" w:hAnsi="Times New Roman" w:cs="Times New Roman"/>
                  <w:noProof/>
                  <w:sz w:val="24"/>
                  <w:szCs w:val="24"/>
                </w:rPr>
                <w:t xml:space="preserve"> Retrieved from Atlantic Council: https://www.atlanticcouncil.org/blogs/menasource/syria-has-a-water-crisis-and-its-not-going-away/</w:t>
              </w:r>
            </w:p>
            <w:p w14:paraId="5B7907B6"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i/>
                  <w:iCs/>
                  <w:noProof/>
                  <w:sz w:val="24"/>
                  <w:szCs w:val="24"/>
                </w:rPr>
                <w:t>Study: Israel faces major water shortages without building many more desalination plants.</w:t>
              </w:r>
              <w:r w:rsidRPr="0094779B">
                <w:rPr>
                  <w:rFonts w:ascii="Times New Roman" w:hAnsi="Times New Roman" w:cs="Times New Roman"/>
                  <w:noProof/>
                  <w:sz w:val="24"/>
                  <w:szCs w:val="24"/>
                </w:rPr>
                <w:t xml:space="preserve"> (2023, January 13). Retrieved from Hebrew University of Jerusalem: https://smartwatermagazine.com/news/hebrew-university-jerusalem/israel-faces-major-water-shortages-without-building-many-more</w:t>
              </w:r>
            </w:p>
            <w:p w14:paraId="4D29C5EE"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lastRenderedPageBreak/>
                <w:t xml:space="preserve">Suleman, R. (2012). </w:t>
              </w:r>
              <w:r w:rsidRPr="0094779B">
                <w:rPr>
                  <w:rFonts w:ascii="Times New Roman" w:hAnsi="Times New Roman" w:cs="Times New Roman"/>
                  <w:i/>
                  <w:iCs/>
                  <w:noProof/>
                  <w:sz w:val="24"/>
                  <w:szCs w:val="24"/>
                </w:rPr>
                <w:t>Historical outline of water resources development in the lower jordan river basin.</w:t>
              </w:r>
              <w:r w:rsidRPr="0094779B">
                <w:rPr>
                  <w:rFonts w:ascii="Times New Roman" w:hAnsi="Times New Roman" w:cs="Times New Roman"/>
                  <w:noProof/>
                  <w:sz w:val="24"/>
                  <w:szCs w:val="24"/>
                </w:rPr>
                <w:t xml:space="preserve"> Royal institute of technology. Retrieved from https://www.iwmi.cgiar.org/assessment/files/pdf/publications/ConferencePapers/Water%20Resources%20Development%20in%20the%20Jordan%20River%20Basin.pdf</w:t>
              </w:r>
            </w:p>
            <w:p w14:paraId="569B1C1E"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Surkes, S. (2021). After years of delay, Jordan said to nix Red Sea-Dead Sea canal with Israel. 10. Retrieved from https://www.timesofisrael.com/after-years-of-delays-jordan-said-to-nix-red-sea-dead-sea-canal-with-israel-pa/</w:t>
              </w:r>
            </w:p>
            <w:p w14:paraId="179290E1"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Susanna, R. (2021, August 30). </w:t>
              </w:r>
              <w:r w:rsidRPr="0094779B">
                <w:rPr>
                  <w:rFonts w:ascii="Times New Roman" w:hAnsi="Times New Roman" w:cs="Times New Roman"/>
                  <w:i/>
                  <w:iCs/>
                  <w:noProof/>
                  <w:sz w:val="24"/>
                  <w:szCs w:val="24"/>
                </w:rPr>
                <w:t>Food Insecurity in Palestine: A Future for Farmers.</w:t>
              </w:r>
              <w:r w:rsidRPr="0094779B">
                <w:rPr>
                  <w:rFonts w:ascii="Times New Roman" w:hAnsi="Times New Roman" w:cs="Times New Roman"/>
                  <w:noProof/>
                  <w:sz w:val="24"/>
                  <w:szCs w:val="24"/>
                </w:rPr>
                <w:t xml:space="preserve"> Retrieved from https://www.wilsoncenter.org/article/food-insecurity-palestine-future-farmers</w:t>
              </w:r>
            </w:p>
            <w:p w14:paraId="6CCCC361"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T. Wolf , A., &amp; T. Newton, J. (2008). </w:t>
              </w:r>
              <w:r w:rsidRPr="0094779B">
                <w:rPr>
                  <w:rFonts w:ascii="Times New Roman" w:hAnsi="Times New Roman" w:cs="Times New Roman"/>
                  <w:i/>
                  <w:iCs/>
                  <w:noProof/>
                  <w:sz w:val="24"/>
                  <w:szCs w:val="24"/>
                </w:rPr>
                <w:t>Case Study of Transboundary Dispute Resolution: the Jordan River Johnston Negotiations 1953-1955; Yarmuk Mediations 1980s.</w:t>
              </w:r>
              <w:r w:rsidRPr="0094779B">
                <w:rPr>
                  <w:rFonts w:ascii="Times New Roman" w:hAnsi="Times New Roman" w:cs="Times New Roman"/>
                  <w:noProof/>
                  <w:sz w:val="24"/>
                  <w:szCs w:val="24"/>
                </w:rPr>
                <w:t xml:space="preserve"> Retrieved from https://transboundarywaters.science.oregonstate.edu/sites/transboundarywaters.science.oregonstate.edu/files/Database/ResearchProjects/casestudies/jordan_river.pdf</w:t>
              </w:r>
            </w:p>
            <w:p w14:paraId="0670508F"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Taheripor, F. (2020). </w:t>
              </w:r>
              <w:r w:rsidRPr="0094779B">
                <w:rPr>
                  <w:rFonts w:ascii="Times New Roman" w:hAnsi="Times New Roman" w:cs="Times New Roman"/>
                  <w:i/>
                  <w:iCs/>
                  <w:noProof/>
                  <w:sz w:val="24"/>
                  <w:szCs w:val="24"/>
                </w:rPr>
                <w:t>Water in the Balance: the Economic Impactsof Climate Change and the Water Scarcity in the Middle East.</w:t>
              </w:r>
              <w:r w:rsidRPr="0094779B">
                <w:rPr>
                  <w:rFonts w:ascii="Times New Roman" w:hAnsi="Times New Roman" w:cs="Times New Roman"/>
                  <w:noProof/>
                  <w:sz w:val="24"/>
                  <w:szCs w:val="24"/>
                </w:rPr>
                <w:t xml:space="preserve"> Denmark: Water Global Practice. Retrieved from https://www.researchgate.net/publication/346356774_Water_in_the_Balance_The_Economic_Impacts_of_Climate_Change_and_Water_Scarcity_in_the_Middle_East#pf31</w:t>
              </w:r>
            </w:p>
            <w:p w14:paraId="1DCF3C38"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Talocci, D. G., &amp; Igor , M. (2020). The Management of Scarce Water Resources during protracted armed conflcits in Arab Region. 26. Retrieved from file:///C:/Users/Hp/Downloads/managing_scarce_water_resources_during_protracted_armed_conflict.pdf</w:t>
              </w:r>
            </w:p>
            <w:p w14:paraId="3245E1A6"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lastRenderedPageBreak/>
                <w:t xml:space="preserve">Tamar, K. (2005, March). </w:t>
              </w:r>
              <w:r w:rsidRPr="0094779B">
                <w:rPr>
                  <w:rFonts w:ascii="Times New Roman" w:hAnsi="Times New Roman" w:cs="Times New Roman"/>
                  <w:i/>
                  <w:iCs/>
                  <w:noProof/>
                  <w:sz w:val="24"/>
                  <w:szCs w:val="24"/>
                </w:rPr>
                <w:t>Water Justice: Water as a Human Right in Israel .</w:t>
              </w:r>
              <w:r w:rsidRPr="0094779B">
                <w:rPr>
                  <w:rFonts w:ascii="Times New Roman" w:hAnsi="Times New Roman" w:cs="Times New Roman"/>
                  <w:noProof/>
                  <w:sz w:val="24"/>
                  <w:szCs w:val="24"/>
                </w:rPr>
                <w:t xml:space="preserve"> Retrieved from Global Issue Papers: https://www.boell.de/sites/default/files/assets/boell.de/images/download_de/internationalepolitik/Waterstudy_Israel.pdf</w:t>
              </w:r>
            </w:p>
            <w:p w14:paraId="3DEE64B6"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team, W. (2022). </w:t>
              </w:r>
              <w:r w:rsidRPr="0094779B">
                <w:rPr>
                  <w:rFonts w:ascii="Times New Roman" w:hAnsi="Times New Roman" w:cs="Times New Roman"/>
                  <w:i/>
                  <w:iCs/>
                  <w:noProof/>
                  <w:sz w:val="24"/>
                  <w:szCs w:val="24"/>
                </w:rPr>
                <w:t>WHO Global Health Emergency Appeal: Occupied Palestinian Territory.</w:t>
              </w:r>
              <w:r w:rsidRPr="0094779B">
                <w:rPr>
                  <w:rFonts w:ascii="Times New Roman" w:hAnsi="Times New Roman" w:cs="Times New Roman"/>
                  <w:noProof/>
                  <w:sz w:val="24"/>
                  <w:szCs w:val="24"/>
                </w:rPr>
                <w:t xml:space="preserve"> World Health Organisation. Retrieved from https://www.who.int/publications/m/item/who-global-health-emergency-appeal-occupied-palestinian-territory</w:t>
              </w:r>
            </w:p>
            <w:p w14:paraId="7D9A77ED"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i/>
                  <w:iCs/>
                  <w:noProof/>
                  <w:sz w:val="24"/>
                  <w:szCs w:val="24"/>
                </w:rPr>
                <w:t>To Prevent Water Shortages, Jordan must Act without Delay.</w:t>
              </w:r>
              <w:r w:rsidRPr="0094779B">
                <w:rPr>
                  <w:rFonts w:ascii="Times New Roman" w:hAnsi="Times New Roman" w:cs="Times New Roman"/>
                  <w:noProof/>
                  <w:sz w:val="24"/>
                  <w:szCs w:val="24"/>
                </w:rPr>
                <w:t xml:space="preserve"> (2019, March 4). Retrieved from Fanack Water: https://water.fanack.com/water-shortages-jordan/</w:t>
              </w:r>
            </w:p>
            <w:p w14:paraId="29F7A8D3"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i/>
                  <w:iCs/>
                  <w:noProof/>
                  <w:sz w:val="24"/>
                  <w:szCs w:val="24"/>
                </w:rPr>
                <w:t>Too Little Water, Too Much War: Wheat Shortages in Syria.</w:t>
              </w:r>
              <w:r w:rsidRPr="0094779B">
                <w:rPr>
                  <w:rFonts w:ascii="Times New Roman" w:hAnsi="Times New Roman" w:cs="Times New Roman"/>
                  <w:noProof/>
                  <w:sz w:val="24"/>
                  <w:szCs w:val="24"/>
                </w:rPr>
                <w:t xml:space="preserve"> (2022, April 14). Retrieved from https://syriaaccountability.org/too-little-water-too-much-war-wheat-shortages-in-syria/</w:t>
              </w:r>
            </w:p>
            <w:p w14:paraId="1D146585"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Turan, F., &amp; Dural Eken, M. (2020). Assessment of water quality of the Orontes river basin, turkey. 826. Retrieved from https://www.researchgate.net/publication/346658002_ASSESSMENT_OF_WATER_QUALITY_OF_THE_ORONTES_RIVER_BASIN_TURKEY</w:t>
              </w:r>
            </w:p>
            <w:p w14:paraId="32876201"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UN-ESCWA, &amp; BGR. (2013). Orontes River Basin. 21. Retrieved from https://waterinventory.org/sites/waterinventory.org/files/chapters/Chapter-07-Orontes-River-Basin-web_1.pdf</w:t>
              </w:r>
            </w:p>
            <w:p w14:paraId="0EC78D2B"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UN-ESCWA, &amp; BGR. (2013). The Jordan River Basin. </w:t>
              </w:r>
              <w:r w:rsidRPr="0094779B">
                <w:rPr>
                  <w:rFonts w:ascii="Times New Roman" w:hAnsi="Times New Roman" w:cs="Times New Roman"/>
                  <w:i/>
                  <w:iCs/>
                  <w:noProof/>
                  <w:sz w:val="24"/>
                  <w:szCs w:val="24"/>
                </w:rPr>
                <w:t>Shared water resources in Western Asia</w:t>
              </w:r>
              <w:r w:rsidRPr="0094779B">
                <w:rPr>
                  <w:rFonts w:ascii="Times New Roman" w:hAnsi="Times New Roman" w:cs="Times New Roman"/>
                  <w:noProof/>
                  <w:sz w:val="24"/>
                  <w:szCs w:val="24"/>
                </w:rPr>
                <w:t xml:space="preserve">, 53. Retrieved from </w:t>
              </w:r>
              <w:r w:rsidRPr="0094779B">
                <w:rPr>
                  <w:rFonts w:ascii="Times New Roman" w:hAnsi="Times New Roman" w:cs="Times New Roman"/>
                  <w:noProof/>
                  <w:sz w:val="24"/>
                  <w:szCs w:val="24"/>
                </w:rPr>
                <w:lastRenderedPageBreak/>
                <w:t>https://waterinventory.org/sites/waterinventory.org/files/chapters/chapter-06-jordan-river-basin-web.pdf</w:t>
              </w:r>
            </w:p>
            <w:p w14:paraId="187F6511"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UNICEF. (2022). Water, Sanitation and Hygiene. 10. Retrieved from https://www.unicef.org/wash</w:t>
              </w:r>
            </w:p>
            <w:p w14:paraId="6A550AB9"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i/>
                  <w:iCs/>
                  <w:noProof/>
                  <w:sz w:val="24"/>
                  <w:szCs w:val="24"/>
                </w:rPr>
                <w:t>UNICEF Jordan and Economist Impact, Tapped out: The costs of water stress in Jordan.</w:t>
              </w:r>
              <w:r w:rsidRPr="0094779B">
                <w:rPr>
                  <w:rFonts w:ascii="Times New Roman" w:hAnsi="Times New Roman" w:cs="Times New Roman"/>
                  <w:noProof/>
                  <w:sz w:val="24"/>
                  <w:szCs w:val="24"/>
                </w:rPr>
                <w:t xml:space="preserve"> (2022, May). Retrieved from Unicef: https://www.unicef.org/jordan/media/11356/file/water%20stress%20in%20Jordan%20report.pdf</w:t>
              </w:r>
            </w:p>
            <w:p w14:paraId="5B895B55"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Uzeil, E. (2015). War, Peace and Mediation in the Middle East. 15. Retrieved from https://www.researchgate.net/publication/301499826_War_Peace_and_Mediation_in_the_Middle_East</w:t>
              </w:r>
            </w:p>
            <w:p w14:paraId="3F81BCF2"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Vali, G. (2021, May 6). </w:t>
              </w:r>
              <w:r w:rsidRPr="0094779B">
                <w:rPr>
                  <w:rFonts w:ascii="Times New Roman" w:hAnsi="Times New Roman" w:cs="Times New Roman"/>
                  <w:i/>
                  <w:iCs/>
                  <w:noProof/>
                  <w:sz w:val="24"/>
                  <w:szCs w:val="24"/>
                </w:rPr>
                <w:t>Water scarcity in the Middle East: Beyond an environmental risk.</w:t>
              </w:r>
              <w:r w:rsidRPr="0094779B">
                <w:rPr>
                  <w:rFonts w:ascii="Times New Roman" w:hAnsi="Times New Roman" w:cs="Times New Roman"/>
                  <w:noProof/>
                  <w:sz w:val="24"/>
                  <w:szCs w:val="24"/>
                </w:rPr>
                <w:t xml:space="preserve"> Retrieved from https://www.orfonline.org/expert-speak/water-scarcity-middle-east-beyond-environmental-risk/</w:t>
              </w:r>
            </w:p>
            <w:p w14:paraId="6F3A6D6C"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Vitkovic, S. (2015). The Economic and Social Impacts of Water Scarcity in Iran. </w:t>
              </w:r>
              <w:r w:rsidRPr="0094779B">
                <w:rPr>
                  <w:rFonts w:ascii="Times New Roman" w:hAnsi="Times New Roman" w:cs="Times New Roman"/>
                  <w:i/>
                  <w:iCs/>
                  <w:noProof/>
                  <w:sz w:val="24"/>
                  <w:szCs w:val="24"/>
                </w:rPr>
                <w:t>Political economy</w:t>
              </w:r>
              <w:r w:rsidRPr="0094779B">
                <w:rPr>
                  <w:rFonts w:ascii="Times New Roman" w:hAnsi="Times New Roman" w:cs="Times New Roman"/>
                  <w:noProof/>
                  <w:sz w:val="24"/>
                  <w:szCs w:val="24"/>
                </w:rPr>
                <w:t>, 14. Retrieved from https://www.researchgate.net/publication/324133437_The_Economic_and_Social_Impacts_of_Water_Scarcity_in_Iran</w:t>
              </w:r>
            </w:p>
            <w:p w14:paraId="2F84BC73"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Vitkovic, S., &amp; Soleimani, D. (2019). </w:t>
              </w:r>
              <w:r w:rsidRPr="0094779B">
                <w:rPr>
                  <w:rFonts w:ascii="Times New Roman" w:hAnsi="Times New Roman" w:cs="Times New Roman"/>
                  <w:i/>
                  <w:iCs/>
                  <w:noProof/>
                  <w:sz w:val="24"/>
                  <w:szCs w:val="24"/>
                </w:rPr>
                <w:t>The Economic and Social impacts of water scarcity in the IR Iran.</w:t>
              </w:r>
              <w:r w:rsidRPr="0094779B">
                <w:rPr>
                  <w:rFonts w:ascii="Times New Roman" w:hAnsi="Times New Roman" w:cs="Times New Roman"/>
                  <w:noProof/>
                  <w:sz w:val="24"/>
                  <w:szCs w:val="24"/>
                </w:rPr>
                <w:t xml:space="preserve"> International Journal Social Sciences and Education. Retrieved from https://www.researchgate.net/publication/332818415_THE_ECONOMIC_AND_SOCIAL_IMPACTS_OF_WATER_SCARCITY_IN_THE_IR_IRAN</w:t>
              </w:r>
            </w:p>
            <w:p w14:paraId="123E5721"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lastRenderedPageBreak/>
                <w:t xml:space="preserve">W.E.L, S. (2014). </w:t>
              </w:r>
              <w:r w:rsidRPr="0094779B">
                <w:rPr>
                  <w:rFonts w:ascii="Times New Roman" w:hAnsi="Times New Roman" w:cs="Times New Roman"/>
                  <w:i/>
                  <w:iCs/>
                  <w:noProof/>
                  <w:sz w:val="24"/>
                  <w:szCs w:val="24"/>
                </w:rPr>
                <w:t>Virtual Water and Water Footprint of Food Production and Processing.</w:t>
              </w:r>
              <w:r w:rsidRPr="0094779B">
                <w:rPr>
                  <w:rFonts w:ascii="Times New Roman" w:hAnsi="Times New Roman" w:cs="Times New Roman"/>
                  <w:noProof/>
                  <w:sz w:val="24"/>
                  <w:szCs w:val="24"/>
                </w:rPr>
                <w:t xml:space="preserve"> Retrieved from https://www.sciencedirect.com/topics/agricultural-and-biological-sciences/virtual-water</w:t>
              </w:r>
            </w:p>
            <w:p w14:paraId="7CA14E2C"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W.H, S. (2022). The spiral of escalating water conflict. </w:t>
              </w:r>
              <w:r w:rsidRPr="0094779B">
                <w:rPr>
                  <w:rFonts w:ascii="Times New Roman" w:hAnsi="Times New Roman" w:cs="Times New Roman"/>
                  <w:i/>
                  <w:iCs/>
                  <w:noProof/>
                  <w:sz w:val="24"/>
                  <w:szCs w:val="24"/>
                </w:rPr>
                <w:t>the theory of hydro-politics</w:t>
              </w:r>
              <w:r w:rsidRPr="0094779B">
                <w:rPr>
                  <w:rFonts w:ascii="Times New Roman" w:hAnsi="Times New Roman" w:cs="Times New Roman"/>
                  <w:noProof/>
                  <w:sz w:val="24"/>
                  <w:szCs w:val="24"/>
                </w:rPr>
                <w:t>, 14. Retrieved from https://www.mdpi.com/2073-4441/14/21/3466</w:t>
              </w:r>
            </w:p>
            <w:p w14:paraId="5340EF3C"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i/>
                  <w:iCs/>
                  <w:noProof/>
                  <w:sz w:val="24"/>
                  <w:szCs w:val="24"/>
                </w:rPr>
                <w:t>Water and Violence: Crisis of Survival in the Middle East.</w:t>
              </w:r>
              <w:r w:rsidRPr="0094779B">
                <w:rPr>
                  <w:rFonts w:ascii="Times New Roman" w:hAnsi="Times New Roman" w:cs="Times New Roman"/>
                  <w:noProof/>
                  <w:sz w:val="24"/>
                  <w:szCs w:val="24"/>
                </w:rPr>
                <w:t xml:space="preserve"> (2014, December). Retrieved from Strategic Foresight Group.</w:t>
              </w:r>
            </w:p>
            <w:p w14:paraId="7D26B75F"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i/>
                  <w:iCs/>
                  <w:noProof/>
                  <w:sz w:val="24"/>
                  <w:szCs w:val="24"/>
                </w:rPr>
                <w:t>Water challenges and conflict dynamics in Southern Iraq: .</w:t>
              </w:r>
              <w:r w:rsidRPr="0094779B">
                <w:rPr>
                  <w:rFonts w:ascii="Times New Roman" w:hAnsi="Times New Roman" w:cs="Times New Roman"/>
                  <w:noProof/>
                  <w:sz w:val="24"/>
                  <w:szCs w:val="24"/>
                </w:rPr>
                <w:t xml:space="preserve"> (2022, February 17). Retrieved from Water, peace and Security.</w:t>
              </w:r>
            </w:p>
            <w:p w14:paraId="5155AAE7"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i/>
                  <w:iCs/>
                  <w:noProof/>
                  <w:sz w:val="24"/>
                  <w:szCs w:val="24"/>
                </w:rPr>
                <w:t>Water Crisis in Focus: Streams Run Dry in Southern Iraq.</w:t>
              </w:r>
              <w:r w:rsidRPr="0094779B">
                <w:rPr>
                  <w:rFonts w:ascii="Times New Roman" w:hAnsi="Times New Roman" w:cs="Times New Roman"/>
                  <w:noProof/>
                  <w:sz w:val="24"/>
                  <w:szCs w:val="24"/>
                </w:rPr>
                <w:t xml:space="preserve"> (2022, November 17). Retrieved from reliefweb: https://reliefweb.int/report/iraq/water-crisis-focus-streams-run-dry-southern-iraq</w:t>
              </w:r>
            </w:p>
            <w:p w14:paraId="5E8A2F44"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i/>
                  <w:iCs/>
                  <w:noProof/>
                  <w:sz w:val="24"/>
                  <w:szCs w:val="24"/>
                </w:rPr>
                <w:t>Water Stress in Jordan - Executive Summary The costs of water stress in Jordan .</w:t>
              </w:r>
              <w:r w:rsidRPr="0094779B">
                <w:rPr>
                  <w:rFonts w:ascii="Times New Roman" w:hAnsi="Times New Roman" w:cs="Times New Roman"/>
                  <w:noProof/>
                  <w:sz w:val="24"/>
                  <w:szCs w:val="24"/>
                </w:rPr>
                <w:t xml:space="preserve"> (n.d.). Retrieved from Unicef for every child Jordon: https://www.unicef.org/jordan/water-stress-jordan-executive-summary#:~:text=Water%20shortages%20could%20have%20a,GDP%20and%2070%25%20of%20employment.</w:t>
              </w:r>
            </w:p>
            <w:p w14:paraId="76442B40"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i/>
                  <w:iCs/>
                  <w:noProof/>
                  <w:sz w:val="24"/>
                  <w:szCs w:val="24"/>
                </w:rPr>
                <w:t>Water Stress in Jordan - Executive Summary The costs of water stress in Jordan.</w:t>
              </w:r>
              <w:r w:rsidRPr="0094779B">
                <w:rPr>
                  <w:rFonts w:ascii="Times New Roman" w:hAnsi="Times New Roman" w:cs="Times New Roman"/>
                  <w:noProof/>
                  <w:sz w:val="24"/>
                  <w:szCs w:val="24"/>
                </w:rPr>
                <w:t xml:space="preserve"> (2022). Retrieved from Unicef.</w:t>
              </w:r>
            </w:p>
            <w:p w14:paraId="303C3781"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lastRenderedPageBreak/>
                <w:t xml:space="preserve">Web, R. (2022, july 25). Syrian Arab Republic . </w:t>
              </w:r>
              <w:r w:rsidRPr="0094779B">
                <w:rPr>
                  <w:rFonts w:ascii="Times New Roman" w:hAnsi="Times New Roman" w:cs="Times New Roman"/>
                  <w:i/>
                  <w:iCs/>
                  <w:noProof/>
                  <w:sz w:val="24"/>
                  <w:szCs w:val="24"/>
                </w:rPr>
                <w:t xml:space="preserve">water levels of Lake Assad </w:t>
              </w:r>
              <w:r w:rsidRPr="0094779B">
                <w:rPr>
                  <w:rFonts w:ascii="Times New Roman" w:hAnsi="Times New Roman" w:cs="Times New Roman"/>
                  <w:noProof/>
                  <w:sz w:val="24"/>
                  <w:szCs w:val="24"/>
                </w:rPr>
                <w:t>. Retrieved from https://reliefweb.int/map/syrian-arab-republic/syrian-arab-republic-water-levels-lake-assad-july-2022</w:t>
              </w:r>
            </w:p>
            <w:p w14:paraId="112A1014"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Wennubst, P., Jaffer, M., Manaz, R., Johan, G., Isabella, P., &amp; Valentini, F. (2020). Invest in peace through water. </w:t>
              </w:r>
              <w:r w:rsidRPr="0094779B">
                <w:rPr>
                  <w:rFonts w:ascii="Times New Roman" w:hAnsi="Times New Roman" w:cs="Times New Roman"/>
                  <w:i/>
                  <w:iCs/>
                  <w:noProof/>
                  <w:sz w:val="24"/>
                  <w:szCs w:val="24"/>
                </w:rPr>
                <w:t>Blue Peace</w:t>
              </w:r>
              <w:r w:rsidRPr="0094779B">
                <w:rPr>
                  <w:rFonts w:ascii="Times New Roman" w:hAnsi="Times New Roman" w:cs="Times New Roman"/>
                  <w:noProof/>
                  <w:sz w:val="24"/>
                  <w:szCs w:val="24"/>
                </w:rPr>
                <w:t>, 20. Retrieved from https://sdghelpdesk.unescap.org/sites/default/files/2019-11/Blue%20Peace%20Paper%2017.7.19.pdf</w:t>
              </w:r>
            </w:p>
            <w:p w14:paraId="15B79C4B"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Yacoubian, M. (2021, january 1). Syria Timeline . </w:t>
              </w:r>
              <w:r w:rsidRPr="0094779B">
                <w:rPr>
                  <w:rFonts w:ascii="Times New Roman" w:hAnsi="Times New Roman" w:cs="Times New Roman"/>
                  <w:i/>
                  <w:iCs/>
                  <w:noProof/>
                  <w:sz w:val="24"/>
                  <w:szCs w:val="24"/>
                </w:rPr>
                <w:t xml:space="preserve">Since Against Assad </w:t>
              </w:r>
              <w:r w:rsidRPr="0094779B">
                <w:rPr>
                  <w:rFonts w:ascii="Times New Roman" w:hAnsi="Times New Roman" w:cs="Times New Roman"/>
                  <w:noProof/>
                  <w:sz w:val="24"/>
                  <w:szCs w:val="24"/>
                </w:rPr>
                <w:t>. Retrieved from U7ON2T3WH57MMMMARVQHT5IOLB7ZDXOHFXAUEB3CQRDA66KLDUX3RXPE5E</w:t>
              </w:r>
            </w:p>
            <w:p w14:paraId="3FF3B898"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Yadgar, Y. (2014). </w:t>
              </w:r>
              <w:r w:rsidRPr="0094779B">
                <w:rPr>
                  <w:rFonts w:ascii="Times New Roman" w:hAnsi="Times New Roman" w:cs="Times New Roman"/>
                  <w:i/>
                  <w:iCs/>
                  <w:noProof/>
                  <w:sz w:val="24"/>
                  <w:szCs w:val="24"/>
                </w:rPr>
                <w:t>The Israeli Naiton-state.</w:t>
              </w:r>
              <w:r w:rsidRPr="0094779B">
                <w:rPr>
                  <w:rFonts w:ascii="Times New Roman" w:hAnsi="Times New Roman" w:cs="Times New Roman"/>
                  <w:noProof/>
                  <w:sz w:val="24"/>
                  <w:szCs w:val="24"/>
                </w:rPr>
                <w:t xml:space="preserve"> Retrieved from https://www.researchgate.net/publication/264707653_The_Israeli_Nation-State</w:t>
              </w:r>
            </w:p>
            <w:p w14:paraId="03FD86C6"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i/>
                  <w:iCs/>
                  <w:noProof/>
                  <w:sz w:val="24"/>
                  <w:szCs w:val="24"/>
                </w:rPr>
                <w:t>Yarmouk River: Tensions and cooperation between Syria and Jordan.</w:t>
              </w:r>
              <w:r w:rsidRPr="0094779B">
                <w:rPr>
                  <w:rFonts w:ascii="Times New Roman" w:hAnsi="Times New Roman" w:cs="Times New Roman"/>
                  <w:noProof/>
                  <w:sz w:val="24"/>
                  <w:szCs w:val="24"/>
                </w:rPr>
                <w:t xml:space="preserve"> (2014). Retrieved from Cimate Diplomacy: https://climate-diplomacy.org/case-studies/yarmouk-river-tensions-and-cooperation-between-syria-and-jordan</w:t>
              </w:r>
            </w:p>
            <w:p w14:paraId="30280E75"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Zaina, A. (2009, January 27). </w:t>
              </w:r>
              <w:r w:rsidRPr="0094779B">
                <w:rPr>
                  <w:rFonts w:ascii="Times New Roman" w:hAnsi="Times New Roman" w:cs="Times New Roman"/>
                  <w:i/>
                  <w:iCs/>
                  <w:noProof/>
                  <w:sz w:val="24"/>
                  <w:szCs w:val="24"/>
                </w:rPr>
                <w:t>The Palestinian-Israeli Conflict: What it means for West Bank water rights.</w:t>
              </w:r>
              <w:r w:rsidRPr="0094779B">
                <w:rPr>
                  <w:rFonts w:ascii="Times New Roman" w:hAnsi="Times New Roman" w:cs="Times New Roman"/>
                  <w:noProof/>
                  <w:sz w:val="24"/>
                  <w:szCs w:val="24"/>
                </w:rPr>
                <w:t xml:space="preserve"> Retrieved from https://reliefweb.int/report/israel/palestinian-israeli-conflict-what-it-means-west-bank-water-rights</w:t>
              </w:r>
            </w:p>
            <w:p w14:paraId="0BBF5EA5"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Zeitoun, M. (2007). Violations, Opportunities and Power along the Jordan River: Security Studies Theory Applied to Water Conflict. Retrieved from https://www.researchgate.net/publication/242254866_1_Violations_Opportunities_and_Power_along_the_Jordan_River_Security_Studies_Theory_Applied_to_Water_Conflict</w:t>
              </w:r>
            </w:p>
            <w:p w14:paraId="479EA600"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lastRenderedPageBreak/>
                <w:t>Zeitoun, M. (2019). The Yarmouk Tributaries to the Jordan River: Agreements Impeding Equitable Transboundary Water Arrangements. Retrieved from https://www.researchgate.net/publication/341106679_The_Yarmouk_Tributary_to_the_Jordan_River_I_Agreements_Impeding_Equitable_Transboundary_Water_Arrangements</w:t>
              </w:r>
            </w:p>
            <w:p w14:paraId="2C532179"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Zeitoun, M., &amp; Warner, J. (2006). Hydro-hegemony- a framework for analysis of trans-boundary water conflcits. 457. Retrieved from https://www.researchgate.net/publication/40112175_Hydro-Hegemony-_a_Framework_for_Analysis_of_Trans-Boundary_Water_Conflicts</w:t>
              </w:r>
            </w:p>
            <w:p w14:paraId="0C37DFC6"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 xml:space="preserve">Zeitoun, M., Eid-Sabbagh, K., Dajani, M., &amp; Talhami, M. (2012). </w:t>
              </w:r>
              <w:r w:rsidRPr="0094779B">
                <w:rPr>
                  <w:rFonts w:ascii="Times New Roman" w:hAnsi="Times New Roman" w:cs="Times New Roman"/>
                  <w:i/>
                  <w:iCs/>
                  <w:noProof/>
                  <w:sz w:val="24"/>
                  <w:szCs w:val="24"/>
                </w:rPr>
                <w:t>Hydro-political Baseline of the Upper Jordon River.</w:t>
              </w:r>
              <w:r w:rsidRPr="0094779B">
                <w:rPr>
                  <w:rFonts w:ascii="Times New Roman" w:hAnsi="Times New Roman" w:cs="Times New Roman"/>
                  <w:noProof/>
                  <w:sz w:val="24"/>
                  <w:szCs w:val="24"/>
                </w:rPr>
                <w:t xml:space="preserve"> Retrieved from UEA Water Security Research Centre : https://ueaeprints.uea.ac.uk/id/eprint/37960/1/UJR_Hydropol_Baseline_-_Executive_Summary_[slim]_(2012).pdf</w:t>
              </w:r>
            </w:p>
            <w:p w14:paraId="569066FA" w14:textId="77777777" w:rsidR="00F9614D" w:rsidRPr="0094779B" w:rsidRDefault="00F9614D" w:rsidP="0094779B">
              <w:pPr>
                <w:pStyle w:val="Bibliography"/>
                <w:spacing w:line="480" w:lineRule="auto"/>
                <w:ind w:left="720" w:hanging="720"/>
                <w:rPr>
                  <w:rFonts w:ascii="Times New Roman" w:hAnsi="Times New Roman" w:cs="Times New Roman"/>
                  <w:noProof/>
                  <w:sz w:val="24"/>
                  <w:szCs w:val="24"/>
                </w:rPr>
              </w:pPr>
              <w:r w:rsidRPr="0094779B">
                <w:rPr>
                  <w:rFonts w:ascii="Times New Roman" w:hAnsi="Times New Roman" w:cs="Times New Roman"/>
                  <w:noProof/>
                  <w:sz w:val="24"/>
                  <w:szCs w:val="24"/>
                </w:rPr>
                <w:t>Zeitoun, M., Mirumachi, N., &amp; warner , J. (2010). Transboundary water interaction II: The influence of 'soft' power. 160. Retrieved from https://www.researchgate.net/publication/226184801_Transboundary_water_interaction_II_The_influence_of_'soft'_power</w:t>
              </w:r>
            </w:p>
            <w:p w14:paraId="58E39262" w14:textId="2B90BF31" w:rsidR="00C85D42" w:rsidRPr="0094779B" w:rsidRDefault="00C85D42" w:rsidP="0094779B">
              <w:pPr>
                <w:spacing w:line="480" w:lineRule="auto"/>
                <w:ind w:hanging="720"/>
                <w:rPr>
                  <w:rFonts w:ascii="Times New Roman" w:hAnsi="Times New Roman" w:cs="Times New Roman"/>
                  <w:sz w:val="24"/>
                  <w:szCs w:val="24"/>
                </w:rPr>
              </w:pPr>
              <w:r w:rsidRPr="0094779B">
                <w:rPr>
                  <w:rFonts w:ascii="Times New Roman" w:hAnsi="Times New Roman" w:cs="Times New Roman"/>
                  <w:b/>
                  <w:bCs/>
                  <w:noProof/>
                  <w:sz w:val="24"/>
                  <w:szCs w:val="24"/>
                </w:rPr>
                <w:fldChar w:fldCharType="end"/>
              </w:r>
            </w:p>
          </w:sdtContent>
        </w:sdt>
      </w:sdtContent>
    </w:sdt>
    <w:p w14:paraId="3E87CE71" w14:textId="77777777" w:rsidR="00D81078" w:rsidRPr="0094779B" w:rsidRDefault="00D81078" w:rsidP="0094779B">
      <w:pPr>
        <w:spacing w:line="480" w:lineRule="auto"/>
        <w:ind w:hanging="720"/>
        <w:jc w:val="both"/>
        <w:rPr>
          <w:rFonts w:ascii="Times New Roman" w:eastAsia="Times New Roman" w:hAnsi="Times New Roman" w:cs="Times New Roman"/>
          <w:sz w:val="24"/>
          <w:szCs w:val="24"/>
        </w:rPr>
      </w:pPr>
    </w:p>
    <w:p w14:paraId="53C7686A" w14:textId="77777777" w:rsidR="00C93FE5" w:rsidRPr="0094779B" w:rsidRDefault="00C93FE5" w:rsidP="0094779B">
      <w:pPr>
        <w:spacing w:line="480" w:lineRule="auto"/>
        <w:ind w:hanging="720"/>
        <w:jc w:val="both"/>
        <w:rPr>
          <w:rFonts w:ascii="Times New Roman" w:eastAsia="Times New Roman" w:hAnsi="Times New Roman" w:cs="Times New Roman"/>
          <w:color w:val="FF0000"/>
          <w:sz w:val="24"/>
          <w:szCs w:val="24"/>
        </w:rPr>
      </w:pPr>
    </w:p>
    <w:p w14:paraId="23FD9E46" w14:textId="77777777" w:rsidR="00C93FE5" w:rsidRPr="0094779B" w:rsidRDefault="00C93FE5" w:rsidP="0094779B">
      <w:pPr>
        <w:spacing w:line="480" w:lineRule="auto"/>
        <w:ind w:hanging="720"/>
        <w:jc w:val="both"/>
        <w:rPr>
          <w:rFonts w:ascii="Times New Roman" w:hAnsi="Times New Roman" w:cs="Times New Roman"/>
          <w:sz w:val="24"/>
          <w:szCs w:val="24"/>
        </w:rPr>
      </w:pPr>
    </w:p>
    <w:p w14:paraId="0C572923" w14:textId="77777777" w:rsidR="00CF18B9" w:rsidRDefault="00CF18B9" w:rsidP="006215E2">
      <w:pPr>
        <w:spacing w:line="480" w:lineRule="auto"/>
        <w:jc w:val="both"/>
        <w:rPr>
          <w:rFonts w:ascii="Times New Roman" w:hAnsi="Times New Roman" w:cs="Times New Roman"/>
          <w:sz w:val="24"/>
          <w:szCs w:val="24"/>
        </w:rPr>
      </w:pPr>
    </w:p>
    <w:p w14:paraId="28D03D4F" w14:textId="6630126B" w:rsidR="006215E2" w:rsidRPr="0094779B" w:rsidRDefault="006215E2" w:rsidP="00FE7B8E">
      <w:pPr>
        <w:spacing w:line="480" w:lineRule="auto"/>
        <w:jc w:val="center"/>
        <w:rPr>
          <w:rFonts w:ascii="Times New Roman" w:eastAsia="Times New Roman" w:hAnsi="Times New Roman" w:cs="Times New Roman"/>
          <w:color w:val="FF0000"/>
          <w:sz w:val="24"/>
          <w:szCs w:val="24"/>
        </w:rPr>
      </w:pPr>
      <w:r>
        <w:rPr>
          <w:rFonts w:ascii="Times New Roman" w:eastAsia="Times New Roman" w:hAnsi="Times New Roman" w:cs="Times New Roman"/>
          <w:noProof/>
          <w:color w:val="FF0000"/>
          <w:sz w:val="24"/>
          <w:szCs w:val="24"/>
        </w:rPr>
        <w:lastRenderedPageBreak/>
        <w:drawing>
          <wp:inline distT="0" distB="0" distL="0" distR="0" wp14:anchorId="5D3F8343" wp14:editId="6F1EBF4F">
            <wp:extent cx="7896440" cy="3979434"/>
            <wp:effectExtent l="0" t="3492" r="6032" b="6033"/>
            <wp:docPr id="14157495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5749563" name="Picture 1415749563"/>
                    <pic:cNvPicPr/>
                  </pic:nvPicPr>
                  <pic:blipFill>
                    <a:blip r:embed="rId16"/>
                    <a:stretch>
                      <a:fillRect/>
                    </a:stretch>
                  </pic:blipFill>
                  <pic:spPr>
                    <a:xfrm rot="16200000">
                      <a:off x="0" y="0"/>
                      <a:ext cx="7929981" cy="3996337"/>
                    </a:xfrm>
                    <a:prstGeom prst="rect">
                      <a:avLst/>
                    </a:prstGeom>
                  </pic:spPr>
                </pic:pic>
              </a:graphicData>
            </a:graphic>
          </wp:inline>
        </w:drawing>
      </w:r>
    </w:p>
    <w:p w14:paraId="06D1DB64" w14:textId="30B63BCF" w:rsidR="00CF18B9" w:rsidRPr="0094779B" w:rsidRDefault="00CF18B9" w:rsidP="0094779B">
      <w:pPr>
        <w:pStyle w:val="NormalWeb"/>
        <w:spacing w:before="0" w:beforeAutospacing="0" w:after="0" w:afterAutospacing="0" w:line="480" w:lineRule="auto"/>
        <w:ind w:hanging="720"/>
        <w:rPr>
          <w:color w:val="FF0000"/>
          <w:sz w:val="24"/>
          <w:szCs w:val="24"/>
        </w:rPr>
      </w:pPr>
    </w:p>
    <w:p w14:paraId="5A214AD1" w14:textId="4A400CDE" w:rsidR="00C30875" w:rsidRPr="0094779B" w:rsidRDefault="00C30875" w:rsidP="0094779B">
      <w:pPr>
        <w:pStyle w:val="NormalWeb"/>
        <w:spacing w:before="0" w:beforeAutospacing="0" w:after="0" w:afterAutospacing="0" w:line="480" w:lineRule="auto"/>
        <w:ind w:hanging="720"/>
        <w:rPr>
          <w:color w:val="FF0000"/>
          <w:sz w:val="24"/>
          <w:szCs w:val="24"/>
        </w:rPr>
      </w:pPr>
    </w:p>
    <w:p w14:paraId="163A6B6E" w14:textId="5A381913" w:rsidR="00C30875" w:rsidRPr="0094779B" w:rsidRDefault="00C30875" w:rsidP="0094779B">
      <w:pPr>
        <w:pStyle w:val="NormalWeb"/>
        <w:spacing w:before="0" w:beforeAutospacing="0" w:after="0" w:afterAutospacing="0" w:line="480" w:lineRule="auto"/>
        <w:ind w:hanging="720"/>
        <w:rPr>
          <w:color w:val="FF0000"/>
          <w:sz w:val="24"/>
          <w:szCs w:val="24"/>
        </w:rPr>
      </w:pPr>
    </w:p>
    <w:p w14:paraId="3526DDFF" w14:textId="2F1F4F49" w:rsidR="00C30875" w:rsidRPr="0094779B" w:rsidRDefault="00C30875" w:rsidP="0094779B">
      <w:pPr>
        <w:pStyle w:val="NormalWeb"/>
        <w:spacing w:before="0" w:beforeAutospacing="0" w:after="0" w:afterAutospacing="0" w:line="480" w:lineRule="auto"/>
        <w:ind w:hanging="720"/>
        <w:rPr>
          <w:color w:val="FF0000"/>
          <w:sz w:val="24"/>
          <w:szCs w:val="24"/>
        </w:rPr>
      </w:pPr>
    </w:p>
    <w:p w14:paraId="5F318094" w14:textId="091E9E89" w:rsidR="00C30875" w:rsidRPr="0094779B" w:rsidRDefault="00C30875" w:rsidP="0094779B">
      <w:pPr>
        <w:pStyle w:val="NormalWeb"/>
        <w:spacing w:before="0" w:beforeAutospacing="0" w:after="0" w:afterAutospacing="0" w:line="480" w:lineRule="auto"/>
        <w:ind w:hanging="720"/>
        <w:rPr>
          <w:color w:val="FF0000"/>
          <w:sz w:val="24"/>
          <w:szCs w:val="24"/>
        </w:rPr>
      </w:pPr>
    </w:p>
    <w:p w14:paraId="76B4AF67" w14:textId="0CBA071F" w:rsidR="00C30875" w:rsidRPr="0094779B" w:rsidRDefault="00C30875" w:rsidP="0094779B">
      <w:pPr>
        <w:pStyle w:val="NormalWeb"/>
        <w:spacing w:before="0" w:beforeAutospacing="0" w:after="0" w:afterAutospacing="0" w:line="480" w:lineRule="auto"/>
        <w:ind w:hanging="720"/>
        <w:rPr>
          <w:color w:val="FF0000"/>
          <w:sz w:val="24"/>
          <w:szCs w:val="24"/>
        </w:rPr>
      </w:pPr>
    </w:p>
    <w:p w14:paraId="57AFD7BF" w14:textId="0FF4B007" w:rsidR="00C30875" w:rsidRPr="0094779B" w:rsidRDefault="00C30875" w:rsidP="0094779B">
      <w:pPr>
        <w:pStyle w:val="NormalWeb"/>
        <w:spacing w:before="0" w:beforeAutospacing="0" w:after="0" w:afterAutospacing="0" w:line="480" w:lineRule="auto"/>
        <w:ind w:hanging="720"/>
        <w:rPr>
          <w:color w:val="FF0000"/>
          <w:sz w:val="24"/>
          <w:szCs w:val="24"/>
        </w:rPr>
      </w:pPr>
    </w:p>
    <w:p w14:paraId="3911B6C3" w14:textId="779D35D9" w:rsidR="00C30875" w:rsidRPr="0094779B" w:rsidRDefault="00C30875" w:rsidP="0094779B">
      <w:pPr>
        <w:pStyle w:val="NormalWeb"/>
        <w:spacing w:before="0" w:beforeAutospacing="0" w:after="0" w:afterAutospacing="0" w:line="480" w:lineRule="auto"/>
        <w:ind w:hanging="720"/>
        <w:rPr>
          <w:color w:val="FF0000"/>
          <w:sz w:val="24"/>
          <w:szCs w:val="24"/>
        </w:rPr>
      </w:pPr>
    </w:p>
    <w:p w14:paraId="25459CDD" w14:textId="7A9F851A" w:rsidR="00C30875" w:rsidRPr="0094779B" w:rsidRDefault="00C30875" w:rsidP="0094779B">
      <w:pPr>
        <w:pStyle w:val="NormalWeb"/>
        <w:spacing w:before="0" w:beforeAutospacing="0" w:after="0" w:afterAutospacing="0" w:line="480" w:lineRule="auto"/>
        <w:ind w:hanging="720"/>
        <w:rPr>
          <w:color w:val="FF0000"/>
          <w:sz w:val="24"/>
          <w:szCs w:val="24"/>
        </w:rPr>
      </w:pPr>
    </w:p>
    <w:p w14:paraId="3BDA3D3B" w14:textId="77777777" w:rsidR="00CF18B9" w:rsidRPr="0094779B" w:rsidRDefault="00CF18B9" w:rsidP="0094779B">
      <w:pPr>
        <w:spacing w:line="480" w:lineRule="auto"/>
        <w:ind w:hanging="720"/>
        <w:jc w:val="both"/>
        <w:rPr>
          <w:rFonts w:ascii="Times New Roman" w:eastAsia="Times New Roman" w:hAnsi="Times New Roman" w:cs="Times New Roman"/>
          <w:color w:val="FF0000"/>
          <w:sz w:val="24"/>
          <w:szCs w:val="24"/>
        </w:rPr>
      </w:pPr>
    </w:p>
    <w:p w14:paraId="3E6BD939" w14:textId="77777777" w:rsidR="00CF18B9" w:rsidRPr="0094779B" w:rsidRDefault="00CF18B9" w:rsidP="0094779B">
      <w:pPr>
        <w:spacing w:line="480" w:lineRule="auto"/>
        <w:ind w:hanging="720"/>
        <w:jc w:val="both"/>
        <w:rPr>
          <w:rFonts w:ascii="Times New Roman" w:eastAsia="Times New Roman" w:hAnsi="Times New Roman" w:cs="Times New Roman"/>
          <w:color w:val="FF0000"/>
          <w:sz w:val="24"/>
          <w:szCs w:val="24"/>
        </w:rPr>
      </w:pPr>
    </w:p>
    <w:p w14:paraId="4A7942E9" w14:textId="77777777" w:rsidR="00CF18B9" w:rsidRPr="0094779B" w:rsidRDefault="00CF18B9" w:rsidP="0094779B">
      <w:pPr>
        <w:spacing w:line="480" w:lineRule="auto"/>
        <w:ind w:hanging="720"/>
        <w:rPr>
          <w:rFonts w:ascii="Times New Roman" w:hAnsi="Times New Roman" w:cs="Times New Roman"/>
          <w:sz w:val="24"/>
          <w:szCs w:val="24"/>
        </w:rPr>
      </w:pPr>
    </w:p>
    <w:p w14:paraId="2908D15E" w14:textId="77777777" w:rsidR="00CF18B9" w:rsidRPr="0094779B" w:rsidRDefault="00CF18B9" w:rsidP="0094779B">
      <w:pPr>
        <w:spacing w:line="480" w:lineRule="auto"/>
        <w:ind w:hanging="720"/>
        <w:rPr>
          <w:rFonts w:ascii="Times New Roman" w:hAnsi="Times New Roman" w:cs="Times New Roman"/>
          <w:sz w:val="24"/>
          <w:szCs w:val="24"/>
        </w:rPr>
      </w:pPr>
    </w:p>
    <w:p w14:paraId="26791218" w14:textId="77777777" w:rsidR="0060697D" w:rsidRPr="0094779B" w:rsidRDefault="0060697D" w:rsidP="0094779B">
      <w:pPr>
        <w:spacing w:line="480" w:lineRule="auto"/>
        <w:ind w:hanging="720"/>
        <w:jc w:val="both"/>
        <w:rPr>
          <w:rFonts w:ascii="Times New Roman" w:hAnsi="Times New Roman" w:cs="Times New Roman"/>
          <w:sz w:val="24"/>
          <w:szCs w:val="24"/>
        </w:rPr>
      </w:pPr>
    </w:p>
    <w:p w14:paraId="0DB7DAEB" w14:textId="77777777" w:rsidR="0060697D" w:rsidRPr="0094779B" w:rsidRDefault="0060697D" w:rsidP="0094779B">
      <w:pPr>
        <w:spacing w:line="480" w:lineRule="auto"/>
        <w:ind w:hanging="720"/>
        <w:jc w:val="both"/>
        <w:rPr>
          <w:rFonts w:ascii="Times New Roman" w:hAnsi="Times New Roman" w:cs="Times New Roman"/>
          <w:sz w:val="24"/>
          <w:szCs w:val="24"/>
        </w:rPr>
      </w:pPr>
    </w:p>
    <w:p w14:paraId="615625B0" w14:textId="77777777" w:rsidR="0011696D" w:rsidRPr="0094779B" w:rsidRDefault="0011696D" w:rsidP="0094779B">
      <w:pPr>
        <w:spacing w:line="480" w:lineRule="auto"/>
        <w:ind w:hanging="720"/>
        <w:rPr>
          <w:rFonts w:ascii="Times New Roman" w:hAnsi="Times New Roman" w:cs="Times New Roman"/>
          <w:sz w:val="24"/>
          <w:szCs w:val="24"/>
        </w:rPr>
      </w:pPr>
    </w:p>
    <w:sectPr w:rsidR="0011696D" w:rsidRPr="0094779B" w:rsidSect="00877163">
      <w:pgSz w:w="12240" w:h="15840"/>
      <w:pgMar w:top="1440" w:right="1440" w:bottom="1440" w:left="1440" w:header="720" w:footer="720" w:gutter="0"/>
      <w:pgNumType w:fmt="lowerRoman" w:start="13"/>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9E19C9" w14:textId="77777777" w:rsidR="00A058CB" w:rsidRDefault="00A058CB" w:rsidP="00C151BF">
      <w:pPr>
        <w:spacing w:after="0" w:line="240" w:lineRule="auto"/>
      </w:pPr>
      <w:r>
        <w:separator/>
      </w:r>
    </w:p>
  </w:endnote>
  <w:endnote w:type="continuationSeparator" w:id="0">
    <w:p w14:paraId="2B2A9758" w14:textId="77777777" w:rsidR="00A058CB" w:rsidRDefault="00A058CB" w:rsidP="00C151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Lucida Grande">
    <w:altName w:val="Segoe UI"/>
    <w:charset w:val="00"/>
    <w:family w:val="auto"/>
    <w:pitch w:val="variable"/>
    <w:sig w:usb0="E1000AEF" w:usb1="5000A1FF" w:usb2="00000000" w:usb3="00000000" w:csb0="000001BF" w:csb1="00000000"/>
  </w:font>
  <w:font w:name="Yu Mincho">
    <w:charset w:val="80"/>
    <w:family w:val="roman"/>
    <w:pitch w:val="variable"/>
    <w:sig w:usb0="800002E7" w:usb1="2AC7FCFF" w:usb2="00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Times Roman">
    <w:altName w:val="Times New Roman"/>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40784118"/>
      <w:docPartObj>
        <w:docPartGallery w:val="Page Numbers (Bottom of Page)"/>
        <w:docPartUnique/>
      </w:docPartObj>
    </w:sdtPr>
    <w:sdtEndPr>
      <w:rPr>
        <w:noProof/>
      </w:rPr>
    </w:sdtEndPr>
    <w:sdtContent>
      <w:p w14:paraId="61D1CD6C" w14:textId="548EAFED" w:rsidR="00F335EA" w:rsidRDefault="00F335EA">
        <w:pPr>
          <w:pStyle w:val="Footer"/>
          <w:jc w:val="center"/>
        </w:pPr>
        <w:r>
          <w:fldChar w:fldCharType="begin"/>
        </w:r>
        <w:r>
          <w:instrText xml:space="preserve"> PAGE   \* MERGEFORMAT </w:instrText>
        </w:r>
        <w:r>
          <w:fldChar w:fldCharType="separate"/>
        </w:r>
        <w:r w:rsidR="00742839">
          <w:rPr>
            <w:noProof/>
          </w:rPr>
          <w:t>104</w:t>
        </w:r>
        <w:r>
          <w:rPr>
            <w:noProof/>
          </w:rPr>
          <w:fldChar w:fldCharType="end"/>
        </w:r>
      </w:p>
    </w:sdtContent>
  </w:sdt>
  <w:p w14:paraId="60B53C92" w14:textId="77777777" w:rsidR="00F335EA" w:rsidRDefault="00F335E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86CDC" w14:textId="16666B7B" w:rsidR="00F335EA" w:rsidRDefault="00F335EA">
    <w:pPr>
      <w:pStyle w:val="Footer"/>
      <w:jc w:val="center"/>
    </w:pPr>
  </w:p>
  <w:p w14:paraId="0E75B00A" w14:textId="77777777" w:rsidR="00F335EA" w:rsidRDefault="00F335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2D9858" w14:textId="77777777" w:rsidR="00A058CB" w:rsidRDefault="00A058CB" w:rsidP="00C151BF">
      <w:pPr>
        <w:spacing w:after="0" w:line="240" w:lineRule="auto"/>
      </w:pPr>
      <w:r>
        <w:separator/>
      </w:r>
    </w:p>
  </w:footnote>
  <w:footnote w:type="continuationSeparator" w:id="0">
    <w:p w14:paraId="37F01FE6" w14:textId="77777777" w:rsidR="00A058CB" w:rsidRDefault="00A058CB" w:rsidP="00C151B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BD0B1C"/>
    <w:multiLevelType w:val="multilevel"/>
    <w:tmpl w:val="FFFFFFFF"/>
    <w:lvl w:ilvl="0">
      <w:start w:val="1"/>
      <w:numFmt w:val="decimal"/>
      <w:lvlText w:val="%1."/>
      <w:lvlJc w:val="left"/>
      <w:pPr>
        <w:ind w:left="422" w:hanging="422"/>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15:restartNumberingAfterBreak="0">
    <w:nsid w:val="19C4309A"/>
    <w:multiLevelType w:val="multilevel"/>
    <w:tmpl w:val="89B20E66"/>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24AE626F"/>
    <w:multiLevelType w:val="hybridMultilevel"/>
    <w:tmpl w:val="E4DC533A"/>
    <w:lvl w:ilvl="0" w:tplc="7D768E5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6AB4896"/>
    <w:multiLevelType w:val="multilevel"/>
    <w:tmpl w:val="CFD24B0E"/>
    <w:lvl w:ilvl="0">
      <w:start w:val="1"/>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15:restartNumberingAfterBreak="0">
    <w:nsid w:val="4E387D52"/>
    <w:multiLevelType w:val="hybridMultilevel"/>
    <w:tmpl w:val="F1108C2E"/>
    <w:lvl w:ilvl="0" w:tplc="0809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556B29E0"/>
    <w:multiLevelType w:val="multilevel"/>
    <w:tmpl w:val="FFFFFFFF"/>
    <w:lvl w:ilvl="0">
      <w:start w:val="1"/>
      <w:numFmt w:val="decimal"/>
      <w:lvlText w:val="%1."/>
      <w:lvlJc w:val="left"/>
      <w:pPr>
        <w:ind w:left="422" w:hanging="422"/>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6" w15:restartNumberingAfterBreak="0">
    <w:nsid w:val="62C86115"/>
    <w:multiLevelType w:val="multilevel"/>
    <w:tmpl w:val="FFFFFFFF"/>
    <w:lvl w:ilvl="0">
      <w:start w:val="1"/>
      <w:numFmt w:val="decimal"/>
      <w:lvlText w:val="%1."/>
      <w:lvlJc w:val="left"/>
      <w:pPr>
        <w:ind w:left="422" w:hanging="422"/>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7" w15:restartNumberingAfterBreak="0">
    <w:nsid w:val="759105FF"/>
    <w:multiLevelType w:val="hybridMultilevel"/>
    <w:tmpl w:val="4ECC61D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8" w15:restartNumberingAfterBreak="0">
    <w:nsid w:val="7E0566F5"/>
    <w:multiLevelType w:val="multilevel"/>
    <w:tmpl w:val="348AD858"/>
    <w:lvl w:ilvl="0">
      <w:start w:val="1"/>
      <w:numFmt w:val="decimal"/>
      <w:lvlText w:val="%1."/>
      <w:lvlJc w:val="left"/>
      <w:pPr>
        <w:ind w:left="432" w:hanging="432"/>
      </w:pPr>
      <w:rPr>
        <w:rFonts w:hint="default"/>
      </w:rPr>
    </w:lvl>
    <w:lvl w:ilvl="1">
      <w:start w:val="1"/>
      <w:numFmt w:val="decimal"/>
      <w:lvlText w:val="%1.%2."/>
      <w:lvlJc w:val="left"/>
      <w:pPr>
        <w:ind w:left="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160" w:hanging="1440"/>
      </w:pPr>
      <w:rPr>
        <w:rFonts w:hint="default"/>
      </w:rPr>
    </w:lvl>
    <w:lvl w:ilvl="6">
      <w:start w:val="1"/>
      <w:numFmt w:val="decimal"/>
      <w:lvlText w:val="%1.%2.%3.%4.%5.%6.%7."/>
      <w:lvlJc w:val="left"/>
      <w:pPr>
        <w:ind w:left="-2520" w:hanging="1800"/>
      </w:pPr>
      <w:rPr>
        <w:rFonts w:hint="default"/>
      </w:rPr>
    </w:lvl>
    <w:lvl w:ilvl="7">
      <w:start w:val="1"/>
      <w:numFmt w:val="decimal"/>
      <w:lvlText w:val="%1.%2.%3.%4.%5.%6.%7.%8."/>
      <w:lvlJc w:val="left"/>
      <w:pPr>
        <w:ind w:left="-3240" w:hanging="1800"/>
      </w:pPr>
      <w:rPr>
        <w:rFonts w:hint="default"/>
      </w:rPr>
    </w:lvl>
    <w:lvl w:ilvl="8">
      <w:start w:val="1"/>
      <w:numFmt w:val="decimal"/>
      <w:lvlText w:val="%1.%2.%3.%4.%5.%6.%7.%8.%9."/>
      <w:lvlJc w:val="left"/>
      <w:pPr>
        <w:ind w:left="-3600" w:hanging="2160"/>
      </w:pPr>
      <w:rPr>
        <w:rFonts w:hint="default"/>
      </w:rPr>
    </w:lvl>
  </w:abstractNum>
  <w:num w:numId="1" w16cid:durableId="1855026424">
    <w:abstractNumId w:val="1"/>
  </w:num>
  <w:num w:numId="2" w16cid:durableId="814838907">
    <w:abstractNumId w:val="3"/>
  </w:num>
  <w:num w:numId="3" w16cid:durableId="66003709">
    <w:abstractNumId w:val="7"/>
  </w:num>
  <w:num w:numId="4" w16cid:durableId="1790278046">
    <w:abstractNumId w:val="2"/>
  </w:num>
  <w:num w:numId="5" w16cid:durableId="16033021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674303651">
    <w:abstractNumId w:val="4"/>
  </w:num>
  <w:num w:numId="7" w16cid:durableId="1264990941">
    <w:abstractNumId w:val="8"/>
  </w:num>
  <w:num w:numId="8" w16cid:durableId="976297713">
    <w:abstractNumId w:val="6"/>
  </w:num>
  <w:num w:numId="9" w16cid:durableId="13592317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697D"/>
    <w:rsid w:val="0000092A"/>
    <w:rsid w:val="00004F72"/>
    <w:rsid w:val="000268DB"/>
    <w:rsid w:val="0004218C"/>
    <w:rsid w:val="00044FA4"/>
    <w:rsid w:val="000458BB"/>
    <w:rsid w:val="00050A2C"/>
    <w:rsid w:val="00063751"/>
    <w:rsid w:val="0007044A"/>
    <w:rsid w:val="00076ADC"/>
    <w:rsid w:val="0009101B"/>
    <w:rsid w:val="000A3D12"/>
    <w:rsid w:val="000C329F"/>
    <w:rsid w:val="000D10C5"/>
    <w:rsid w:val="000E1187"/>
    <w:rsid w:val="000E2E2F"/>
    <w:rsid w:val="000E5259"/>
    <w:rsid w:val="000F47B4"/>
    <w:rsid w:val="000F4FE5"/>
    <w:rsid w:val="000F5D59"/>
    <w:rsid w:val="001150A9"/>
    <w:rsid w:val="00115647"/>
    <w:rsid w:val="0011696D"/>
    <w:rsid w:val="001268E1"/>
    <w:rsid w:val="001306A8"/>
    <w:rsid w:val="00134D86"/>
    <w:rsid w:val="00142815"/>
    <w:rsid w:val="00143ED7"/>
    <w:rsid w:val="00154539"/>
    <w:rsid w:val="0016280A"/>
    <w:rsid w:val="001643D2"/>
    <w:rsid w:val="00176332"/>
    <w:rsid w:val="0017706C"/>
    <w:rsid w:val="001A3EAA"/>
    <w:rsid w:val="001A45AE"/>
    <w:rsid w:val="001A6C7B"/>
    <w:rsid w:val="001B4E3A"/>
    <w:rsid w:val="001C6191"/>
    <w:rsid w:val="001C74D5"/>
    <w:rsid w:val="001C7B22"/>
    <w:rsid w:val="001C7BE8"/>
    <w:rsid w:val="001D15C5"/>
    <w:rsid w:val="001D565A"/>
    <w:rsid w:val="001D7B0C"/>
    <w:rsid w:val="001F1335"/>
    <w:rsid w:val="0020053A"/>
    <w:rsid w:val="002120EA"/>
    <w:rsid w:val="00213AAE"/>
    <w:rsid w:val="00231D00"/>
    <w:rsid w:val="00233978"/>
    <w:rsid w:val="00235F1C"/>
    <w:rsid w:val="002469B2"/>
    <w:rsid w:val="00250037"/>
    <w:rsid w:val="00252C33"/>
    <w:rsid w:val="002647C5"/>
    <w:rsid w:val="002835AB"/>
    <w:rsid w:val="00295669"/>
    <w:rsid w:val="002A04F1"/>
    <w:rsid w:val="002B0E5C"/>
    <w:rsid w:val="002B4C84"/>
    <w:rsid w:val="002B7BA6"/>
    <w:rsid w:val="002C0C98"/>
    <w:rsid w:val="002D323B"/>
    <w:rsid w:val="002D63FB"/>
    <w:rsid w:val="002D66A0"/>
    <w:rsid w:val="002E4519"/>
    <w:rsid w:val="002E73DD"/>
    <w:rsid w:val="002F1689"/>
    <w:rsid w:val="002F7030"/>
    <w:rsid w:val="00305013"/>
    <w:rsid w:val="00305E31"/>
    <w:rsid w:val="00327B50"/>
    <w:rsid w:val="00341C76"/>
    <w:rsid w:val="00344836"/>
    <w:rsid w:val="003543F1"/>
    <w:rsid w:val="003567FE"/>
    <w:rsid w:val="00356F51"/>
    <w:rsid w:val="00363636"/>
    <w:rsid w:val="00366DD4"/>
    <w:rsid w:val="003749E3"/>
    <w:rsid w:val="00394966"/>
    <w:rsid w:val="003A2805"/>
    <w:rsid w:val="003A2B49"/>
    <w:rsid w:val="003A422D"/>
    <w:rsid w:val="003B4893"/>
    <w:rsid w:val="003B5897"/>
    <w:rsid w:val="003C42C1"/>
    <w:rsid w:val="003C5C89"/>
    <w:rsid w:val="003D2B6E"/>
    <w:rsid w:val="003D3767"/>
    <w:rsid w:val="003D5E01"/>
    <w:rsid w:val="003E1881"/>
    <w:rsid w:val="003E49A4"/>
    <w:rsid w:val="004034A4"/>
    <w:rsid w:val="00416E4B"/>
    <w:rsid w:val="0042405C"/>
    <w:rsid w:val="00431AF3"/>
    <w:rsid w:val="0043377A"/>
    <w:rsid w:val="0044047D"/>
    <w:rsid w:val="004415CD"/>
    <w:rsid w:val="0044243E"/>
    <w:rsid w:val="0044363E"/>
    <w:rsid w:val="00453100"/>
    <w:rsid w:val="004757B1"/>
    <w:rsid w:val="0047691A"/>
    <w:rsid w:val="00476B8C"/>
    <w:rsid w:val="0048171B"/>
    <w:rsid w:val="00483FB7"/>
    <w:rsid w:val="00491D9C"/>
    <w:rsid w:val="004932A0"/>
    <w:rsid w:val="00496D8A"/>
    <w:rsid w:val="004A4228"/>
    <w:rsid w:val="004A71F7"/>
    <w:rsid w:val="004E1518"/>
    <w:rsid w:val="004E3286"/>
    <w:rsid w:val="004F0792"/>
    <w:rsid w:val="004F6327"/>
    <w:rsid w:val="004F72E9"/>
    <w:rsid w:val="004F7A74"/>
    <w:rsid w:val="0050032D"/>
    <w:rsid w:val="00510AD2"/>
    <w:rsid w:val="0052253D"/>
    <w:rsid w:val="005358C5"/>
    <w:rsid w:val="00536E65"/>
    <w:rsid w:val="00537971"/>
    <w:rsid w:val="00543967"/>
    <w:rsid w:val="0056174B"/>
    <w:rsid w:val="00562F69"/>
    <w:rsid w:val="0056405D"/>
    <w:rsid w:val="0057292B"/>
    <w:rsid w:val="0057341E"/>
    <w:rsid w:val="005952CE"/>
    <w:rsid w:val="00595E4A"/>
    <w:rsid w:val="005A5A0D"/>
    <w:rsid w:val="005A705B"/>
    <w:rsid w:val="005C028F"/>
    <w:rsid w:val="005D6357"/>
    <w:rsid w:val="005E14F8"/>
    <w:rsid w:val="005E292A"/>
    <w:rsid w:val="0060697D"/>
    <w:rsid w:val="00613F70"/>
    <w:rsid w:val="006215E2"/>
    <w:rsid w:val="006324F0"/>
    <w:rsid w:val="00632A77"/>
    <w:rsid w:val="00632CAF"/>
    <w:rsid w:val="006347B8"/>
    <w:rsid w:val="00646B39"/>
    <w:rsid w:val="00655D3A"/>
    <w:rsid w:val="00663FFF"/>
    <w:rsid w:val="00665E0F"/>
    <w:rsid w:val="00680A92"/>
    <w:rsid w:val="00686476"/>
    <w:rsid w:val="00695A26"/>
    <w:rsid w:val="006A1E00"/>
    <w:rsid w:val="006B1A9D"/>
    <w:rsid w:val="006B1C29"/>
    <w:rsid w:val="006C664D"/>
    <w:rsid w:val="006C6EB1"/>
    <w:rsid w:val="006D1104"/>
    <w:rsid w:val="006D6BB4"/>
    <w:rsid w:val="006D7471"/>
    <w:rsid w:val="006D7F53"/>
    <w:rsid w:val="006E522F"/>
    <w:rsid w:val="006E5D67"/>
    <w:rsid w:val="006F4F1F"/>
    <w:rsid w:val="006F63F6"/>
    <w:rsid w:val="00702F3C"/>
    <w:rsid w:val="00714EBE"/>
    <w:rsid w:val="0072492E"/>
    <w:rsid w:val="007316F3"/>
    <w:rsid w:val="0073244E"/>
    <w:rsid w:val="00742839"/>
    <w:rsid w:val="007452E3"/>
    <w:rsid w:val="007453FF"/>
    <w:rsid w:val="00746223"/>
    <w:rsid w:val="0075135E"/>
    <w:rsid w:val="00760FF9"/>
    <w:rsid w:val="007751AB"/>
    <w:rsid w:val="00775AFF"/>
    <w:rsid w:val="00784C9A"/>
    <w:rsid w:val="0079220C"/>
    <w:rsid w:val="00793627"/>
    <w:rsid w:val="007B00DB"/>
    <w:rsid w:val="007C65C1"/>
    <w:rsid w:val="007D7D9F"/>
    <w:rsid w:val="007F3605"/>
    <w:rsid w:val="007F3E7A"/>
    <w:rsid w:val="00800C90"/>
    <w:rsid w:val="00801454"/>
    <w:rsid w:val="00807EBF"/>
    <w:rsid w:val="00815C88"/>
    <w:rsid w:val="00816788"/>
    <w:rsid w:val="008510B7"/>
    <w:rsid w:val="00855FA9"/>
    <w:rsid w:val="00860ACB"/>
    <w:rsid w:val="0086256C"/>
    <w:rsid w:val="00871FC5"/>
    <w:rsid w:val="00877163"/>
    <w:rsid w:val="00877E62"/>
    <w:rsid w:val="00881302"/>
    <w:rsid w:val="0089699A"/>
    <w:rsid w:val="00896F2A"/>
    <w:rsid w:val="008B2267"/>
    <w:rsid w:val="008B47E0"/>
    <w:rsid w:val="008B4AD0"/>
    <w:rsid w:val="008B76FF"/>
    <w:rsid w:val="008C7ABD"/>
    <w:rsid w:val="008D07F1"/>
    <w:rsid w:val="00912591"/>
    <w:rsid w:val="00917C2D"/>
    <w:rsid w:val="0092133F"/>
    <w:rsid w:val="009461FE"/>
    <w:rsid w:val="0094779B"/>
    <w:rsid w:val="009514F0"/>
    <w:rsid w:val="00953222"/>
    <w:rsid w:val="0095376B"/>
    <w:rsid w:val="009746FE"/>
    <w:rsid w:val="00974761"/>
    <w:rsid w:val="00981343"/>
    <w:rsid w:val="00982DA3"/>
    <w:rsid w:val="00992E1D"/>
    <w:rsid w:val="00997304"/>
    <w:rsid w:val="009A1388"/>
    <w:rsid w:val="009A302E"/>
    <w:rsid w:val="009B0FD0"/>
    <w:rsid w:val="009C6A6C"/>
    <w:rsid w:val="009C6E68"/>
    <w:rsid w:val="009D2671"/>
    <w:rsid w:val="009D7C76"/>
    <w:rsid w:val="009E0D09"/>
    <w:rsid w:val="009E6437"/>
    <w:rsid w:val="00A058CB"/>
    <w:rsid w:val="00A27A99"/>
    <w:rsid w:val="00A303F3"/>
    <w:rsid w:val="00A4252E"/>
    <w:rsid w:val="00A5077E"/>
    <w:rsid w:val="00A64A37"/>
    <w:rsid w:val="00A77C25"/>
    <w:rsid w:val="00A95FA5"/>
    <w:rsid w:val="00AA7733"/>
    <w:rsid w:val="00AD16EB"/>
    <w:rsid w:val="00AD299F"/>
    <w:rsid w:val="00B03D0A"/>
    <w:rsid w:val="00B051ED"/>
    <w:rsid w:val="00B120FE"/>
    <w:rsid w:val="00B1283C"/>
    <w:rsid w:val="00B16FE9"/>
    <w:rsid w:val="00B23B7A"/>
    <w:rsid w:val="00B33754"/>
    <w:rsid w:val="00B340F7"/>
    <w:rsid w:val="00B46E8A"/>
    <w:rsid w:val="00B475A0"/>
    <w:rsid w:val="00B65053"/>
    <w:rsid w:val="00B71EF4"/>
    <w:rsid w:val="00B72EF1"/>
    <w:rsid w:val="00B758D4"/>
    <w:rsid w:val="00B82D24"/>
    <w:rsid w:val="00B83C81"/>
    <w:rsid w:val="00B87947"/>
    <w:rsid w:val="00B91B3C"/>
    <w:rsid w:val="00B931D5"/>
    <w:rsid w:val="00BA63E5"/>
    <w:rsid w:val="00BB3430"/>
    <w:rsid w:val="00BC45DF"/>
    <w:rsid w:val="00BC7A7C"/>
    <w:rsid w:val="00BD5F99"/>
    <w:rsid w:val="00BD7D9F"/>
    <w:rsid w:val="00BE06A3"/>
    <w:rsid w:val="00BE1670"/>
    <w:rsid w:val="00BE1B7B"/>
    <w:rsid w:val="00BE616C"/>
    <w:rsid w:val="00BE7ABF"/>
    <w:rsid w:val="00BF14CE"/>
    <w:rsid w:val="00BF156C"/>
    <w:rsid w:val="00BF3777"/>
    <w:rsid w:val="00C0687B"/>
    <w:rsid w:val="00C10451"/>
    <w:rsid w:val="00C151BF"/>
    <w:rsid w:val="00C16A16"/>
    <w:rsid w:val="00C30875"/>
    <w:rsid w:val="00C335CA"/>
    <w:rsid w:val="00C34CB6"/>
    <w:rsid w:val="00C35F31"/>
    <w:rsid w:val="00C40AA8"/>
    <w:rsid w:val="00C44CEB"/>
    <w:rsid w:val="00C46ED9"/>
    <w:rsid w:val="00C53D82"/>
    <w:rsid w:val="00C65AED"/>
    <w:rsid w:val="00C70821"/>
    <w:rsid w:val="00C83C0B"/>
    <w:rsid w:val="00C84D2F"/>
    <w:rsid w:val="00C8591C"/>
    <w:rsid w:val="00C85D42"/>
    <w:rsid w:val="00C93FE5"/>
    <w:rsid w:val="00C966E0"/>
    <w:rsid w:val="00C972EE"/>
    <w:rsid w:val="00CA4AF9"/>
    <w:rsid w:val="00CB20BF"/>
    <w:rsid w:val="00CB7CA7"/>
    <w:rsid w:val="00CC1DE1"/>
    <w:rsid w:val="00CC4784"/>
    <w:rsid w:val="00CD4239"/>
    <w:rsid w:val="00CF18B9"/>
    <w:rsid w:val="00CF4712"/>
    <w:rsid w:val="00CF66A7"/>
    <w:rsid w:val="00D05E4B"/>
    <w:rsid w:val="00D062C3"/>
    <w:rsid w:val="00D13110"/>
    <w:rsid w:val="00D25F25"/>
    <w:rsid w:val="00D33E5D"/>
    <w:rsid w:val="00D45C8E"/>
    <w:rsid w:val="00D46534"/>
    <w:rsid w:val="00D52B61"/>
    <w:rsid w:val="00D54456"/>
    <w:rsid w:val="00D604C9"/>
    <w:rsid w:val="00D7523B"/>
    <w:rsid w:val="00D770B1"/>
    <w:rsid w:val="00D81078"/>
    <w:rsid w:val="00D84C81"/>
    <w:rsid w:val="00D97A79"/>
    <w:rsid w:val="00DA255A"/>
    <w:rsid w:val="00DB6E89"/>
    <w:rsid w:val="00DD1CA8"/>
    <w:rsid w:val="00DD5651"/>
    <w:rsid w:val="00DE36BF"/>
    <w:rsid w:val="00DE5699"/>
    <w:rsid w:val="00DE6386"/>
    <w:rsid w:val="00DE6B82"/>
    <w:rsid w:val="00DF7F56"/>
    <w:rsid w:val="00E025B6"/>
    <w:rsid w:val="00E07173"/>
    <w:rsid w:val="00E10C34"/>
    <w:rsid w:val="00E17464"/>
    <w:rsid w:val="00E376B3"/>
    <w:rsid w:val="00E41332"/>
    <w:rsid w:val="00E42DFE"/>
    <w:rsid w:val="00E458B2"/>
    <w:rsid w:val="00E50675"/>
    <w:rsid w:val="00E510B5"/>
    <w:rsid w:val="00E56B99"/>
    <w:rsid w:val="00E57FD2"/>
    <w:rsid w:val="00E72C0F"/>
    <w:rsid w:val="00E814A1"/>
    <w:rsid w:val="00E94454"/>
    <w:rsid w:val="00E9517D"/>
    <w:rsid w:val="00EA10BB"/>
    <w:rsid w:val="00EA2589"/>
    <w:rsid w:val="00EA39EF"/>
    <w:rsid w:val="00ED01BD"/>
    <w:rsid w:val="00EE1988"/>
    <w:rsid w:val="00EE316A"/>
    <w:rsid w:val="00EE599A"/>
    <w:rsid w:val="00EE6B83"/>
    <w:rsid w:val="00EE7C98"/>
    <w:rsid w:val="00EF24E2"/>
    <w:rsid w:val="00EF3ADA"/>
    <w:rsid w:val="00EF5245"/>
    <w:rsid w:val="00F10167"/>
    <w:rsid w:val="00F21098"/>
    <w:rsid w:val="00F21B7F"/>
    <w:rsid w:val="00F255DC"/>
    <w:rsid w:val="00F31685"/>
    <w:rsid w:val="00F32751"/>
    <w:rsid w:val="00F335EA"/>
    <w:rsid w:val="00F339F7"/>
    <w:rsid w:val="00F35EF8"/>
    <w:rsid w:val="00F36563"/>
    <w:rsid w:val="00F414A7"/>
    <w:rsid w:val="00F44AE4"/>
    <w:rsid w:val="00F50EEB"/>
    <w:rsid w:val="00F56521"/>
    <w:rsid w:val="00F61CBE"/>
    <w:rsid w:val="00F7180B"/>
    <w:rsid w:val="00F74A39"/>
    <w:rsid w:val="00F76967"/>
    <w:rsid w:val="00F94100"/>
    <w:rsid w:val="00F9614D"/>
    <w:rsid w:val="00F97AEB"/>
    <w:rsid w:val="00FA3BC1"/>
    <w:rsid w:val="00FA64D4"/>
    <w:rsid w:val="00FB1DAF"/>
    <w:rsid w:val="00FB4D2A"/>
    <w:rsid w:val="00FB4D86"/>
    <w:rsid w:val="00FD66DB"/>
    <w:rsid w:val="00FE7B8E"/>
    <w:rsid w:val="00FE7E41"/>
    <w:rsid w:val="00FF264D"/>
    <w:rsid w:val="00FF2B7C"/>
    <w:rsid w:val="00FF7E8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D193759"/>
  <w15:docId w15:val="{6BCC92A0-6FDE-A449-9206-D169E41E88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1343"/>
  </w:style>
  <w:style w:type="paragraph" w:styleId="Heading1">
    <w:name w:val="heading 1"/>
    <w:basedOn w:val="Normal"/>
    <w:next w:val="Normal"/>
    <w:link w:val="Heading1Char"/>
    <w:uiPriority w:val="9"/>
    <w:qFormat/>
    <w:rsid w:val="004E1518"/>
    <w:pPr>
      <w:keepNext/>
      <w:keepLines/>
      <w:spacing w:before="240" w:after="240" w:line="480" w:lineRule="auto"/>
      <w:ind w:hanging="720"/>
      <w:jc w:val="both"/>
      <w:outlineLvl w:val="0"/>
    </w:pPr>
    <w:rPr>
      <w:rFonts w:ascii="Times New Roman" w:eastAsiaTheme="majorEastAsia" w:hAnsi="Times New Roman" w:cs="Times New Roman"/>
      <w:b/>
      <w:sz w:val="28"/>
      <w:szCs w:val="24"/>
    </w:rPr>
  </w:style>
  <w:style w:type="paragraph" w:styleId="Heading2">
    <w:name w:val="heading 2"/>
    <w:basedOn w:val="Normal"/>
    <w:next w:val="Normal"/>
    <w:link w:val="Heading2Char"/>
    <w:autoRedefine/>
    <w:uiPriority w:val="9"/>
    <w:unhideWhenUsed/>
    <w:qFormat/>
    <w:rsid w:val="003C42C1"/>
    <w:pPr>
      <w:keepNext/>
      <w:keepLines/>
      <w:spacing w:before="160" w:after="120" w:line="360" w:lineRule="auto"/>
      <w:outlineLvl w:val="1"/>
    </w:pPr>
    <w:rPr>
      <w:rFonts w:ascii="Times New Roman" w:eastAsiaTheme="majorEastAsia" w:hAnsi="Times New Roman" w:cstheme="majorBidi"/>
      <w:b/>
      <w:color w:val="000000" w:themeColor="text1"/>
      <w:sz w:val="24"/>
      <w:szCs w:val="26"/>
    </w:rPr>
  </w:style>
  <w:style w:type="paragraph" w:styleId="Heading3">
    <w:name w:val="heading 3"/>
    <w:basedOn w:val="Normal"/>
    <w:next w:val="Normal"/>
    <w:link w:val="Heading3Char"/>
    <w:uiPriority w:val="9"/>
    <w:unhideWhenUsed/>
    <w:qFormat/>
    <w:rsid w:val="00CF18B9"/>
    <w:pPr>
      <w:keepNext/>
      <w:keepLines/>
      <w:spacing w:before="200" w:after="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ustomised">
    <w:name w:val="customised"/>
    <w:basedOn w:val="Normal"/>
    <w:link w:val="customisedChar"/>
    <w:qFormat/>
    <w:rsid w:val="00B91B3C"/>
    <w:pPr>
      <w:spacing w:after="0" w:line="360" w:lineRule="auto"/>
      <w:jc w:val="both"/>
    </w:pPr>
    <w:rPr>
      <w:rFonts w:ascii="Times New Roman" w:hAnsi="Times New Roman"/>
      <w:b/>
      <w:color w:val="000000" w:themeColor="text1"/>
      <w:sz w:val="28"/>
      <w:szCs w:val="24"/>
    </w:rPr>
  </w:style>
  <w:style w:type="character" w:customStyle="1" w:styleId="customisedChar">
    <w:name w:val="customised Char"/>
    <w:basedOn w:val="DefaultParagraphFont"/>
    <w:link w:val="customised"/>
    <w:rsid w:val="00B91B3C"/>
    <w:rPr>
      <w:rFonts w:ascii="Times New Roman" w:hAnsi="Times New Roman"/>
      <w:b/>
      <w:color w:val="000000" w:themeColor="text1"/>
      <w:sz w:val="28"/>
      <w:szCs w:val="24"/>
    </w:rPr>
  </w:style>
  <w:style w:type="character" w:customStyle="1" w:styleId="Heading2Char">
    <w:name w:val="Heading 2 Char"/>
    <w:basedOn w:val="DefaultParagraphFont"/>
    <w:link w:val="Heading2"/>
    <w:uiPriority w:val="9"/>
    <w:rsid w:val="003C42C1"/>
    <w:rPr>
      <w:rFonts w:ascii="Times New Roman" w:eastAsiaTheme="majorEastAsia" w:hAnsi="Times New Roman" w:cstheme="majorBidi"/>
      <w:b/>
      <w:color w:val="000000" w:themeColor="text1"/>
      <w:sz w:val="24"/>
      <w:szCs w:val="26"/>
    </w:rPr>
  </w:style>
  <w:style w:type="character" w:customStyle="1" w:styleId="Heading1Char">
    <w:name w:val="Heading 1 Char"/>
    <w:basedOn w:val="DefaultParagraphFont"/>
    <w:link w:val="Heading1"/>
    <w:uiPriority w:val="9"/>
    <w:rsid w:val="004E1518"/>
    <w:rPr>
      <w:rFonts w:ascii="Times New Roman" w:eastAsiaTheme="majorEastAsia" w:hAnsi="Times New Roman" w:cs="Times New Roman"/>
      <w:b/>
      <w:sz w:val="28"/>
      <w:szCs w:val="24"/>
    </w:rPr>
  </w:style>
  <w:style w:type="paragraph" w:styleId="NoSpacing">
    <w:name w:val="No Spacing"/>
    <w:uiPriority w:val="1"/>
    <w:qFormat/>
    <w:rsid w:val="0060697D"/>
    <w:pPr>
      <w:spacing w:after="0" w:line="240" w:lineRule="auto"/>
    </w:pPr>
  </w:style>
  <w:style w:type="paragraph" w:styleId="BalloonText">
    <w:name w:val="Balloon Text"/>
    <w:basedOn w:val="Normal"/>
    <w:link w:val="BalloonTextChar"/>
    <w:uiPriority w:val="99"/>
    <w:semiHidden/>
    <w:unhideWhenUsed/>
    <w:rsid w:val="00F21B7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21B7F"/>
    <w:rPr>
      <w:rFonts w:ascii="Lucida Grande" w:hAnsi="Lucida Grande" w:cs="Lucida Grande"/>
      <w:sz w:val="18"/>
      <w:szCs w:val="18"/>
    </w:rPr>
  </w:style>
  <w:style w:type="paragraph" w:styleId="ListParagraph">
    <w:name w:val="List Paragraph"/>
    <w:basedOn w:val="Normal"/>
    <w:uiPriority w:val="34"/>
    <w:qFormat/>
    <w:rsid w:val="00FB4D86"/>
    <w:pPr>
      <w:spacing w:after="0" w:line="240" w:lineRule="auto"/>
      <w:ind w:left="720"/>
      <w:contextualSpacing/>
    </w:pPr>
    <w:rPr>
      <w:rFonts w:eastAsiaTheme="minorEastAsia"/>
      <w:lang w:eastAsia="en-GB"/>
    </w:rPr>
  </w:style>
  <w:style w:type="character" w:customStyle="1" w:styleId="Heading3Char">
    <w:name w:val="Heading 3 Char"/>
    <w:basedOn w:val="DefaultParagraphFont"/>
    <w:link w:val="Heading3"/>
    <w:uiPriority w:val="9"/>
    <w:rsid w:val="00CF18B9"/>
    <w:rPr>
      <w:rFonts w:asciiTheme="majorHAnsi" w:eastAsiaTheme="majorEastAsia" w:hAnsiTheme="majorHAnsi" w:cstheme="majorBidi"/>
      <w:b/>
      <w:bCs/>
      <w:color w:val="5B9BD5" w:themeColor="accent1"/>
    </w:rPr>
  </w:style>
  <w:style w:type="table" w:styleId="TableGrid">
    <w:name w:val="Table Grid"/>
    <w:basedOn w:val="TableNormal"/>
    <w:uiPriority w:val="39"/>
    <w:rsid w:val="00CF18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CF18B9"/>
    <w:pPr>
      <w:spacing w:before="100" w:beforeAutospacing="1" w:after="100" w:afterAutospacing="1" w:line="240" w:lineRule="auto"/>
    </w:pPr>
    <w:rPr>
      <w:rFonts w:ascii="Times New Roman" w:eastAsiaTheme="minorEastAsia" w:hAnsi="Times New Roman" w:cs="Times New Roman"/>
      <w:sz w:val="20"/>
      <w:szCs w:val="20"/>
    </w:rPr>
  </w:style>
  <w:style w:type="paragraph" w:styleId="TOCHeading">
    <w:name w:val="TOC Heading"/>
    <w:basedOn w:val="Heading1"/>
    <w:next w:val="Normal"/>
    <w:uiPriority w:val="39"/>
    <w:unhideWhenUsed/>
    <w:qFormat/>
    <w:rsid w:val="00784C9A"/>
    <w:pPr>
      <w:spacing w:after="0" w:line="259" w:lineRule="auto"/>
      <w:jc w:val="left"/>
      <w:outlineLvl w:val="9"/>
    </w:pPr>
    <w:rPr>
      <w:rFonts w:asciiTheme="majorHAnsi" w:hAnsiTheme="majorHAnsi"/>
      <w:color w:val="2E74B5" w:themeColor="accent1" w:themeShade="BF"/>
      <w:sz w:val="32"/>
    </w:rPr>
  </w:style>
  <w:style w:type="paragraph" w:styleId="TOC1">
    <w:name w:val="toc 1"/>
    <w:basedOn w:val="Normal"/>
    <w:next w:val="Normal"/>
    <w:autoRedefine/>
    <w:uiPriority w:val="39"/>
    <w:unhideWhenUsed/>
    <w:rsid w:val="00784C9A"/>
    <w:pPr>
      <w:spacing w:before="120" w:after="0"/>
    </w:pPr>
    <w:rPr>
      <w:rFonts w:asciiTheme="majorHAnsi" w:hAnsiTheme="majorHAnsi" w:cstheme="majorHAnsi"/>
      <w:b/>
      <w:color w:val="548DD4"/>
      <w:sz w:val="24"/>
      <w:szCs w:val="24"/>
    </w:rPr>
  </w:style>
  <w:style w:type="paragraph" w:styleId="TOC2">
    <w:name w:val="toc 2"/>
    <w:basedOn w:val="Normal"/>
    <w:next w:val="Normal"/>
    <w:autoRedefine/>
    <w:uiPriority w:val="39"/>
    <w:unhideWhenUsed/>
    <w:rsid w:val="00784C9A"/>
    <w:pPr>
      <w:spacing w:after="0"/>
    </w:pPr>
  </w:style>
  <w:style w:type="paragraph" w:styleId="TOC3">
    <w:name w:val="toc 3"/>
    <w:basedOn w:val="Normal"/>
    <w:next w:val="Normal"/>
    <w:autoRedefine/>
    <w:uiPriority w:val="39"/>
    <w:unhideWhenUsed/>
    <w:rsid w:val="00784C9A"/>
    <w:pPr>
      <w:spacing w:after="0"/>
      <w:ind w:left="220"/>
    </w:pPr>
    <w:rPr>
      <w:i/>
    </w:rPr>
  </w:style>
  <w:style w:type="paragraph" w:styleId="TOC4">
    <w:name w:val="toc 4"/>
    <w:basedOn w:val="Normal"/>
    <w:next w:val="Normal"/>
    <w:autoRedefine/>
    <w:uiPriority w:val="39"/>
    <w:unhideWhenUsed/>
    <w:rsid w:val="00784C9A"/>
    <w:pPr>
      <w:pBdr>
        <w:between w:val="double" w:sz="6" w:space="0" w:color="auto"/>
      </w:pBdr>
      <w:spacing w:after="0"/>
      <w:ind w:left="440"/>
    </w:pPr>
    <w:rPr>
      <w:sz w:val="20"/>
      <w:szCs w:val="20"/>
    </w:rPr>
  </w:style>
  <w:style w:type="paragraph" w:styleId="TOC5">
    <w:name w:val="toc 5"/>
    <w:basedOn w:val="Normal"/>
    <w:next w:val="Normal"/>
    <w:autoRedefine/>
    <w:uiPriority w:val="39"/>
    <w:unhideWhenUsed/>
    <w:rsid w:val="00784C9A"/>
    <w:pPr>
      <w:pBdr>
        <w:between w:val="double" w:sz="6" w:space="0" w:color="auto"/>
      </w:pBdr>
      <w:spacing w:after="0"/>
      <w:ind w:left="660"/>
    </w:pPr>
    <w:rPr>
      <w:sz w:val="20"/>
      <w:szCs w:val="20"/>
    </w:rPr>
  </w:style>
  <w:style w:type="paragraph" w:styleId="TOC6">
    <w:name w:val="toc 6"/>
    <w:basedOn w:val="Normal"/>
    <w:next w:val="Normal"/>
    <w:autoRedefine/>
    <w:uiPriority w:val="39"/>
    <w:unhideWhenUsed/>
    <w:rsid w:val="00784C9A"/>
    <w:pPr>
      <w:pBdr>
        <w:between w:val="double" w:sz="6" w:space="0" w:color="auto"/>
      </w:pBdr>
      <w:spacing w:after="0"/>
      <w:ind w:left="880"/>
    </w:pPr>
    <w:rPr>
      <w:sz w:val="20"/>
      <w:szCs w:val="20"/>
    </w:rPr>
  </w:style>
  <w:style w:type="paragraph" w:styleId="TOC7">
    <w:name w:val="toc 7"/>
    <w:basedOn w:val="Normal"/>
    <w:next w:val="Normal"/>
    <w:autoRedefine/>
    <w:uiPriority w:val="39"/>
    <w:unhideWhenUsed/>
    <w:rsid w:val="00784C9A"/>
    <w:pPr>
      <w:pBdr>
        <w:between w:val="double" w:sz="6" w:space="0" w:color="auto"/>
      </w:pBdr>
      <w:spacing w:after="0"/>
      <w:ind w:left="1100"/>
    </w:pPr>
    <w:rPr>
      <w:sz w:val="20"/>
      <w:szCs w:val="20"/>
    </w:rPr>
  </w:style>
  <w:style w:type="paragraph" w:styleId="TOC8">
    <w:name w:val="toc 8"/>
    <w:basedOn w:val="Normal"/>
    <w:next w:val="Normal"/>
    <w:autoRedefine/>
    <w:uiPriority w:val="39"/>
    <w:unhideWhenUsed/>
    <w:rsid w:val="00784C9A"/>
    <w:pPr>
      <w:pBdr>
        <w:between w:val="double" w:sz="6" w:space="0" w:color="auto"/>
      </w:pBdr>
      <w:spacing w:after="0"/>
      <w:ind w:left="1320"/>
    </w:pPr>
    <w:rPr>
      <w:sz w:val="20"/>
      <w:szCs w:val="20"/>
    </w:rPr>
  </w:style>
  <w:style w:type="paragraph" w:styleId="TOC9">
    <w:name w:val="toc 9"/>
    <w:basedOn w:val="Normal"/>
    <w:next w:val="Normal"/>
    <w:autoRedefine/>
    <w:uiPriority w:val="39"/>
    <w:unhideWhenUsed/>
    <w:rsid w:val="00784C9A"/>
    <w:pPr>
      <w:pBdr>
        <w:between w:val="double" w:sz="6" w:space="0" w:color="auto"/>
      </w:pBdr>
      <w:spacing w:after="0"/>
      <w:ind w:left="1540"/>
    </w:pPr>
    <w:rPr>
      <w:sz w:val="20"/>
      <w:szCs w:val="20"/>
    </w:rPr>
  </w:style>
  <w:style w:type="character" w:styleId="Hyperlink">
    <w:name w:val="Hyperlink"/>
    <w:basedOn w:val="DefaultParagraphFont"/>
    <w:uiPriority w:val="99"/>
    <w:unhideWhenUsed/>
    <w:rsid w:val="00784C9A"/>
    <w:rPr>
      <w:color w:val="0563C1" w:themeColor="hyperlink"/>
      <w:u w:val="single"/>
    </w:rPr>
  </w:style>
  <w:style w:type="paragraph" w:styleId="Header">
    <w:name w:val="header"/>
    <w:basedOn w:val="Normal"/>
    <w:link w:val="HeaderChar"/>
    <w:uiPriority w:val="99"/>
    <w:unhideWhenUsed/>
    <w:rsid w:val="00C151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C151BF"/>
  </w:style>
  <w:style w:type="paragraph" w:styleId="Footer">
    <w:name w:val="footer"/>
    <w:basedOn w:val="Normal"/>
    <w:link w:val="FooterChar"/>
    <w:uiPriority w:val="99"/>
    <w:unhideWhenUsed/>
    <w:rsid w:val="00C151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C151BF"/>
  </w:style>
  <w:style w:type="paragraph" w:styleId="Caption">
    <w:name w:val="caption"/>
    <w:basedOn w:val="Normal"/>
    <w:next w:val="Normal"/>
    <w:uiPriority w:val="35"/>
    <w:unhideWhenUsed/>
    <w:qFormat/>
    <w:rsid w:val="00912591"/>
    <w:pPr>
      <w:spacing w:after="200" w:line="240" w:lineRule="auto"/>
    </w:pPr>
    <w:rPr>
      <w:i/>
      <w:iCs/>
      <w:color w:val="44546A" w:themeColor="text2"/>
      <w:sz w:val="18"/>
      <w:szCs w:val="18"/>
    </w:rPr>
  </w:style>
  <w:style w:type="paragraph" w:styleId="Bibliography">
    <w:name w:val="Bibliography"/>
    <w:basedOn w:val="Normal"/>
    <w:next w:val="Normal"/>
    <w:uiPriority w:val="37"/>
    <w:unhideWhenUsed/>
    <w:rsid w:val="00C85D42"/>
  </w:style>
  <w:style w:type="character" w:styleId="CommentReference">
    <w:name w:val="annotation reference"/>
    <w:basedOn w:val="DefaultParagraphFont"/>
    <w:uiPriority w:val="99"/>
    <w:semiHidden/>
    <w:unhideWhenUsed/>
    <w:rsid w:val="000268DB"/>
    <w:rPr>
      <w:sz w:val="16"/>
      <w:szCs w:val="16"/>
    </w:rPr>
  </w:style>
  <w:style w:type="paragraph" w:styleId="CommentText">
    <w:name w:val="annotation text"/>
    <w:basedOn w:val="Normal"/>
    <w:link w:val="CommentTextChar"/>
    <w:uiPriority w:val="99"/>
    <w:semiHidden/>
    <w:unhideWhenUsed/>
    <w:rsid w:val="000268DB"/>
    <w:pPr>
      <w:spacing w:line="240" w:lineRule="auto"/>
    </w:pPr>
    <w:rPr>
      <w:sz w:val="20"/>
      <w:szCs w:val="20"/>
    </w:rPr>
  </w:style>
  <w:style w:type="character" w:customStyle="1" w:styleId="CommentTextChar">
    <w:name w:val="Comment Text Char"/>
    <w:basedOn w:val="DefaultParagraphFont"/>
    <w:link w:val="CommentText"/>
    <w:uiPriority w:val="99"/>
    <w:semiHidden/>
    <w:rsid w:val="000268DB"/>
    <w:rPr>
      <w:sz w:val="20"/>
      <w:szCs w:val="20"/>
    </w:rPr>
  </w:style>
  <w:style w:type="paragraph" w:styleId="CommentSubject">
    <w:name w:val="annotation subject"/>
    <w:basedOn w:val="CommentText"/>
    <w:next w:val="CommentText"/>
    <w:link w:val="CommentSubjectChar"/>
    <w:uiPriority w:val="99"/>
    <w:semiHidden/>
    <w:unhideWhenUsed/>
    <w:rsid w:val="000268DB"/>
    <w:rPr>
      <w:b/>
      <w:bCs/>
    </w:rPr>
  </w:style>
  <w:style w:type="character" w:customStyle="1" w:styleId="CommentSubjectChar">
    <w:name w:val="Comment Subject Char"/>
    <w:basedOn w:val="CommentTextChar"/>
    <w:link w:val="CommentSubject"/>
    <w:uiPriority w:val="99"/>
    <w:semiHidden/>
    <w:rsid w:val="000268DB"/>
    <w:rPr>
      <w:b/>
      <w:bCs/>
      <w:sz w:val="20"/>
      <w:szCs w:val="20"/>
    </w:rPr>
  </w:style>
  <w:style w:type="character" w:styleId="UnresolvedMention">
    <w:name w:val="Unresolved Mention"/>
    <w:basedOn w:val="DefaultParagraphFont"/>
    <w:uiPriority w:val="99"/>
    <w:semiHidden/>
    <w:unhideWhenUsed/>
    <w:rsid w:val="00AD29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18546">
      <w:bodyDiv w:val="1"/>
      <w:marLeft w:val="0"/>
      <w:marRight w:val="0"/>
      <w:marTop w:val="0"/>
      <w:marBottom w:val="0"/>
      <w:divBdr>
        <w:top w:val="none" w:sz="0" w:space="0" w:color="auto"/>
        <w:left w:val="none" w:sz="0" w:space="0" w:color="auto"/>
        <w:bottom w:val="none" w:sz="0" w:space="0" w:color="auto"/>
        <w:right w:val="none" w:sz="0" w:space="0" w:color="auto"/>
      </w:divBdr>
    </w:div>
    <w:div w:id="3212420">
      <w:bodyDiv w:val="1"/>
      <w:marLeft w:val="0"/>
      <w:marRight w:val="0"/>
      <w:marTop w:val="0"/>
      <w:marBottom w:val="0"/>
      <w:divBdr>
        <w:top w:val="none" w:sz="0" w:space="0" w:color="auto"/>
        <w:left w:val="none" w:sz="0" w:space="0" w:color="auto"/>
        <w:bottom w:val="none" w:sz="0" w:space="0" w:color="auto"/>
        <w:right w:val="none" w:sz="0" w:space="0" w:color="auto"/>
      </w:divBdr>
    </w:div>
    <w:div w:id="16318557">
      <w:bodyDiv w:val="1"/>
      <w:marLeft w:val="0"/>
      <w:marRight w:val="0"/>
      <w:marTop w:val="0"/>
      <w:marBottom w:val="0"/>
      <w:divBdr>
        <w:top w:val="none" w:sz="0" w:space="0" w:color="auto"/>
        <w:left w:val="none" w:sz="0" w:space="0" w:color="auto"/>
        <w:bottom w:val="none" w:sz="0" w:space="0" w:color="auto"/>
        <w:right w:val="none" w:sz="0" w:space="0" w:color="auto"/>
      </w:divBdr>
    </w:div>
    <w:div w:id="17853713">
      <w:bodyDiv w:val="1"/>
      <w:marLeft w:val="0"/>
      <w:marRight w:val="0"/>
      <w:marTop w:val="0"/>
      <w:marBottom w:val="0"/>
      <w:divBdr>
        <w:top w:val="none" w:sz="0" w:space="0" w:color="auto"/>
        <w:left w:val="none" w:sz="0" w:space="0" w:color="auto"/>
        <w:bottom w:val="none" w:sz="0" w:space="0" w:color="auto"/>
        <w:right w:val="none" w:sz="0" w:space="0" w:color="auto"/>
      </w:divBdr>
    </w:div>
    <w:div w:id="25180149">
      <w:bodyDiv w:val="1"/>
      <w:marLeft w:val="0"/>
      <w:marRight w:val="0"/>
      <w:marTop w:val="0"/>
      <w:marBottom w:val="0"/>
      <w:divBdr>
        <w:top w:val="none" w:sz="0" w:space="0" w:color="auto"/>
        <w:left w:val="none" w:sz="0" w:space="0" w:color="auto"/>
        <w:bottom w:val="none" w:sz="0" w:space="0" w:color="auto"/>
        <w:right w:val="none" w:sz="0" w:space="0" w:color="auto"/>
      </w:divBdr>
    </w:div>
    <w:div w:id="40519817">
      <w:bodyDiv w:val="1"/>
      <w:marLeft w:val="0"/>
      <w:marRight w:val="0"/>
      <w:marTop w:val="0"/>
      <w:marBottom w:val="0"/>
      <w:divBdr>
        <w:top w:val="none" w:sz="0" w:space="0" w:color="auto"/>
        <w:left w:val="none" w:sz="0" w:space="0" w:color="auto"/>
        <w:bottom w:val="none" w:sz="0" w:space="0" w:color="auto"/>
        <w:right w:val="none" w:sz="0" w:space="0" w:color="auto"/>
      </w:divBdr>
    </w:div>
    <w:div w:id="53968778">
      <w:bodyDiv w:val="1"/>
      <w:marLeft w:val="0"/>
      <w:marRight w:val="0"/>
      <w:marTop w:val="0"/>
      <w:marBottom w:val="0"/>
      <w:divBdr>
        <w:top w:val="none" w:sz="0" w:space="0" w:color="auto"/>
        <w:left w:val="none" w:sz="0" w:space="0" w:color="auto"/>
        <w:bottom w:val="none" w:sz="0" w:space="0" w:color="auto"/>
        <w:right w:val="none" w:sz="0" w:space="0" w:color="auto"/>
      </w:divBdr>
    </w:div>
    <w:div w:id="56438129">
      <w:bodyDiv w:val="1"/>
      <w:marLeft w:val="0"/>
      <w:marRight w:val="0"/>
      <w:marTop w:val="0"/>
      <w:marBottom w:val="0"/>
      <w:divBdr>
        <w:top w:val="none" w:sz="0" w:space="0" w:color="auto"/>
        <w:left w:val="none" w:sz="0" w:space="0" w:color="auto"/>
        <w:bottom w:val="none" w:sz="0" w:space="0" w:color="auto"/>
        <w:right w:val="none" w:sz="0" w:space="0" w:color="auto"/>
      </w:divBdr>
    </w:div>
    <w:div w:id="58797289">
      <w:bodyDiv w:val="1"/>
      <w:marLeft w:val="0"/>
      <w:marRight w:val="0"/>
      <w:marTop w:val="0"/>
      <w:marBottom w:val="0"/>
      <w:divBdr>
        <w:top w:val="none" w:sz="0" w:space="0" w:color="auto"/>
        <w:left w:val="none" w:sz="0" w:space="0" w:color="auto"/>
        <w:bottom w:val="none" w:sz="0" w:space="0" w:color="auto"/>
        <w:right w:val="none" w:sz="0" w:space="0" w:color="auto"/>
      </w:divBdr>
    </w:div>
    <w:div w:id="60375471">
      <w:bodyDiv w:val="1"/>
      <w:marLeft w:val="0"/>
      <w:marRight w:val="0"/>
      <w:marTop w:val="0"/>
      <w:marBottom w:val="0"/>
      <w:divBdr>
        <w:top w:val="none" w:sz="0" w:space="0" w:color="auto"/>
        <w:left w:val="none" w:sz="0" w:space="0" w:color="auto"/>
        <w:bottom w:val="none" w:sz="0" w:space="0" w:color="auto"/>
        <w:right w:val="none" w:sz="0" w:space="0" w:color="auto"/>
      </w:divBdr>
    </w:div>
    <w:div w:id="66653855">
      <w:bodyDiv w:val="1"/>
      <w:marLeft w:val="0"/>
      <w:marRight w:val="0"/>
      <w:marTop w:val="0"/>
      <w:marBottom w:val="0"/>
      <w:divBdr>
        <w:top w:val="none" w:sz="0" w:space="0" w:color="auto"/>
        <w:left w:val="none" w:sz="0" w:space="0" w:color="auto"/>
        <w:bottom w:val="none" w:sz="0" w:space="0" w:color="auto"/>
        <w:right w:val="none" w:sz="0" w:space="0" w:color="auto"/>
      </w:divBdr>
    </w:div>
    <w:div w:id="90393046">
      <w:bodyDiv w:val="1"/>
      <w:marLeft w:val="0"/>
      <w:marRight w:val="0"/>
      <w:marTop w:val="0"/>
      <w:marBottom w:val="0"/>
      <w:divBdr>
        <w:top w:val="none" w:sz="0" w:space="0" w:color="auto"/>
        <w:left w:val="none" w:sz="0" w:space="0" w:color="auto"/>
        <w:bottom w:val="none" w:sz="0" w:space="0" w:color="auto"/>
        <w:right w:val="none" w:sz="0" w:space="0" w:color="auto"/>
      </w:divBdr>
    </w:div>
    <w:div w:id="99835114">
      <w:bodyDiv w:val="1"/>
      <w:marLeft w:val="0"/>
      <w:marRight w:val="0"/>
      <w:marTop w:val="0"/>
      <w:marBottom w:val="0"/>
      <w:divBdr>
        <w:top w:val="none" w:sz="0" w:space="0" w:color="auto"/>
        <w:left w:val="none" w:sz="0" w:space="0" w:color="auto"/>
        <w:bottom w:val="none" w:sz="0" w:space="0" w:color="auto"/>
        <w:right w:val="none" w:sz="0" w:space="0" w:color="auto"/>
      </w:divBdr>
    </w:div>
    <w:div w:id="111554799">
      <w:bodyDiv w:val="1"/>
      <w:marLeft w:val="0"/>
      <w:marRight w:val="0"/>
      <w:marTop w:val="0"/>
      <w:marBottom w:val="0"/>
      <w:divBdr>
        <w:top w:val="none" w:sz="0" w:space="0" w:color="auto"/>
        <w:left w:val="none" w:sz="0" w:space="0" w:color="auto"/>
        <w:bottom w:val="none" w:sz="0" w:space="0" w:color="auto"/>
        <w:right w:val="none" w:sz="0" w:space="0" w:color="auto"/>
      </w:divBdr>
    </w:div>
    <w:div w:id="117338100">
      <w:bodyDiv w:val="1"/>
      <w:marLeft w:val="0"/>
      <w:marRight w:val="0"/>
      <w:marTop w:val="0"/>
      <w:marBottom w:val="0"/>
      <w:divBdr>
        <w:top w:val="none" w:sz="0" w:space="0" w:color="auto"/>
        <w:left w:val="none" w:sz="0" w:space="0" w:color="auto"/>
        <w:bottom w:val="none" w:sz="0" w:space="0" w:color="auto"/>
        <w:right w:val="none" w:sz="0" w:space="0" w:color="auto"/>
      </w:divBdr>
    </w:div>
    <w:div w:id="118231198">
      <w:bodyDiv w:val="1"/>
      <w:marLeft w:val="0"/>
      <w:marRight w:val="0"/>
      <w:marTop w:val="0"/>
      <w:marBottom w:val="0"/>
      <w:divBdr>
        <w:top w:val="none" w:sz="0" w:space="0" w:color="auto"/>
        <w:left w:val="none" w:sz="0" w:space="0" w:color="auto"/>
        <w:bottom w:val="none" w:sz="0" w:space="0" w:color="auto"/>
        <w:right w:val="none" w:sz="0" w:space="0" w:color="auto"/>
      </w:divBdr>
    </w:div>
    <w:div w:id="137768625">
      <w:bodyDiv w:val="1"/>
      <w:marLeft w:val="0"/>
      <w:marRight w:val="0"/>
      <w:marTop w:val="0"/>
      <w:marBottom w:val="0"/>
      <w:divBdr>
        <w:top w:val="none" w:sz="0" w:space="0" w:color="auto"/>
        <w:left w:val="none" w:sz="0" w:space="0" w:color="auto"/>
        <w:bottom w:val="none" w:sz="0" w:space="0" w:color="auto"/>
        <w:right w:val="none" w:sz="0" w:space="0" w:color="auto"/>
      </w:divBdr>
    </w:div>
    <w:div w:id="139201314">
      <w:bodyDiv w:val="1"/>
      <w:marLeft w:val="0"/>
      <w:marRight w:val="0"/>
      <w:marTop w:val="0"/>
      <w:marBottom w:val="0"/>
      <w:divBdr>
        <w:top w:val="none" w:sz="0" w:space="0" w:color="auto"/>
        <w:left w:val="none" w:sz="0" w:space="0" w:color="auto"/>
        <w:bottom w:val="none" w:sz="0" w:space="0" w:color="auto"/>
        <w:right w:val="none" w:sz="0" w:space="0" w:color="auto"/>
      </w:divBdr>
    </w:div>
    <w:div w:id="140848286">
      <w:bodyDiv w:val="1"/>
      <w:marLeft w:val="0"/>
      <w:marRight w:val="0"/>
      <w:marTop w:val="0"/>
      <w:marBottom w:val="0"/>
      <w:divBdr>
        <w:top w:val="none" w:sz="0" w:space="0" w:color="auto"/>
        <w:left w:val="none" w:sz="0" w:space="0" w:color="auto"/>
        <w:bottom w:val="none" w:sz="0" w:space="0" w:color="auto"/>
        <w:right w:val="none" w:sz="0" w:space="0" w:color="auto"/>
      </w:divBdr>
    </w:div>
    <w:div w:id="140999881">
      <w:bodyDiv w:val="1"/>
      <w:marLeft w:val="0"/>
      <w:marRight w:val="0"/>
      <w:marTop w:val="0"/>
      <w:marBottom w:val="0"/>
      <w:divBdr>
        <w:top w:val="none" w:sz="0" w:space="0" w:color="auto"/>
        <w:left w:val="none" w:sz="0" w:space="0" w:color="auto"/>
        <w:bottom w:val="none" w:sz="0" w:space="0" w:color="auto"/>
        <w:right w:val="none" w:sz="0" w:space="0" w:color="auto"/>
      </w:divBdr>
    </w:div>
    <w:div w:id="144861435">
      <w:bodyDiv w:val="1"/>
      <w:marLeft w:val="0"/>
      <w:marRight w:val="0"/>
      <w:marTop w:val="0"/>
      <w:marBottom w:val="0"/>
      <w:divBdr>
        <w:top w:val="none" w:sz="0" w:space="0" w:color="auto"/>
        <w:left w:val="none" w:sz="0" w:space="0" w:color="auto"/>
        <w:bottom w:val="none" w:sz="0" w:space="0" w:color="auto"/>
        <w:right w:val="none" w:sz="0" w:space="0" w:color="auto"/>
      </w:divBdr>
    </w:div>
    <w:div w:id="150175479">
      <w:bodyDiv w:val="1"/>
      <w:marLeft w:val="0"/>
      <w:marRight w:val="0"/>
      <w:marTop w:val="0"/>
      <w:marBottom w:val="0"/>
      <w:divBdr>
        <w:top w:val="none" w:sz="0" w:space="0" w:color="auto"/>
        <w:left w:val="none" w:sz="0" w:space="0" w:color="auto"/>
        <w:bottom w:val="none" w:sz="0" w:space="0" w:color="auto"/>
        <w:right w:val="none" w:sz="0" w:space="0" w:color="auto"/>
      </w:divBdr>
    </w:div>
    <w:div w:id="150602803">
      <w:bodyDiv w:val="1"/>
      <w:marLeft w:val="0"/>
      <w:marRight w:val="0"/>
      <w:marTop w:val="0"/>
      <w:marBottom w:val="0"/>
      <w:divBdr>
        <w:top w:val="none" w:sz="0" w:space="0" w:color="auto"/>
        <w:left w:val="none" w:sz="0" w:space="0" w:color="auto"/>
        <w:bottom w:val="none" w:sz="0" w:space="0" w:color="auto"/>
        <w:right w:val="none" w:sz="0" w:space="0" w:color="auto"/>
      </w:divBdr>
    </w:div>
    <w:div w:id="161244279">
      <w:bodyDiv w:val="1"/>
      <w:marLeft w:val="0"/>
      <w:marRight w:val="0"/>
      <w:marTop w:val="0"/>
      <w:marBottom w:val="0"/>
      <w:divBdr>
        <w:top w:val="none" w:sz="0" w:space="0" w:color="auto"/>
        <w:left w:val="none" w:sz="0" w:space="0" w:color="auto"/>
        <w:bottom w:val="none" w:sz="0" w:space="0" w:color="auto"/>
        <w:right w:val="none" w:sz="0" w:space="0" w:color="auto"/>
      </w:divBdr>
    </w:div>
    <w:div w:id="172260928">
      <w:bodyDiv w:val="1"/>
      <w:marLeft w:val="0"/>
      <w:marRight w:val="0"/>
      <w:marTop w:val="0"/>
      <w:marBottom w:val="0"/>
      <w:divBdr>
        <w:top w:val="none" w:sz="0" w:space="0" w:color="auto"/>
        <w:left w:val="none" w:sz="0" w:space="0" w:color="auto"/>
        <w:bottom w:val="none" w:sz="0" w:space="0" w:color="auto"/>
        <w:right w:val="none" w:sz="0" w:space="0" w:color="auto"/>
      </w:divBdr>
    </w:div>
    <w:div w:id="179247260">
      <w:bodyDiv w:val="1"/>
      <w:marLeft w:val="0"/>
      <w:marRight w:val="0"/>
      <w:marTop w:val="0"/>
      <w:marBottom w:val="0"/>
      <w:divBdr>
        <w:top w:val="none" w:sz="0" w:space="0" w:color="auto"/>
        <w:left w:val="none" w:sz="0" w:space="0" w:color="auto"/>
        <w:bottom w:val="none" w:sz="0" w:space="0" w:color="auto"/>
        <w:right w:val="none" w:sz="0" w:space="0" w:color="auto"/>
      </w:divBdr>
    </w:div>
    <w:div w:id="182599571">
      <w:bodyDiv w:val="1"/>
      <w:marLeft w:val="0"/>
      <w:marRight w:val="0"/>
      <w:marTop w:val="0"/>
      <w:marBottom w:val="0"/>
      <w:divBdr>
        <w:top w:val="none" w:sz="0" w:space="0" w:color="auto"/>
        <w:left w:val="none" w:sz="0" w:space="0" w:color="auto"/>
        <w:bottom w:val="none" w:sz="0" w:space="0" w:color="auto"/>
        <w:right w:val="none" w:sz="0" w:space="0" w:color="auto"/>
      </w:divBdr>
    </w:div>
    <w:div w:id="184026220">
      <w:bodyDiv w:val="1"/>
      <w:marLeft w:val="0"/>
      <w:marRight w:val="0"/>
      <w:marTop w:val="0"/>
      <w:marBottom w:val="0"/>
      <w:divBdr>
        <w:top w:val="none" w:sz="0" w:space="0" w:color="auto"/>
        <w:left w:val="none" w:sz="0" w:space="0" w:color="auto"/>
        <w:bottom w:val="none" w:sz="0" w:space="0" w:color="auto"/>
        <w:right w:val="none" w:sz="0" w:space="0" w:color="auto"/>
      </w:divBdr>
    </w:div>
    <w:div w:id="197619781">
      <w:bodyDiv w:val="1"/>
      <w:marLeft w:val="0"/>
      <w:marRight w:val="0"/>
      <w:marTop w:val="0"/>
      <w:marBottom w:val="0"/>
      <w:divBdr>
        <w:top w:val="none" w:sz="0" w:space="0" w:color="auto"/>
        <w:left w:val="none" w:sz="0" w:space="0" w:color="auto"/>
        <w:bottom w:val="none" w:sz="0" w:space="0" w:color="auto"/>
        <w:right w:val="none" w:sz="0" w:space="0" w:color="auto"/>
      </w:divBdr>
    </w:div>
    <w:div w:id="197667409">
      <w:bodyDiv w:val="1"/>
      <w:marLeft w:val="0"/>
      <w:marRight w:val="0"/>
      <w:marTop w:val="0"/>
      <w:marBottom w:val="0"/>
      <w:divBdr>
        <w:top w:val="none" w:sz="0" w:space="0" w:color="auto"/>
        <w:left w:val="none" w:sz="0" w:space="0" w:color="auto"/>
        <w:bottom w:val="none" w:sz="0" w:space="0" w:color="auto"/>
        <w:right w:val="none" w:sz="0" w:space="0" w:color="auto"/>
      </w:divBdr>
    </w:div>
    <w:div w:id="208614818">
      <w:bodyDiv w:val="1"/>
      <w:marLeft w:val="0"/>
      <w:marRight w:val="0"/>
      <w:marTop w:val="0"/>
      <w:marBottom w:val="0"/>
      <w:divBdr>
        <w:top w:val="none" w:sz="0" w:space="0" w:color="auto"/>
        <w:left w:val="none" w:sz="0" w:space="0" w:color="auto"/>
        <w:bottom w:val="none" w:sz="0" w:space="0" w:color="auto"/>
        <w:right w:val="none" w:sz="0" w:space="0" w:color="auto"/>
      </w:divBdr>
    </w:div>
    <w:div w:id="213589170">
      <w:bodyDiv w:val="1"/>
      <w:marLeft w:val="0"/>
      <w:marRight w:val="0"/>
      <w:marTop w:val="0"/>
      <w:marBottom w:val="0"/>
      <w:divBdr>
        <w:top w:val="none" w:sz="0" w:space="0" w:color="auto"/>
        <w:left w:val="none" w:sz="0" w:space="0" w:color="auto"/>
        <w:bottom w:val="none" w:sz="0" w:space="0" w:color="auto"/>
        <w:right w:val="none" w:sz="0" w:space="0" w:color="auto"/>
      </w:divBdr>
    </w:div>
    <w:div w:id="215819005">
      <w:bodyDiv w:val="1"/>
      <w:marLeft w:val="0"/>
      <w:marRight w:val="0"/>
      <w:marTop w:val="0"/>
      <w:marBottom w:val="0"/>
      <w:divBdr>
        <w:top w:val="none" w:sz="0" w:space="0" w:color="auto"/>
        <w:left w:val="none" w:sz="0" w:space="0" w:color="auto"/>
        <w:bottom w:val="none" w:sz="0" w:space="0" w:color="auto"/>
        <w:right w:val="none" w:sz="0" w:space="0" w:color="auto"/>
      </w:divBdr>
    </w:div>
    <w:div w:id="223376007">
      <w:bodyDiv w:val="1"/>
      <w:marLeft w:val="0"/>
      <w:marRight w:val="0"/>
      <w:marTop w:val="0"/>
      <w:marBottom w:val="0"/>
      <w:divBdr>
        <w:top w:val="none" w:sz="0" w:space="0" w:color="auto"/>
        <w:left w:val="none" w:sz="0" w:space="0" w:color="auto"/>
        <w:bottom w:val="none" w:sz="0" w:space="0" w:color="auto"/>
        <w:right w:val="none" w:sz="0" w:space="0" w:color="auto"/>
      </w:divBdr>
    </w:div>
    <w:div w:id="227226426">
      <w:bodyDiv w:val="1"/>
      <w:marLeft w:val="0"/>
      <w:marRight w:val="0"/>
      <w:marTop w:val="0"/>
      <w:marBottom w:val="0"/>
      <w:divBdr>
        <w:top w:val="none" w:sz="0" w:space="0" w:color="auto"/>
        <w:left w:val="none" w:sz="0" w:space="0" w:color="auto"/>
        <w:bottom w:val="none" w:sz="0" w:space="0" w:color="auto"/>
        <w:right w:val="none" w:sz="0" w:space="0" w:color="auto"/>
      </w:divBdr>
    </w:div>
    <w:div w:id="230695070">
      <w:bodyDiv w:val="1"/>
      <w:marLeft w:val="0"/>
      <w:marRight w:val="0"/>
      <w:marTop w:val="0"/>
      <w:marBottom w:val="0"/>
      <w:divBdr>
        <w:top w:val="none" w:sz="0" w:space="0" w:color="auto"/>
        <w:left w:val="none" w:sz="0" w:space="0" w:color="auto"/>
        <w:bottom w:val="none" w:sz="0" w:space="0" w:color="auto"/>
        <w:right w:val="none" w:sz="0" w:space="0" w:color="auto"/>
      </w:divBdr>
    </w:div>
    <w:div w:id="257373290">
      <w:bodyDiv w:val="1"/>
      <w:marLeft w:val="0"/>
      <w:marRight w:val="0"/>
      <w:marTop w:val="0"/>
      <w:marBottom w:val="0"/>
      <w:divBdr>
        <w:top w:val="none" w:sz="0" w:space="0" w:color="auto"/>
        <w:left w:val="none" w:sz="0" w:space="0" w:color="auto"/>
        <w:bottom w:val="none" w:sz="0" w:space="0" w:color="auto"/>
        <w:right w:val="none" w:sz="0" w:space="0" w:color="auto"/>
      </w:divBdr>
    </w:div>
    <w:div w:id="265158893">
      <w:bodyDiv w:val="1"/>
      <w:marLeft w:val="0"/>
      <w:marRight w:val="0"/>
      <w:marTop w:val="0"/>
      <w:marBottom w:val="0"/>
      <w:divBdr>
        <w:top w:val="none" w:sz="0" w:space="0" w:color="auto"/>
        <w:left w:val="none" w:sz="0" w:space="0" w:color="auto"/>
        <w:bottom w:val="none" w:sz="0" w:space="0" w:color="auto"/>
        <w:right w:val="none" w:sz="0" w:space="0" w:color="auto"/>
      </w:divBdr>
    </w:div>
    <w:div w:id="272982028">
      <w:bodyDiv w:val="1"/>
      <w:marLeft w:val="0"/>
      <w:marRight w:val="0"/>
      <w:marTop w:val="0"/>
      <w:marBottom w:val="0"/>
      <w:divBdr>
        <w:top w:val="none" w:sz="0" w:space="0" w:color="auto"/>
        <w:left w:val="none" w:sz="0" w:space="0" w:color="auto"/>
        <w:bottom w:val="none" w:sz="0" w:space="0" w:color="auto"/>
        <w:right w:val="none" w:sz="0" w:space="0" w:color="auto"/>
      </w:divBdr>
    </w:div>
    <w:div w:id="287707491">
      <w:bodyDiv w:val="1"/>
      <w:marLeft w:val="0"/>
      <w:marRight w:val="0"/>
      <w:marTop w:val="0"/>
      <w:marBottom w:val="0"/>
      <w:divBdr>
        <w:top w:val="none" w:sz="0" w:space="0" w:color="auto"/>
        <w:left w:val="none" w:sz="0" w:space="0" w:color="auto"/>
        <w:bottom w:val="none" w:sz="0" w:space="0" w:color="auto"/>
        <w:right w:val="none" w:sz="0" w:space="0" w:color="auto"/>
      </w:divBdr>
    </w:div>
    <w:div w:id="311567817">
      <w:bodyDiv w:val="1"/>
      <w:marLeft w:val="0"/>
      <w:marRight w:val="0"/>
      <w:marTop w:val="0"/>
      <w:marBottom w:val="0"/>
      <w:divBdr>
        <w:top w:val="none" w:sz="0" w:space="0" w:color="auto"/>
        <w:left w:val="none" w:sz="0" w:space="0" w:color="auto"/>
        <w:bottom w:val="none" w:sz="0" w:space="0" w:color="auto"/>
        <w:right w:val="none" w:sz="0" w:space="0" w:color="auto"/>
      </w:divBdr>
    </w:div>
    <w:div w:id="313607455">
      <w:bodyDiv w:val="1"/>
      <w:marLeft w:val="0"/>
      <w:marRight w:val="0"/>
      <w:marTop w:val="0"/>
      <w:marBottom w:val="0"/>
      <w:divBdr>
        <w:top w:val="none" w:sz="0" w:space="0" w:color="auto"/>
        <w:left w:val="none" w:sz="0" w:space="0" w:color="auto"/>
        <w:bottom w:val="none" w:sz="0" w:space="0" w:color="auto"/>
        <w:right w:val="none" w:sz="0" w:space="0" w:color="auto"/>
      </w:divBdr>
    </w:div>
    <w:div w:id="316539567">
      <w:bodyDiv w:val="1"/>
      <w:marLeft w:val="0"/>
      <w:marRight w:val="0"/>
      <w:marTop w:val="0"/>
      <w:marBottom w:val="0"/>
      <w:divBdr>
        <w:top w:val="none" w:sz="0" w:space="0" w:color="auto"/>
        <w:left w:val="none" w:sz="0" w:space="0" w:color="auto"/>
        <w:bottom w:val="none" w:sz="0" w:space="0" w:color="auto"/>
        <w:right w:val="none" w:sz="0" w:space="0" w:color="auto"/>
      </w:divBdr>
    </w:div>
    <w:div w:id="319118133">
      <w:bodyDiv w:val="1"/>
      <w:marLeft w:val="0"/>
      <w:marRight w:val="0"/>
      <w:marTop w:val="0"/>
      <w:marBottom w:val="0"/>
      <w:divBdr>
        <w:top w:val="none" w:sz="0" w:space="0" w:color="auto"/>
        <w:left w:val="none" w:sz="0" w:space="0" w:color="auto"/>
        <w:bottom w:val="none" w:sz="0" w:space="0" w:color="auto"/>
        <w:right w:val="none" w:sz="0" w:space="0" w:color="auto"/>
      </w:divBdr>
    </w:div>
    <w:div w:id="319696531">
      <w:bodyDiv w:val="1"/>
      <w:marLeft w:val="0"/>
      <w:marRight w:val="0"/>
      <w:marTop w:val="0"/>
      <w:marBottom w:val="0"/>
      <w:divBdr>
        <w:top w:val="none" w:sz="0" w:space="0" w:color="auto"/>
        <w:left w:val="none" w:sz="0" w:space="0" w:color="auto"/>
        <w:bottom w:val="none" w:sz="0" w:space="0" w:color="auto"/>
        <w:right w:val="none" w:sz="0" w:space="0" w:color="auto"/>
      </w:divBdr>
    </w:div>
    <w:div w:id="325980671">
      <w:bodyDiv w:val="1"/>
      <w:marLeft w:val="0"/>
      <w:marRight w:val="0"/>
      <w:marTop w:val="0"/>
      <w:marBottom w:val="0"/>
      <w:divBdr>
        <w:top w:val="none" w:sz="0" w:space="0" w:color="auto"/>
        <w:left w:val="none" w:sz="0" w:space="0" w:color="auto"/>
        <w:bottom w:val="none" w:sz="0" w:space="0" w:color="auto"/>
        <w:right w:val="none" w:sz="0" w:space="0" w:color="auto"/>
      </w:divBdr>
    </w:div>
    <w:div w:id="327559246">
      <w:bodyDiv w:val="1"/>
      <w:marLeft w:val="0"/>
      <w:marRight w:val="0"/>
      <w:marTop w:val="0"/>
      <w:marBottom w:val="0"/>
      <w:divBdr>
        <w:top w:val="none" w:sz="0" w:space="0" w:color="auto"/>
        <w:left w:val="none" w:sz="0" w:space="0" w:color="auto"/>
        <w:bottom w:val="none" w:sz="0" w:space="0" w:color="auto"/>
        <w:right w:val="none" w:sz="0" w:space="0" w:color="auto"/>
      </w:divBdr>
    </w:div>
    <w:div w:id="327825467">
      <w:bodyDiv w:val="1"/>
      <w:marLeft w:val="0"/>
      <w:marRight w:val="0"/>
      <w:marTop w:val="0"/>
      <w:marBottom w:val="0"/>
      <w:divBdr>
        <w:top w:val="none" w:sz="0" w:space="0" w:color="auto"/>
        <w:left w:val="none" w:sz="0" w:space="0" w:color="auto"/>
        <w:bottom w:val="none" w:sz="0" w:space="0" w:color="auto"/>
        <w:right w:val="none" w:sz="0" w:space="0" w:color="auto"/>
      </w:divBdr>
    </w:div>
    <w:div w:id="346097733">
      <w:bodyDiv w:val="1"/>
      <w:marLeft w:val="0"/>
      <w:marRight w:val="0"/>
      <w:marTop w:val="0"/>
      <w:marBottom w:val="0"/>
      <w:divBdr>
        <w:top w:val="none" w:sz="0" w:space="0" w:color="auto"/>
        <w:left w:val="none" w:sz="0" w:space="0" w:color="auto"/>
        <w:bottom w:val="none" w:sz="0" w:space="0" w:color="auto"/>
        <w:right w:val="none" w:sz="0" w:space="0" w:color="auto"/>
      </w:divBdr>
    </w:div>
    <w:div w:id="355037708">
      <w:bodyDiv w:val="1"/>
      <w:marLeft w:val="0"/>
      <w:marRight w:val="0"/>
      <w:marTop w:val="0"/>
      <w:marBottom w:val="0"/>
      <w:divBdr>
        <w:top w:val="none" w:sz="0" w:space="0" w:color="auto"/>
        <w:left w:val="none" w:sz="0" w:space="0" w:color="auto"/>
        <w:bottom w:val="none" w:sz="0" w:space="0" w:color="auto"/>
        <w:right w:val="none" w:sz="0" w:space="0" w:color="auto"/>
      </w:divBdr>
    </w:div>
    <w:div w:id="358700049">
      <w:bodyDiv w:val="1"/>
      <w:marLeft w:val="0"/>
      <w:marRight w:val="0"/>
      <w:marTop w:val="0"/>
      <w:marBottom w:val="0"/>
      <w:divBdr>
        <w:top w:val="none" w:sz="0" w:space="0" w:color="auto"/>
        <w:left w:val="none" w:sz="0" w:space="0" w:color="auto"/>
        <w:bottom w:val="none" w:sz="0" w:space="0" w:color="auto"/>
        <w:right w:val="none" w:sz="0" w:space="0" w:color="auto"/>
      </w:divBdr>
    </w:div>
    <w:div w:id="359821827">
      <w:bodyDiv w:val="1"/>
      <w:marLeft w:val="0"/>
      <w:marRight w:val="0"/>
      <w:marTop w:val="0"/>
      <w:marBottom w:val="0"/>
      <w:divBdr>
        <w:top w:val="none" w:sz="0" w:space="0" w:color="auto"/>
        <w:left w:val="none" w:sz="0" w:space="0" w:color="auto"/>
        <w:bottom w:val="none" w:sz="0" w:space="0" w:color="auto"/>
        <w:right w:val="none" w:sz="0" w:space="0" w:color="auto"/>
      </w:divBdr>
    </w:div>
    <w:div w:id="364983359">
      <w:bodyDiv w:val="1"/>
      <w:marLeft w:val="0"/>
      <w:marRight w:val="0"/>
      <w:marTop w:val="0"/>
      <w:marBottom w:val="0"/>
      <w:divBdr>
        <w:top w:val="none" w:sz="0" w:space="0" w:color="auto"/>
        <w:left w:val="none" w:sz="0" w:space="0" w:color="auto"/>
        <w:bottom w:val="none" w:sz="0" w:space="0" w:color="auto"/>
        <w:right w:val="none" w:sz="0" w:space="0" w:color="auto"/>
      </w:divBdr>
    </w:div>
    <w:div w:id="377899307">
      <w:bodyDiv w:val="1"/>
      <w:marLeft w:val="0"/>
      <w:marRight w:val="0"/>
      <w:marTop w:val="0"/>
      <w:marBottom w:val="0"/>
      <w:divBdr>
        <w:top w:val="none" w:sz="0" w:space="0" w:color="auto"/>
        <w:left w:val="none" w:sz="0" w:space="0" w:color="auto"/>
        <w:bottom w:val="none" w:sz="0" w:space="0" w:color="auto"/>
        <w:right w:val="none" w:sz="0" w:space="0" w:color="auto"/>
      </w:divBdr>
    </w:div>
    <w:div w:id="379403771">
      <w:bodyDiv w:val="1"/>
      <w:marLeft w:val="0"/>
      <w:marRight w:val="0"/>
      <w:marTop w:val="0"/>
      <w:marBottom w:val="0"/>
      <w:divBdr>
        <w:top w:val="none" w:sz="0" w:space="0" w:color="auto"/>
        <w:left w:val="none" w:sz="0" w:space="0" w:color="auto"/>
        <w:bottom w:val="none" w:sz="0" w:space="0" w:color="auto"/>
        <w:right w:val="none" w:sz="0" w:space="0" w:color="auto"/>
      </w:divBdr>
    </w:div>
    <w:div w:id="390349463">
      <w:bodyDiv w:val="1"/>
      <w:marLeft w:val="0"/>
      <w:marRight w:val="0"/>
      <w:marTop w:val="0"/>
      <w:marBottom w:val="0"/>
      <w:divBdr>
        <w:top w:val="none" w:sz="0" w:space="0" w:color="auto"/>
        <w:left w:val="none" w:sz="0" w:space="0" w:color="auto"/>
        <w:bottom w:val="none" w:sz="0" w:space="0" w:color="auto"/>
        <w:right w:val="none" w:sz="0" w:space="0" w:color="auto"/>
      </w:divBdr>
    </w:div>
    <w:div w:id="399836460">
      <w:bodyDiv w:val="1"/>
      <w:marLeft w:val="0"/>
      <w:marRight w:val="0"/>
      <w:marTop w:val="0"/>
      <w:marBottom w:val="0"/>
      <w:divBdr>
        <w:top w:val="none" w:sz="0" w:space="0" w:color="auto"/>
        <w:left w:val="none" w:sz="0" w:space="0" w:color="auto"/>
        <w:bottom w:val="none" w:sz="0" w:space="0" w:color="auto"/>
        <w:right w:val="none" w:sz="0" w:space="0" w:color="auto"/>
      </w:divBdr>
    </w:div>
    <w:div w:id="399912010">
      <w:bodyDiv w:val="1"/>
      <w:marLeft w:val="0"/>
      <w:marRight w:val="0"/>
      <w:marTop w:val="0"/>
      <w:marBottom w:val="0"/>
      <w:divBdr>
        <w:top w:val="none" w:sz="0" w:space="0" w:color="auto"/>
        <w:left w:val="none" w:sz="0" w:space="0" w:color="auto"/>
        <w:bottom w:val="none" w:sz="0" w:space="0" w:color="auto"/>
        <w:right w:val="none" w:sz="0" w:space="0" w:color="auto"/>
      </w:divBdr>
    </w:div>
    <w:div w:id="400569201">
      <w:bodyDiv w:val="1"/>
      <w:marLeft w:val="0"/>
      <w:marRight w:val="0"/>
      <w:marTop w:val="0"/>
      <w:marBottom w:val="0"/>
      <w:divBdr>
        <w:top w:val="none" w:sz="0" w:space="0" w:color="auto"/>
        <w:left w:val="none" w:sz="0" w:space="0" w:color="auto"/>
        <w:bottom w:val="none" w:sz="0" w:space="0" w:color="auto"/>
        <w:right w:val="none" w:sz="0" w:space="0" w:color="auto"/>
      </w:divBdr>
    </w:div>
    <w:div w:id="420563800">
      <w:bodyDiv w:val="1"/>
      <w:marLeft w:val="0"/>
      <w:marRight w:val="0"/>
      <w:marTop w:val="0"/>
      <w:marBottom w:val="0"/>
      <w:divBdr>
        <w:top w:val="none" w:sz="0" w:space="0" w:color="auto"/>
        <w:left w:val="none" w:sz="0" w:space="0" w:color="auto"/>
        <w:bottom w:val="none" w:sz="0" w:space="0" w:color="auto"/>
        <w:right w:val="none" w:sz="0" w:space="0" w:color="auto"/>
      </w:divBdr>
    </w:div>
    <w:div w:id="434715969">
      <w:bodyDiv w:val="1"/>
      <w:marLeft w:val="0"/>
      <w:marRight w:val="0"/>
      <w:marTop w:val="0"/>
      <w:marBottom w:val="0"/>
      <w:divBdr>
        <w:top w:val="none" w:sz="0" w:space="0" w:color="auto"/>
        <w:left w:val="none" w:sz="0" w:space="0" w:color="auto"/>
        <w:bottom w:val="none" w:sz="0" w:space="0" w:color="auto"/>
        <w:right w:val="none" w:sz="0" w:space="0" w:color="auto"/>
      </w:divBdr>
    </w:div>
    <w:div w:id="448550044">
      <w:bodyDiv w:val="1"/>
      <w:marLeft w:val="0"/>
      <w:marRight w:val="0"/>
      <w:marTop w:val="0"/>
      <w:marBottom w:val="0"/>
      <w:divBdr>
        <w:top w:val="none" w:sz="0" w:space="0" w:color="auto"/>
        <w:left w:val="none" w:sz="0" w:space="0" w:color="auto"/>
        <w:bottom w:val="none" w:sz="0" w:space="0" w:color="auto"/>
        <w:right w:val="none" w:sz="0" w:space="0" w:color="auto"/>
      </w:divBdr>
    </w:div>
    <w:div w:id="450250435">
      <w:bodyDiv w:val="1"/>
      <w:marLeft w:val="0"/>
      <w:marRight w:val="0"/>
      <w:marTop w:val="0"/>
      <w:marBottom w:val="0"/>
      <w:divBdr>
        <w:top w:val="none" w:sz="0" w:space="0" w:color="auto"/>
        <w:left w:val="none" w:sz="0" w:space="0" w:color="auto"/>
        <w:bottom w:val="none" w:sz="0" w:space="0" w:color="auto"/>
        <w:right w:val="none" w:sz="0" w:space="0" w:color="auto"/>
      </w:divBdr>
    </w:div>
    <w:div w:id="459886284">
      <w:bodyDiv w:val="1"/>
      <w:marLeft w:val="0"/>
      <w:marRight w:val="0"/>
      <w:marTop w:val="0"/>
      <w:marBottom w:val="0"/>
      <w:divBdr>
        <w:top w:val="none" w:sz="0" w:space="0" w:color="auto"/>
        <w:left w:val="none" w:sz="0" w:space="0" w:color="auto"/>
        <w:bottom w:val="none" w:sz="0" w:space="0" w:color="auto"/>
        <w:right w:val="none" w:sz="0" w:space="0" w:color="auto"/>
      </w:divBdr>
    </w:div>
    <w:div w:id="471213641">
      <w:bodyDiv w:val="1"/>
      <w:marLeft w:val="0"/>
      <w:marRight w:val="0"/>
      <w:marTop w:val="0"/>
      <w:marBottom w:val="0"/>
      <w:divBdr>
        <w:top w:val="none" w:sz="0" w:space="0" w:color="auto"/>
        <w:left w:val="none" w:sz="0" w:space="0" w:color="auto"/>
        <w:bottom w:val="none" w:sz="0" w:space="0" w:color="auto"/>
        <w:right w:val="none" w:sz="0" w:space="0" w:color="auto"/>
      </w:divBdr>
    </w:div>
    <w:div w:id="473375265">
      <w:bodyDiv w:val="1"/>
      <w:marLeft w:val="0"/>
      <w:marRight w:val="0"/>
      <w:marTop w:val="0"/>
      <w:marBottom w:val="0"/>
      <w:divBdr>
        <w:top w:val="none" w:sz="0" w:space="0" w:color="auto"/>
        <w:left w:val="none" w:sz="0" w:space="0" w:color="auto"/>
        <w:bottom w:val="none" w:sz="0" w:space="0" w:color="auto"/>
        <w:right w:val="none" w:sz="0" w:space="0" w:color="auto"/>
      </w:divBdr>
    </w:div>
    <w:div w:id="475729516">
      <w:bodyDiv w:val="1"/>
      <w:marLeft w:val="0"/>
      <w:marRight w:val="0"/>
      <w:marTop w:val="0"/>
      <w:marBottom w:val="0"/>
      <w:divBdr>
        <w:top w:val="none" w:sz="0" w:space="0" w:color="auto"/>
        <w:left w:val="none" w:sz="0" w:space="0" w:color="auto"/>
        <w:bottom w:val="none" w:sz="0" w:space="0" w:color="auto"/>
        <w:right w:val="none" w:sz="0" w:space="0" w:color="auto"/>
      </w:divBdr>
    </w:div>
    <w:div w:id="497311284">
      <w:bodyDiv w:val="1"/>
      <w:marLeft w:val="0"/>
      <w:marRight w:val="0"/>
      <w:marTop w:val="0"/>
      <w:marBottom w:val="0"/>
      <w:divBdr>
        <w:top w:val="none" w:sz="0" w:space="0" w:color="auto"/>
        <w:left w:val="none" w:sz="0" w:space="0" w:color="auto"/>
        <w:bottom w:val="none" w:sz="0" w:space="0" w:color="auto"/>
        <w:right w:val="none" w:sz="0" w:space="0" w:color="auto"/>
      </w:divBdr>
    </w:div>
    <w:div w:id="511920249">
      <w:bodyDiv w:val="1"/>
      <w:marLeft w:val="0"/>
      <w:marRight w:val="0"/>
      <w:marTop w:val="0"/>
      <w:marBottom w:val="0"/>
      <w:divBdr>
        <w:top w:val="none" w:sz="0" w:space="0" w:color="auto"/>
        <w:left w:val="none" w:sz="0" w:space="0" w:color="auto"/>
        <w:bottom w:val="none" w:sz="0" w:space="0" w:color="auto"/>
        <w:right w:val="none" w:sz="0" w:space="0" w:color="auto"/>
      </w:divBdr>
    </w:div>
    <w:div w:id="516578461">
      <w:bodyDiv w:val="1"/>
      <w:marLeft w:val="0"/>
      <w:marRight w:val="0"/>
      <w:marTop w:val="0"/>
      <w:marBottom w:val="0"/>
      <w:divBdr>
        <w:top w:val="none" w:sz="0" w:space="0" w:color="auto"/>
        <w:left w:val="none" w:sz="0" w:space="0" w:color="auto"/>
        <w:bottom w:val="none" w:sz="0" w:space="0" w:color="auto"/>
        <w:right w:val="none" w:sz="0" w:space="0" w:color="auto"/>
      </w:divBdr>
    </w:div>
    <w:div w:id="535316718">
      <w:bodyDiv w:val="1"/>
      <w:marLeft w:val="0"/>
      <w:marRight w:val="0"/>
      <w:marTop w:val="0"/>
      <w:marBottom w:val="0"/>
      <w:divBdr>
        <w:top w:val="none" w:sz="0" w:space="0" w:color="auto"/>
        <w:left w:val="none" w:sz="0" w:space="0" w:color="auto"/>
        <w:bottom w:val="none" w:sz="0" w:space="0" w:color="auto"/>
        <w:right w:val="none" w:sz="0" w:space="0" w:color="auto"/>
      </w:divBdr>
    </w:div>
    <w:div w:id="535972905">
      <w:bodyDiv w:val="1"/>
      <w:marLeft w:val="0"/>
      <w:marRight w:val="0"/>
      <w:marTop w:val="0"/>
      <w:marBottom w:val="0"/>
      <w:divBdr>
        <w:top w:val="none" w:sz="0" w:space="0" w:color="auto"/>
        <w:left w:val="none" w:sz="0" w:space="0" w:color="auto"/>
        <w:bottom w:val="none" w:sz="0" w:space="0" w:color="auto"/>
        <w:right w:val="none" w:sz="0" w:space="0" w:color="auto"/>
      </w:divBdr>
    </w:div>
    <w:div w:id="554584484">
      <w:bodyDiv w:val="1"/>
      <w:marLeft w:val="0"/>
      <w:marRight w:val="0"/>
      <w:marTop w:val="0"/>
      <w:marBottom w:val="0"/>
      <w:divBdr>
        <w:top w:val="none" w:sz="0" w:space="0" w:color="auto"/>
        <w:left w:val="none" w:sz="0" w:space="0" w:color="auto"/>
        <w:bottom w:val="none" w:sz="0" w:space="0" w:color="auto"/>
        <w:right w:val="none" w:sz="0" w:space="0" w:color="auto"/>
      </w:divBdr>
    </w:div>
    <w:div w:id="582683971">
      <w:bodyDiv w:val="1"/>
      <w:marLeft w:val="0"/>
      <w:marRight w:val="0"/>
      <w:marTop w:val="0"/>
      <w:marBottom w:val="0"/>
      <w:divBdr>
        <w:top w:val="none" w:sz="0" w:space="0" w:color="auto"/>
        <w:left w:val="none" w:sz="0" w:space="0" w:color="auto"/>
        <w:bottom w:val="none" w:sz="0" w:space="0" w:color="auto"/>
        <w:right w:val="none" w:sz="0" w:space="0" w:color="auto"/>
      </w:divBdr>
    </w:div>
    <w:div w:id="589855333">
      <w:bodyDiv w:val="1"/>
      <w:marLeft w:val="0"/>
      <w:marRight w:val="0"/>
      <w:marTop w:val="0"/>
      <w:marBottom w:val="0"/>
      <w:divBdr>
        <w:top w:val="none" w:sz="0" w:space="0" w:color="auto"/>
        <w:left w:val="none" w:sz="0" w:space="0" w:color="auto"/>
        <w:bottom w:val="none" w:sz="0" w:space="0" w:color="auto"/>
        <w:right w:val="none" w:sz="0" w:space="0" w:color="auto"/>
      </w:divBdr>
    </w:div>
    <w:div w:id="590552853">
      <w:bodyDiv w:val="1"/>
      <w:marLeft w:val="0"/>
      <w:marRight w:val="0"/>
      <w:marTop w:val="0"/>
      <w:marBottom w:val="0"/>
      <w:divBdr>
        <w:top w:val="none" w:sz="0" w:space="0" w:color="auto"/>
        <w:left w:val="none" w:sz="0" w:space="0" w:color="auto"/>
        <w:bottom w:val="none" w:sz="0" w:space="0" w:color="auto"/>
        <w:right w:val="none" w:sz="0" w:space="0" w:color="auto"/>
      </w:divBdr>
    </w:div>
    <w:div w:id="592979763">
      <w:bodyDiv w:val="1"/>
      <w:marLeft w:val="0"/>
      <w:marRight w:val="0"/>
      <w:marTop w:val="0"/>
      <w:marBottom w:val="0"/>
      <w:divBdr>
        <w:top w:val="none" w:sz="0" w:space="0" w:color="auto"/>
        <w:left w:val="none" w:sz="0" w:space="0" w:color="auto"/>
        <w:bottom w:val="none" w:sz="0" w:space="0" w:color="auto"/>
        <w:right w:val="none" w:sz="0" w:space="0" w:color="auto"/>
      </w:divBdr>
    </w:div>
    <w:div w:id="596058340">
      <w:bodyDiv w:val="1"/>
      <w:marLeft w:val="0"/>
      <w:marRight w:val="0"/>
      <w:marTop w:val="0"/>
      <w:marBottom w:val="0"/>
      <w:divBdr>
        <w:top w:val="none" w:sz="0" w:space="0" w:color="auto"/>
        <w:left w:val="none" w:sz="0" w:space="0" w:color="auto"/>
        <w:bottom w:val="none" w:sz="0" w:space="0" w:color="auto"/>
        <w:right w:val="none" w:sz="0" w:space="0" w:color="auto"/>
      </w:divBdr>
    </w:div>
    <w:div w:id="596981230">
      <w:bodyDiv w:val="1"/>
      <w:marLeft w:val="0"/>
      <w:marRight w:val="0"/>
      <w:marTop w:val="0"/>
      <w:marBottom w:val="0"/>
      <w:divBdr>
        <w:top w:val="none" w:sz="0" w:space="0" w:color="auto"/>
        <w:left w:val="none" w:sz="0" w:space="0" w:color="auto"/>
        <w:bottom w:val="none" w:sz="0" w:space="0" w:color="auto"/>
        <w:right w:val="none" w:sz="0" w:space="0" w:color="auto"/>
      </w:divBdr>
    </w:div>
    <w:div w:id="598293387">
      <w:bodyDiv w:val="1"/>
      <w:marLeft w:val="0"/>
      <w:marRight w:val="0"/>
      <w:marTop w:val="0"/>
      <w:marBottom w:val="0"/>
      <w:divBdr>
        <w:top w:val="none" w:sz="0" w:space="0" w:color="auto"/>
        <w:left w:val="none" w:sz="0" w:space="0" w:color="auto"/>
        <w:bottom w:val="none" w:sz="0" w:space="0" w:color="auto"/>
        <w:right w:val="none" w:sz="0" w:space="0" w:color="auto"/>
      </w:divBdr>
    </w:div>
    <w:div w:id="609823507">
      <w:bodyDiv w:val="1"/>
      <w:marLeft w:val="0"/>
      <w:marRight w:val="0"/>
      <w:marTop w:val="0"/>
      <w:marBottom w:val="0"/>
      <w:divBdr>
        <w:top w:val="none" w:sz="0" w:space="0" w:color="auto"/>
        <w:left w:val="none" w:sz="0" w:space="0" w:color="auto"/>
        <w:bottom w:val="none" w:sz="0" w:space="0" w:color="auto"/>
        <w:right w:val="none" w:sz="0" w:space="0" w:color="auto"/>
      </w:divBdr>
    </w:div>
    <w:div w:id="624236610">
      <w:bodyDiv w:val="1"/>
      <w:marLeft w:val="0"/>
      <w:marRight w:val="0"/>
      <w:marTop w:val="0"/>
      <w:marBottom w:val="0"/>
      <w:divBdr>
        <w:top w:val="none" w:sz="0" w:space="0" w:color="auto"/>
        <w:left w:val="none" w:sz="0" w:space="0" w:color="auto"/>
        <w:bottom w:val="none" w:sz="0" w:space="0" w:color="auto"/>
        <w:right w:val="none" w:sz="0" w:space="0" w:color="auto"/>
      </w:divBdr>
    </w:div>
    <w:div w:id="624393039">
      <w:bodyDiv w:val="1"/>
      <w:marLeft w:val="0"/>
      <w:marRight w:val="0"/>
      <w:marTop w:val="0"/>
      <w:marBottom w:val="0"/>
      <w:divBdr>
        <w:top w:val="none" w:sz="0" w:space="0" w:color="auto"/>
        <w:left w:val="none" w:sz="0" w:space="0" w:color="auto"/>
        <w:bottom w:val="none" w:sz="0" w:space="0" w:color="auto"/>
        <w:right w:val="none" w:sz="0" w:space="0" w:color="auto"/>
      </w:divBdr>
    </w:div>
    <w:div w:id="627853397">
      <w:bodyDiv w:val="1"/>
      <w:marLeft w:val="0"/>
      <w:marRight w:val="0"/>
      <w:marTop w:val="0"/>
      <w:marBottom w:val="0"/>
      <w:divBdr>
        <w:top w:val="none" w:sz="0" w:space="0" w:color="auto"/>
        <w:left w:val="none" w:sz="0" w:space="0" w:color="auto"/>
        <w:bottom w:val="none" w:sz="0" w:space="0" w:color="auto"/>
        <w:right w:val="none" w:sz="0" w:space="0" w:color="auto"/>
      </w:divBdr>
    </w:div>
    <w:div w:id="631058690">
      <w:bodyDiv w:val="1"/>
      <w:marLeft w:val="0"/>
      <w:marRight w:val="0"/>
      <w:marTop w:val="0"/>
      <w:marBottom w:val="0"/>
      <w:divBdr>
        <w:top w:val="none" w:sz="0" w:space="0" w:color="auto"/>
        <w:left w:val="none" w:sz="0" w:space="0" w:color="auto"/>
        <w:bottom w:val="none" w:sz="0" w:space="0" w:color="auto"/>
        <w:right w:val="none" w:sz="0" w:space="0" w:color="auto"/>
      </w:divBdr>
    </w:div>
    <w:div w:id="635986202">
      <w:bodyDiv w:val="1"/>
      <w:marLeft w:val="0"/>
      <w:marRight w:val="0"/>
      <w:marTop w:val="0"/>
      <w:marBottom w:val="0"/>
      <w:divBdr>
        <w:top w:val="none" w:sz="0" w:space="0" w:color="auto"/>
        <w:left w:val="none" w:sz="0" w:space="0" w:color="auto"/>
        <w:bottom w:val="none" w:sz="0" w:space="0" w:color="auto"/>
        <w:right w:val="none" w:sz="0" w:space="0" w:color="auto"/>
      </w:divBdr>
    </w:div>
    <w:div w:id="649670812">
      <w:bodyDiv w:val="1"/>
      <w:marLeft w:val="0"/>
      <w:marRight w:val="0"/>
      <w:marTop w:val="0"/>
      <w:marBottom w:val="0"/>
      <w:divBdr>
        <w:top w:val="none" w:sz="0" w:space="0" w:color="auto"/>
        <w:left w:val="none" w:sz="0" w:space="0" w:color="auto"/>
        <w:bottom w:val="none" w:sz="0" w:space="0" w:color="auto"/>
        <w:right w:val="none" w:sz="0" w:space="0" w:color="auto"/>
      </w:divBdr>
    </w:div>
    <w:div w:id="654069618">
      <w:bodyDiv w:val="1"/>
      <w:marLeft w:val="0"/>
      <w:marRight w:val="0"/>
      <w:marTop w:val="0"/>
      <w:marBottom w:val="0"/>
      <w:divBdr>
        <w:top w:val="none" w:sz="0" w:space="0" w:color="auto"/>
        <w:left w:val="none" w:sz="0" w:space="0" w:color="auto"/>
        <w:bottom w:val="none" w:sz="0" w:space="0" w:color="auto"/>
        <w:right w:val="none" w:sz="0" w:space="0" w:color="auto"/>
      </w:divBdr>
    </w:div>
    <w:div w:id="657345247">
      <w:bodyDiv w:val="1"/>
      <w:marLeft w:val="0"/>
      <w:marRight w:val="0"/>
      <w:marTop w:val="0"/>
      <w:marBottom w:val="0"/>
      <w:divBdr>
        <w:top w:val="none" w:sz="0" w:space="0" w:color="auto"/>
        <w:left w:val="none" w:sz="0" w:space="0" w:color="auto"/>
        <w:bottom w:val="none" w:sz="0" w:space="0" w:color="auto"/>
        <w:right w:val="none" w:sz="0" w:space="0" w:color="auto"/>
      </w:divBdr>
    </w:div>
    <w:div w:id="684138656">
      <w:bodyDiv w:val="1"/>
      <w:marLeft w:val="0"/>
      <w:marRight w:val="0"/>
      <w:marTop w:val="0"/>
      <w:marBottom w:val="0"/>
      <w:divBdr>
        <w:top w:val="none" w:sz="0" w:space="0" w:color="auto"/>
        <w:left w:val="none" w:sz="0" w:space="0" w:color="auto"/>
        <w:bottom w:val="none" w:sz="0" w:space="0" w:color="auto"/>
        <w:right w:val="none" w:sz="0" w:space="0" w:color="auto"/>
      </w:divBdr>
    </w:div>
    <w:div w:id="687874114">
      <w:bodyDiv w:val="1"/>
      <w:marLeft w:val="0"/>
      <w:marRight w:val="0"/>
      <w:marTop w:val="0"/>
      <w:marBottom w:val="0"/>
      <w:divBdr>
        <w:top w:val="none" w:sz="0" w:space="0" w:color="auto"/>
        <w:left w:val="none" w:sz="0" w:space="0" w:color="auto"/>
        <w:bottom w:val="none" w:sz="0" w:space="0" w:color="auto"/>
        <w:right w:val="none" w:sz="0" w:space="0" w:color="auto"/>
      </w:divBdr>
    </w:div>
    <w:div w:id="691152614">
      <w:bodyDiv w:val="1"/>
      <w:marLeft w:val="0"/>
      <w:marRight w:val="0"/>
      <w:marTop w:val="0"/>
      <w:marBottom w:val="0"/>
      <w:divBdr>
        <w:top w:val="none" w:sz="0" w:space="0" w:color="auto"/>
        <w:left w:val="none" w:sz="0" w:space="0" w:color="auto"/>
        <w:bottom w:val="none" w:sz="0" w:space="0" w:color="auto"/>
        <w:right w:val="none" w:sz="0" w:space="0" w:color="auto"/>
      </w:divBdr>
    </w:div>
    <w:div w:id="700977886">
      <w:bodyDiv w:val="1"/>
      <w:marLeft w:val="0"/>
      <w:marRight w:val="0"/>
      <w:marTop w:val="0"/>
      <w:marBottom w:val="0"/>
      <w:divBdr>
        <w:top w:val="none" w:sz="0" w:space="0" w:color="auto"/>
        <w:left w:val="none" w:sz="0" w:space="0" w:color="auto"/>
        <w:bottom w:val="none" w:sz="0" w:space="0" w:color="auto"/>
        <w:right w:val="none" w:sz="0" w:space="0" w:color="auto"/>
      </w:divBdr>
    </w:div>
    <w:div w:id="714235507">
      <w:bodyDiv w:val="1"/>
      <w:marLeft w:val="0"/>
      <w:marRight w:val="0"/>
      <w:marTop w:val="0"/>
      <w:marBottom w:val="0"/>
      <w:divBdr>
        <w:top w:val="none" w:sz="0" w:space="0" w:color="auto"/>
        <w:left w:val="none" w:sz="0" w:space="0" w:color="auto"/>
        <w:bottom w:val="none" w:sz="0" w:space="0" w:color="auto"/>
        <w:right w:val="none" w:sz="0" w:space="0" w:color="auto"/>
      </w:divBdr>
    </w:div>
    <w:div w:id="718744075">
      <w:bodyDiv w:val="1"/>
      <w:marLeft w:val="0"/>
      <w:marRight w:val="0"/>
      <w:marTop w:val="0"/>
      <w:marBottom w:val="0"/>
      <w:divBdr>
        <w:top w:val="none" w:sz="0" w:space="0" w:color="auto"/>
        <w:left w:val="none" w:sz="0" w:space="0" w:color="auto"/>
        <w:bottom w:val="none" w:sz="0" w:space="0" w:color="auto"/>
        <w:right w:val="none" w:sz="0" w:space="0" w:color="auto"/>
      </w:divBdr>
    </w:div>
    <w:div w:id="722212718">
      <w:bodyDiv w:val="1"/>
      <w:marLeft w:val="0"/>
      <w:marRight w:val="0"/>
      <w:marTop w:val="0"/>
      <w:marBottom w:val="0"/>
      <w:divBdr>
        <w:top w:val="none" w:sz="0" w:space="0" w:color="auto"/>
        <w:left w:val="none" w:sz="0" w:space="0" w:color="auto"/>
        <w:bottom w:val="none" w:sz="0" w:space="0" w:color="auto"/>
        <w:right w:val="none" w:sz="0" w:space="0" w:color="auto"/>
      </w:divBdr>
    </w:div>
    <w:div w:id="722293450">
      <w:bodyDiv w:val="1"/>
      <w:marLeft w:val="0"/>
      <w:marRight w:val="0"/>
      <w:marTop w:val="0"/>
      <w:marBottom w:val="0"/>
      <w:divBdr>
        <w:top w:val="none" w:sz="0" w:space="0" w:color="auto"/>
        <w:left w:val="none" w:sz="0" w:space="0" w:color="auto"/>
        <w:bottom w:val="none" w:sz="0" w:space="0" w:color="auto"/>
        <w:right w:val="none" w:sz="0" w:space="0" w:color="auto"/>
      </w:divBdr>
    </w:div>
    <w:div w:id="722756639">
      <w:bodyDiv w:val="1"/>
      <w:marLeft w:val="0"/>
      <w:marRight w:val="0"/>
      <w:marTop w:val="0"/>
      <w:marBottom w:val="0"/>
      <w:divBdr>
        <w:top w:val="none" w:sz="0" w:space="0" w:color="auto"/>
        <w:left w:val="none" w:sz="0" w:space="0" w:color="auto"/>
        <w:bottom w:val="none" w:sz="0" w:space="0" w:color="auto"/>
        <w:right w:val="none" w:sz="0" w:space="0" w:color="auto"/>
      </w:divBdr>
    </w:div>
    <w:div w:id="725569891">
      <w:bodyDiv w:val="1"/>
      <w:marLeft w:val="0"/>
      <w:marRight w:val="0"/>
      <w:marTop w:val="0"/>
      <w:marBottom w:val="0"/>
      <w:divBdr>
        <w:top w:val="none" w:sz="0" w:space="0" w:color="auto"/>
        <w:left w:val="none" w:sz="0" w:space="0" w:color="auto"/>
        <w:bottom w:val="none" w:sz="0" w:space="0" w:color="auto"/>
        <w:right w:val="none" w:sz="0" w:space="0" w:color="auto"/>
      </w:divBdr>
    </w:div>
    <w:div w:id="727999784">
      <w:bodyDiv w:val="1"/>
      <w:marLeft w:val="0"/>
      <w:marRight w:val="0"/>
      <w:marTop w:val="0"/>
      <w:marBottom w:val="0"/>
      <w:divBdr>
        <w:top w:val="none" w:sz="0" w:space="0" w:color="auto"/>
        <w:left w:val="none" w:sz="0" w:space="0" w:color="auto"/>
        <w:bottom w:val="none" w:sz="0" w:space="0" w:color="auto"/>
        <w:right w:val="none" w:sz="0" w:space="0" w:color="auto"/>
      </w:divBdr>
    </w:div>
    <w:div w:id="734621126">
      <w:bodyDiv w:val="1"/>
      <w:marLeft w:val="0"/>
      <w:marRight w:val="0"/>
      <w:marTop w:val="0"/>
      <w:marBottom w:val="0"/>
      <w:divBdr>
        <w:top w:val="none" w:sz="0" w:space="0" w:color="auto"/>
        <w:left w:val="none" w:sz="0" w:space="0" w:color="auto"/>
        <w:bottom w:val="none" w:sz="0" w:space="0" w:color="auto"/>
        <w:right w:val="none" w:sz="0" w:space="0" w:color="auto"/>
      </w:divBdr>
    </w:div>
    <w:div w:id="739792270">
      <w:bodyDiv w:val="1"/>
      <w:marLeft w:val="0"/>
      <w:marRight w:val="0"/>
      <w:marTop w:val="0"/>
      <w:marBottom w:val="0"/>
      <w:divBdr>
        <w:top w:val="none" w:sz="0" w:space="0" w:color="auto"/>
        <w:left w:val="none" w:sz="0" w:space="0" w:color="auto"/>
        <w:bottom w:val="none" w:sz="0" w:space="0" w:color="auto"/>
        <w:right w:val="none" w:sz="0" w:space="0" w:color="auto"/>
      </w:divBdr>
    </w:div>
    <w:div w:id="765689373">
      <w:bodyDiv w:val="1"/>
      <w:marLeft w:val="0"/>
      <w:marRight w:val="0"/>
      <w:marTop w:val="0"/>
      <w:marBottom w:val="0"/>
      <w:divBdr>
        <w:top w:val="none" w:sz="0" w:space="0" w:color="auto"/>
        <w:left w:val="none" w:sz="0" w:space="0" w:color="auto"/>
        <w:bottom w:val="none" w:sz="0" w:space="0" w:color="auto"/>
        <w:right w:val="none" w:sz="0" w:space="0" w:color="auto"/>
      </w:divBdr>
    </w:div>
    <w:div w:id="769207456">
      <w:bodyDiv w:val="1"/>
      <w:marLeft w:val="0"/>
      <w:marRight w:val="0"/>
      <w:marTop w:val="0"/>
      <w:marBottom w:val="0"/>
      <w:divBdr>
        <w:top w:val="none" w:sz="0" w:space="0" w:color="auto"/>
        <w:left w:val="none" w:sz="0" w:space="0" w:color="auto"/>
        <w:bottom w:val="none" w:sz="0" w:space="0" w:color="auto"/>
        <w:right w:val="none" w:sz="0" w:space="0" w:color="auto"/>
      </w:divBdr>
    </w:div>
    <w:div w:id="770008752">
      <w:bodyDiv w:val="1"/>
      <w:marLeft w:val="0"/>
      <w:marRight w:val="0"/>
      <w:marTop w:val="0"/>
      <w:marBottom w:val="0"/>
      <w:divBdr>
        <w:top w:val="none" w:sz="0" w:space="0" w:color="auto"/>
        <w:left w:val="none" w:sz="0" w:space="0" w:color="auto"/>
        <w:bottom w:val="none" w:sz="0" w:space="0" w:color="auto"/>
        <w:right w:val="none" w:sz="0" w:space="0" w:color="auto"/>
      </w:divBdr>
    </w:div>
    <w:div w:id="770782819">
      <w:bodyDiv w:val="1"/>
      <w:marLeft w:val="0"/>
      <w:marRight w:val="0"/>
      <w:marTop w:val="0"/>
      <w:marBottom w:val="0"/>
      <w:divBdr>
        <w:top w:val="none" w:sz="0" w:space="0" w:color="auto"/>
        <w:left w:val="none" w:sz="0" w:space="0" w:color="auto"/>
        <w:bottom w:val="none" w:sz="0" w:space="0" w:color="auto"/>
        <w:right w:val="none" w:sz="0" w:space="0" w:color="auto"/>
      </w:divBdr>
    </w:div>
    <w:div w:id="776872938">
      <w:bodyDiv w:val="1"/>
      <w:marLeft w:val="0"/>
      <w:marRight w:val="0"/>
      <w:marTop w:val="0"/>
      <w:marBottom w:val="0"/>
      <w:divBdr>
        <w:top w:val="none" w:sz="0" w:space="0" w:color="auto"/>
        <w:left w:val="none" w:sz="0" w:space="0" w:color="auto"/>
        <w:bottom w:val="none" w:sz="0" w:space="0" w:color="auto"/>
        <w:right w:val="none" w:sz="0" w:space="0" w:color="auto"/>
      </w:divBdr>
    </w:div>
    <w:div w:id="778258499">
      <w:bodyDiv w:val="1"/>
      <w:marLeft w:val="0"/>
      <w:marRight w:val="0"/>
      <w:marTop w:val="0"/>
      <w:marBottom w:val="0"/>
      <w:divBdr>
        <w:top w:val="none" w:sz="0" w:space="0" w:color="auto"/>
        <w:left w:val="none" w:sz="0" w:space="0" w:color="auto"/>
        <w:bottom w:val="none" w:sz="0" w:space="0" w:color="auto"/>
        <w:right w:val="none" w:sz="0" w:space="0" w:color="auto"/>
      </w:divBdr>
    </w:div>
    <w:div w:id="780684710">
      <w:bodyDiv w:val="1"/>
      <w:marLeft w:val="0"/>
      <w:marRight w:val="0"/>
      <w:marTop w:val="0"/>
      <w:marBottom w:val="0"/>
      <w:divBdr>
        <w:top w:val="none" w:sz="0" w:space="0" w:color="auto"/>
        <w:left w:val="none" w:sz="0" w:space="0" w:color="auto"/>
        <w:bottom w:val="none" w:sz="0" w:space="0" w:color="auto"/>
        <w:right w:val="none" w:sz="0" w:space="0" w:color="auto"/>
      </w:divBdr>
    </w:div>
    <w:div w:id="782765938">
      <w:bodyDiv w:val="1"/>
      <w:marLeft w:val="0"/>
      <w:marRight w:val="0"/>
      <w:marTop w:val="0"/>
      <w:marBottom w:val="0"/>
      <w:divBdr>
        <w:top w:val="none" w:sz="0" w:space="0" w:color="auto"/>
        <w:left w:val="none" w:sz="0" w:space="0" w:color="auto"/>
        <w:bottom w:val="none" w:sz="0" w:space="0" w:color="auto"/>
        <w:right w:val="none" w:sz="0" w:space="0" w:color="auto"/>
      </w:divBdr>
    </w:div>
    <w:div w:id="785124730">
      <w:bodyDiv w:val="1"/>
      <w:marLeft w:val="0"/>
      <w:marRight w:val="0"/>
      <w:marTop w:val="0"/>
      <w:marBottom w:val="0"/>
      <w:divBdr>
        <w:top w:val="none" w:sz="0" w:space="0" w:color="auto"/>
        <w:left w:val="none" w:sz="0" w:space="0" w:color="auto"/>
        <w:bottom w:val="none" w:sz="0" w:space="0" w:color="auto"/>
        <w:right w:val="none" w:sz="0" w:space="0" w:color="auto"/>
      </w:divBdr>
    </w:div>
    <w:div w:id="800348532">
      <w:bodyDiv w:val="1"/>
      <w:marLeft w:val="0"/>
      <w:marRight w:val="0"/>
      <w:marTop w:val="0"/>
      <w:marBottom w:val="0"/>
      <w:divBdr>
        <w:top w:val="none" w:sz="0" w:space="0" w:color="auto"/>
        <w:left w:val="none" w:sz="0" w:space="0" w:color="auto"/>
        <w:bottom w:val="none" w:sz="0" w:space="0" w:color="auto"/>
        <w:right w:val="none" w:sz="0" w:space="0" w:color="auto"/>
      </w:divBdr>
    </w:div>
    <w:div w:id="806895547">
      <w:bodyDiv w:val="1"/>
      <w:marLeft w:val="0"/>
      <w:marRight w:val="0"/>
      <w:marTop w:val="0"/>
      <w:marBottom w:val="0"/>
      <w:divBdr>
        <w:top w:val="none" w:sz="0" w:space="0" w:color="auto"/>
        <w:left w:val="none" w:sz="0" w:space="0" w:color="auto"/>
        <w:bottom w:val="none" w:sz="0" w:space="0" w:color="auto"/>
        <w:right w:val="none" w:sz="0" w:space="0" w:color="auto"/>
      </w:divBdr>
    </w:div>
    <w:div w:id="810096287">
      <w:bodyDiv w:val="1"/>
      <w:marLeft w:val="0"/>
      <w:marRight w:val="0"/>
      <w:marTop w:val="0"/>
      <w:marBottom w:val="0"/>
      <w:divBdr>
        <w:top w:val="none" w:sz="0" w:space="0" w:color="auto"/>
        <w:left w:val="none" w:sz="0" w:space="0" w:color="auto"/>
        <w:bottom w:val="none" w:sz="0" w:space="0" w:color="auto"/>
        <w:right w:val="none" w:sz="0" w:space="0" w:color="auto"/>
      </w:divBdr>
    </w:div>
    <w:div w:id="813528543">
      <w:bodyDiv w:val="1"/>
      <w:marLeft w:val="0"/>
      <w:marRight w:val="0"/>
      <w:marTop w:val="0"/>
      <w:marBottom w:val="0"/>
      <w:divBdr>
        <w:top w:val="none" w:sz="0" w:space="0" w:color="auto"/>
        <w:left w:val="none" w:sz="0" w:space="0" w:color="auto"/>
        <w:bottom w:val="none" w:sz="0" w:space="0" w:color="auto"/>
        <w:right w:val="none" w:sz="0" w:space="0" w:color="auto"/>
      </w:divBdr>
    </w:div>
    <w:div w:id="813986421">
      <w:bodyDiv w:val="1"/>
      <w:marLeft w:val="0"/>
      <w:marRight w:val="0"/>
      <w:marTop w:val="0"/>
      <w:marBottom w:val="0"/>
      <w:divBdr>
        <w:top w:val="none" w:sz="0" w:space="0" w:color="auto"/>
        <w:left w:val="none" w:sz="0" w:space="0" w:color="auto"/>
        <w:bottom w:val="none" w:sz="0" w:space="0" w:color="auto"/>
        <w:right w:val="none" w:sz="0" w:space="0" w:color="auto"/>
      </w:divBdr>
    </w:div>
    <w:div w:id="820735761">
      <w:bodyDiv w:val="1"/>
      <w:marLeft w:val="0"/>
      <w:marRight w:val="0"/>
      <w:marTop w:val="0"/>
      <w:marBottom w:val="0"/>
      <w:divBdr>
        <w:top w:val="none" w:sz="0" w:space="0" w:color="auto"/>
        <w:left w:val="none" w:sz="0" w:space="0" w:color="auto"/>
        <w:bottom w:val="none" w:sz="0" w:space="0" w:color="auto"/>
        <w:right w:val="none" w:sz="0" w:space="0" w:color="auto"/>
      </w:divBdr>
    </w:div>
    <w:div w:id="821847059">
      <w:bodyDiv w:val="1"/>
      <w:marLeft w:val="0"/>
      <w:marRight w:val="0"/>
      <w:marTop w:val="0"/>
      <w:marBottom w:val="0"/>
      <w:divBdr>
        <w:top w:val="none" w:sz="0" w:space="0" w:color="auto"/>
        <w:left w:val="none" w:sz="0" w:space="0" w:color="auto"/>
        <w:bottom w:val="none" w:sz="0" w:space="0" w:color="auto"/>
        <w:right w:val="none" w:sz="0" w:space="0" w:color="auto"/>
      </w:divBdr>
    </w:div>
    <w:div w:id="822161283">
      <w:bodyDiv w:val="1"/>
      <w:marLeft w:val="0"/>
      <w:marRight w:val="0"/>
      <w:marTop w:val="0"/>
      <w:marBottom w:val="0"/>
      <w:divBdr>
        <w:top w:val="none" w:sz="0" w:space="0" w:color="auto"/>
        <w:left w:val="none" w:sz="0" w:space="0" w:color="auto"/>
        <w:bottom w:val="none" w:sz="0" w:space="0" w:color="auto"/>
        <w:right w:val="none" w:sz="0" w:space="0" w:color="auto"/>
      </w:divBdr>
    </w:div>
    <w:div w:id="830563594">
      <w:bodyDiv w:val="1"/>
      <w:marLeft w:val="0"/>
      <w:marRight w:val="0"/>
      <w:marTop w:val="0"/>
      <w:marBottom w:val="0"/>
      <w:divBdr>
        <w:top w:val="none" w:sz="0" w:space="0" w:color="auto"/>
        <w:left w:val="none" w:sz="0" w:space="0" w:color="auto"/>
        <w:bottom w:val="none" w:sz="0" w:space="0" w:color="auto"/>
        <w:right w:val="none" w:sz="0" w:space="0" w:color="auto"/>
      </w:divBdr>
    </w:div>
    <w:div w:id="855801465">
      <w:bodyDiv w:val="1"/>
      <w:marLeft w:val="0"/>
      <w:marRight w:val="0"/>
      <w:marTop w:val="0"/>
      <w:marBottom w:val="0"/>
      <w:divBdr>
        <w:top w:val="none" w:sz="0" w:space="0" w:color="auto"/>
        <w:left w:val="none" w:sz="0" w:space="0" w:color="auto"/>
        <w:bottom w:val="none" w:sz="0" w:space="0" w:color="auto"/>
        <w:right w:val="none" w:sz="0" w:space="0" w:color="auto"/>
      </w:divBdr>
    </w:div>
    <w:div w:id="860626812">
      <w:bodyDiv w:val="1"/>
      <w:marLeft w:val="0"/>
      <w:marRight w:val="0"/>
      <w:marTop w:val="0"/>
      <w:marBottom w:val="0"/>
      <w:divBdr>
        <w:top w:val="none" w:sz="0" w:space="0" w:color="auto"/>
        <w:left w:val="none" w:sz="0" w:space="0" w:color="auto"/>
        <w:bottom w:val="none" w:sz="0" w:space="0" w:color="auto"/>
        <w:right w:val="none" w:sz="0" w:space="0" w:color="auto"/>
      </w:divBdr>
    </w:div>
    <w:div w:id="861668789">
      <w:bodyDiv w:val="1"/>
      <w:marLeft w:val="0"/>
      <w:marRight w:val="0"/>
      <w:marTop w:val="0"/>
      <w:marBottom w:val="0"/>
      <w:divBdr>
        <w:top w:val="none" w:sz="0" w:space="0" w:color="auto"/>
        <w:left w:val="none" w:sz="0" w:space="0" w:color="auto"/>
        <w:bottom w:val="none" w:sz="0" w:space="0" w:color="auto"/>
        <w:right w:val="none" w:sz="0" w:space="0" w:color="auto"/>
      </w:divBdr>
    </w:div>
    <w:div w:id="865632054">
      <w:bodyDiv w:val="1"/>
      <w:marLeft w:val="0"/>
      <w:marRight w:val="0"/>
      <w:marTop w:val="0"/>
      <w:marBottom w:val="0"/>
      <w:divBdr>
        <w:top w:val="none" w:sz="0" w:space="0" w:color="auto"/>
        <w:left w:val="none" w:sz="0" w:space="0" w:color="auto"/>
        <w:bottom w:val="none" w:sz="0" w:space="0" w:color="auto"/>
        <w:right w:val="none" w:sz="0" w:space="0" w:color="auto"/>
      </w:divBdr>
    </w:div>
    <w:div w:id="874931735">
      <w:bodyDiv w:val="1"/>
      <w:marLeft w:val="0"/>
      <w:marRight w:val="0"/>
      <w:marTop w:val="0"/>
      <w:marBottom w:val="0"/>
      <w:divBdr>
        <w:top w:val="none" w:sz="0" w:space="0" w:color="auto"/>
        <w:left w:val="none" w:sz="0" w:space="0" w:color="auto"/>
        <w:bottom w:val="none" w:sz="0" w:space="0" w:color="auto"/>
        <w:right w:val="none" w:sz="0" w:space="0" w:color="auto"/>
      </w:divBdr>
    </w:div>
    <w:div w:id="879628109">
      <w:bodyDiv w:val="1"/>
      <w:marLeft w:val="0"/>
      <w:marRight w:val="0"/>
      <w:marTop w:val="0"/>
      <w:marBottom w:val="0"/>
      <w:divBdr>
        <w:top w:val="none" w:sz="0" w:space="0" w:color="auto"/>
        <w:left w:val="none" w:sz="0" w:space="0" w:color="auto"/>
        <w:bottom w:val="none" w:sz="0" w:space="0" w:color="auto"/>
        <w:right w:val="none" w:sz="0" w:space="0" w:color="auto"/>
      </w:divBdr>
    </w:div>
    <w:div w:id="883102473">
      <w:bodyDiv w:val="1"/>
      <w:marLeft w:val="0"/>
      <w:marRight w:val="0"/>
      <w:marTop w:val="0"/>
      <w:marBottom w:val="0"/>
      <w:divBdr>
        <w:top w:val="none" w:sz="0" w:space="0" w:color="auto"/>
        <w:left w:val="none" w:sz="0" w:space="0" w:color="auto"/>
        <w:bottom w:val="none" w:sz="0" w:space="0" w:color="auto"/>
        <w:right w:val="none" w:sz="0" w:space="0" w:color="auto"/>
      </w:divBdr>
    </w:div>
    <w:div w:id="883521504">
      <w:bodyDiv w:val="1"/>
      <w:marLeft w:val="0"/>
      <w:marRight w:val="0"/>
      <w:marTop w:val="0"/>
      <w:marBottom w:val="0"/>
      <w:divBdr>
        <w:top w:val="none" w:sz="0" w:space="0" w:color="auto"/>
        <w:left w:val="none" w:sz="0" w:space="0" w:color="auto"/>
        <w:bottom w:val="none" w:sz="0" w:space="0" w:color="auto"/>
        <w:right w:val="none" w:sz="0" w:space="0" w:color="auto"/>
      </w:divBdr>
    </w:div>
    <w:div w:id="886255148">
      <w:bodyDiv w:val="1"/>
      <w:marLeft w:val="0"/>
      <w:marRight w:val="0"/>
      <w:marTop w:val="0"/>
      <w:marBottom w:val="0"/>
      <w:divBdr>
        <w:top w:val="none" w:sz="0" w:space="0" w:color="auto"/>
        <w:left w:val="none" w:sz="0" w:space="0" w:color="auto"/>
        <w:bottom w:val="none" w:sz="0" w:space="0" w:color="auto"/>
        <w:right w:val="none" w:sz="0" w:space="0" w:color="auto"/>
      </w:divBdr>
    </w:div>
    <w:div w:id="886723430">
      <w:bodyDiv w:val="1"/>
      <w:marLeft w:val="0"/>
      <w:marRight w:val="0"/>
      <w:marTop w:val="0"/>
      <w:marBottom w:val="0"/>
      <w:divBdr>
        <w:top w:val="none" w:sz="0" w:space="0" w:color="auto"/>
        <w:left w:val="none" w:sz="0" w:space="0" w:color="auto"/>
        <w:bottom w:val="none" w:sz="0" w:space="0" w:color="auto"/>
        <w:right w:val="none" w:sz="0" w:space="0" w:color="auto"/>
      </w:divBdr>
    </w:div>
    <w:div w:id="904487330">
      <w:bodyDiv w:val="1"/>
      <w:marLeft w:val="0"/>
      <w:marRight w:val="0"/>
      <w:marTop w:val="0"/>
      <w:marBottom w:val="0"/>
      <w:divBdr>
        <w:top w:val="none" w:sz="0" w:space="0" w:color="auto"/>
        <w:left w:val="none" w:sz="0" w:space="0" w:color="auto"/>
        <w:bottom w:val="none" w:sz="0" w:space="0" w:color="auto"/>
        <w:right w:val="none" w:sz="0" w:space="0" w:color="auto"/>
      </w:divBdr>
    </w:div>
    <w:div w:id="921841922">
      <w:bodyDiv w:val="1"/>
      <w:marLeft w:val="0"/>
      <w:marRight w:val="0"/>
      <w:marTop w:val="0"/>
      <w:marBottom w:val="0"/>
      <w:divBdr>
        <w:top w:val="none" w:sz="0" w:space="0" w:color="auto"/>
        <w:left w:val="none" w:sz="0" w:space="0" w:color="auto"/>
        <w:bottom w:val="none" w:sz="0" w:space="0" w:color="auto"/>
        <w:right w:val="none" w:sz="0" w:space="0" w:color="auto"/>
      </w:divBdr>
    </w:div>
    <w:div w:id="927272010">
      <w:bodyDiv w:val="1"/>
      <w:marLeft w:val="0"/>
      <w:marRight w:val="0"/>
      <w:marTop w:val="0"/>
      <w:marBottom w:val="0"/>
      <w:divBdr>
        <w:top w:val="none" w:sz="0" w:space="0" w:color="auto"/>
        <w:left w:val="none" w:sz="0" w:space="0" w:color="auto"/>
        <w:bottom w:val="none" w:sz="0" w:space="0" w:color="auto"/>
        <w:right w:val="none" w:sz="0" w:space="0" w:color="auto"/>
      </w:divBdr>
    </w:div>
    <w:div w:id="936597338">
      <w:bodyDiv w:val="1"/>
      <w:marLeft w:val="0"/>
      <w:marRight w:val="0"/>
      <w:marTop w:val="0"/>
      <w:marBottom w:val="0"/>
      <w:divBdr>
        <w:top w:val="none" w:sz="0" w:space="0" w:color="auto"/>
        <w:left w:val="none" w:sz="0" w:space="0" w:color="auto"/>
        <w:bottom w:val="none" w:sz="0" w:space="0" w:color="auto"/>
        <w:right w:val="none" w:sz="0" w:space="0" w:color="auto"/>
      </w:divBdr>
    </w:div>
    <w:div w:id="938219847">
      <w:bodyDiv w:val="1"/>
      <w:marLeft w:val="0"/>
      <w:marRight w:val="0"/>
      <w:marTop w:val="0"/>
      <w:marBottom w:val="0"/>
      <w:divBdr>
        <w:top w:val="none" w:sz="0" w:space="0" w:color="auto"/>
        <w:left w:val="none" w:sz="0" w:space="0" w:color="auto"/>
        <w:bottom w:val="none" w:sz="0" w:space="0" w:color="auto"/>
        <w:right w:val="none" w:sz="0" w:space="0" w:color="auto"/>
      </w:divBdr>
    </w:div>
    <w:div w:id="960577872">
      <w:bodyDiv w:val="1"/>
      <w:marLeft w:val="0"/>
      <w:marRight w:val="0"/>
      <w:marTop w:val="0"/>
      <w:marBottom w:val="0"/>
      <w:divBdr>
        <w:top w:val="none" w:sz="0" w:space="0" w:color="auto"/>
        <w:left w:val="none" w:sz="0" w:space="0" w:color="auto"/>
        <w:bottom w:val="none" w:sz="0" w:space="0" w:color="auto"/>
        <w:right w:val="none" w:sz="0" w:space="0" w:color="auto"/>
      </w:divBdr>
    </w:div>
    <w:div w:id="967202849">
      <w:bodyDiv w:val="1"/>
      <w:marLeft w:val="0"/>
      <w:marRight w:val="0"/>
      <w:marTop w:val="0"/>
      <w:marBottom w:val="0"/>
      <w:divBdr>
        <w:top w:val="none" w:sz="0" w:space="0" w:color="auto"/>
        <w:left w:val="none" w:sz="0" w:space="0" w:color="auto"/>
        <w:bottom w:val="none" w:sz="0" w:space="0" w:color="auto"/>
        <w:right w:val="none" w:sz="0" w:space="0" w:color="auto"/>
      </w:divBdr>
    </w:div>
    <w:div w:id="976959189">
      <w:bodyDiv w:val="1"/>
      <w:marLeft w:val="0"/>
      <w:marRight w:val="0"/>
      <w:marTop w:val="0"/>
      <w:marBottom w:val="0"/>
      <w:divBdr>
        <w:top w:val="none" w:sz="0" w:space="0" w:color="auto"/>
        <w:left w:val="none" w:sz="0" w:space="0" w:color="auto"/>
        <w:bottom w:val="none" w:sz="0" w:space="0" w:color="auto"/>
        <w:right w:val="none" w:sz="0" w:space="0" w:color="auto"/>
      </w:divBdr>
    </w:div>
    <w:div w:id="978075734">
      <w:bodyDiv w:val="1"/>
      <w:marLeft w:val="0"/>
      <w:marRight w:val="0"/>
      <w:marTop w:val="0"/>
      <w:marBottom w:val="0"/>
      <w:divBdr>
        <w:top w:val="none" w:sz="0" w:space="0" w:color="auto"/>
        <w:left w:val="none" w:sz="0" w:space="0" w:color="auto"/>
        <w:bottom w:val="none" w:sz="0" w:space="0" w:color="auto"/>
        <w:right w:val="none" w:sz="0" w:space="0" w:color="auto"/>
      </w:divBdr>
    </w:div>
    <w:div w:id="981157684">
      <w:bodyDiv w:val="1"/>
      <w:marLeft w:val="0"/>
      <w:marRight w:val="0"/>
      <w:marTop w:val="0"/>
      <w:marBottom w:val="0"/>
      <w:divBdr>
        <w:top w:val="none" w:sz="0" w:space="0" w:color="auto"/>
        <w:left w:val="none" w:sz="0" w:space="0" w:color="auto"/>
        <w:bottom w:val="none" w:sz="0" w:space="0" w:color="auto"/>
        <w:right w:val="none" w:sz="0" w:space="0" w:color="auto"/>
      </w:divBdr>
    </w:div>
    <w:div w:id="982395102">
      <w:bodyDiv w:val="1"/>
      <w:marLeft w:val="0"/>
      <w:marRight w:val="0"/>
      <w:marTop w:val="0"/>
      <w:marBottom w:val="0"/>
      <w:divBdr>
        <w:top w:val="none" w:sz="0" w:space="0" w:color="auto"/>
        <w:left w:val="none" w:sz="0" w:space="0" w:color="auto"/>
        <w:bottom w:val="none" w:sz="0" w:space="0" w:color="auto"/>
        <w:right w:val="none" w:sz="0" w:space="0" w:color="auto"/>
      </w:divBdr>
    </w:div>
    <w:div w:id="982849397">
      <w:bodyDiv w:val="1"/>
      <w:marLeft w:val="0"/>
      <w:marRight w:val="0"/>
      <w:marTop w:val="0"/>
      <w:marBottom w:val="0"/>
      <w:divBdr>
        <w:top w:val="none" w:sz="0" w:space="0" w:color="auto"/>
        <w:left w:val="none" w:sz="0" w:space="0" w:color="auto"/>
        <w:bottom w:val="none" w:sz="0" w:space="0" w:color="auto"/>
        <w:right w:val="none" w:sz="0" w:space="0" w:color="auto"/>
      </w:divBdr>
    </w:div>
    <w:div w:id="986326409">
      <w:bodyDiv w:val="1"/>
      <w:marLeft w:val="0"/>
      <w:marRight w:val="0"/>
      <w:marTop w:val="0"/>
      <w:marBottom w:val="0"/>
      <w:divBdr>
        <w:top w:val="none" w:sz="0" w:space="0" w:color="auto"/>
        <w:left w:val="none" w:sz="0" w:space="0" w:color="auto"/>
        <w:bottom w:val="none" w:sz="0" w:space="0" w:color="auto"/>
        <w:right w:val="none" w:sz="0" w:space="0" w:color="auto"/>
      </w:divBdr>
    </w:div>
    <w:div w:id="1011177673">
      <w:bodyDiv w:val="1"/>
      <w:marLeft w:val="0"/>
      <w:marRight w:val="0"/>
      <w:marTop w:val="0"/>
      <w:marBottom w:val="0"/>
      <w:divBdr>
        <w:top w:val="none" w:sz="0" w:space="0" w:color="auto"/>
        <w:left w:val="none" w:sz="0" w:space="0" w:color="auto"/>
        <w:bottom w:val="none" w:sz="0" w:space="0" w:color="auto"/>
        <w:right w:val="none" w:sz="0" w:space="0" w:color="auto"/>
      </w:divBdr>
    </w:div>
    <w:div w:id="1011641968">
      <w:bodyDiv w:val="1"/>
      <w:marLeft w:val="0"/>
      <w:marRight w:val="0"/>
      <w:marTop w:val="0"/>
      <w:marBottom w:val="0"/>
      <w:divBdr>
        <w:top w:val="none" w:sz="0" w:space="0" w:color="auto"/>
        <w:left w:val="none" w:sz="0" w:space="0" w:color="auto"/>
        <w:bottom w:val="none" w:sz="0" w:space="0" w:color="auto"/>
        <w:right w:val="none" w:sz="0" w:space="0" w:color="auto"/>
      </w:divBdr>
    </w:div>
    <w:div w:id="1018239696">
      <w:bodyDiv w:val="1"/>
      <w:marLeft w:val="0"/>
      <w:marRight w:val="0"/>
      <w:marTop w:val="0"/>
      <w:marBottom w:val="0"/>
      <w:divBdr>
        <w:top w:val="none" w:sz="0" w:space="0" w:color="auto"/>
        <w:left w:val="none" w:sz="0" w:space="0" w:color="auto"/>
        <w:bottom w:val="none" w:sz="0" w:space="0" w:color="auto"/>
        <w:right w:val="none" w:sz="0" w:space="0" w:color="auto"/>
      </w:divBdr>
    </w:div>
    <w:div w:id="1034386180">
      <w:bodyDiv w:val="1"/>
      <w:marLeft w:val="0"/>
      <w:marRight w:val="0"/>
      <w:marTop w:val="0"/>
      <w:marBottom w:val="0"/>
      <w:divBdr>
        <w:top w:val="none" w:sz="0" w:space="0" w:color="auto"/>
        <w:left w:val="none" w:sz="0" w:space="0" w:color="auto"/>
        <w:bottom w:val="none" w:sz="0" w:space="0" w:color="auto"/>
        <w:right w:val="none" w:sz="0" w:space="0" w:color="auto"/>
      </w:divBdr>
    </w:div>
    <w:div w:id="1037704852">
      <w:bodyDiv w:val="1"/>
      <w:marLeft w:val="0"/>
      <w:marRight w:val="0"/>
      <w:marTop w:val="0"/>
      <w:marBottom w:val="0"/>
      <w:divBdr>
        <w:top w:val="none" w:sz="0" w:space="0" w:color="auto"/>
        <w:left w:val="none" w:sz="0" w:space="0" w:color="auto"/>
        <w:bottom w:val="none" w:sz="0" w:space="0" w:color="auto"/>
        <w:right w:val="none" w:sz="0" w:space="0" w:color="auto"/>
      </w:divBdr>
    </w:div>
    <w:div w:id="1042828197">
      <w:bodyDiv w:val="1"/>
      <w:marLeft w:val="0"/>
      <w:marRight w:val="0"/>
      <w:marTop w:val="0"/>
      <w:marBottom w:val="0"/>
      <w:divBdr>
        <w:top w:val="none" w:sz="0" w:space="0" w:color="auto"/>
        <w:left w:val="none" w:sz="0" w:space="0" w:color="auto"/>
        <w:bottom w:val="none" w:sz="0" w:space="0" w:color="auto"/>
        <w:right w:val="none" w:sz="0" w:space="0" w:color="auto"/>
      </w:divBdr>
    </w:div>
    <w:div w:id="1055591969">
      <w:bodyDiv w:val="1"/>
      <w:marLeft w:val="0"/>
      <w:marRight w:val="0"/>
      <w:marTop w:val="0"/>
      <w:marBottom w:val="0"/>
      <w:divBdr>
        <w:top w:val="none" w:sz="0" w:space="0" w:color="auto"/>
        <w:left w:val="none" w:sz="0" w:space="0" w:color="auto"/>
        <w:bottom w:val="none" w:sz="0" w:space="0" w:color="auto"/>
        <w:right w:val="none" w:sz="0" w:space="0" w:color="auto"/>
      </w:divBdr>
    </w:div>
    <w:div w:id="1087076891">
      <w:bodyDiv w:val="1"/>
      <w:marLeft w:val="0"/>
      <w:marRight w:val="0"/>
      <w:marTop w:val="0"/>
      <w:marBottom w:val="0"/>
      <w:divBdr>
        <w:top w:val="none" w:sz="0" w:space="0" w:color="auto"/>
        <w:left w:val="none" w:sz="0" w:space="0" w:color="auto"/>
        <w:bottom w:val="none" w:sz="0" w:space="0" w:color="auto"/>
        <w:right w:val="none" w:sz="0" w:space="0" w:color="auto"/>
      </w:divBdr>
    </w:div>
    <w:div w:id="1102065457">
      <w:bodyDiv w:val="1"/>
      <w:marLeft w:val="0"/>
      <w:marRight w:val="0"/>
      <w:marTop w:val="0"/>
      <w:marBottom w:val="0"/>
      <w:divBdr>
        <w:top w:val="none" w:sz="0" w:space="0" w:color="auto"/>
        <w:left w:val="none" w:sz="0" w:space="0" w:color="auto"/>
        <w:bottom w:val="none" w:sz="0" w:space="0" w:color="auto"/>
        <w:right w:val="none" w:sz="0" w:space="0" w:color="auto"/>
      </w:divBdr>
    </w:div>
    <w:div w:id="1103914546">
      <w:bodyDiv w:val="1"/>
      <w:marLeft w:val="0"/>
      <w:marRight w:val="0"/>
      <w:marTop w:val="0"/>
      <w:marBottom w:val="0"/>
      <w:divBdr>
        <w:top w:val="none" w:sz="0" w:space="0" w:color="auto"/>
        <w:left w:val="none" w:sz="0" w:space="0" w:color="auto"/>
        <w:bottom w:val="none" w:sz="0" w:space="0" w:color="auto"/>
        <w:right w:val="none" w:sz="0" w:space="0" w:color="auto"/>
      </w:divBdr>
    </w:div>
    <w:div w:id="1108542642">
      <w:bodyDiv w:val="1"/>
      <w:marLeft w:val="0"/>
      <w:marRight w:val="0"/>
      <w:marTop w:val="0"/>
      <w:marBottom w:val="0"/>
      <w:divBdr>
        <w:top w:val="none" w:sz="0" w:space="0" w:color="auto"/>
        <w:left w:val="none" w:sz="0" w:space="0" w:color="auto"/>
        <w:bottom w:val="none" w:sz="0" w:space="0" w:color="auto"/>
        <w:right w:val="none" w:sz="0" w:space="0" w:color="auto"/>
      </w:divBdr>
    </w:div>
    <w:div w:id="1113404552">
      <w:bodyDiv w:val="1"/>
      <w:marLeft w:val="0"/>
      <w:marRight w:val="0"/>
      <w:marTop w:val="0"/>
      <w:marBottom w:val="0"/>
      <w:divBdr>
        <w:top w:val="none" w:sz="0" w:space="0" w:color="auto"/>
        <w:left w:val="none" w:sz="0" w:space="0" w:color="auto"/>
        <w:bottom w:val="none" w:sz="0" w:space="0" w:color="auto"/>
        <w:right w:val="none" w:sz="0" w:space="0" w:color="auto"/>
      </w:divBdr>
    </w:div>
    <w:div w:id="1114250539">
      <w:bodyDiv w:val="1"/>
      <w:marLeft w:val="0"/>
      <w:marRight w:val="0"/>
      <w:marTop w:val="0"/>
      <w:marBottom w:val="0"/>
      <w:divBdr>
        <w:top w:val="none" w:sz="0" w:space="0" w:color="auto"/>
        <w:left w:val="none" w:sz="0" w:space="0" w:color="auto"/>
        <w:bottom w:val="none" w:sz="0" w:space="0" w:color="auto"/>
        <w:right w:val="none" w:sz="0" w:space="0" w:color="auto"/>
      </w:divBdr>
    </w:div>
    <w:div w:id="1114978280">
      <w:bodyDiv w:val="1"/>
      <w:marLeft w:val="0"/>
      <w:marRight w:val="0"/>
      <w:marTop w:val="0"/>
      <w:marBottom w:val="0"/>
      <w:divBdr>
        <w:top w:val="none" w:sz="0" w:space="0" w:color="auto"/>
        <w:left w:val="none" w:sz="0" w:space="0" w:color="auto"/>
        <w:bottom w:val="none" w:sz="0" w:space="0" w:color="auto"/>
        <w:right w:val="none" w:sz="0" w:space="0" w:color="auto"/>
      </w:divBdr>
    </w:div>
    <w:div w:id="1118404140">
      <w:bodyDiv w:val="1"/>
      <w:marLeft w:val="0"/>
      <w:marRight w:val="0"/>
      <w:marTop w:val="0"/>
      <w:marBottom w:val="0"/>
      <w:divBdr>
        <w:top w:val="none" w:sz="0" w:space="0" w:color="auto"/>
        <w:left w:val="none" w:sz="0" w:space="0" w:color="auto"/>
        <w:bottom w:val="none" w:sz="0" w:space="0" w:color="auto"/>
        <w:right w:val="none" w:sz="0" w:space="0" w:color="auto"/>
      </w:divBdr>
    </w:div>
    <w:div w:id="1121612336">
      <w:bodyDiv w:val="1"/>
      <w:marLeft w:val="0"/>
      <w:marRight w:val="0"/>
      <w:marTop w:val="0"/>
      <w:marBottom w:val="0"/>
      <w:divBdr>
        <w:top w:val="none" w:sz="0" w:space="0" w:color="auto"/>
        <w:left w:val="none" w:sz="0" w:space="0" w:color="auto"/>
        <w:bottom w:val="none" w:sz="0" w:space="0" w:color="auto"/>
        <w:right w:val="none" w:sz="0" w:space="0" w:color="auto"/>
      </w:divBdr>
    </w:div>
    <w:div w:id="1123889826">
      <w:bodyDiv w:val="1"/>
      <w:marLeft w:val="0"/>
      <w:marRight w:val="0"/>
      <w:marTop w:val="0"/>
      <w:marBottom w:val="0"/>
      <w:divBdr>
        <w:top w:val="none" w:sz="0" w:space="0" w:color="auto"/>
        <w:left w:val="none" w:sz="0" w:space="0" w:color="auto"/>
        <w:bottom w:val="none" w:sz="0" w:space="0" w:color="auto"/>
        <w:right w:val="none" w:sz="0" w:space="0" w:color="auto"/>
      </w:divBdr>
    </w:div>
    <w:div w:id="1153107110">
      <w:bodyDiv w:val="1"/>
      <w:marLeft w:val="0"/>
      <w:marRight w:val="0"/>
      <w:marTop w:val="0"/>
      <w:marBottom w:val="0"/>
      <w:divBdr>
        <w:top w:val="none" w:sz="0" w:space="0" w:color="auto"/>
        <w:left w:val="none" w:sz="0" w:space="0" w:color="auto"/>
        <w:bottom w:val="none" w:sz="0" w:space="0" w:color="auto"/>
        <w:right w:val="none" w:sz="0" w:space="0" w:color="auto"/>
      </w:divBdr>
    </w:div>
    <w:div w:id="1156610109">
      <w:bodyDiv w:val="1"/>
      <w:marLeft w:val="0"/>
      <w:marRight w:val="0"/>
      <w:marTop w:val="0"/>
      <w:marBottom w:val="0"/>
      <w:divBdr>
        <w:top w:val="none" w:sz="0" w:space="0" w:color="auto"/>
        <w:left w:val="none" w:sz="0" w:space="0" w:color="auto"/>
        <w:bottom w:val="none" w:sz="0" w:space="0" w:color="auto"/>
        <w:right w:val="none" w:sz="0" w:space="0" w:color="auto"/>
      </w:divBdr>
    </w:div>
    <w:div w:id="1158761983">
      <w:bodyDiv w:val="1"/>
      <w:marLeft w:val="0"/>
      <w:marRight w:val="0"/>
      <w:marTop w:val="0"/>
      <w:marBottom w:val="0"/>
      <w:divBdr>
        <w:top w:val="none" w:sz="0" w:space="0" w:color="auto"/>
        <w:left w:val="none" w:sz="0" w:space="0" w:color="auto"/>
        <w:bottom w:val="none" w:sz="0" w:space="0" w:color="auto"/>
        <w:right w:val="none" w:sz="0" w:space="0" w:color="auto"/>
      </w:divBdr>
    </w:div>
    <w:div w:id="1167943651">
      <w:bodyDiv w:val="1"/>
      <w:marLeft w:val="0"/>
      <w:marRight w:val="0"/>
      <w:marTop w:val="0"/>
      <w:marBottom w:val="0"/>
      <w:divBdr>
        <w:top w:val="none" w:sz="0" w:space="0" w:color="auto"/>
        <w:left w:val="none" w:sz="0" w:space="0" w:color="auto"/>
        <w:bottom w:val="none" w:sz="0" w:space="0" w:color="auto"/>
        <w:right w:val="none" w:sz="0" w:space="0" w:color="auto"/>
      </w:divBdr>
    </w:div>
    <w:div w:id="1168590860">
      <w:bodyDiv w:val="1"/>
      <w:marLeft w:val="0"/>
      <w:marRight w:val="0"/>
      <w:marTop w:val="0"/>
      <w:marBottom w:val="0"/>
      <w:divBdr>
        <w:top w:val="none" w:sz="0" w:space="0" w:color="auto"/>
        <w:left w:val="none" w:sz="0" w:space="0" w:color="auto"/>
        <w:bottom w:val="none" w:sz="0" w:space="0" w:color="auto"/>
        <w:right w:val="none" w:sz="0" w:space="0" w:color="auto"/>
      </w:divBdr>
    </w:div>
    <w:div w:id="1172910136">
      <w:bodyDiv w:val="1"/>
      <w:marLeft w:val="0"/>
      <w:marRight w:val="0"/>
      <w:marTop w:val="0"/>
      <w:marBottom w:val="0"/>
      <w:divBdr>
        <w:top w:val="none" w:sz="0" w:space="0" w:color="auto"/>
        <w:left w:val="none" w:sz="0" w:space="0" w:color="auto"/>
        <w:bottom w:val="none" w:sz="0" w:space="0" w:color="auto"/>
        <w:right w:val="none" w:sz="0" w:space="0" w:color="auto"/>
      </w:divBdr>
    </w:div>
    <w:div w:id="1180973731">
      <w:bodyDiv w:val="1"/>
      <w:marLeft w:val="0"/>
      <w:marRight w:val="0"/>
      <w:marTop w:val="0"/>
      <w:marBottom w:val="0"/>
      <w:divBdr>
        <w:top w:val="none" w:sz="0" w:space="0" w:color="auto"/>
        <w:left w:val="none" w:sz="0" w:space="0" w:color="auto"/>
        <w:bottom w:val="none" w:sz="0" w:space="0" w:color="auto"/>
        <w:right w:val="none" w:sz="0" w:space="0" w:color="auto"/>
      </w:divBdr>
    </w:div>
    <w:div w:id="1181621837">
      <w:bodyDiv w:val="1"/>
      <w:marLeft w:val="0"/>
      <w:marRight w:val="0"/>
      <w:marTop w:val="0"/>
      <w:marBottom w:val="0"/>
      <w:divBdr>
        <w:top w:val="none" w:sz="0" w:space="0" w:color="auto"/>
        <w:left w:val="none" w:sz="0" w:space="0" w:color="auto"/>
        <w:bottom w:val="none" w:sz="0" w:space="0" w:color="auto"/>
        <w:right w:val="none" w:sz="0" w:space="0" w:color="auto"/>
      </w:divBdr>
    </w:div>
    <w:div w:id="1192181311">
      <w:bodyDiv w:val="1"/>
      <w:marLeft w:val="0"/>
      <w:marRight w:val="0"/>
      <w:marTop w:val="0"/>
      <w:marBottom w:val="0"/>
      <w:divBdr>
        <w:top w:val="none" w:sz="0" w:space="0" w:color="auto"/>
        <w:left w:val="none" w:sz="0" w:space="0" w:color="auto"/>
        <w:bottom w:val="none" w:sz="0" w:space="0" w:color="auto"/>
        <w:right w:val="none" w:sz="0" w:space="0" w:color="auto"/>
      </w:divBdr>
    </w:div>
    <w:div w:id="1202741100">
      <w:bodyDiv w:val="1"/>
      <w:marLeft w:val="0"/>
      <w:marRight w:val="0"/>
      <w:marTop w:val="0"/>
      <w:marBottom w:val="0"/>
      <w:divBdr>
        <w:top w:val="none" w:sz="0" w:space="0" w:color="auto"/>
        <w:left w:val="none" w:sz="0" w:space="0" w:color="auto"/>
        <w:bottom w:val="none" w:sz="0" w:space="0" w:color="auto"/>
        <w:right w:val="none" w:sz="0" w:space="0" w:color="auto"/>
      </w:divBdr>
    </w:div>
    <w:div w:id="1203404683">
      <w:bodyDiv w:val="1"/>
      <w:marLeft w:val="0"/>
      <w:marRight w:val="0"/>
      <w:marTop w:val="0"/>
      <w:marBottom w:val="0"/>
      <w:divBdr>
        <w:top w:val="none" w:sz="0" w:space="0" w:color="auto"/>
        <w:left w:val="none" w:sz="0" w:space="0" w:color="auto"/>
        <w:bottom w:val="none" w:sz="0" w:space="0" w:color="auto"/>
        <w:right w:val="none" w:sz="0" w:space="0" w:color="auto"/>
      </w:divBdr>
    </w:div>
    <w:div w:id="1203519424">
      <w:bodyDiv w:val="1"/>
      <w:marLeft w:val="0"/>
      <w:marRight w:val="0"/>
      <w:marTop w:val="0"/>
      <w:marBottom w:val="0"/>
      <w:divBdr>
        <w:top w:val="none" w:sz="0" w:space="0" w:color="auto"/>
        <w:left w:val="none" w:sz="0" w:space="0" w:color="auto"/>
        <w:bottom w:val="none" w:sz="0" w:space="0" w:color="auto"/>
        <w:right w:val="none" w:sz="0" w:space="0" w:color="auto"/>
      </w:divBdr>
    </w:div>
    <w:div w:id="1213154025">
      <w:bodyDiv w:val="1"/>
      <w:marLeft w:val="0"/>
      <w:marRight w:val="0"/>
      <w:marTop w:val="0"/>
      <w:marBottom w:val="0"/>
      <w:divBdr>
        <w:top w:val="none" w:sz="0" w:space="0" w:color="auto"/>
        <w:left w:val="none" w:sz="0" w:space="0" w:color="auto"/>
        <w:bottom w:val="none" w:sz="0" w:space="0" w:color="auto"/>
        <w:right w:val="none" w:sz="0" w:space="0" w:color="auto"/>
      </w:divBdr>
    </w:div>
    <w:div w:id="1216158751">
      <w:bodyDiv w:val="1"/>
      <w:marLeft w:val="0"/>
      <w:marRight w:val="0"/>
      <w:marTop w:val="0"/>
      <w:marBottom w:val="0"/>
      <w:divBdr>
        <w:top w:val="none" w:sz="0" w:space="0" w:color="auto"/>
        <w:left w:val="none" w:sz="0" w:space="0" w:color="auto"/>
        <w:bottom w:val="none" w:sz="0" w:space="0" w:color="auto"/>
        <w:right w:val="none" w:sz="0" w:space="0" w:color="auto"/>
      </w:divBdr>
    </w:div>
    <w:div w:id="1216576968">
      <w:bodyDiv w:val="1"/>
      <w:marLeft w:val="0"/>
      <w:marRight w:val="0"/>
      <w:marTop w:val="0"/>
      <w:marBottom w:val="0"/>
      <w:divBdr>
        <w:top w:val="none" w:sz="0" w:space="0" w:color="auto"/>
        <w:left w:val="none" w:sz="0" w:space="0" w:color="auto"/>
        <w:bottom w:val="none" w:sz="0" w:space="0" w:color="auto"/>
        <w:right w:val="none" w:sz="0" w:space="0" w:color="auto"/>
      </w:divBdr>
    </w:div>
    <w:div w:id="1226910441">
      <w:bodyDiv w:val="1"/>
      <w:marLeft w:val="0"/>
      <w:marRight w:val="0"/>
      <w:marTop w:val="0"/>
      <w:marBottom w:val="0"/>
      <w:divBdr>
        <w:top w:val="none" w:sz="0" w:space="0" w:color="auto"/>
        <w:left w:val="none" w:sz="0" w:space="0" w:color="auto"/>
        <w:bottom w:val="none" w:sz="0" w:space="0" w:color="auto"/>
        <w:right w:val="none" w:sz="0" w:space="0" w:color="auto"/>
      </w:divBdr>
    </w:div>
    <w:div w:id="1227646942">
      <w:bodyDiv w:val="1"/>
      <w:marLeft w:val="0"/>
      <w:marRight w:val="0"/>
      <w:marTop w:val="0"/>
      <w:marBottom w:val="0"/>
      <w:divBdr>
        <w:top w:val="none" w:sz="0" w:space="0" w:color="auto"/>
        <w:left w:val="none" w:sz="0" w:space="0" w:color="auto"/>
        <w:bottom w:val="none" w:sz="0" w:space="0" w:color="auto"/>
        <w:right w:val="none" w:sz="0" w:space="0" w:color="auto"/>
      </w:divBdr>
    </w:div>
    <w:div w:id="1230112135">
      <w:bodyDiv w:val="1"/>
      <w:marLeft w:val="0"/>
      <w:marRight w:val="0"/>
      <w:marTop w:val="0"/>
      <w:marBottom w:val="0"/>
      <w:divBdr>
        <w:top w:val="none" w:sz="0" w:space="0" w:color="auto"/>
        <w:left w:val="none" w:sz="0" w:space="0" w:color="auto"/>
        <w:bottom w:val="none" w:sz="0" w:space="0" w:color="auto"/>
        <w:right w:val="none" w:sz="0" w:space="0" w:color="auto"/>
      </w:divBdr>
    </w:div>
    <w:div w:id="1234317150">
      <w:bodyDiv w:val="1"/>
      <w:marLeft w:val="0"/>
      <w:marRight w:val="0"/>
      <w:marTop w:val="0"/>
      <w:marBottom w:val="0"/>
      <w:divBdr>
        <w:top w:val="none" w:sz="0" w:space="0" w:color="auto"/>
        <w:left w:val="none" w:sz="0" w:space="0" w:color="auto"/>
        <w:bottom w:val="none" w:sz="0" w:space="0" w:color="auto"/>
        <w:right w:val="none" w:sz="0" w:space="0" w:color="auto"/>
      </w:divBdr>
    </w:div>
    <w:div w:id="1234588902">
      <w:bodyDiv w:val="1"/>
      <w:marLeft w:val="0"/>
      <w:marRight w:val="0"/>
      <w:marTop w:val="0"/>
      <w:marBottom w:val="0"/>
      <w:divBdr>
        <w:top w:val="none" w:sz="0" w:space="0" w:color="auto"/>
        <w:left w:val="none" w:sz="0" w:space="0" w:color="auto"/>
        <w:bottom w:val="none" w:sz="0" w:space="0" w:color="auto"/>
        <w:right w:val="none" w:sz="0" w:space="0" w:color="auto"/>
      </w:divBdr>
    </w:div>
    <w:div w:id="1255439020">
      <w:bodyDiv w:val="1"/>
      <w:marLeft w:val="0"/>
      <w:marRight w:val="0"/>
      <w:marTop w:val="0"/>
      <w:marBottom w:val="0"/>
      <w:divBdr>
        <w:top w:val="none" w:sz="0" w:space="0" w:color="auto"/>
        <w:left w:val="none" w:sz="0" w:space="0" w:color="auto"/>
        <w:bottom w:val="none" w:sz="0" w:space="0" w:color="auto"/>
        <w:right w:val="none" w:sz="0" w:space="0" w:color="auto"/>
      </w:divBdr>
    </w:div>
    <w:div w:id="1269317938">
      <w:bodyDiv w:val="1"/>
      <w:marLeft w:val="0"/>
      <w:marRight w:val="0"/>
      <w:marTop w:val="0"/>
      <w:marBottom w:val="0"/>
      <w:divBdr>
        <w:top w:val="none" w:sz="0" w:space="0" w:color="auto"/>
        <w:left w:val="none" w:sz="0" w:space="0" w:color="auto"/>
        <w:bottom w:val="none" w:sz="0" w:space="0" w:color="auto"/>
        <w:right w:val="none" w:sz="0" w:space="0" w:color="auto"/>
      </w:divBdr>
    </w:div>
    <w:div w:id="1272275456">
      <w:bodyDiv w:val="1"/>
      <w:marLeft w:val="0"/>
      <w:marRight w:val="0"/>
      <w:marTop w:val="0"/>
      <w:marBottom w:val="0"/>
      <w:divBdr>
        <w:top w:val="none" w:sz="0" w:space="0" w:color="auto"/>
        <w:left w:val="none" w:sz="0" w:space="0" w:color="auto"/>
        <w:bottom w:val="none" w:sz="0" w:space="0" w:color="auto"/>
        <w:right w:val="none" w:sz="0" w:space="0" w:color="auto"/>
      </w:divBdr>
    </w:div>
    <w:div w:id="1277104998">
      <w:bodyDiv w:val="1"/>
      <w:marLeft w:val="0"/>
      <w:marRight w:val="0"/>
      <w:marTop w:val="0"/>
      <w:marBottom w:val="0"/>
      <w:divBdr>
        <w:top w:val="none" w:sz="0" w:space="0" w:color="auto"/>
        <w:left w:val="none" w:sz="0" w:space="0" w:color="auto"/>
        <w:bottom w:val="none" w:sz="0" w:space="0" w:color="auto"/>
        <w:right w:val="none" w:sz="0" w:space="0" w:color="auto"/>
      </w:divBdr>
    </w:div>
    <w:div w:id="1280331171">
      <w:bodyDiv w:val="1"/>
      <w:marLeft w:val="0"/>
      <w:marRight w:val="0"/>
      <w:marTop w:val="0"/>
      <w:marBottom w:val="0"/>
      <w:divBdr>
        <w:top w:val="none" w:sz="0" w:space="0" w:color="auto"/>
        <w:left w:val="none" w:sz="0" w:space="0" w:color="auto"/>
        <w:bottom w:val="none" w:sz="0" w:space="0" w:color="auto"/>
        <w:right w:val="none" w:sz="0" w:space="0" w:color="auto"/>
      </w:divBdr>
    </w:div>
    <w:div w:id="1280450079">
      <w:bodyDiv w:val="1"/>
      <w:marLeft w:val="0"/>
      <w:marRight w:val="0"/>
      <w:marTop w:val="0"/>
      <w:marBottom w:val="0"/>
      <w:divBdr>
        <w:top w:val="none" w:sz="0" w:space="0" w:color="auto"/>
        <w:left w:val="none" w:sz="0" w:space="0" w:color="auto"/>
        <w:bottom w:val="none" w:sz="0" w:space="0" w:color="auto"/>
        <w:right w:val="none" w:sz="0" w:space="0" w:color="auto"/>
      </w:divBdr>
    </w:div>
    <w:div w:id="1283851007">
      <w:bodyDiv w:val="1"/>
      <w:marLeft w:val="0"/>
      <w:marRight w:val="0"/>
      <w:marTop w:val="0"/>
      <w:marBottom w:val="0"/>
      <w:divBdr>
        <w:top w:val="none" w:sz="0" w:space="0" w:color="auto"/>
        <w:left w:val="none" w:sz="0" w:space="0" w:color="auto"/>
        <w:bottom w:val="none" w:sz="0" w:space="0" w:color="auto"/>
        <w:right w:val="none" w:sz="0" w:space="0" w:color="auto"/>
      </w:divBdr>
    </w:div>
    <w:div w:id="1287859360">
      <w:bodyDiv w:val="1"/>
      <w:marLeft w:val="0"/>
      <w:marRight w:val="0"/>
      <w:marTop w:val="0"/>
      <w:marBottom w:val="0"/>
      <w:divBdr>
        <w:top w:val="none" w:sz="0" w:space="0" w:color="auto"/>
        <w:left w:val="none" w:sz="0" w:space="0" w:color="auto"/>
        <w:bottom w:val="none" w:sz="0" w:space="0" w:color="auto"/>
        <w:right w:val="none" w:sz="0" w:space="0" w:color="auto"/>
      </w:divBdr>
    </w:div>
    <w:div w:id="1288580402">
      <w:bodyDiv w:val="1"/>
      <w:marLeft w:val="0"/>
      <w:marRight w:val="0"/>
      <w:marTop w:val="0"/>
      <w:marBottom w:val="0"/>
      <w:divBdr>
        <w:top w:val="none" w:sz="0" w:space="0" w:color="auto"/>
        <w:left w:val="none" w:sz="0" w:space="0" w:color="auto"/>
        <w:bottom w:val="none" w:sz="0" w:space="0" w:color="auto"/>
        <w:right w:val="none" w:sz="0" w:space="0" w:color="auto"/>
      </w:divBdr>
    </w:div>
    <w:div w:id="1321739335">
      <w:bodyDiv w:val="1"/>
      <w:marLeft w:val="0"/>
      <w:marRight w:val="0"/>
      <w:marTop w:val="0"/>
      <w:marBottom w:val="0"/>
      <w:divBdr>
        <w:top w:val="none" w:sz="0" w:space="0" w:color="auto"/>
        <w:left w:val="none" w:sz="0" w:space="0" w:color="auto"/>
        <w:bottom w:val="none" w:sz="0" w:space="0" w:color="auto"/>
        <w:right w:val="none" w:sz="0" w:space="0" w:color="auto"/>
      </w:divBdr>
    </w:div>
    <w:div w:id="1323705084">
      <w:bodyDiv w:val="1"/>
      <w:marLeft w:val="0"/>
      <w:marRight w:val="0"/>
      <w:marTop w:val="0"/>
      <w:marBottom w:val="0"/>
      <w:divBdr>
        <w:top w:val="none" w:sz="0" w:space="0" w:color="auto"/>
        <w:left w:val="none" w:sz="0" w:space="0" w:color="auto"/>
        <w:bottom w:val="none" w:sz="0" w:space="0" w:color="auto"/>
        <w:right w:val="none" w:sz="0" w:space="0" w:color="auto"/>
      </w:divBdr>
    </w:div>
    <w:div w:id="1329284559">
      <w:bodyDiv w:val="1"/>
      <w:marLeft w:val="0"/>
      <w:marRight w:val="0"/>
      <w:marTop w:val="0"/>
      <w:marBottom w:val="0"/>
      <w:divBdr>
        <w:top w:val="none" w:sz="0" w:space="0" w:color="auto"/>
        <w:left w:val="none" w:sz="0" w:space="0" w:color="auto"/>
        <w:bottom w:val="none" w:sz="0" w:space="0" w:color="auto"/>
        <w:right w:val="none" w:sz="0" w:space="0" w:color="auto"/>
      </w:divBdr>
    </w:div>
    <w:div w:id="1366055504">
      <w:bodyDiv w:val="1"/>
      <w:marLeft w:val="0"/>
      <w:marRight w:val="0"/>
      <w:marTop w:val="0"/>
      <w:marBottom w:val="0"/>
      <w:divBdr>
        <w:top w:val="none" w:sz="0" w:space="0" w:color="auto"/>
        <w:left w:val="none" w:sz="0" w:space="0" w:color="auto"/>
        <w:bottom w:val="none" w:sz="0" w:space="0" w:color="auto"/>
        <w:right w:val="none" w:sz="0" w:space="0" w:color="auto"/>
      </w:divBdr>
    </w:div>
    <w:div w:id="1370454289">
      <w:bodyDiv w:val="1"/>
      <w:marLeft w:val="0"/>
      <w:marRight w:val="0"/>
      <w:marTop w:val="0"/>
      <w:marBottom w:val="0"/>
      <w:divBdr>
        <w:top w:val="none" w:sz="0" w:space="0" w:color="auto"/>
        <w:left w:val="none" w:sz="0" w:space="0" w:color="auto"/>
        <w:bottom w:val="none" w:sz="0" w:space="0" w:color="auto"/>
        <w:right w:val="none" w:sz="0" w:space="0" w:color="auto"/>
      </w:divBdr>
    </w:div>
    <w:div w:id="1377579710">
      <w:bodyDiv w:val="1"/>
      <w:marLeft w:val="0"/>
      <w:marRight w:val="0"/>
      <w:marTop w:val="0"/>
      <w:marBottom w:val="0"/>
      <w:divBdr>
        <w:top w:val="none" w:sz="0" w:space="0" w:color="auto"/>
        <w:left w:val="none" w:sz="0" w:space="0" w:color="auto"/>
        <w:bottom w:val="none" w:sz="0" w:space="0" w:color="auto"/>
        <w:right w:val="none" w:sz="0" w:space="0" w:color="auto"/>
      </w:divBdr>
    </w:div>
    <w:div w:id="1380741692">
      <w:bodyDiv w:val="1"/>
      <w:marLeft w:val="0"/>
      <w:marRight w:val="0"/>
      <w:marTop w:val="0"/>
      <w:marBottom w:val="0"/>
      <w:divBdr>
        <w:top w:val="none" w:sz="0" w:space="0" w:color="auto"/>
        <w:left w:val="none" w:sz="0" w:space="0" w:color="auto"/>
        <w:bottom w:val="none" w:sz="0" w:space="0" w:color="auto"/>
        <w:right w:val="none" w:sz="0" w:space="0" w:color="auto"/>
      </w:divBdr>
    </w:div>
    <w:div w:id="1386105517">
      <w:bodyDiv w:val="1"/>
      <w:marLeft w:val="0"/>
      <w:marRight w:val="0"/>
      <w:marTop w:val="0"/>
      <w:marBottom w:val="0"/>
      <w:divBdr>
        <w:top w:val="none" w:sz="0" w:space="0" w:color="auto"/>
        <w:left w:val="none" w:sz="0" w:space="0" w:color="auto"/>
        <w:bottom w:val="none" w:sz="0" w:space="0" w:color="auto"/>
        <w:right w:val="none" w:sz="0" w:space="0" w:color="auto"/>
      </w:divBdr>
    </w:div>
    <w:div w:id="1418285769">
      <w:bodyDiv w:val="1"/>
      <w:marLeft w:val="0"/>
      <w:marRight w:val="0"/>
      <w:marTop w:val="0"/>
      <w:marBottom w:val="0"/>
      <w:divBdr>
        <w:top w:val="none" w:sz="0" w:space="0" w:color="auto"/>
        <w:left w:val="none" w:sz="0" w:space="0" w:color="auto"/>
        <w:bottom w:val="none" w:sz="0" w:space="0" w:color="auto"/>
        <w:right w:val="none" w:sz="0" w:space="0" w:color="auto"/>
      </w:divBdr>
    </w:div>
    <w:div w:id="1424766787">
      <w:bodyDiv w:val="1"/>
      <w:marLeft w:val="0"/>
      <w:marRight w:val="0"/>
      <w:marTop w:val="0"/>
      <w:marBottom w:val="0"/>
      <w:divBdr>
        <w:top w:val="none" w:sz="0" w:space="0" w:color="auto"/>
        <w:left w:val="none" w:sz="0" w:space="0" w:color="auto"/>
        <w:bottom w:val="none" w:sz="0" w:space="0" w:color="auto"/>
        <w:right w:val="none" w:sz="0" w:space="0" w:color="auto"/>
      </w:divBdr>
    </w:div>
    <w:div w:id="1426608379">
      <w:bodyDiv w:val="1"/>
      <w:marLeft w:val="0"/>
      <w:marRight w:val="0"/>
      <w:marTop w:val="0"/>
      <w:marBottom w:val="0"/>
      <w:divBdr>
        <w:top w:val="none" w:sz="0" w:space="0" w:color="auto"/>
        <w:left w:val="none" w:sz="0" w:space="0" w:color="auto"/>
        <w:bottom w:val="none" w:sz="0" w:space="0" w:color="auto"/>
        <w:right w:val="none" w:sz="0" w:space="0" w:color="auto"/>
      </w:divBdr>
    </w:div>
    <w:div w:id="1452746702">
      <w:bodyDiv w:val="1"/>
      <w:marLeft w:val="0"/>
      <w:marRight w:val="0"/>
      <w:marTop w:val="0"/>
      <w:marBottom w:val="0"/>
      <w:divBdr>
        <w:top w:val="none" w:sz="0" w:space="0" w:color="auto"/>
        <w:left w:val="none" w:sz="0" w:space="0" w:color="auto"/>
        <w:bottom w:val="none" w:sz="0" w:space="0" w:color="auto"/>
        <w:right w:val="none" w:sz="0" w:space="0" w:color="auto"/>
      </w:divBdr>
    </w:div>
    <w:div w:id="1454327014">
      <w:bodyDiv w:val="1"/>
      <w:marLeft w:val="0"/>
      <w:marRight w:val="0"/>
      <w:marTop w:val="0"/>
      <w:marBottom w:val="0"/>
      <w:divBdr>
        <w:top w:val="none" w:sz="0" w:space="0" w:color="auto"/>
        <w:left w:val="none" w:sz="0" w:space="0" w:color="auto"/>
        <w:bottom w:val="none" w:sz="0" w:space="0" w:color="auto"/>
        <w:right w:val="none" w:sz="0" w:space="0" w:color="auto"/>
      </w:divBdr>
    </w:div>
    <w:div w:id="1457023390">
      <w:bodyDiv w:val="1"/>
      <w:marLeft w:val="0"/>
      <w:marRight w:val="0"/>
      <w:marTop w:val="0"/>
      <w:marBottom w:val="0"/>
      <w:divBdr>
        <w:top w:val="none" w:sz="0" w:space="0" w:color="auto"/>
        <w:left w:val="none" w:sz="0" w:space="0" w:color="auto"/>
        <w:bottom w:val="none" w:sz="0" w:space="0" w:color="auto"/>
        <w:right w:val="none" w:sz="0" w:space="0" w:color="auto"/>
      </w:divBdr>
    </w:div>
    <w:div w:id="1484470386">
      <w:bodyDiv w:val="1"/>
      <w:marLeft w:val="0"/>
      <w:marRight w:val="0"/>
      <w:marTop w:val="0"/>
      <w:marBottom w:val="0"/>
      <w:divBdr>
        <w:top w:val="none" w:sz="0" w:space="0" w:color="auto"/>
        <w:left w:val="none" w:sz="0" w:space="0" w:color="auto"/>
        <w:bottom w:val="none" w:sz="0" w:space="0" w:color="auto"/>
        <w:right w:val="none" w:sz="0" w:space="0" w:color="auto"/>
      </w:divBdr>
    </w:div>
    <w:div w:id="1495024163">
      <w:bodyDiv w:val="1"/>
      <w:marLeft w:val="0"/>
      <w:marRight w:val="0"/>
      <w:marTop w:val="0"/>
      <w:marBottom w:val="0"/>
      <w:divBdr>
        <w:top w:val="none" w:sz="0" w:space="0" w:color="auto"/>
        <w:left w:val="none" w:sz="0" w:space="0" w:color="auto"/>
        <w:bottom w:val="none" w:sz="0" w:space="0" w:color="auto"/>
        <w:right w:val="none" w:sz="0" w:space="0" w:color="auto"/>
      </w:divBdr>
    </w:div>
    <w:div w:id="1510097066">
      <w:bodyDiv w:val="1"/>
      <w:marLeft w:val="0"/>
      <w:marRight w:val="0"/>
      <w:marTop w:val="0"/>
      <w:marBottom w:val="0"/>
      <w:divBdr>
        <w:top w:val="none" w:sz="0" w:space="0" w:color="auto"/>
        <w:left w:val="none" w:sz="0" w:space="0" w:color="auto"/>
        <w:bottom w:val="none" w:sz="0" w:space="0" w:color="auto"/>
        <w:right w:val="none" w:sz="0" w:space="0" w:color="auto"/>
      </w:divBdr>
    </w:div>
    <w:div w:id="1516070222">
      <w:bodyDiv w:val="1"/>
      <w:marLeft w:val="0"/>
      <w:marRight w:val="0"/>
      <w:marTop w:val="0"/>
      <w:marBottom w:val="0"/>
      <w:divBdr>
        <w:top w:val="none" w:sz="0" w:space="0" w:color="auto"/>
        <w:left w:val="none" w:sz="0" w:space="0" w:color="auto"/>
        <w:bottom w:val="none" w:sz="0" w:space="0" w:color="auto"/>
        <w:right w:val="none" w:sz="0" w:space="0" w:color="auto"/>
      </w:divBdr>
    </w:div>
    <w:div w:id="1539775592">
      <w:bodyDiv w:val="1"/>
      <w:marLeft w:val="0"/>
      <w:marRight w:val="0"/>
      <w:marTop w:val="0"/>
      <w:marBottom w:val="0"/>
      <w:divBdr>
        <w:top w:val="none" w:sz="0" w:space="0" w:color="auto"/>
        <w:left w:val="none" w:sz="0" w:space="0" w:color="auto"/>
        <w:bottom w:val="none" w:sz="0" w:space="0" w:color="auto"/>
        <w:right w:val="none" w:sz="0" w:space="0" w:color="auto"/>
      </w:divBdr>
    </w:div>
    <w:div w:id="1548881920">
      <w:bodyDiv w:val="1"/>
      <w:marLeft w:val="0"/>
      <w:marRight w:val="0"/>
      <w:marTop w:val="0"/>
      <w:marBottom w:val="0"/>
      <w:divBdr>
        <w:top w:val="none" w:sz="0" w:space="0" w:color="auto"/>
        <w:left w:val="none" w:sz="0" w:space="0" w:color="auto"/>
        <w:bottom w:val="none" w:sz="0" w:space="0" w:color="auto"/>
        <w:right w:val="none" w:sz="0" w:space="0" w:color="auto"/>
      </w:divBdr>
    </w:div>
    <w:div w:id="1590313905">
      <w:bodyDiv w:val="1"/>
      <w:marLeft w:val="0"/>
      <w:marRight w:val="0"/>
      <w:marTop w:val="0"/>
      <w:marBottom w:val="0"/>
      <w:divBdr>
        <w:top w:val="none" w:sz="0" w:space="0" w:color="auto"/>
        <w:left w:val="none" w:sz="0" w:space="0" w:color="auto"/>
        <w:bottom w:val="none" w:sz="0" w:space="0" w:color="auto"/>
        <w:right w:val="none" w:sz="0" w:space="0" w:color="auto"/>
      </w:divBdr>
    </w:div>
    <w:div w:id="1594629728">
      <w:bodyDiv w:val="1"/>
      <w:marLeft w:val="0"/>
      <w:marRight w:val="0"/>
      <w:marTop w:val="0"/>
      <w:marBottom w:val="0"/>
      <w:divBdr>
        <w:top w:val="none" w:sz="0" w:space="0" w:color="auto"/>
        <w:left w:val="none" w:sz="0" w:space="0" w:color="auto"/>
        <w:bottom w:val="none" w:sz="0" w:space="0" w:color="auto"/>
        <w:right w:val="none" w:sz="0" w:space="0" w:color="auto"/>
      </w:divBdr>
    </w:div>
    <w:div w:id="1597442729">
      <w:bodyDiv w:val="1"/>
      <w:marLeft w:val="0"/>
      <w:marRight w:val="0"/>
      <w:marTop w:val="0"/>
      <w:marBottom w:val="0"/>
      <w:divBdr>
        <w:top w:val="none" w:sz="0" w:space="0" w:color="auto"/>
        <w:left w:val="none" w:sz="0" w:space="0" w:color="auto"/>
        <w:bottom w:val="none" w:sz="0" w:space="0" w:color="auto"/>
        <w:right w:val="none" w:sz="0" w:space="0" w:color="auto"/>
      </w:divBdr>
    </w:div>
    <w:div w:id="1598439353">
      <w:bodyDiv w:val="1"/>
      <w:marLeft w:val="0"/>
      <w:marRight w:val="0"/>
      <w:marTop w:val="0"/>
      <w:marBottom w:val="0"/>
      <w:divBdr>
        <w:top w:val="none" w:sz="0" w:space="0" w:color="auto"/>
        <w:left w:val="none" w:sz="0" w:space="0" w:color="auto"/>
        <w:bottom w:val="none" w:sz="0" w:space="0" w:color="auto"/>
        <w:right w:val="none" w:sz="0" w:space="0" w:color="auto"/>
      </w:divBdr>
    </w:div>
    <w:div w:id="1628008524">
      <w:bodyDiv w:val="1"/>
      <w:marLeft w:val="0"/>
      <w:marRight w:val="0"/>
      <w:marTop w:val="0"/>
      <w:marBottom w:val="0"/>
      <w:divBdr>
        <w:top w:val="none" w:sz="0" w:space="0" w:color="auto"/>
        <w:left w:val="none" w:sz="0" w:space="0" w:color="auto"/>
        <w:bottom w:val="none" w:sz="0" w:space="0" w:color="auto"/>
        <w:right w:val="none" w:sz="0" w:space="0" w:color="auto"/>
      </w:divBdr>
    </w:div>
    <w:div w:id="1633057731">
      <w:bodyDiv w:val="1"/>
      <w:marLeft w:val="0"/>
      <w:marRight w:val="0"/>
      <w:marTop w:val="0"/>
      <w:marBottom w:val="0"/>
      <w:divBdr>
        <w:top w:val="none" w:sz="0" w:space="0" w:color="auto"/>
        <w:left w:val="none" w:sz="0" w:space="0" w:color="auto"/>
        <w:bottom w:val="none" w:sz="0" w:space="0" w:color="auto"/>
        <w:right w:val="none" w:sz="0" w:space="0" w:color="auto"/>
      </w:divBdr>
    </w:div>
    <w:div w:id="1636108538">
      <w:bodyDiv w:val="1"/>
      <w:marLeft w:val="0"/>
      <w:marRight w:val="0"/>
      <w:marTop w:val="0"/>
      <w:marBottom w:val="0"/>
      <w:divBdr>
        <w:top w:val="none" w:sz="0" w:space="0" w:color="auto"/>
        <w:left w:val="none" w:sz="0" w:space="0" w:color="auto"/>
        <w:bottom w:val="none" w:sz="0" w:space="0" w:color="auto"/>
        <w:right w:val="none" w:sz="0" w:space="0" w:color="auto"/>
      </w:divBdr>
    </w:div>
    <w:div w:id="1638996516">
      <w:bodyDiv w:val="1"/>
      <w:marLeft w:val="0"/>
      <w:marRight w:val="0"/>
      <w:marTop w:val="0"/>
      <w:marBottom w:val="0"/>
      <w:divBdr>
        <w:top w:val="none" w:sz="0" w:space="0" w:color="auto"/>
        <w:left w:val="none" w:sz="0" w:space="0" w:color="auto"/>
        <w:bottom w:val="none" w:sz="0" w:space="0" w:color="auto"/>
        <w:right w:val="none" w:sz="0" w:space="0" w:color="auto"/>
      </w:divBdr>
    </w:div>
    <w:div w:id="1642225434">
      <w:bodyDiv w:val="1"/>
      <w:marLeft w:val="0"/>
      <w:marRight w:val="0"/>
      <w:marTop w:val="0"/>
      <w:marBottom w:val="0"/>
      <w:divBdr>
        <w:top w:val="none" w:sz="0" w:space="0" w:color="auto"/>
        <w:left w:val="none" w:sz="0" w:space="0" w:color="auto"/>
        <w:bottom w:val="none" w:sz="0" w:space="0" w:color="auto"/>
        <w:right w:val="none" w:sz="0" w:space="0" w:color="auto"/>
      </w:divBdr>
    </w:div>
    <w:div w:id="1652522747">
      <w:bodyDiv w:val="1"/>
      <w:marLeft w:val="0"/>
      <w:marRight w:val="0"/>
      <w:marTop w:val="0"/>
      <w:marBottom w:val="0"/>
      <w:divBdr>
        <w:top w:val="none" w:sz="0" w:space="0" w:color="auto"/>
        <w:left w:val="none" w:sz="0" w:space="0" w:color="auto"/>
        <w:bottom w:val="none" w:sz="0" w:space="0" w:color="auto"/>
        <w:right w:val="none" w:sz="0" w:space="0" w:color="auto"/>
      </w:divBdr>
    </w:div>
    <w:div w:id="1656911750">
      <w:bodyDiv w:val="1"/>
      <w:marLeft w:val="0"/>
      <w:marRight w:val="0"/>
      <w:marTop w:val="0"/>
      <w:marBottom w:val="0"/>
      <w:divBdr>
        <w:top w:val="none" w:sz="0" w:space="0" w:color="auto"/>
        <w:left w:val="none" w:sz="0" w:space="0" w:color="auto"/>
        <w:bottom w:val="none" w:sz="0" w:space="0" w:color="auto"/>
        <w:right w:val="none" w:sz="0" w:space="0" w:color="auto"/>
      </w:divBdr>
    </w:div>
    <w:div w:id="1662007169">
      <w:bodyDiv w:val="1"/>
      <w:marLeft w:val="0"/>
      <w:marRight w:val="0"/>
      <w:marTop w:val="0"/>
      <w:marBottom w:val="0"/>
      <w:divBdr>
        <w:top w:val="none" w:sz="0" w:space="0" w:color="auto"/>
        <w:left w:val="none" w:sz="0" w:space="0" w:color="auto"/>
        <w:bottom w:val="none" w:sz="0" w:space="0" w:color="auto"/>
        <w:right w:val="none" w:sz="0" w:space="0" w:color="auto"/>
      </w:divBdr>
    </w:div>
    <w:div w:id="1675768590">
      <w:bodyDiv w:val="1"/>
      <w:marLeft w:val="0"/>
      <w:marRight w:val="0"/>
      <w:marTop w:val="0"/>
      <w:marBottom w:val="0"/>
      <w:divBdr>
        <w:top w:val="none" w:sz="0" w:space="0" w:color="auto"/>
        <w:left w:val="none" w:sz="0" w:space="0" w:color="auto"/>
        <w:bottom w:val="none" w:sz="0" w:space="0" w:color="auto"/>
        <w:right w:val="none" w:sz="0" w:space="0" w:color="auto"/>
      </w:divBdr>
    </w:div>
    <w:div w:id="1686709224">
      <w:bodyDiv w:val="1"/>
      <w:marLeft w:val="0"/>
      <w:marRight w:val="0"/>
      <w:marTop w:val="0"/>
      <w:marBottom w:val="0"/>
      <w:divBdr>
        <w:top w:val="none" w:sz="0" w:space="0" w:color="auto"/>
        <w:left w:val="none" w:sz="0" w:space="0" w:color="auto"/>
        <w:bottom w:val="none" w:sz="0" w:space="0" w:color="auto"/>
        <w:right w:val="none" w:sz="0" w:space="0" w:color="auto"/>
      </w:divBdr>
    </w:div>
    <w:div w:id="1691488545">
      <w:bodyDiv w:val="1"/>
      <w:marLeft w:val="0"/>
      <w:marRight w:val="0"/>
      <w:marTop w:val="0"/>
      <w:marBottom w:val="0"/>
      <w:divBdr>
        <w:top w:val="none" w:sz="0" w:space="0" w:color="auto"/>
        <w:left w:val="none" w:sz="0" w:space="0" w:color="auto"/>
        <w:bottom w:val="none" w:sz="0" w:space="0" w:color="auto"/>
        <w:right w:val="none" w:sz="0" w:space="0" w:color="auto"/>
      </w:divBdr>
    </w:div>
    <w:div w:id="1705596150">
      <w:bodyDiv w:val="1"/>
      <w:marLeft w:val="0"/>
      <w:marRight w:val="0"/>
      <w:marTop w:val="0"/>
      <w:marBottom w:val="0"/>
      <w:divBdr>
        <w:top w:val="none" w:sz="0" w:space="0" w:color="auto"/>
        <w:left w:val="none" w:sz="0" w:space="0" w:color="auto"/>
        <w:bottom w:val="none" w:sz="0" w:space="0" w:color="auto"/>
        <w:right w:val="none" w:sz="0" w:space="0" w:color="auto"/>
      </w:divBdr>
    </w:div>
    <w:div w:id="1717313946">
      <w:bodyDiv w:val="1"/>
      <w:marLeft w:val="0"/>
      <w:marRight w:val="0"/>
      <w:marTop w:val="0"/>
      <w:marBottom w:val="0"/>
      <w:divBdr>
        <w:top w:val="none" w:sz="0" w:space="0" w:color="auto"/>
        <w:left w:val="none" w:sz="0" w:space="0" w:color="auto"/>
        <w:bottom w:val="none" w:sz="0" w:space="0" w:color="auto"/>
        <w:right w:val="none" w:sz="0" w:space="0" w:color="auto"/>
      </w:divBdr>
    </w:div>
    <w:div w:id="1717503284">
      <w:bodyDiv w:val="1"/>
      <w:marLeft w:val="0"/>
      <w:marRight w:val="0"/>
      <w:marTop w:val="0"/>
      <w:marBottom w:val="0"/>
      <w:divBdr>
        <w:top w:val="none" w:sz="0" w:space="0" w:color="auto"/>
        <w:left w:val="none" w:sz="0" w:space="0" w:color="auto"/>
        <w:bottom w:val="none" w:sz="0" w:space="0" w:color="auto"/>
        <w:right w:val="none" w:sz="0" w:space="0" w:color="auto"/>
      </w:divBdr>
    </w:div>
    <w:div w:id="1735352110">
      <w:bodyDiv w:val="1"/>
      <w:marLeft w:val="0"/>
      <w:marRight w:val="0"/>
      <w:marTop w:val="0"/>
      <w:marBottom w:val="0"/>
      <w:divBdr>
        <w:top w:val="none" w:sz="0" w:space="0" w:color="auto"/>
        <w:left w:val="none" w:sz="0" w:space="0" w:color="auto"/>
        <w:bottom w:val="none" w:sz="0" w:space="0" w:color="auto"/>
        <w:right w:val="none" w:sz="0" w:space="0" w:color="auto"/>
      </w:divBdr>
    </w:div>
    <w:div w:id="1740441107">
      <w:bodyDiv w:val="1"/>
      <w:marLeft w:val="0"/>
      <w:marRight w:val="0"/>
      <w:marTop w:val="0"/>
      <w:marBottom w:val="0"/>
      <w:divBdr>
        <w:top w:val="none" w:sz="0" w:space="0" w:color="auto"/>
        <w:left w:val="none" w:sz="0" w:space="0" w:color="auto"/>
        <w:bottom w:val="none" w:sz="0" w:space="0" w:color="auto"/>
        <w:right w:val="none" w:sz="0" w:space="0" w:color="auto"/>
      </w:divBdr>
    </w:div>
    <w:div w:id="1744794712">
      <w:bodyDiv w:val="1"/>
      <w:marLeft w:val="0"/>
      <w:marRight w:val="0"/>
      <w:marTop w:val="0"/>
      <w:marBottom w:val="0"/>
      <w:divBdr>
        <w:top w:val="none" w:sz="0" w:space="0" w:color="auto"/>
        <w:left w:val="none" w:sz="0" w:space="0" w:color="auto"/>
        <w:bottom w:val="none" w:sz="0" w:space="0" w:color="auto"/>
        <w:right w:val="none" w:sz="0" w:space="0" w:color="auto"/>
      </w:divBdr>
    </w:div>
    <w:div w:id="1760521346">
      <w:bodyDiv w:val="1"/>
      <w:marLeft w:val="0"/>
      <w:marRight w:val="0"/>
      <w:marTop w:val="0"/>
      <w:marBottom w:val="0"/>
      <w:divBdr>
        <w:top w:val="none" w:sz="0" w:space="0" w:color="auto"/>
        <w:left w:val="none" w:sz="0" w:space="0" w:color="auto"/>
        <w:bottom w:val="none" w:sz="0" w:space="0" w:color="auto"/>
        <w:right w:val="none" w:sz="0" w:space="0" w:color="auto"/>
      </w:divBdr>
    </w:div>
    <w:div w:id="1761368881">
      <w:bodyDiv w:val="1"/>
      <w:marLeft w:val="0"/>
      <w:marRight w:val="0"/>
      <w:marTop w:val="0"/>
      <w:marBottom w:val="0"/>
      <w:divBdr>
        <w:top w:val="none" w:sz="0" w:space="0" w:color="auto"/>
        <w:left w:val="none" w:sz="0" w:space="0" w:color="auto"/>
        <w:bottom w:val="none" w:sz="0" w:space="0" w:color="auto"/>
        <w:right w:val="none" w:sz="0" w:space="0" w:color="auto"/>
      </w:divBdr>
    </w:div>
    <w:div w:id="1763406698">
      <w:bodyDiv w:val="1"/>
      <w:marLeft w:val="0"/>
      <w:marRight w:val="0"/>
      <w:marTop w:val="0"/>
      <w:marBottom w:val="0"/>
      <w:divBdr>
        <w:top w:val="none" w:sz="0" w:space="0" w:color="auto"/>
        <w:left w:val="none" w:sz="0" w:space="0" w:color="auto"/>
        <w:bottom w:val="none" w:sz="0" w:space="0" w:color="auto"/>
        <w:right w:val="none" w:sz="0" w:space="0" w:color="auto"/>
      </w:divBdr>
    </w:div>
    <w:div w:id="1768964202">
      <w:bodyDiv w:val="1"/>
      <w:marLeft w:val="0"/>
      <w:marRight w:val="0"/>
      <w:marTop w:val="0"/>
      <w:marBottom w:val="0"/>
      <w:divBdr>
        <w:top w:val="none" w:sz="0" w:space="0" w:color="auto"/>
        <w:left w:val="none" w:sz="0" w:space="0" w:color="auto"/>
        <w:bottom w:val="none" w:sz="0" w:space="0" w:color="auto"/>
        <w:right w:val="none" w:sz="0" w:space="0" w:color="auto"/>
      </w:divBdr>
    </w:div>
    <w:div w:id="1800411733">
      <w:bodyDiv w:val="1"/>
      <w:marLeft w:val="0"/>
      <w:marRight w:val="0"/>
      <w:marTop w:val="0"/>
      <w:marBottom w:val="0"/>
      <w:divBdr>
        <w:top w:val="none" w:sz="0" w:space="0" w:color="auto"/>
        <w:left w:val="none" w:sz="0" w:space="0" w:color="auto"/>
        <w:bottom w:val="none" w:sz="0" w:space="0" w:color="auto"/>
        <w:right w:val="none" w:sz="0" w:space="0" w:color="auto"/>
      </w:divBdr>
    </w:div>
    <w:div w:id="1829324544">
      <w:bodyDiv w:val="1"/>
      <w:marLeft w:val="0"/>
      <w:marRight w:val="0"/>
      <w:marTop w:val="0"/>
      <w:marBottom w:val="0"/>
      <w:divBdr>
        <w:top w:val="none" w:sz="0" w:space="0" w:color="auto"/>
        <w:left w:val="none" w:sz="0" w:space="0" w:color="auto"/>
        <w:bottom w:val="none" w:sz="0" w:space="0" w:color="auto"/>
        <w:right w:val="none" w:sz="0" w:space="0" w:color="auto"/>
      </w:divBdr>
    </w:div>
    <w:div w:id="1837263623">
      <w:bodyDiv w:val="1"/>
      <w:marLeft w:val="0"/>
      <w:marRight w:val="0"/>
      <w:marTop w:val="0"/>
      <w:marBottom w:val="0"/>
      <w:divBdr>
        <w:top w:val="none" w:sz="0" w:space="0" w:color="auto"/>
        <w:left w:val="none" w:sz="0" w:space="0" w:color="auto"/>
        <w:bottom w:val="none" w:sz="0" w:space="0" w:color="auto"/>
        <w:right w:val="none" w:sz="0" w:space="0" w:color="auto"/>
      </w:divBdr>
    </w:div>
    <w:div w:id="1837528051">
      <w:bodyDiv w:val="1"/>
      <w:marLeft w:val="0"/>
      <w:marRight w:val="0"/>
      <w:marTop w:val="0"/>
      <w:marBottom w:val="0"/>
      <w:divBdr>
        <w:top w:val="none" w:sz="0" w:space="0" w:color="auto"/>
        <w:left w:val="none" w:sz="0" w:space="0" w:color="auto"/>
        <w:bottom w:val="none" w:sz="0" w:space="0" w:color="auto"/>
        <w:right w:val="none" w:sz="0" w:space="0" w:color="auto"/>
      </w:divBdr>
    </w:div>
    <w:div w:id="1847010982">
      <w:bodyDiv w:val="1"/>
      <w:marLeft w:val="0"/>
      <w:marRight w:val="0"/>
      <w:marTop w:val="0"/>
      <w:marBottom w:val="0"/>
      <w:divBdr>
        <w:top w:val="none" w:sz="0" w:space="0" w:color="auto"/>
        <w:left w:val="none" w:sz="0" w:space="0" w:color="auto"/>
        <w:bottom w:val="none" w:sz="0" w:space="0" w:color="auto"/>
        <w:right w:val="none" w:sz="0" w:space="0" w:color="auto"/>
      </w:divBdr>
    </w:div>
    <w:div w:id="1851752257">
      <w:bodyDiv w:val="1"/>
      <w:marLeft w:val="0"/>
      <w:marRight w:val="0"/>
      <w:marTop w:val="0"/>
      <w:marBottom w:val="0"/>
      <w:divBdr>
        <w:top w:val="none" w:sz="0" w:space="0" w:color="auto"/>
        <w:left w:val="none" w:sz="0" w:space="0" w:color="auto"/>
        <w:bottom w:val="none" w:sz="0" w:space="0" w:color="auto"/>
        <w:right w:val="none" w:sz="0" w:space="0" w:color="auto"/>
      </w:divBdr>
    </w:div>
    <w:div w:id="1865364284">
      <w:bodyDiv w:val="1"/>
      <w:marLeft w:val="0"/>
      <w:marRight w:val="0"/>
      <w:marTop w:val="0"/>
      <w:marBottom w:val="0"/>
      <w:divBdr>
        <w:top w:val="none" w:sz="0" w:space="0" w:color="auto"/>
        <w:left w:val="none" w:sz="0" w:space="0" w:color="auto"/>
        <w:bottom w:val="none" w:sz="0" w:space="0" w:color="auto"/>
        <w:right w:val="none" w:sz="0" w:space="0" w:color="auto"/>
      </w:divBdr>
    </w:div>
    <w:div w:id="1880587715">
      <w:bodyDiv w:val="1"/>
      <w:marLeft w:val="0"/>
      <w:marRight w:val="0"/>
      <w:marTop w:val="0"/>
      <w:marBottom w:val="0"/>
      <w:divBdr>
        <w:top w:val="none" w:sz="0" w:space="0" w:color="auto"/>
        <w:left w:val="none" w:sz="0" w:space="0" w:color="auto"/>
        <w:bottom w:val="none" w:sz="0" w:space="0" w:color="auto"/>
        <w:right w:val="none" w:sz="0" w:space="0" w:color="auto"/>
      </w:divBdr>
    </w:div>
    <w:div w:id="1897624978">
      <w:bodyDiv w:val="1"/>
      <w:marLeft w:val="0"/>
      <w:marRight w:val="0"/>
      <w:marTop w:val="0"/>
      <w:marBottom w:val="0"/>
      <w:divBdr>
        <w:top w:val="none" w:sz="0" w:space="0" w:color="auto"/>
        <w:left w:val="none" w:sz="0" w:space="0" w:color="auto"/>
        <w:bottom w:val="none" w:sz="0" w:space="0" w:color="auto"/>
        <w:right w:val="none" w:sz="0" w:space="0" w:color="auto"/>
      </w:divBdr>
    </w:div>
    <w:div w:id="1916166139">
      <w:bodyDiv w:val="1"/>
      <w:marLeft w:val="0"/>
      <w:marRight w:val="0"/>
      <w:marTop w:val="0"/>
      <w:marBottom w:val="0"/>
      <w:divBdr>
        <w:top w:val="none" w:sz="0" w:space="0" w:color="auto"/>
        <w:left w:val="none" w:sz="0" w:space="0" w:color="auto"/>
        <w:bottom w:val="none" w:sz="0" w:space="0" w:color="auto"/>
        <w:right w:val="none" w:sz="0" w:space="0" w:color="auto"/>
      </w:divBdr>
    </w:div>
    <w:div w:id="1929924738">
      <w:bodyDiv w:val="1"/>
      <w:marLeft w:val="0"/>
      <w:marRight w:val="0"/>
      <w:marTop w:val="0"/>
      <w:marBottom w:val="0"/>
      <w:divBdr>
        <w:top w:val="none" w:sz="0" w:space="0" w:color="auto"/>
        <w:left w:val="none" w:sz="0" w:space="0" w:color="auto"/>
        <w:bottom w:val="none" w:sz="0" w:space="0" w:color="auto"/>
        <w:right w:val="none" w:sz="0" w:space="0" w:color="auto"/>
      </w:divBdr>
    </w:div>
    <w:div w:id="1942180063">
      <w:bodyDiv w:val="1"/>
      <w:marLeft w:val="0"/>
      <w:marRight w:val="0"/>
      <w:marTop w:val="0"/>
      <w:marBottom w:val="0"/>
      <w:divBdr>
        <w:top w:val="none" w:sz="0" w:space="0" w:color="auto"/>
        <w:left w:val="none" w:sz="0" w:space="0" w:color="auto"/>
        <w:bottom w:val="none" w:sz="0" w:space="0" w:color="auto"/>
        <w:right w:val="none" w:sz="0" w:space="0" w:color="auto"/>
      </w:divBdr>
    </w:div>
    <w:div w:id="1968849866">
      <w:bodyDiv w:val="1"/>
      <w:marLeft w:val="0"/>
      <w:marRight w:val="0"/>
      <w:marTop w:val="0"/>
      <w:marBottom w:val="0"/>
      <w:divBdr>
        <w:top w:val="none" w:sz="0" w:space="0" w:color="auto"/>
        <w:left w:val="none" w:sz="0" w:space="0" w:color="auto"/>
        <w:bottom w:val="none" w:sz="0" w:space="0" w:color="auto"/>
        <w:right w:val="none" w:sz="0" w:space="0" w:color="auto"/>
      </w:divBdr>
    </w:div>
    <w:div w:id="1978223931">
      <w:bodyDiv w:val="1"/>
      <w:marLeft w:val="0"/>
      <w:marRight w:val="0"/>
      <w:marTop w:val="0"/>
      <w:marBottom w:val="0"/>
      <w:divBdr>
        <w:top w:val="none" w:sz="0" w:space="0" w:color="auto"/>
        <w:left w:val="none" w:sz="0" w:space="0" w:color="auto"/>
        <w:bottom w:val="none" w:sz="0" w:space="0" w:color="auto"/>
        <w:right w:val="none" w:sz="0" w:space="0" w:color="auto"/>
      </w:divBdr>
    </w:div>
    <w:div w:id="1980762900">
      <w:bodyDiv w:val="1"/>
      <w:marLeft w:val="0"/>
      <w:marRight w:val="0"/>
      <w:marTop w:val="0"/>
      <w:marBottom w:val="0"/>
      <w:divBdr>
        <w:top w:val="none" w:sz="0" w:space="0" w:color="auto"/>
        <w:left w:val="none" w:sz="0" w:space="0" w:color="auto"/>
        <w:bottom w:val="none" w:sz="0" w:space="0" w:color="auto"/>
        <w:right w:val="none" w:sz="0" w:space="0" w:color="auto"/>
      </w:divBdr>
    </w:div>
    <w:div w:id="1983466792">
      <w:bodyDiv w:val="1"/>
      <w:marLeft w:val="0"/>
      <w:marRight w:val="0"/>
      <w:marTop w:val="0"/>
      <w:marBottom w:val="0"/>
      <w:divBdr>
        <w:top w:val="none" w:sz="0" w:space="0" w:color="auto"/>
        <w:left w:val="none" w:sz="0" w:space="0" w:color="auto"/>
        <w:bottom w:val="none" w:sz="0" w:space="0" w:color="auto"/>
        <w:right w:val="none" w:sz="0" w:space="0" w:color="auto"/>
      </w:divBdr>
    </w:div>
    <w:div w:id="1984919009">
      <w:bodyDiv w:val="1"/>
      <w:marLeft w:val="0"/>
      <w:marRight w:val="0"/>
      <w:marTop w:val="0"/>
      <w:marBottom w:val="0"/>
      <w:divBdr>
        <w:top w:val="none" w:sz="0" w:space="0" w:color="auto"/>
        <w:left w:val="none" w:sz="0" w:space="0" w:color="auto"/>
        <w:bottom w:val="none" w:sz="0" w:space="0" w:color="auto"/>
        <w:right w:val="none" w:sz="0" w:space="0" w:color="auto"/>
      </w:divBdr>
    </w:div>
    <w:div w:id="1985236588">
      <w:bodyDiv w:val="1"/>
      <w:marLeft w:val="0"/>
      <w:marRight w:val="0"/>
      <w:marTop w:val="0"/>
      <w:marBottom w:val="0"/>
      <w:divBdr>
        <w:top w:val="none" w:sz="0" w:space="0" w:color="auto"/>
        <w:left w:val="none" w:sz="0" w:space="0" w:color="auto"/>
        <w:bottom w:val="none" w:sz="0" w:space="0" w:color="auto"/>
        <w:right w:val="none" w:sz="0" w:space="0" w:color="auto"/>
      </w:divBdr>
    </w:div>
    <w:div w:id="2002465489">
      <w:bodyDiv w:val="1"/>
      <w:marLeft w:val="0"/>
      <w:marRight w:val="0"/>
      <w:marTop w:val="0"/>
      <w:marBottom w:val="0"/>
      <w:divBdr>
        <w:top w:val="none" w:sz="0" w:space="0" w:color="auto"/>
        <w:left w:val="none" w:sz="0" w:space="0" w:color="auto"/>
        <w:bottom w:val="none" w:sz="0" w:space="0" w:color="auto"/>
        <w:right w:val="none" w:sz="0" w:space="0" w:color="auto"/>
      </w:divBdr>
    </w:div>
    <w:div w:id="2014064522">
      <w:bodyDiv w:val="1"/>
      <w:marLeft w:val="0"/>
      <w:marRight w:val="0"/>
      <w:marTop w:val="0"/>
      <w:marBottom w:val="0"/>
      <w:divBdr>
        <w:top w:val="none" w:sz="0" w:space="0" w:color="auto"/>
        <w:left w:val="none" w:sz="0" w:space="0" w:color="auto"/>
        <w:bottom w:val="none" w:sz="0" w:space="0" w:color="auto"/>
        <w:right w:val="none" w:sz="0" w:space="0" w:color="auto"/>
      </w:divBdr>
    </w:div>
    <w:div w:id="2017809297">
      <w:bodyDiv w:val="1"/>
      <w:marLeft w:val="0"/>
      <w:marRight w:val="0"/>
      <w:marTop w:val="0"/>
      <w:marBottom w:val="0"/>
      <w:divBdr>
        <w:top w:val="none" w:sz="0" w:space="0" w:color="auto"/>
        <w:left w:val="none" w:sz="0" w:space="0" w:color="auto"/>
        <w:bottom w:val="none" w:sz="0" w:space="0" w:color="auto"/>
        <w:right w:val="none" w:sz="0" w:space="0" w:color="auto"/>
      </w:divBdr>
    </w:div>
    <w:div w:id="2019964374">
      <w:bodyDiv w:val="1"/>
      <w:marLeft w:val="0"/>
      <w:marRight w:val="0"/>
      <w:marTop w:val="0"/>
      <w:marBottom w:val="0"/>
      <w:divBdr>
        <w:top w:val="none" w:sz="0" w:space="0" w:color="auto"/>
        <w:left w:val="none" w:sz="0" w:space="0" w:color="auto"/>
        <w:bottom w:val="none" w:sz="0" w:space="0" w:color="auto"/>
        <w:right w:val="none" w:sz="0" w:space="0" w:color="auto"/>
      </w:divBdr>
    </w:div>
    <w:div w:id="2050839945">
      <w:bodyDiv w:val="1"/>
      <w:marLeft w:val="0"/>
      <w:marRight w:val="0"/>
      <w:marTop w:val="0"/>
      <w:marBottom w:val="0"/>
      <w:divBdr>
        <w:top w:val="none" w:sz="0" w:space="0" w:color="auto"/>
        <w:left w:val="none" w:sz="0" w:space="0" w:color="auto"/>
        <w:bottom w:val="none" w:sz="0" w:space="0" w:color="auto"/>
        <w:right w:val="none" w:sz="0" w:space="0" w:color="auto"/>
      </w:divBdr>
    </w:div>
    <w:div w:id="2050952175">
      <w:bodyDiv w:val="1"/>
      <w:marLeft w:val="0"/>
      <w:marRight w:val="0"/>
      <w:marTop w:val="0"/>
      <w:marBottom w:val="0"/>
      <w:divBdr>
        <w:top w:val="none" w:sz="0" w:space="0" w:color="auto"/>
        <w:left w:val="none" w:sz="0" w:space="0" w:color="auto"/>
        <w:bottom w:val="none" w:sz="0" w:space="0" w:color="auto"/>
        <w:right w:val="none" w:sz="0" w:space="0" w:color="auto"/>
      </w:divBdr>
    </w:div>
    <w:div w:id="2054887742">
      <w:bodyDiv w:val="1"/>
      <w:marLeft w:val="0"/>
      <w:marRight w:val="0"/>
      <w:marTop w:val="0"/>
      <w:marBottom w:val="0"/>
      <w:divBdr>
        <w:top w:val="none" w:sz="0" w:space="0" w:color="auto"/>
        <w:left w:val="none" w:sz="0" w:space="0" w:color="auto"/>
        <w:bottom w:val="none" w:sz="0" w:space="0" w:color="auto"/>
        <w:right w:val="none" w:sz="0" w:space="0" w:color="auto"/>
      </w:divBdr>
    </w:div>
    <w:div w:id="2061904303">
      <w:bodyDiv w:val="1"/>
      <w:marLeft w:val="0"/>
      <w:marRight w:val="0"/>
      <w:marTop w:val="0"/>
      <w:marBottom w:val="0"/>
      <w:divBdr>
        <w:top w:val="none" w:sz="0" w:space="0" w:color="auto"/>
        <w:left w:val="none" w:sz="0" w:space="0" w:color="auto"/>
        <w:bottom w:val="none" w:sz="0" w:space="0" w:color="auto"/>
        <w:right w:val="none" w:sz="0" w:space="0" w:color="auto"/>
      </w:divBdr>
    </w:div>
    <w:div w:id="2063938209">
      <w:bodyDiv w:val="1"/>
      <w:marLeft w:val="0"/>
      <w:marRight w:val="0"/>
      <w:marTop w:val="0"/>
      <w:marBottom w:val="0"/>
      <w:divBdr>
        <w:top w:val="none" w:sz="0" w:space="0" w:color="auto"/>
        <w:left w:val="none" w:sz="0" w:space="0" w:color="auto"/>
        <w:bottom w:val="none" w:sz="0" w:space="0" w:color="auto"/>
        <w:right w:val="none" w:sz="0" w:space="0" w:color="auto"/>
      </w:divBdr>
    </w:div>
    <w:div w:id="2071493203">
      <w:bodyDiv w:val="1"/>
      <w:marLeft w:val="0"/>
      <w:marRight w:val="0"/>
      <w:marTop w:val="0"/>
      <w:marBottom w:val="0"/>
      <w:divBdr>
        <w:top w:val="none" w:sz="0" w:space="0" w:color="auto"/>
        <w:left w:val="none" w:sz="0" w:space="0" w:color="auto"/>
        <w:bottom w:val="none" w:sz="0" w:space="0" w:color="auto"/>
        <w:right w:val="none" w:sz="0" w:space="0" w:color="auto"/>
      </w:divBdr>
    </w:div>
    <w:div w:id="2074280410">
      <w:bodyDiv w:val="1"/>
      <w:marLeft w:val="0"/>
      <w:marRight w:val="0"/>
      <w:marTop w:val="0"/>
      <w:marBottom w:val="0"/>
      <w:divBdr>
        <w:top w:val="none" w:sz="0" w:space="0" w:color="auto"/>
        <w:left w:val="none" w:sz="0" w:space="0" w:color="auto"/>
        <w:bottom w:val="none" w:sz="0" w:space="0" w:color="auto"/>
        <w:right w:val="none" w:sz="0" w:space="0" w:color="auto"/>
      </w:divBdr>
    </w:div>
    <w:div w:id="2091733328">
      <w:bodyDiv w:val="1"/>
      <w:marLeft w:val="0"/>
      <w:marRight w:val="0"/>
      <w:marTop w:val="0"/>
      <w:marBottom w:val="0"/>
      <w:divBdr>
        <w:top w:val="none" w:sz="0" w:space="0" w:color="auto"/>
        <w:left w:val="none" w:sz="0" w:space="0" w:color="auto"/>
        <w:bottom w:val="none" w:sz="0" w:space="0" w:color="auto"/>
        <w:right w:val="none" w:sz="0" w:space="0" w:color="auto"/>
      </w:divBdr>
    </w:div>
    <w:div w:id="2093696527">
      <w:bodyDiv w:val="1"/>
      <w:marLeft w:val="0"/>
      <w:marRight w:val="0"/>
      <w:marTop w:val="0"/>
      <w:marBottom w:val="0"/>
      <w:divBdr>
        <w:top w:val="none" w:sz="0" w:space="0" w:color="auto"/>
        <w:left w:val="none" w:sz="0" w:space="0" w:color="auto"/>
        <w:bottom w:val="none" w:sz="0" w:space="0" w:color="auto"/>
        <w:right w:val="none" w:sz="0" w:space="0" w:color="auto"/>
      </w:divBdr>
    </w:div>
    <w:div w:id="2094353813">
      <w:bodyDiv w:val="1"/>
      <w:marLeft w:val="0"/>
      <w:marRight w:val="0"/>
      <w:marTop w:val="0"/>
      <w:marBottom w:val="0"/>
      <w:divBdr>
        <w:top w:val="none" w:sz="0" w:space="0" w:color="auto"/>
        <w:left w:val="none" w:sz="0" w:space="0" w:color="auto"/>
        <w:bottom w:val="none" w:sz="0" w:space="0" w:color="auto"/>
        <w:right w:val="none" w:sz="0" w:space="0" w:color="auto"/>
      </w:divBdr>
    </w:div>
    <w:div w:id="2114084050">
      <w:bodyDiv w:val="1"/>
      <w:marLeft w:val="0"/>
      <w:marRight w:val="0"/>
      <w:marTop w:val="0"/>
      <w:marBottom w:val="0"/>
      <w:divBdr>
        <w:top w:val="none" w:sz="0" w:space="0" w:color="auto"/>
        <w:left w:val="none" w:sz="0" w:space="0" w:color="auto"/>
        <w:bottom w:val="none" w:sz="0" w:space="0" w:color="auto"/>
        <w:right w:val="none" w:sz="0" w:space="0" w:color="auto"/>
      </w:divBdr>
    </w:div>
    <w:div w:id="2117166862">
      <w:bodyDiv w:val="1"/>
      <w:marLeft w:val="0"/>
      <w:marRight w:val="0"/>
      <w:marTop w:val="0"/>
      <w:marBottom w:val="0"/>
      <w:divBdr>
        <w:top w:val="none" w:sz="0" w:space="0" w:color="auto"/>
        <w:left w:val="none" w:sz="0" w:space="0" w:color="auto"/>
        <w:bottom w:val="none" w:sz="0" w:space="0" w:color="auto"/>
        <w:right w:val="none" w:sz="0" w:space="0" w:color="auto"/>
      </w:divBdr>
    </w:div>
    <w:div w:id="2118523015">
      <w:bodyDiv w:val="1"/>
      <w:marLeft w:val="0"/>
      <w:marRight w:val="0"/>
      <w:marTop w:val="0"/>
      <w:marBottom w:val="0"/>
      <w:divBdr>
        <w:top w:val="none" w:sz="0" w:space="0" w:color="auto"/>
        <w:left w:val="none" w:sz="0" w:space="0" w:color="auto"/>
        <w:bottom w:val="none" w:sz="0" w:space="0" w:color="auto"/>
        <w:right w:val="none" w:sz="0" w:space="0" w:color="auto"/>
      </w:divBdr>
    </w:div>
    <w:div w:id="2122990277">
      <w:bodyDiv w:val="1"/>
      <w:marLeft w:val="0"/>
      <w:marRight w:val="0"/>
      <w:marTop w:val="0"/>
      <w:marBottom w:val="0"/>
      <w:divBdr>
        <w:top w:val="none" w:sz="0" w:space="0" w:color="auto"/>
        <w:left w:val="none" w:sz="0" w:space="0" w:color="auto"/>
        <w:bottom w:val="none" w:sz="0" w:space="0" w:color="auto"/>
        <w:right w:val="none" w:sz="0" w:space="0" w:color="auto"/>
      </w:divBdr>
    </w:div>
    <w:div w:id="2135247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5" Type="http://schemas.openxmlformats.org/officeDocument/2006/relationships/image" Target="media/image6.jpg"/><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All10</b:Tag>
    <b:SourceType>JournalArticle</b:SourceType>
    <b:Guid>{F32E8471-7E3E-4DFE-81AA-FDF4A321E1CE}</b:Guid>
    <b:Author>
      <b:Author>
        <b:NameList>
          <b:Person>
            <b:Last>Allan</b:Last>
            <b:First>Professor</b:First>
            <b:Middle>J.A</b:Middle>
          </b:Person>
        </b:NameList>
      </b:Author>
    </b:Author>
    <b:Title>Water Security in the Middle East</b:Title>
    <b:JournalName>the Hydro-Politics of Global Solutions</b:JournalName>
    <b:Year>2010</b:Year>
    <b:Pages>38</b:Pages>
    <b:Publisher>King's College London Water Research Group</b:Publisher>
    <b:RefOrder>24</b:RefOrder>
  </b:Source>
  <b:Source>
    <b:Tag>Bar16</b:Tag>
    <b:SourceType>JournalArticle</b:SourceType>
    <b:Guid>{724966D9-92B5-4099-AF6F-0AE2AE4DF6B8}</b:Guid>
    <b:Author>
      <b:Author>
        <b:NameList>
          <b:Person>
            <b:Last>Bar</b:Last>
            <b:First>Ido</b:First>
          </b:Person>
          <b:Person>
            <b:Last>Stang </b:Last>
            <b:First>Gerald</b:First>
          </b:Person>
        </b:NameList>
      </b:Author>
    </b:Author>
    <b:Title>Water and the Insecurity</b:Title>
    <b:JournalName>Brief Issues</b:JournalName>
    <b:Year>2016</b:Year>
    <b:Pages>4</b:Pages>
    <b:URL>https://www.files.ethz.ch/isn/196770/Brief_15_Water_in_the_Levant.pdf</b:URL>
    <b:RefOrder>25</b:RefOrder>
  </b:Source>
  <b:Source>
    <b:Tag>Din13</b:Tag>
    <b:SourceType>JournalArticle</b:SourceType>
    <b:Guid>{A7EB1FC0-93E3-4521-B50A-BB731F6002F8}</b:Guid>
    <b:Author>
      <b:Author>
        <b:NameList>
          <b:Person>
            <b:Last>Dinic</b:Last>
            <b:First>Leonardo</b:First>
          </b:Person>
        </b:NameList>
      </b:Author>
    </b:Author>
    <b:Title>The Water Crisis in Syria and Iraq</b:Title>
    <b:Year>2013</b:Year>
    <b:Pages>6</b:Pages>
    <b:URL>http://jpinyu.com/wp-content/uploads/2017/05/The-Water-Crisis-in-Syria-and-Iraq.pdf</b:URL>
    <b:RefOrder>26</b:RefOrder>
  </b:Source>
  <b:Source>
    <b:Tag>lli60</b:Tag>
    <b:SourceType>ArticleInAPeriodical</b:SourceType>
    <b:Guid>{64BA449E-7A86-407B-AA39-08B773A18EBE}</b:Guid>
    <b:Title>Jordan West Bank problem becomes political battlefield</b:Title>
    <b:Year>1960</b:Year>
    <b:Publisher>University of Illinos </b:Publisher>
    <b:Author>
      <b:Author>
        <b:NameList>
          <b:Person>
            <b:Last>llini</b:Last>
            <b:First>Daily</b:First>
          </b:Person>
        </b:NameList>
      </b:Author>
    </b:Author>
    <b:Month>may</b:Month>
    <b:Day>3</b:Day>
    <b:Pages>16</b:Pages>
    <b:URL>https://idnc.library.illinois.edu/?a=cl&amp;cl=CL1&amp;sp=DIL&amp;e=-------en-20--1--img-txIN----------</b:URL>
    <b:RefOrder>32</b:RefOrder>
  </b:Source>
  <b:Source>
    <b:Tag>Placeholder2</b:Tag>
    <b:SourceType>DocumentFromInternetSite</b:SourceType>
    <b:Guid>{55DD6A9B-A9C2-B74C-825F-4C4E6D0A7DA6}</b:Guid>
    <b:Author>
      <b:Author>
        <b:NameList>
          <b:Person>
            <b:Last>Asia</b:Last>
            <b:First>UN-ESCWA</b:First>
            <b:Middle>and BGR United Nations Economic and Social Commission for Western</b:Middle>
          </b:Person>
          <b:Person>
            <b:Last>Rohstoffe</b:Last>
            <b:First>Bundesanstalt</b:First>
            <b:Middle>für Geowissenschaften und</b:Middle>
          </b:Person>
        </b:NameList>
      </b:Author>
    </b:Author>
    <b:Title>Chapter 6 Jordon River Basin</b:Title>
    <b:InternetSiteTitle>Waterinventory.org</b:InternetSiteTitle>
    <b:URL>https://waterinventory.org/sites/waterinventory.org/files/chapters/chapter-06-jordan-river-basin-web.pdf</b:URL>
    <b:Year>2013</b:Year>
    <b:RefOrder>35</b:RefOrder>
  </b:Source>
  <b:Source>
    <b:Tag>Zei12</b:Tag>
    <b:SourceType>DocumentFromInternetSite</b:SourceType>
    <b:Guid>{BEF4945E-FD5E-A144-AEFD-8DF7BC46C2B2}</b:Guid>
    <b:Title>Hydro-political Baseline of the Upper Jordon River</b:Title>
    <b:InternetSiteTitle>UEA Water Security Research Centre </b:InternetSiteTitle>
    <b:URL>https://ueaeprints.uea.ac.uk/id/eprint/37960/1/UJR_Hydropol_Baseline_-_Executive_Summary_[slim]_(2012).pdf</b:URL>
    <b:Year>2012</b:Year>
    <b:Author>
      <b:Author>
        <b:NameList>
          <b:Person>
            <b:Last>Zeitoun</b:Last>
            <b:First>Mark</b:First>
          </b:Person>
          <b:Person>
            <b:Last>Eid-Sabbagh</b:Last>
            <b:First>Karim</b:First>
          </b:Person>
          <b:Person>
            <b:Last>Dajani</b:Last>
            <b:First>Muna</b:First>
          </b:Person>
          <b:Person>
            <b:Last>Talhami</b:Last>
            <b:First>Michael</b:First>
          </b:Person>
        </b:NameList>
      </b:Author>
    </b:Author>
    <b:RefOrder>36</b:RefOrder>
  </b:Source>
  <b:Source>
    <b:Tag>Mcn10</b:Tag>
    <b:SourceType>Report</b:SourceType>
    <b:Guid>{B284CF7B-954B-4979-9BA2-1D5898128C68}</b:Guid>
    <b:Title>The Dead Sea is Dying</b:Title>
    <b:Year>2010</b:Year>
    <b:Author>
      <b:Author>
        <b:NameList>
          <b:Person>
            <b:Last>Mcnamara</b:Last>
            <b:First>melissa</b:First>
          </b:Person>
        </b:NameList>
      </b:Author>
    </b:Author>
    <b:Publisher>CBS news</b:Publisher>
    <b:YearAccessed>2010</b:YearAccessed>
    <b:URL>https://www.cbsnews.com/news/the-dead-sea-is-dying</b:URL>
    <b:RefOrder>37</b:RefOrder>
  </b:Source>
  <b:Source>
    <b:Tag>UNE13</b:Tag>
    <b:SourceType>JournalArticle</b:SourceType>
    <b:Guid>{3360A651-CE30-4422-86A5-50222B6469DC}</b:Guid>
    <b:Title>The Jordan River Basin</b:Title>
    <b:Year>2013</b:Year>
    <b:Author>
      <b:Author>
        <b:NameList>
          <b:Person>
            <b:Last>UN-ESCWA</b:Last>
          </b:Person>
          <b:Person>
            <b:Last>BGR</b:Last>
          </b:Person>
        </b:NameList>
      </b:Author>
    </b:Author>
    <b:JournalName>Shared water resources in Western Asia</b:JournalName>
    <b:Pages>53</b:Pages>
    <b:URL>https://waterinventory.org/sites/waterinventory.org/files/chapters/chapter-06-jordan-river-basin-web.pdf</b:URL>
    <b:RefOrder>38</b:RefOrder>
  </b:Source>
  <b:Source>
    <b:Tag>Imp21</b:Tag>
    <b:SourceType>Report</b:SourceType>
    <b:Guid>{01E9FB72-398C-466C-B043-9577D68BA4B0}</b:Guid>
    <b:Author>
      <b:Author>
        <b:NameList>
          <b:Person>
            <b:Last>Impact</b:Last>
            <b:First>Economist</b:First>
          </b:Person>
        </b:NameList>
      </b:Author>
    </b:Author>
    <b:Title>water stress in Jordan</b:Title>
    <b:Year>2021</b:Year>
    <b:Pages>76</b:Pages>
    <b:Publisher>United Nations Children's Fund</b:Publisher>
    <b:City>jordan </b:City>
    <b:URL>https://www.unicef.org/jordan/media/11356/file/water%20stress%20in%20Jordan%20report.pdf</b:URL>
    <b:RefOrder>39</b:RefOrder>
  </b:Source>
  <b:Source>
    <b:Tag>Cle20</b:Tag>
    <b:SourceType>Report</b:SourceType>
    <b:Guid>{0A1F11B5-E132-4AEC-9862-F8A356B79A46}</b:Guid>
    <b:Author>
      <b:Author>
        <b:NameList>
          <b:Person>
            <b:Last>Clemens</b:Last>
            <b:First>Maria</b:First>
          </b:Person>
          <b:Person>
            <b:Last>Ganbaatar </b:Last>
            <b:First>Khurelbaatar</b:First>
          </b:Person>
        </b:NameList>
      </b:Author>
    </b:Author>
    <b:Title>Groundwater protection under water scarcity; from regional risk assessment to local wastewater treatment solutions in Jordan</b:Title>
    <b:Year>2020</b:Year>
    <b:Publisher>ELSEVIER</b:Publisher>
    <b:Pages>14</b:Pages>
    <b:URL>https://www.researchgate.net/publication/337885673_Groundwater_protection_under_water_scarcity_from_regional_risk_assessment_to_local_wastewater_treatment_solutions_in_Jordan</b:URL>
    <b:RefOrder>41</b:RefOrder>
  </b:Source>
  <b:Source>
    <b:Tag>Kin15</b:Tag>
    <b:SourceType>Report</b:SourceType>
    <b:Guid>{23C204BF-7FB7-4F7E-8DF3-2550F5FDD87C}</b:Guid>
    <b:Author>
      <b:Author>
        <b:NameList>
          <b:Person>
            <b:Last>King</b:Last>
            <b:First>Marcus</b:First>
            <b:Middle>DuBois</b:Middle>
          </b:Person>
        </b:NameList>
      </b:Author>
    </b:Author>
    <b:Title>The Weaponszation of water in Syria and Iraq</b:Title>
    <b:Year>2015</b:Year>
    <b:Publisher>George Washiington University</b:Publisher>
    <b:City>washington D.C</b:City>
    <b:Pages>169</b:Pages>
    <b:URL>ttps://www.researchgate.net/publication/2904</b:URL>
    <b:RefOrder>42</b:RefOrder>
  </b:Source>
  <b:Source>
    <b:Tag>Ayo22</b:Tag>
    <b:SourceType>Report</b:SourceType>
    <b:Guid>{89728C69-B336-4B69-8675-BBD1FEE666F7}</b:Guid>
    <b:Author>
      <b:Author>
        <b:NameList>
          <b:Person>
            <b:Last>Ayoub</b:Last>
            <b:First>Tala</b:First>
          </b:Person>
        </b:NameList>
      </b:Author>
    </b:Author>
    <b:Title>Jordan under acute water stress as global warming, the refugee crisis and mismanagement take their toll</b:Title>
    <b:Year>2022</b:Year>
    <b:Publisher>The New Arab</b:Publisher>
    <b:URL>https://www.newarab.com/features/water-mismanagement-adds-jordans-water-scarcity-woes</b:URL>
    <b:RefOrder>45</b:RefOrder>
  </b:Source>
  <b:Source>
    <b:Tag>tea22</b:Tag>
    <b:SourceType>Report</b:SourceType>
    <b:Guid>{1A135021-BFC8-4721-8452-A436F9618D44}</b:Guid>
    <b:Author>
      <b:Author>
        <b:NameList>
          <b:Person>
            <b:Last>team</b:Last>
            <b:First>WHO</b:First>
          </b:Person>
        </b:NameList>
      </b:Author>
    </b:Author>
    <b:Title>WHO Global Health Emergency Appeal: Occupied Palestinian Territory</b:Title>
    <b:Year>2022</b:Year>
    <b:Publisher>World Health Organisation</b:Publisher>
    <b:Pages>3</b:Pages>
    <b:URL>https://www.who.int/publications/m/item/who-global-health-emergency-appeal-occupied-palestinian-territory</b:URL>
    <b:RefOrder>46</b:RefOrder>
  </b:Source>
  <b:Source>
    <b:Tag>Agh19</b:Tag>
    <b:SourceType>Report</b:SourceType>
    <b:Guid>{6CBF396F-32D8-4699-957D-2440375F5B99}</b:Guid>
    <b:Author>
      <b:Author>
        <b:NameList>
          <b:Person>
            <b:Last>Agha</b:Last>
            <b:First>Zena</b:First>
          </b:Person>
        </b:NameList>
      </b:Author>
    </b:Author>
    <b:Title>Israel’s Problematic Role in Perpetuating Water Insecurity for Palestine</b:Title>
    <b:Year>2019</b:Year>
    <b:Publisher>Al-Shabaka </b:Publisher>
    <b:URL>https://al-shabaka.org/op-eds/israels-problematic-role-in-perpetuating-water-insecurity-for-palestine/</b:URL>
    <b:RefOrder>47</b:RefOrder>
  </b:Source>
  <b:Source>
    <b:Tag>Yad14</b:Tag>
    <b:SourceType>Report</b:SourceType>
    <b:Guid>{D256D0BD-B000-42D2-9B28-60E36A25D907}</b:Guid>
    <b:Author>
      <b:Author>
        <b:NameList>
          <b:Person>
            <b:Last>Yadgar</b:Last>
            <b:First>Yaacov</b:First>
          </b:Person>
        </b:NameList>
      </b:Author>
    </b:Author>
    <b:Title>The Israeli Naiton-state</b:Title>
    <b:Year>2014</b:Year>
    <b:Pages>364</b:Pages>
    <b:URL>https://www.researchgate.net/publication/264707653_The_Israeli_Nation-State</b:URL>
    <b:RefOrder>48</b:RefOrder>
  </b:Source>
  <b:Source>
    <b:Tag>Qaw21</b:Tag>
    <b:SourceType>Report</b:SourceType>
    <b:Guid>{9948B247-426A-4ADC-8997-24531B8A836E}</b:Guid>
    <b:Author>
      <b:Author>
        <b:NameList>
          <b:Person>
            <b:Last>Qawasmeh</b:Last>
            <b:First>Feras</b:First>
            <b:Middle>Ali</b:Middle>
          </b:Person>
        </b:NameList>
      </b:Author>
    </b:Author>
    <b:Title>Israeli Occupation and water service policy making in the Occupied West Bank, Palestine</b:Title>
    <b:Year>2021</b:Year>
    <b:Pages>19</b:Pages>
    <b:URL>https://www.researchgate.net/publication/355682848_Israeli_Occupation_and_water_service_policy_making_in_the_Occupied_West_Bank_Palestine</b:URL>
    <b:RefOrder>49</b:RefOrder>
  </b:Source>
  <b:Source>
    <b:Tag>ISR11</b:Tag>
    <b:SourceType>Report</b:SourceType>
    <b:Guid>{C7367914-5B83-4E21-BB12-6D43B5C1DCD9}</b:Guid>
    <b:Title>ISRAEL'S POLICY:  on the West Bank Water Resources</b:Title>
    <b:Year>2011</b:Year>
    <b:Publisher>DPR publication</b:Publisher>
    <b:URL>https://www.un.org/unispal/document/auto-insert-206852/</b:URL>
    <b:RefOrder>31</b:RefOrder>
  </b:Source>
  <b:Source>
    <b:Tag>ECS13</b:Tag>
    <b:SourceType>Report</b:SourceType>
    <b:Guid>{DAD1131E-8252-4994-B3A1-D1F5463F7001}</b:Guid>
    <b:Author>
      <b:Author>
        <b:NameList>
          <b:Person>
            <b:Last>ECSWA</b:Last>
          </b:Person>
        </b:NameList>
      </b:Author>
    </b:Author>
    <b:Title>ECSWA Annual Report</b:Title>
    <b:Year>2013</b:Year>
    <b:URL>https://www.unescwa.org/publications/escwa-annual-report-2013</b:URL>
    <b:RefOrder>50</b:RefOrder>
  </b:Source>
  <b:Source>
    <b:Tag>Mic13</b:Tag>
    <b:SourceType>JournalArticle</b:SourceType>
    <b:Guid>{7E4765F6-0154-4B43-BC16-86FC393D1647}</b:Guid>
    <b:Author>
      <b:Author>
        <b:NameList>
          <b:Person>
            <b:Last>Michel</b:Last>
            <b:First>David</b:First>
          </b:Person>
        </b:NameList>
      </b:Author>
    </b:Author>
    <b:Title>Sustaining the Spring: Economic Challenges, Environmental Risks, and Green Growth</b:Title>
    <b:JournalName>Climate change</b:JournalName>
    <b:Year>2013</b:Year>
    <b:Pages>41</b:Pages>
    <b:URL>https://www.researchgate.net/publication/327765155_Sustaining_the_Spring_Economic_Challenges_Environmental_Risks_and_Green_Growth</b:URL>
    <b:RefOrder>52</b:RefOrder>
  </b:Source>
  <b:Source>
    <b:Tag>Hel10</b:Tag>
    <b:SourceType>JournalArticle</b:SourceType>
    <b:Guid>{AAB8A864-57BE-40FE-A4D6-5755F43CA8B1}</b:Guid>
    <b:Author>
      <b:Author>
        <b:NameList>
          <b:Person>
            <b:Last>Heller</b:Last>
            <b:First>Mark</b:First>
            <b:Middle>A.</b:Middle>
          </b:Person>
        </b:NameList>
      </b:Author>
    </b:Author>
    <b:Title>Israeli Responses to the Arab Spring</b:Title>
    <b:Year>2010</b:Year>
    <b:URL>https://www.inss.org.il/wp-content/uploads/2017/07/15-Israeli-Responses-to-the-Arab-Spring.pdf</b:URL>
    <b:RefOrder>54</b:RefOrder>
  </b:Source>
  <b:Source>
    <b:Tag>Goe15</b:Tag>
    <b:SourceType>JournalArticle</b:SourceType>
    <b:Guid>{04693EB6-7C40-43D8-81D6-48646317A5A8}</b:Guid>
    <b:Author>
      <b:Author>
        <b:NameList>
          <b:Person>
            <b:Last>Goeelick</b:Last>
            <b:First>Steven</b:First>
          </b:Person>
        </b:NameList>
      </b:Author>
    </b:Author>
    <b:Title>Water Security in Jordan: A Key to the Future of the Middle East</b:Title>
    <b:JournalName>Planet poicy </b:JournalName>
    <b:Year>2015</b:Year>
    <b:Month>january</b:Month>
    <b:Day>16</b:Day>
    <b:URL>https://www.brookings.edu/blog/planetpolicy/2015/01/16/water-security-in-jordan-a-key-to-the-future-of-the-</b:URL>
    <b:RefOrder>55</b:RefOrder>
  </b:Source>
  <b:Source>
    <b:Tag>May12</b:Tag>
    <b:SourceType>JournalArticle</b:SourceType>
    <b:Guid>{951233A2-7257-4ADF-A663-B8864089E7A8}</b:Guid>
    <b:Author>
      <b:Author>
        <b:NameList>
          <b:Person>
            <b:Last>Mayrhauser</b:Last>
            <b:First>Meliisa</b:First>
            <b:Middle>von</b:Middle>
          </b:Person>
        </b:NameList>
      </b:Author>
    </b:Author>
    <b:Title>Water shortages in Jordan</b:Title>
    <b:JournalName>agriculture, ecology, water</b:JournalName>
    <b:Year>2012</b:Year>
    <b:Month>june</b:Month>
    <b:Day>20</b:Day>
    <b:Publisher>State of the Planet </b:Publisher>
    <b:URL>https://news.climate.columbia.edu/2012/06/20/water-shortages-in-jordan/</b:URL>
    <b:RefOrder>56</b:RefOrder>
  </b:Source>
  <b:Source>
    <b:Tag>Mon21</b:Tag>
    <b:SourceType>JournalArticle</b:SourceType>
    <b:Guid>{8F83F99C-B078-46AA-B064-A25BE74F5724}</b:Guid>
    <b:Title>Syria Timeline </b:Title>
    <b:JournalName>Since Against Assad </b:JournalName>
    <b:Year>2021</b:Year>
    <b:Author>
      <b:Author>
        <b:NameList>
          <b:Person>
            <b:Last>Yacoubian</b:Last>
            <b:First>Mona</b:First>
          </b:Person>
        </b:NameList>
      </b:Author>
    </b:Author>
    <b:Month>january</b:Month>
    <b:Day>1</b:Day>
    <b:Publisher>United States Institute of Peace </b:Publisher>
    <b:URL>U7ON2T3WH57MMMMARVQHT5IOLB7ZDXOHFXAUEB3CQRDA66KLDUX3RXPE5E</b:URL>
    <b:RefOrder>57</b:RefOrder>
  </b:Source>
  <b:Source>
    <b:Tag>Rel22</b:Tag>
    <b:SourceType>JournalArticle</b:SourceType>
    <b:Guid>{E3126F3C-395F-4C4F-A9C4-7CDE87FFE934}</b:Guid>
    <b:Title>Syrian Arab Republic </b:Title>
    <b:JournalName>water levels of Lake Assad </b:JournalName>
    <b:Year>2022</b:Year>
    <b:Author>
      <b:Author>
        <b:NameList>
          <b:Person>
            <b:Last>Web</b:Last>
            <b:First>Relief</b:First>
          </b:Person>
        </b:NameList>
      </b:Author>
    </b:Author>
    <b:Month>july</b:Month>
    <b:Day>25</b:Day>
    <b:Publisher>relief web </b:Publisher>
    <b:URL>https://reliefweb.int/map/syrian-arab-republic/syrian-arab-republic-water-levels-lake-assad-july-2022</b:URL>
    <b:RefOrder>58</b:RefOrder>
  </b:Source>
  <b:Source>
    <b:Tag>Ali16</b:Tag>
    <b:SourceType>JournalArticle</b:SourceType>
    <b:Guid>{484BEB5B-4240-4478-AAE9-07BA35B0C9C5}</b:Guid>
    <b:Author>
      <b:Author>
        <b:NameList>
          <b:Person>
            <b:Last>Alimehri</b:Last>
            <b:First>Farnaz</b:First>
          </b:Person>
        </b:NameList>
      </b:Author>
    </b:Author>
    <b:Title>An Arab Spring with No Water: How Uprisings in the Middle East Can Be Linked to Resource Scarcity</b:Title>
    <b:JournalName>GSr3DUuHEGuDnzYbGsg8mYgHpkTgso9Lh2</b:JournalName>
    <b:Year>2016</b:Year>
    <b:Publisher>GSSR </b:Publisher>
    <b:URL>https://georgetownsecuritystudiesreview.org/2016/11/13/an-arab-spring-with-no-water-how-uprisings-in-the-middle-east-can-be-linked-to-resource-scarcity/</b:URL>
    <b:RefOrder>59</b:RefOrder>
  </b:Source>
  <b:Source>
    <b:Tag>Qad17</b:Tag>
    <b:SourceType>JournalArticle</b:SourceType>
    <b:Guid>{1399069C-7DA1-DC44-B356-805943477B83}</b:Guid>
    <b:Author>
      <b:Author>
        <b:NameList>
          <b:Person>
            <b:Last>QadirMushtaq</b:Last>
            <b:First>Abdul</b:First>
          </b:Person>
        </b:NameList>
      </b:Author>
    </b:Author>
    <b:Title>Arab Spring: Its Causes And Consequences</b:Title>
    <b:Year>2017</b:Year>
    <b:Pages>10</b:Pages>
    <b:Month>january</b:Month>
    <b:Volume>30</b:Volume>
    <b:URL>http://pu.edu.pk/images/journal/HistoryPStudies/PDF_Files/01_V-30-No1-Jun17.pdf</b:URL>
    <b:JournalName>Arab Spring</b:JournalName>
    <b:RefOrder>51</b:RefOrder>
  </b:Source>
  <b:Source>
    <b:Tag>AlM22</b:Tag>
    <b:SourceType>DocumentFromInternetSite</b:SourceType>
    <b:Guid>{AF9EDF2C-D4D0-394D-A0FB-003A3221FFA5}</b:Guid>
    <b:Title>The Spiral of Escalating Water Conflict: The Theory of Hydro-Politics</b:Title>
    <b:URL>https://www.mdpi.com/2073-4441/14/21/3466</b:URL>
    <b:Year>2022</b:Year>
    <b:Month>October </b:Month>
    <b:Day>30</b:Day>
    <b:Author>
      <b:Author>
        <b:NameList>
          <b:Person>
            <b:Last>Al-Muqdadi </b:Last>
            <b:First>Sameh W. H.</b:First>
          </b:Person>
        </b:NameList>
      </b:Author>
    </b:Author>
    <b:RefOrder>60</b:RefOrder>
  </b:Source>
  <b:Source>
    <b:Tag>Wat221</b:Tag>
    <b:SourceType>DocumentFromInternetSite</b:SourceType>
    <b:Guid>{4DCDB46A-F3FB-2D43-9E84-3D08D141026A}</b:Guid>
    <b:Title>Water Crisis in Focus: Streams Run Dry in Southern Iraq</b:Title>
    <b:InternetSiteTitle>reliefweb</b:InternetSiteTitle>
    <b:URL>https://reliefweb.int/report/iraq/water-crisis-focus-streams-run-dry-southern-iraq</b:URL>
    <b:Year>2022</b:Year>
    <b:Month>November </b:Month>
    <b:Day>17</b:Day>
    <b:RefOrder>61</b:RefOrder>
  </b:Source>
  <b:Source>
    <b:Tag>Wat22</b:Tag>
    <b:SourceType>DocumentFromInternetSite</b:SourceType>
    <b:Guid>{AF6C9822-C2C2-D043-BFE4-4909CFD75DA2}</b:Guid>
    <b:Title>Water challenges and conflict dynamics in Southern Iraq: </b:Title>
    <b:InternetSiteTitle>Water, peace and Security</b:InternetSiteTitle>
    <b:Year>2022</b:Year>
    <b:Month>February</b:Month>
    <b:Day>17</b:Day>
    <b:RefOrder>62</b:RefOrder>
  </b:Source>
  <b:Source>
    <b:Tag>The21</b:Tag>
    <b:SourceType>DocumentFromInternetSite</b:SourceType>
    <b:Guid>{0E5FE5C2-89D0-8D46-B228-52A3853065F1}</b:Guid>
    <b:Title>Iraq: Rising Fiscal Risks, Water Scarcity, and Climate Change Threaten Gradual Recovery from Pandemic</b:Title>
    <b:URL>https://www.worldbank.org/en/news/press-release/2021/11/24/iraq-rising-fiscal-risks-water-scarcity-and-climate-change-threaten-gradual-recovery-from-pandemic</b:URL>
    <b:Year>2021</b:Year>
    <b:Month>November</b:Month>
    <b:Day>24</b:Day>
    <b:InternetSiteTitle>The World Bank</b:InternetSiteTitle>
    <b:RefOrder>63</b:RefOrder>
  </b:Source>
  <b:Source>
    <b:Tag>AlA21</b:Tag>
    <b:SourceType>DocumentFromInternetSite</b:SourceType>
    <b:Guid>{EE5D53E5-D9BB-2B47-92A4-B29174719764}</b:Guid>
    <b:Author>
      <b:Author>
        <b:NameList>
          <b:Person>
            <b:Last>Massaab</b:Last>
            <b:First>Al-Aloosy</b:First>
          </b:Person>
        </b:NameList>
      </b:Author>
    </b:Author>
    <b:Title>Iraq’s Water Crisis: An Existential But Unheeded Threat</b:Title>
    <b:URL>https://agsiw.org/iraqs-water-crisis-an-existential-but-unheeded-threat/</b:URL>
    <b:Year>2021</b:Year>
    <b:Month>August</b:Month>
    <b:Day>27</b:Day>
    <b:RefOrder>64</b:RefOrder>
  </b:Source>
  <b:Source>
    <b:Tag>Kei05</b:Tag>
    <b:SourceType>DocumentFromInternetSite</b:SourceType>
    <b:Guid>{243BA3BA-FCE3-3F4C-8E1F-0155F6184B48}</b:Guid>
    <b:Author>
      <b:Author>
        <b:NameList>
          <b:Person>
            <b:Last>Tamar</b:Last>
            <b:First>Keinan</b:First>
          </b:Person>
        </b:NameList>
      </b:Author>
    </b:Author>
    <b:Title>Water Justice: Water as a Human Right in Israel </b:Title>
    <b:InternetSiteTitle>Global Issue Papers</b:InternetSiteTitle>
    <b:URL>https://www.boell.de/sites/default/files/assets/boell.de/images/download_de/internationalepolitik/Waterstudy_Israel.pdf</b:URL>
    <b:Year>2005</b:Year>
    <b:Month>March</b:Month>
    <b:RefOrder>65</b:RefOrder>
  </b:Source>
  <b:Source>
    <b:Tag>Kra22</b:Tag>
    <b:SourceType>DocumentFromInternetSite</b:SourceType>
    <b:Guid>{FA812A6B-3D2F-AC44-A99A-2BEB878B2D45}</b:Guid>
    <b:Title>Effects of population growth on Israel’s demand for desalinated water </b:Title>
    <b:URL>https://www.nature.com/articles/s41545-022-00215-9</b:URL>
    <b:Year>2022</b:Year>
    <b:Month>December</b:Month>
    <b:Day>27</b:Day>
    <b:Author>
      <b:Author>
        <b:NameList>
          <b:Person>
            <b:Last>Kramer</b:Last>
            <b:First>Isaac </b:First>
          </b:Person>
          <b:Person>
            <b:Last>Tsairi</b:Last>
            <b:First>Yaara</b:First>
          </b:Person>
          <b:Person>
            <b:Last>Buchdahl Roth</b:Last>
            <b:First>Michael </b:First>
          </b:Person>
          <b:Person>
            <b:Last>Tal</b:Last>
            <b:First>Alon</b:First>
          </b:Person>
          <b:Person>
            <b:Last>Mau</b:Last>
            <b:First>Yair</b:First>
          </b:Person>
        </b:NameList>
      </b:Author>
    </b:Author>
    <b:RefOrder>66</b:RefOrder>
  </b:Source>
  <b:Source>
    <b:Tag>Gio18</b:Tag>
    <b:SourceType>DocumentFromInternetSite</b:SourceType>
    <b:Guid>{B6220033-61EB-6549-830E-F4AB9226CD45}</b:Guid>
    <b:Author>
      <b:Author>
        <b:NameList>
          <b:Person>
            <b:Last>Giulia</b:Last>
            <b:First>Giordano</b:First>
          </b:Person>
        </b:NameList>
      </b:Author>
    </b:Author>
    <b:Title>Israeli Water Diplomacy and National Security Concerns</b:Title>
    <b:InternetSiteTitle>Academia</b:InternetSiteTitle>
    <b:Year>2018</b:Year>
    <b:Month>January</b:Month>
    <b:RefOrder>67</b:RefOrder>
  </b:Source>
  <b:Source>
    <b:Tag>Bau16</b:Tag>
    <b:SourceType>DocumentFromInternetSite</b:SourceType>
    <b:Guid>{0A432D4D-E06D-F24B-B7CC-F54BA5BBC3FC}</b:Guid>
    <b:Title>Economic Impacts of Water Scarcity under Diverse Water Salinities</b:Title>
    <b:URL>https://www.gtap.agecon.purdue.edu/resources/download/8166.pdf</b:URL>
    <b:Year>2016</b:Year>
    <b:Author>
      <b:Author>
        <b:NameList>
          <b:Person>
            <b:Last>Baum</b:Last>
            <b:First>Zvi </b:First>
          </b:Person>
          <b:Person>
            <b:Last>Rachel Palatnik</b:Last>
            <b:First>Ruslana </b:First>
          </b:Person>
          <b:Person>
            <b:Last>Iddo</b:Last>
            <b:First>Kan</b:First>
          </b:Person>
          <b:Person>
            <b:Last>Rapaport-Rom</b:Last>
            <b:First>Mickey </b:First>
          </b:Person>
        </b:NameList>
      </b:Author>
    </b:Author>
    <b:RefOrder>68</b:RefOrder>
  </b:Source>
  <b:Source>
    <b:Tag>Kar01</b:Tag>
    <b:SourceType>DocumentFromInternetSite</b:SourceType>
    <b:Guid>{FE75429C-9E7F-8E4B-8EC1-E57C7AE05AB2}</b:Guid>
    <b:Author>
      <b:Author>
        <b:NameList>
          <b:Person>
            <b:Last>Amnon</b:Last>
            <b:First>Kartin</b:First>
          </b:Person>
        </b:NameList>
      </b:Author>
    </b:Author>
    <b:Title>Water scarcity problems in Israel</b:Title>
    <b:InternetSiteTitle>Springer</b:InternetSiteTitle>
    <b:URL>https://www.jstor.org/stable/pdf/41147613.pdf?refreqid=excelsior%3Af0f762d50c1eda4e191375f369c4035a&amp;ab_segments=&amp;origin=&amp;initiator=</b:URL>
    <b:Year>2001</b:Year>
    <b:RefOrder>69</b:RefOrder>
  </b:Source>
  <b:Source>
    <b:Tag>Isr22</b:Tag>
    <b:SourceType>DocumentFromInternetSite</b:SourceType>
    <b:Guid>{833CFF2B-0CC9-B641-AF52-ED6830A81764}</b:Guid>
    <b:Title>Israel’s sustainable water management plans</b:Title>
    <b:InternetSiteTitle>OECD.org</b:InternetSiteTitle>
    <b:URL>https://www.oecd.org/climate-action/ipac/practices/israel-s-sustainable-water-management-plans-d81db5f5/</b:URL>
    <b:Year>2022</b:Year>
    <b:Month>November </b:Month>
    <b:Day>7</b:Day>
    <b:RefOrder>70</b:RefOrder>
  </b:Source>
  <b:Source>
    <b:Tag>Kum18</b:Tag>
    <b:SourceType>DocumentFromInternetSite</b:SourceType>
    <b:Guid>{8C1130F4-6EE0-2942-88C1-C89B65C396EC}</b:Guid>
    <b:Author>
      <b:Author>
        <b:NameList>
          <b:Person>
            <b:Last>Saroj</b:Last>
            <b:First>Kumar</b:First>
            <b:Middle>Jha</b:Middle>
          </b:Person>
        </b:NameList>
      </b:Author>
    </b:Author>
    <b:Title>Solving the water crisis in Beirut</b:Title>
    <b:InternetSiteTitle>World Bank blogs</b:InternetSiteTitle>
    <b:URL>https://blogs.worldbank.org/arabvoices/solving-water-crisis-beirut</b:URL>
    <b:Year>2018</b:Year>
    <b:Month>December </b:Month>
    <b:Day>19</b:Day>
    <b:RefOrder>71</b:RefOrder>
  </b:Source>
  <b:Source>
    <b:Tag>Ken21</b:Tag>
    <b:SourceType>DocumentFromInternetSite</b:SourceType>
    <b:Guid>{0E25B10E-F240-B541-BBBE-06EE094E1B62}</b:Guid>
    <b:Author>
      <b:Author>
        <b:NameList>
          <b:Person>
            <b:Last>Robin</b:Last>
            <b:First>Kennedy</b:First>
          </b:Person>
        </b:NameList>
      </b:Author>
    </b:Author>
    <b:Title> A Looming Water Crisis Threatens Lebanon’s Waning Stability</b:Title>
    <b:InternetSiteTitle>OWP The Organization for World peace</b:InternetSiteTitle>
    <b:Year>2021</b:Year>
    <b:Month>July</b:Month>
    <b:Day>31</b:Day>
    <b:RefOrder>72</b:RefOrder>
  </b:Source>
  <b:Source>
    <b:Tag>Lau22</b:Tag>
    <b:SourceType>DocumentFromInternetSite</b:SourceType>
    <b:Guid>{BF682D04-394C-B241-BFEC-16314861E9E7}</b:Guid>
    <b:Author>
      <b:Author>
        <b:NameList>
          <b:Person>
            <b:Last>Shaya</b:Last>
            <b:First>Laughlin</b:First>
          </b:Person>
        </b:NameList>
      </b:Author>
    </b:Author>
    <b:Title>Opinion: Lebanon’s water system is collapsing. A vital ally is needed.</b:Title>
    <b:URL>https://www.devex.com/news/opinion-lebanon-s-water-system-is-collapsing-a-vital-ally-is-needed-104095</b:URL>
    <b:Year>2022</b:Year>
    <b:Month>October</b:Month>
    <b:Day>11</b:Day>
    <b:RefOrder>73</b:RefOrder>
  </b:Source>
  <b:Source>
    <b:Tag>Leb22</b:Tag>
    <b:SourceType>DocumentFromInternetSite</b:SourceType>
    <b:Guid>{D3CEE1C8-1841-6D4E-804B-5C94C0D4A27B}</b:Guid>
    <b:Title>Lebanon</b:Title>
    <b:InternetSiteTitle>Globalwater.org</b:InternetSiteTitle>
    <b:URL>https://www.globalwaters.org/wherewework/middleeast/lebanon</b:URL>
    <b:Year>2022</b:Year>
    <b:RefOrder>34</b:RefOrder>
  </b:Source>
  <b:Source>
    <b:Tag>ToP19</b:Tag>
    <b:SourceType>DocumentFromInternetSite</b:SourceType>
    <b:Guid>{315C2D2A-D690-804A-B4AF-D2654EED3241}</b:Guid>
    <b:Title>To Prevent Water Shortages, Jordan must Act without Delay</b:Title>
    <b:InternetSiteTitle>Fanack Water</b:InternetSiteTitle>
    <b:URL>https://water.fanack.com/water-shortages-jordan/</b:URL>
    <b:Year>2019</b:Year>
    <b:Month>March</b:Month>
    <b:Day>4</b:Day>
    <b:RefOrder>74</b:RefOrder>
  </b:Source>
  <b:Source>
    <b:Tag>Top13</b:Tag>
    <b:SourceType>DocumentFromInternetSite</b:SourceType>
    <b:Guid>{5D72A41D-A98A-064B-B1B8-16E6CE4DA446}</b:Guid>
    <b:Author>
      <b:Author>
        <b:NameList>
          <b:Person>
            <b:Last>Dante</b:Last>
            <b:First>Toppo</b:First>
          </b:Person>
        </b:NameList>
      </b:Author>
    </b:Author>
    <b:Title>Political Agitation and Water Shortages in the Hashemite Kingdom of Jordan</b:Title>
    <b:URL>https://www.cmc.edu/sites/default/files/keck/Dante-Toppo-Hendricksen-Fellowship-Submission.pdf</b:URL>
    <b:Year>2013</b:Year>
    <b:RefOrder>75</b:RefOrder>
  </b:Source>
  <b:Source>
    <b:Tag>Wat</b:Tag>
    <b:SourceType>DocumentFromInternetSite</b:SourceType>
    <b:Guid>{9D28E9AD-72E7-FD4A-91D9-6F1184C4B502}</b:Guid>
    <b:Title>Water Stress in Jordan - Executive Summary The costs of water stress in Jordan </b:Title>
    <b:InternetSiteTitle>Unicef for every child Jordon</b:InternetSiteTitle>
    <b:URL>https://www.unicef.org/jordan/water-stress-jordan-executive-summary#:~:text=Water%20shortages%20could%20have%20a,GDP%20and%2070%25%20of%20employment.</b:URL>
    <b:RefOrder>76</b:RefOrder>
  </b:Source>
  <b:Source>
    <b:Tag>Abu17</b:Tag>
    <b:SourceType>DocumentFromInternetSite</b:SourceType>
    <b:Guid>{B0090007-C2F8-AB4F-A881-38745313675F}</b:Guid>
    <b:Author>
      <b:Author>
        <b:NameList>
          <b:Person>
            <b:Last>Nadin</b:Last>
            <b:First>Abuhalaweh</b:First>
          </b:Person>
        </b:NameList>
      </b:Author>
      <b:ProducerName>
        <b:NameList>
          <b:Person>
            <b:Last>https://research.library.mun.ca/13114/1/1Water_scarcity_in_Jordan_ABUHALAWEH.pdf</b:Last>
          </b:Person>
        </b:NameList>
      </b:ProducerName>
    </b:Author>
    <b:Title>Water scarcity in Jordan: Sustainability issues and information drought</b:Title>
    <b:Year>2017</b:Year>
    <b:RefOrder>77</b:RefOrder>
  </b:Source>
  <b:Source>
    <b:Tag>Tap</b:Tag>
    <b:SourceType>DocumentFromInternetSite</b:SourceType>
    <b:Guid>{E9FF0800-29A5-CD42-AB06-DC579C3C457F}</b:Guid>
    <b:Title>UNICEF Jordan and Economist Impact, Tapped out: The costs of water stress in Jordan</b:Title>
    <b:InternetSiteTitle>Unicef</b:InternetSiteTitle>
    <b:URL>https://www.unicef.org/jordan/media/11356/file/water%20stress%20in%20Jordan%20report.pdf</b:URL>
    <b:Year>2022</b:Year>
    <b:Month>May</b:Month>
    <b:RefOrder>78</b:RefOrder>
  </b:Source>
  <b:Source>
    <b:Tag>Dah22</b:Tag>
    <b:SourceType>DocumentFromInternetSite</b:SourceType>
    <b:Guid>{E178DDCC-7710-CE43-8D3C-ED2936FDC36B}</b:Guid>
    <b:Author>
      <b:Author>
        <b:NameList>
          <b:Person>
            <b:Last>Joseph</b:Last>
            <b:First>Daher</b:First>
          </b:Person>
        </b:NameList>
      </b:Author>
    </b:Author>
    <b:Title>Water Scarcity, Mismanagement and Pollution in Syria</b:Title>
    <b:URL>https://cadmus.eui.eu/bitstream/handle/1814/74678/QM-09-22-308-EN-N.pdf</b:URL>
    <b:Year>2022</b:Year>
    <b:Month>June</b:Month>
    <b:Day>27</b:Day>
    <b:RefOrder>79</b:RefOrder>
  </b:Source>
  <b:Source>
    <b:Tag>Sot22</b:Tag>
    <b:SourceType>DocumentFromInternetSite</b:SourceType>
    <b:Guid>{8F758D69-4B59-0046-8930-EE2F17920694}</b:Guid>
    <b:Title>Syria has a water crisis. And it’s not going away.</b:Title>
    <b:InternetSiteTitle>Atlantic Council</b:InternetSiteTitle>
    <b:URL>https://www.atlanticcouncil.org/blogs/menasource/syria-has-a-water-crisis-and-its-not-going-away/</b:URL>
    <b:Year>2022</b:Year>
    <b:Month>February</b:Month>
    <b:Day>24</b:Day>
    <b:Author>
      <b:Author>
        <b:NameList>
          <b:Person>
            <b:Last>Sottimano </b:Last>
            <b:First>Aurora </b:First>
          </b:Person>
          <b:Person>
            <b:Last>Samman</b:Last>
            <b:First>Nabil </b:First>
          </b:Person>
        </b:NameList>
      </b:Author>
    </b:Author>
    <b:RefOrder>28</b:RefOrder>
  </b:Source>
  <b:Source>
    <b:Tag>Lya22</b:Tag>
    <b:SourceType>DocumentFromInternetSite</b:SourceType>
    <b:Guid>{358EC6BE-5D23-EB42-BE30-F17ECD2E0264}</b:Guid>
    <b:Title>The Impacts of the Contemporary Drought in Syria and Its Implications for the Conflict</b:Title>
    <b:URL>https://opc.center/the-impacts-of-the-contemporary-drought-in-syria-and-its-implications-for-the-conflict/</b:URL>
    <b:Year>2022</b:Year>
    <b:Month>June</b:Month>
    <b:Day>28</b:Day>
    <b:Author>
      <b:Author>
        <b:NameList>
          <b:Person>
            <b:Last>Lyall</b:Last>
            <b:First>Nicholas</b:First>
          </b:Person>
          <b:Person>
            <b:Last>Shaar  </b:Last>
            <b:First>Karam </b:First>
          </b:Person>
        </b:NameList>
      </b:Author>
    </b:Author>
    <b:RefOrder>80</b:RefOrder>
  </b:Source>
  <b:Source>
    <b:Tag>Hus21</b:Tag>
    <b:SourceType>JournalArticle</b:SourceType>
    <b:Guid>{AB557B06-F784-4A10-BC43-45D8C5BA7619}</b:Guid>
    <b:Author>
      <b:Author>
        <b:NameList>
          <b:Person>
            <b:Last>Hussein</b:Last>
            <b:First>Mohammed</b:First>
          </b:Person>
          <b:Person>
            <b:Last>Hadad </b:Last>
            <b:First>mohammad </b:First>
          </b:Person>
        </b:NameList>
      </b:Author>
    </b:Author>
    <b:Title>Infographic: Lebanon is about to run out of water</b:Title>
    <b:JournalName>Lebanon is about to run out of water</b:JournalName>
    <b:Year>2021</b:Year>
    <b:Pages>10</b:Pages>
    <b:URL>https://www.aljazeera.com/news/2021/8/25/lebanons-critical-water-crisis-interactive</b:URL>
    <b:RefOrder>81</b:RefOrder>
  </b:Source>
  <b:Source>
    <b:Tag>Kin16</b:Tag>
    <b:SourceType>JournalArticle</b:SourceType>
    <b:Guid>{6E38B5C8-92C0-4630-B5EB-D5D6334E9A3E}</b:Guid>
    <b:Author>
      <b:Author>
        <b:NameList>
          <b:Person>
            <b:Last>King-Okumu</b:Last>
            <b:First>Caroline</b:First>
          </b:Person>
          <b:Person>
            <b:Last>H.H. </b:Last>
            <b:First>Jaafar </b:First>
          </b:Person>
          <b:Person>
            <b:Last>Diane</b:Last>
            <b:First>Archer </b:First>
          </b:Person>
        </b:NameList>
      </b:Author>
    </b:Author>
    <b:Title>Balancing water stress and human crises under a changing climate integrating international policy agendas in the Bekaa Valley Lebanon</b:Title>
    <b:Year>2016</b:Year>
    <b:Pages>27</b:Pages>
    <b:RefOrder>82</b:RefOrder>
  </b:Source>
  <b:Source>
    <b:Tag>For21</b:Tag>
    <b:SourceType>JournalArticle</b:SourceType>
    <b:Guid>{C758454E-332B-43D0-A0E0-C92BF41165AB}</b:Guid>
    <b:Author>
      <b:Author>
        <b:NameList>
          <b:Person>
            <b:Last>Fore</b:Last>
            <b:First>Henrietta</b:First>
          </b:Person>
        </b:NameList>
      </b:Author>
    </b:Author>
    <b:Title>Lebanon:</b:Title>
    <b:JournalName>danger of losing critical access to water</b:JournalName>
    <b:Year>2021</b:Year>
    <b:Pages>2</b:Pages>
    <b:Month>8</b:Month>
    <b:Day>21</b:Day>
    <b:URL>https://www.unicef.org/press-releases/lebanon-danger-losing-critical-access-water</b:URL>
    <b:RefOrder>83</b:RefOrder>
  </b:Source>
  <b:Source>
    <b:Tag>Ria16</b:Tag>
    <b:SourceType>JournalArticle</b:SourceType>
    <b:Guid>{417ECE2D-6580-4A28-B8AA-3A0134EAE257}</b:Guid>
    <b:Author>
      <b:Author>
        <b:NameList>
          <b:Person>
            <b:Last>Riachi</b:Last>
            <b:First>Roland</b:First>
          </b:Person>
        </b:NameList>
      </b:Author>
    </b:Author>
    <b:Title>Water policies and politics in Lebanon: where is the groundwater?</b:Title>
    <b:Year>2016</b:Year>
    <b:URL>https://www.researchgate.net/publication/339136312_Water_policies_and_politics_in_lebanon_where_is_groundwater</b:URL>
    <b:RefOrder>85</b:RefOrder>
  </b:Source>
  <b:Source>
    <b:Tag>Gha21</b:Tag>
    <b:SourceType>JournalArticle</b:SourceType>
    <b:Guid>{195AC638-B8F9-4AC9-8F28-BBBE5B5EDEF7}</b:Guid>
    <b:Author>
      <b:Author>
        <b:NameList>
          <b:Person>
            <b:Last>Gharios</b:Last>
            <b:First>Georges</b:First>
          </b:Person>
          <b:Person>
            <b:Last>nadim</b:Last>
            <b:First>Farajalla</b:First>
          </b:Person>
          <b:Person>
            <b:Last>Rana</b:Last>
            <b:First>El Hajj</b:First>
          </b:Person>
        </b:NameList>
      </b:Author>
    </b:Author>
    <b:Title>Lebanon's water laws</b:Title>
    <b:JournalName>Bringing Policy framework to address new challanges</b:JournalName>
    <b:Year>2021</b:Year>
    <b:Pages>9</b:Pages>
    <b:URL>https://www.aub.edu.lb/ifi/Documents/publications/policy_briefs/2019-2020/20200512_lebanon_water_laws.pdf</b:URL>
    <b:RefOrder>86</b:RefOrder>
  </b:Source>
  <b:Source>
    <b:Tag>Lib20</b:Tag>
    <b:SourceType>Report</b:SourceType>
    <b:Guid>{8CCD1CF2-DFA5-465B-8726-C3613A653C9D}</b:Guid>
    <b:Title>water in Israel : Israel's chronic water problem</b:Title>
    <b:Year>2020</b:Year>
    <b:Author>
      <b:Author>
        <b:NameList>
          <b:Person>
            <b:Last>Library</b:Last>
            <b:First>Jewish</b:First>
            <b:Middle>Virtual</b:Middle>
          </b:Person>
        </b:NameList>
      </b:Author>
    </b:Author>
    <b:City>Jerusalem</b:City>
    <b:URL>https://www.jewishvirtuallibrary.org/israel-s-chronic-water-problem</b:URL>
    <b:RefOrder>87</b:RefOrder>
  </b:Source>
  <b:Source>
    <b:Tag>Cli14</b:Tag>
    <b:SourceType>Report</b:SourceType>
    <b:Guid>{D69902E2-BE2B-4CAD-A4DE-FC48F97BCCD2}</b:Guid>
    <b:Title>Israel-Palestine: water sharing conflcit</b:Title>
    <b:Year>2014</b:Year>
    <b:Author>
      <b:Author>
        <b:NameList>
          <b:Person>
            <b:Last>diplomacy</b:Last>
            <b:First>Climate</b:First>
          </b:Person>
        </b:NameList>
      </b:Author>
    </b:Author>
    <b:URL>https://climate-diplomacy.org/case-studies/israel-palestine-water-sharing-conflict#fact_sheet_toc-actors</b:URL>
    <b:RefOrder>88</b:RefOrder>
  </b:Source>
  <b:Source>
    <b:Tag>Lip23</b:Tag>
    <b:SourceType>Report</b:SourceType>
    <b:Guid>{35E840C7-B6C3-49E2-AC6C-7442D820EDEF}</b:Guid>
    <b:Author>
      <b:Author>
        <b:NameList>
          <b:Person>
            <b:Last>Lipchin</b:Last>
            <b:First>Clive</b:First>
          </b:Person>
          <b:Person>
            <b:Last>Albrecht </b:Last>
            <b:First>Tamee</b:First>
          </b:Person>
        </b:NameList>
      </b:Author>
    </b:Author>
    <b:Title>A Watershed-based approach to mitigating transboundary wastewater conflicts between Israel and the Palestine Authority: the Besor-Hebron- Be'er Sheva watershed</b:Title>
    <b:Year>2023</b:Year>
    <b:Publisher>Anthem press</b:Publisher>
    <b:URL>https://www.jstor.org/stable/pdf/j.ctt1jktqmk.10.pdf</b:URL>
    <b:RefOrder>89</b:RefOrder>
  </b:Source>
  <b:Source>
    <b:Tag>Vit19</b:Tag>
    <b:SourceType>Report</b:SourceType>
    <b:Guid>{4C39D3F3-4547-403A-BCF9-84FEC6C57C92}</b:Guid>
    <b:Author>
      <b:Author>
        <b:NameList>
          <b:Person>
            <b:Last>Vitkovic</b:Last>
            <b:First>Scott</b:First>
          </b:Person>
          <b:Person>
            <b:Last>Soleimani</b:Last>
            <b:First>Daryoush</b:First>
          </b:Person>
        </b:NameList>
      </b:Author>
    </b:Author>
    <b:Title>The Economic and Social impacts of water scarcity in the IR Iran</b:Title>
    <b:Year>2019</b:Year>
    <b:Publisher>International Journal Social Sciences and Education</b:Publisher>
    <b:URL>https://www.researchgate.net/publication/332818415_THE_ECONOMIC_AND_SOCIAL_IMPACTS_OF_WATER_SCARCITY_IN_THE_IR_IRAN</b:URL>
    <b:RefOrder>27</b:RefOrder>
  </b:Source>
  <b:Source>
    <b:Tag>DNi19</b:Tag>
    <b:SourceType>Report</b:SourceType>
    <b:Guid>{857F90D1-D7EC-46A8-850D-1728E5F152C2}</b:Guid>
    <b:Author>
      <b:Author>
        <b:NameList>
          <b:Person>
            <b:Last>D</b:Last>
            <b:First>Niruban</b:First>
            <b:Middle>Chakkaravarthy</b:Middle>
          </b:Person>
        </b:NameList>
      </b:Author>
    </b:Author>
    <b:Title>Water scarcity-challenging the future</b:Title>
    <b:Year>2019</b:Year>
    <b:Publisher>Environemntal Awareness</b:Publisher>
    <b:City>India</b:City>
    <b:URL>https://www.researchgate.net/publication/336012755_Water_Scarcity-_Challenging_the_Future</b:URL>
    <b:RefOrder>90</b:RefOrder>
  </b:Source>
  <b:Source>
    <b:Tag>Duy21</b:Tag>
    <b:SourceType>Report</b:SourceType>
    <b:Guid>{FADDA9E1-5D15-4B7F-B5D3-8215FA04E31F}</b:Guid>
    <b:Author>
      <b:Author>
        <b:NameList>
          <b:Person>
            <b:Last>Duyar</b:Last>
            <b:First>Assoc.</b:First>
            <b:Middle>Prof. Metic</b:Middle>
          </b:Person>
        </b:NameList>
      </b:Author>
    </b:Author>
    <b:Title>ANALYSIS: Israel’s most powerful tool in persuading Jordan: ‘water problem’</b:Title>
    <b:Year>2021</b:Year>
    <b:Publisher>AA</b:Publisher>
    <b:City>Istanbul</b:City>
    <b:URL>https://www.aa.com.tr/en/analysis/analysis-israel-s-most-powerful-tool-in-persuading-jordan-water-problem-/2267024#</b:URL>
    <b:RefOrder>91</b:RefOrder>
  </b:Source>
  <b:Source>
    <b:Tag>Com12</b:Tag>
    <b:SourceType>Report</b:SourceType>
    <b:Guid>{734DA167-0D00-41CD-881F-228543EE27DD}</b:Guid>
    <b:Author>
      <b:Author>
        <b:NameList>
          <b:Person>
            <b:Last>Comair</b:Last>
            <b:First>G.F.</b:First>
          </b:Person>
        </b:NameList>
      </b:Author>
    </b:Author>
    <b:Title>Hydrology of the Jordan river Basin:  watershed delineation, precipitation, and evapotranpiration</b:Title>
    <b:Year>2012</b:Year>
    <b:Publisher>water resources management</b:Publisher>
    <b:URL>https://www.researchgate.net/publication/257673039_Hydrology_of_the_Jordan_River_Basin_Watershed_Delineation_Precipitation_and_Evapotranspiration</b:URL>
    <b:RefOrder>33</b:RefOrder>
  </b:Source>
  <b:Source>
    <b:Tag>Ros09</b:Tag>
    <b:SourceType>Report</b:SourceType>
    <b:Guid>{38E05F0F-6331-4560-AE31-3A8CF3CC37AB}</b:Guid>
    <b:Author>
      <b:Author>
        <b:NameList>
          <b:Person>
            <b:Last>Rosenthal</b:Last>
            <b:First>Eliahu</b:First>
          </b:Person>
        </b:NameList>
      </b:Author>
    </b:Author>
    <b:Title>Water an ddiplomacy in Jordan river basin</b:Title>
    <b:Year>2009</b:Year>
    <b:City>istanbul</b:City>
    <b:Pages>15</b:Pages>
    <b:URL>https://www.researchgate.net/publication/288016993_Water_and_Diplomacy_in_the_Jordan_River_Basin</b:URL>
    <b:RefOrder>92</b:RefOrder>
  </b:Source>
  <b:Source>
    <b:Tag>Sul12</b:Tag>
    <b:SourceType>Report</b:SourceType>
    <b:Guid>{15AE865A-D356-426A-A6F0-586360BB9641}</b:Guid>
    <b:Author>
      <b:Author>
        <b:NameList>
          <b:Person>
            <b:Last>Suleman</b:Last>
            <b:First>Rebhieh</b:First>
          </b:Person>
        </b:NameList>
      </b:Author>
    </b:Author>
    <b:Title>Historical outline of water resources development in the lower jordan river basin</b:Title>
    <b:Year>2012</b:Year>
    <b:Publisher>Royal institute of technology</b:Publisher>
    <b:Pages>20</b:Pages>
    <b:URL>https://www.iwmi.cgiar.org/assessment/files/pdf/publications/ConferencePapers/Water%20Resources%20Development%20in%20the%20Jordan%20River%20Basin.pdf</b:URL>
    <b:RefOrder>93</b:RefOrder>
  </b:Source>
  <b:Source>
    <b:Tag>AlQ15</b:Tag>
    <b:SourceType>Report</b:SourceType>
    <b:Guid>{E42C3738-A983-4599-9E40-027C63027ED1}</b:Guid>
    <b:Author>
      <b:Author>
        <b:NameList>
          <b:Person>
            <b:Last>Al-Qamari</b:Last>
            <b:First>Abbas</b:First>
            <b:Middle>Saleh</b:Middle>
          </b:Person>
          <b:Person>
            <b:Last>Al-Karablieh</b:Last>
            <b:First>Emad</b:First>
          </b:Person>
          <b:Person>
            <b:Last>Al-Houri</b:Last>
            <b:Middle>M.</b:Middle>
            <b:First>Zain</b:First>
          </b:Person>
          <b:Person>
            <b:Last>salman</b:Last>
            <b:First>amer</b:First>
          </b:Person>
        </b:NameList>
      </b:Author>
    </b:Author>
    <b:Title>irrigation water management in Jordan valley under water scarcity</b:Title>
    <b:Year>2015</b:Year>
    <b:Publisher>jordan water resources</b:Publisher>
    <b:Pages>1188</b:Pages>
    <b:URL>https://www.researchgate.net/publication/275034233_Irrigation_water_management_in_the_Jordan_valley_under_water_scarcity</b:URL>
    <b:RefOrder>94</b:RefOrder>
  </b:Source>
  <b:Source>
    <b:Tag>Sch151</b:Tag>
    <b:SourceType>JournalArticle</b:SourceType>
    <b:Guid>{57AC9FE9-6922-44D5-AA4F-6BFE397213B0}</b:Guid>
    <b:Author>
      <b:Author>
        <b:NameList>
          <b:Person>
            <b:Last>Schyns</b:Last>
            <b:First>J.F.</b:First>
          </b:Person>
          <b:Person>
            <b:First>A.Y. Hoekstra </b:First>
          </b:Person>
          <b:Person>
            <b:Last>Booij</b:Last>
            <b:First>M.J.</b:First>
          </b:Person>
        </b:NameList>
      </b:Author>
    </b:Author>
    <b:Title>Review and classification of indicators of green water availability and scarcity</b:Title>
    <b:Year>2015</b:Year>
    <b:Pages>46</b:Pages>
    <b:URL>https://hess.copernicus.org/preprints/12/5519/2015/hessd-12-5519-2015.pdf</b:URL>
    <b:RefOrder>95</b:RefOrder>
  </b:Source>
  <b:Source>
    <b:Tag>Hus16</b:Tag>
    <b:SourceType>JournalArticle</b:SourceType>
    <b:Guid>{3E2F3A58-9412-4A05-BFB8-2403D8D922D0}</b:Guid>
    <b:Author>
      <b:Author>
        <b:NameList>
          <b:Person>
            <b:Last>Hussein</b:Last>
            <b:First>Hussam</b:First>
          </b:Person>
        </b:NameList>
      </b:Author>
    </b:Author>
    <b:Title>An analysis of the discourse of water scarcity</b:Title>
    <b:JournalName>hydropolitical dyanmics in the case of Jordan</b:JournalName>
    <b:Year>2016</b:Year>
    <b:Pages>294</b:Pages>
    <b:URL>https://ueaeprints.uea.ac.uk/id/eprint/63066/1/Hussam_Hussein_Thesis_Final_version.pdf</b:URL>
    <b:RefOrder>97</b:RefOrder>
  </b:Source>
  <b:Source>
    <b:Tag>Hus</b:Tag>
    <b:SourceType>JournalArticle</b:SourceType>
    <b:Guid>{CCA9E1CF-DC4C-4799-9737-BC8B1991BCE2}</b:Guid>
    <b:Author>
      <b:Author>
        <b:NameList>
          <b:Person>
            <b:Last>Hussein</b:Last>
            <b:First>Hussam</b:First>
          </b:Person>
        </b:NameList>
      </b:Author>
    </b:Author>
    <b:Title>Whose ‘Reality’? Discourses and Hydropolitics along the Yarmouk River</b:Title>
    <b:Pages>16</b:Pages>
    <b:City>London</b:City>
    <b:URL>https://ueaeprints.uea.ac.uk/id/eprint/64996/1/Accepted_manuscript.pdf</b:URL>
    <b:Year>2015</b:Year>
    <b:RefOrder>98</b:RefOrder>
  </b:Source>
  <b:Source>
    <b:Tag>Zei06</b:Tag>
    <b:SourceType>JournalArticle</b:SourceType>
    <b:Guid>{9954241B-26FC-4004-8A60-3E26F01B7B5F}</b:Guid>
    <b:Author>
      <b:Author>
        <b:NameList>
          <b:Person>
            <b:Last>Zeitoun</b:Last>
            <b:First>Mark</b:First>
          </b:Person>
          <b:Person>
            <b:Last>Warner</b:Last>
            <b:First>Jeroen </b:First>
          </b:Person>
        </b:NameList>
      </b:Author>
    </b:Author>
    <b:Title>Hydro-hegemony- a framework for analysis of trans-boundary water conflcits</b:Title>
    <b:Year>2006</b:Year>
    <b:Pages>457</b:Pages>
    <b:URL>https://www.researchgate.net/publication/40112175_Hydro-Hegemony-_a_Framework_for_Analysis_of_Trans-Boundary_Water_Conflicts</b:URL>
    <b:RefOrder>99</b:RefOrder>
  </b:Source>
  <b:Source>
    <b:Tag>Zei10</b:Tag>
    <b:SourceType>JournalArticle</b:SourceType>
    <b:Guid>{F2C24239-D134-4BAA-99E3-5418236A36C7}</b:Guid>
    <b:Author>
      <b:Author>
        <b:NameList>
          <b:Person>
            <b:Last>Zeitoun</b:Last>
            <b:First>Mark</b:First>
          </b:Person>
          <b:Person>
            <b:Last>Mirumachi</b:Last>
            <b:First>Naho</b:First>
          </b:Person>
          <b:Person>
            <b:Last>warner </b:Last>
            <b:First>Jeroen</b:First>
          </b:Person>
        </b:NameList>
      </b:Author>
    </b:Author>
    <b:Title>Transboundary water interaction II: The influence of 'soft' power</b:Title>
    <b:Year>2010</b:Year>
    <b:Pages>160</b:Pages>
    <b:URL>https://www.researchgate.net/publication/226184801_Transboundary_water_interaction_II_The_influence_of_'soft'_power</b:URL>
    <b:RefOrder>100</b:RefOrder>
  </b:Source>
  <b:Source>
    <b:Tag>Kar12</b:Tag>
    <b:SourceType>JournalArticle</b:SourceType>
    <b:Guid>{80207CF8-1B82-487F-8B71-3389B4870E1B}</b:Guid>
    <b:Author>
      <b:Author>
        <b:NameList>
          <b:Person>
            <b:Last>Karner</b:Last>
            <b:First>Milan</b:First>
            <b:Middle>A.</b:Middle>
          </b:Person>
        </b:NameList>
      </b:Author>
    </b:Author>
    <b:Title>Hydropolitics in the Jordan River basin</b:Title>
    <b:JournalName>The conflict and cooperation potential of water in the</b:JournalName>
    <b:Year>2012</b:Year>
    <b:Pages>78</b:Pages>
    <b:URL>https://transboundarywaters.science.oregonstate.edu/sites/transboundarywaters.science.oregonstate.edu/files/Publications/Master%27s%20thesis_Milan%20Karner.pdf</b:URL>
    <b:RefOrder>101</b:RefOrder>
  </b:Source>
  <b:Source>
    <b:Tag>Jen11</b:Tag>
    <b:SourceType>JournalArticle</b:SourceType>
    <b:Guid>{DC83CAA5-12FC-4F3A-A66C-2005C494272A}</b:Guid>
    <b:Author>
      <b:Author>
        <b:NameList>
          <b:Person>
            <b:Last>kehl</b:Last>
            <b:First>Jenny</b:First>
            <b:Middle>R.</b:Middle>
          </b:Person>
        </b:NameList>
      </b:Author>
    </b:Author>
    <b:Title>Hydro-political complexes and assymterical power </b:Title>
    <b:JournalName>comflcit, cooperation, and governance of international river systems </b:JournalName>
    <b:Year>2011</b:Year>
    <b:Pages>18</b:Pages>
    <b:RefOrder>102</b:RefOrder>
  </b:Source>
  <b:Source>
    <b:Tag>Zei07</b:Tag>
    <b:SourceType>JournalArticle</b:SourceType>
    <b:Guid>{34213BD7-C98B-4725-B3F4-EAAE8E1D6C0E}</b:Guid>
    <b:Author>
      <b:Author>
        <b:NameList>
          <b:Person>
            <b:Last>Zeitoun</b:Last>
            <b:First>Mark</b:First>
          </b:Person>
        </b:NameList>
      </b:Author>
    </b:Author>
    <b:Title>Violations, Opportunities and Power along the Jordan River: Security Studies Theory Applied to Water Conflict</b:Title>
    <b:Year>2007</b:Year>
    <b:City>London</b:City>
    <b:Publisher>King's college </b:Publisher>
    <b:URL>https://www.researchgate.net/publication/242254866_1_Violations_Opportunities_and_Power_along_the_Jordan_River_Security_Studies_Theory_Applied_to_Water_Conflict</b:URL>
    <b:RefOrder>103</b:RefOrder>
  </b:Source>
  <b:Source>
    <b:Tag>Mir11</b:Tag>
    <b:SourceType>JournalArticle</b:SourceType>
    <b:Guid>{28CEFF1B-BCC1-460E-91A2-EFC7C0382C12}</b:Guid>
    <b:Author>
      <b:Author>
        <b:NameList>
          <b:Person>
            <b:Last>Mirumachi</b:Last>
            <b:First>Naho</b:First>
          </b:Person>
        </b:NameList>
      </b:Author>
    </b:Author>
    <b:Title>Revisiting Transboundary Water Governance:</b:Title>
    <b:JournalName>power, conflcit, cooperation and poltical economy</b:JournalName>
    <b:Year>2011</b:Year>
    <b:Pages>21</b:Pages>
    <b:URL>https://www.researchgate.net/profile/John-Allan-4/publication/228836159_Revisiting_transboundary_water_governance_power_conflict_cooperation_and_the_political_economy/links/570b83b808aea660813ae3ed/Revisiting-transboundary-water-governance-power-conflict-</b:URL>
    <b:RefOrder>104</b:RefOrder>
  </b:Source>
  <b:Source>
    <b:Tag>Kar121</b:Tag>
    <b:SourceType>JournalArticle</b:SourceType>
    <b:Guid>{54F74709-3A62-48C9-9FC4-F2CE53388070}</b:Guid>
    <b:Author>
      <b:Author>
        <b:NameList>
          <b:Person>
            <b:Last>Karner</b:Last>
            <b:First>Milan</b:First>
            <b:Middle>A.</b:Middle>
          </b:Person>
        </b:NameList>
      </b:Author>
    </b:Author>
    <b:Title>Hydropolitics in the Jordan River basin</b:Title>
    <b:JournalName>The conflict and cooperation potential of water in the Israeli-Palestinian conflict</b:JournalName>
    <b:Year>2012</b:Year>
    <b:Pages>78</b:Pages>
    <b:URL>https://transboundarywaters.science.oregonstate.edu/sites/transboundarywaters.science.oregonstate.edu/files/Publications/Master%27s%20thesis_Milan%20Karner.pdf</b:URL>
    <b:RefOrder>105</b:RefOrder>
  </b:Source>
  <b:Source>
    <b:Tag>WHS22</b:Tag>
    <b:SourceType>JournalArticle</b:SourceType>
    <b:Guid>{A8D63EC2-5455-4F1D-A9CA-FFCE25D47296}</b:Guid>
    <b:Author>
      <b:Author>
        <b:NameList>
          <b:Person>
            <b:Last>W.H</b:Last>
            <b:First>Samesh</b:First>
          </b:Person>
        </b:NameList>
      </b:Author>
    </b:Author>
    <b:Title>The spiral of escalating water conflict</b:Title>
    <b:JournalName>the theory of hydro-politics</b:JournalName>
    <b:Year>2022</b:Year>
    <b:Pages>14</b:Pages>
    <b:URL>https://www.mdpi.com/2073-4441/14/21/3466</b:URL>
    <b:RefOrder>106</b:RefOrder>
  </b:Source>
  <b:Source>
    <b:Tag>All15</b:Tag>
    <b:SourceType>JournalArticle</b:SourceType>
    <b:Guid>{C9BF0D9C-C77C-45AC-A3E3-79078740C687}</b:Guid>
    <b:Author>
      <b:Author>
        <b:NameList>
          <b:Person>
            <b:Last>Allwood</b:Last>
            <b:First>Jens</b:First>
          </b:Person>
          <b:Person>
            <b:First>Elisabeth ahlsen</b:First>
          </b:Person>
        </b:NameList>
      </b:Author>
    </b:Author>
    <b:Title>On stages of conflict escalation</b:Title>
    <b:Year>2015</b:Year>
    <b:Pages>398</b:Pages>
    <b:URL>https://www.researchgate.net/publication/285611519_On_Stages_of_Conflict_Escalation</b:URL>
    <b:RefOrder>107</b:RefOrder>
  </b:Source>
  <b:Source>
    <b:Tag>Cov07</b:Tag>
    <b:SourceType>JournalArticle</b:SourceType>
    <b:Guid>{DA7FDB07-7C78-4B45-B151-D0789961F623}</b:Guid>
    <b:Author>
      <b:Author>
        <b:NameList>
          <b:Person>
            <b:Last>Covello</b:Last>
            <b:First>Vincent</b:First>
          </b:Person>
          <b:Person>
            <b:Last>Scott</b:Last>
            <b:First>Minamyer</b:First>
          </b:Person>
          <b:Person>
            <b:Last>clayton</b:Last>
            <b:First>Kathy </b:First>
          </b:Person>
        </b:NameList>
      </b:Author>
    </b:Author>
    <b:Title>Effective risk and crisis communication during water security emergencies</b:Title>
    <b:Year>2007</b:Year>
    <b:Pages>72</b:Pages>
    <b:URL>https://www.epa.gov/sites/default/files/2015-08/documents/effective_risk_and_crisis_communication_during_water_security_emergencies.pdf</b:URL>
    <b:RefOrder>108</b:RefOrder>
  </b:Source>
  <b:Source>
    <b:Tag>Mar21</b:Tag>
    <b:SourceType>Report</b:SourceType>
    <b:Guid>{AB9BF3FF-5F83-4129-BB9B-62A20D36E873}</b:Guid>
    <b:Author>
      <b:Author>
        <b:NameList>
          <b:Person>
            <b:Last>Margane</b:Last>
            <b:First>Armin</b:First>
          </b:Person>
        </b:NameList>
      </b:Author>
    </b:Author>
    <b:Title>Tapped out the Costs of Water in Jordan </b:Title>
    <b:Year>2021</b:Year>
    <b:Publisher>United Nations Children's Fund</b:Publisher>
    <b:City>Jordan</b:City>
    <b:Pages>76</b:Pages>
    <b:URL>3eb46242aad791aefa762d89a01f631aa5c09f1c73c3bae55df33bcaaa769c33caeea5adbc48</b:URL>
    <b:RefOrder>109</b:RefOrder>
  </b:Source>
  <b:Source>
    <b:Tag>Sal11</b:Tag>
    <b:SourceType>JournalArticle</b:SourceType>
    <b:Guid>{2AA05794-B7FD-4293-A247-9FD34D0499C2}</b:Guid>
    <b:Title>The Economics of water in Jordan</b:Title>
    <b:Year>2011</b:Year>
    <b:Author>
      <b:Author>
        <b:NameList>
          <b:Person>
            <b:Last>Salman</b:Last>
            <b:First>Amer</b:First>
          </b:Person>
          <b:Person>
            <b:Last>Al-Karablieh</b:Last>
            <b:First>Emad</b:First>
          </b:Person>
          <b:Person>
            <b:Last>Wolff</b:Last>
            <b:Middle>Peter</b:Middle>
            <b:First>Heinz</b:First>
          </b:Person>
        </b:NameList>
      </b:Author>
    </b:Author>
    <b:Pages>149</b:Pages>
    <b:URL>https://www.researchgate.net/publication/258513713_The_Economics_of_Water_in_Jordan</b:URL>
    <b:RefOrder>110</b:RefOrder>
  </b:Source>
  <b:Source>
    <b:Tag>Kho13</b:Tag>
    <b:SourceType>JournalArticle</b:SourceType>
    <b:Guid>{07D2B4B4-9424-4DF9-A126-A14A879516CA}</b:Guid>
    <b:Author>
      <b:Author>
        <b:NameList>
          <b:Person>
            <b:Last>Khoshnood</b:Last>
            <b:First>Arvin</b:First>
          </b:Person>
        </b:NameList>
      </b:Author>
    </b:Author>
    <b:Title>Water Scarcity in the Levant: The Cost of Water, War and Cooperation</b:Title>
    <b:Year>2013</b:Year>
    <b:Pages>15</b:Pages>
    <b:URL>https://www.researchgate.net/publication/341219821_Water_Scarcity_in_the_Levant_The_Cost_of_Water_War_and_Co-operation</b:URL>
    <b:RefOrder>111</b:RefOrder>
  </b:Source>
  <b:Source>
    <b:Tag>Sal22</b:Tag>
    <b:SourceType>Report</b:SourceType>
    <b:Guid>{B165DE93-BF8F-4511-8067-2C8C40AFAD05}</b:Guid>
    <b:Author>
      <b:Author>
        <b:NameList>
          <b:Person>
            <b:Last>Salameh</b:Last>
            <b:First>Ala</b:First>
            <b:Middle>A.M</b:Middle>
          </b:Person>
          <b:Person>
            <b:Last>Castro-Diez</b:Last>
            <b:First>yolanda</b:First>
          </b:Person>
        </b:NameList>
      </b:Author>
    </b:Author>
    <b:Title>Extreme Rainfall Indices in Southern Levant and Related Large-Scale Atmospheric Circulation Patterns: A spatial and Temporal Analysis</b:Title>
    <b:Year>2022</b:Year>
    <b:Publisher>MDPI</b:Publisher>
    <b:City>Basel, Switzerland</b:City>
    <b:Pages>23</b:Pages>
    <b:RefOrder>112</b:RefOrder>
  </b:Source>
  <b:Source>
    <b:Tag>Ber17</b:Tag>
    <b:SourceType>JournalArticle</b:SourceType>
    <b:Guid>{E4D99ECA-7E39-493C-9057-0737C141AA7F}</b:Guid>
    <b:Author>
      <b:Author>
        <b:NameList>
          <b:Person>
            <b:Last>Berbel</b:Last>
            <b:First>Julio</b:First>
          </b:Person>
          <b:Person>
            <b:Last>carlos</b:Last>
            <b:First>Gutierrez martin</b:First>
          </b:Person>
          <b:Person>
            <b:Last>martin-ortega</b:Last>
            <b:First>julia</b:First>
          </b:Person>
        </b:NameList>
      </b:Author>
    </b:Author>
    <b:Title>water economics and policy</b:Title>
    <b:Year>2017</b:Year>
    <b:Pages>9</b:Pages>
    <b:URL>https://www.researchgate.net/publication/320471039_Water_Economics_and_Policy</b:URL>
    <b:RefOrder>113</b:RefOrder>
  </b:Source>
  <b:Source>
    <b:Tag>Cou16</b:Tag>
    <b:SourceType>Report</b:SourceType>
    <b:Guid>{8A6DA49E-FD07-410A-9C35-185F4D4D4E1D}</b:Guid>
    <b:Author>
      <b:Author>
        <b:NameList>
          <b:Person>
            <b:Last>Council</b:Last>
            <b:First>British</b:First>
          </b:Person>
        </b:NameList>
      </b:Author>
    </b:Author>
    <b:Title>Sharing Innovation to address water challenges in Levant</b:Title>
    <b:Year>2016</b:Year>
    <b:Publisher>Wilton Park</b:Publisher>
    <b:City>United Kingdom</b:City>
    <b:Institution>Uk Science and Innovaiton Network</b:Institution>
    <b:Pages>13</b:Pages>
    <b:MonthAccessed>September</b:MonthAccessed>
    <b:URL>https://www.wiltonpark.org.uk/wp-content/uploads/WP1489-Report.pdf</b:URL>
    <b:RefOrder>114</b:RefOrder>
  </b:Source>
  <b:Source>
    <b:Tag>des19</b:Tag>
    <b:SourceType>JournalArticle</b:SourceType>
    <b:Guid>{D2989669-552C-4BD3-B800-8987A0DC35A1}</b:Guid>
    <b:Author>
      <b:Author>
        <b:NameList>
          <b:Person>
            <b:Last>desbureax</b:Last>
            <b:First>Sebastian</b:First>
          </b:Person>
          <b:Person>
            <b:Last>damania</b:Last>
            <b:First>richard </b:First>
          </b:Person>
        </b:NameList>
      </b:Author>
    </b:Author>
    <b:Title>the impact of water quality on GDP growth: evidence from around the world</b:Title>
    <b:Year>2019</b:Year>
    <b:Pages>10</b:Pages>
    <b:URL>https://www.researchgate.net/publication/338642828_The_Impact_of_Water_Quality_on_GDP_Growth_Evidence_from_Around_the_World</b:URL>
    <b:RefOrder>115</b:RefOrder>
  </b:Source>
  <b:Source>
    <b:Tag>Ben22</b:Tag>
    <b:SourceType>Report</b:SourceType>
    <b:Guid>{0B51E4A4-976A-45C0-96FC-F2609C37E4CE}</b:Guid>
    <b:Author>
      <b:Author>
        <b:NameList>
          <b:Person>
            <b:Last>Bentley</b:Last>
            <b:First>Robert</b:First>
          </b:Person>
          <b:Person>
            <b:Last>Hugh</b:Last>
            <b:First>Brigitte</b:First>
          </b:Person>
          <b:Person>
            <b:Last>Schoonover </b:Last>
            <b:Middle>Dr.</b:Middle>
            <b:First>Rod</b:First>
          </b:Person>
        </b:NameList>
      </b:Author>
    </b:Author>
    <b:Title>Scenario-Based Analysis: Levant</b:Title>
    <b:Year>2022</b:Year>
    <b:Publisher>Adelphi Research gGmbH</b:Publisher>
    <b:City>Washington DC</b:City>
    <b:Pages>9</b:Pages>
    <b:URL>https://climateandsecurity.org/wp-content/uploads/2022/05/Scenario-based-Analysis-Levant-Weathering-Risk.pdf</b:URL>
    <b:RefOrder>116</b:RefOrder>
  </b:Source>
  <b:Source>
    <b:Tag>Tah20</b:Tag>
    <b:SourceType>Report</b:SourceType>
    <b:Guid>{1A7C8845-C25E-4776-BA02-901FF5181469}</b:Guid>
    <b:Author>
      <b:Author>
        <b:NameList>
          <b:Person>
            <b:Last>Taheripor</b:Last>
            <b:First>Farzad</b:First>
          </b:Person>
        </b:NameList>
      </b:Author>
    </b:Author>
    <b:Title>Water in the Balance: the Economic Impactsof Climate Change and the Water Scarcity in the Middle East</b:Title>
    <b:Year>2020</b:Year>
    <b:Publisher>Water Global Practice</b:Publisher>
    <b:City>Denmark</b:City>
    <b:URL>https://www.researchgate.net/publication/346356774_Water_in_the_Balance_The_Economic_Impacts_of_Climate_Change_and_Water_Scarcity_in_the_Middle_East#pf31</b:URL>
    <b:RefOrder>117</b:RefOrder>
  </b:Source>
  <b:Source>
    <b:Tag>dah20</b:Tag>
    <b:SourceType>JournalArticle</b:SourceType>
    <b:Guid>{2106439A-2804-430B-80AD-09B71B19F25F}</b:Guid>
    <b:Author>
      <b:Author>
        <b:NameList>
          <b:Person>
            <b:Last>dahir</b:Last>
            <b:First>abdindor</b:First>
          </b:Person>
        </b:NameList>
      </b:Author>
    </b:Author>
    <b:Title>hydro-politics the grand ethiopian renaissance dam and the future of the nile river basin</b:Title>
    <b:Year>2020</b:Year>
    <b:Pages>17</b:Pages>
    <b:URL>https://www.researchgate.net/publication/338884957_Hydro-Politics_The_Grand_Ethiopian_Renaissance_Dam_and_the_Future_of_the_Nile_River_Basin</b:URL>
    <b:RefOrder>118</b:RefOrder>
  </b:Source>
  <b:Source>
    <b:Tag>bar14</b:Tag>
    <b:SourceType>JournalArticle</b:SourceType>
    <b:Guid>{92F914BE-45C3-4472-B932-6CB412E93C58}</b:Guid>
    <b:Author>
      <b:Author>
        <b:NameList>
          <b:Person>
            <b:Last>baroud</b:Last>
            <b:First>ziad</b:First>
          </b:Person>
          <b:Person>
            <b:Last>al-alayi</b:Last>
            <b:First>ghadir </b:First>
          </b:Person>
        </b:NameList>
      </b:Author>
    </b:Author>
    <b:Title>Legal analysis of transboundary waters in Upper Jordan River Basin</b:Title>
    <b:Year>2014</b:Year>
    <b:Pages>59</b:Pages>
    <b:URL>https://www.researchgate.net/publication/282848234_Legal_Analysis_of_Transboundary_waters_in_the_Upper_Jordan_River_BAsin</b:URL>
    <b:RefOrder>119</b:RefOrder>
  </b:Source>
  <b:Source>
    <b:Tag>Bar19</b:Tag>
    <b:SourceType>JournalArticle</b:SourceType>
    <b:Guid>{1A35E38A-1B56-45CC-AA44-D78788C34287}</b:Guid>
    <b:Author>
      <b:Author>
        <b:NameList>
          <b:Person>
            <b:Last>Bari</b:Last>
            <b:First>Raisul</b:First>
          </b:Person>
        </b:NameList>
      </b:Author>
    </b:Author>
    <b:Title>Environmental sustainability and hydropolitical political crisis of Jordan River Basin in Middle East: an Analysis</b:Title>
    <b:Year>2019</b:Year>
    <b:Pages>387</b:Pages>
    <b:URL>https://www.researchgate.net/publication/355131545_ENVIRONMENTAL_SUSTAINABILITY_AND_HYDRO-POLITICAL_CRISIS_OF_JORDAN_RIVER_BASIN_IN_MIDDLE_EAST_AN_ANALYSIS</b:URL>
    <b:RefOrder>120</b:RefOrder>
  </b:Source>
  <b:Source>
    <b:Tag>Gel20</b:Tag>
    <b:SourceType>JournalArticle</b:SourceType>
    <b:Guid>{CA8F73E5-321E-4D9A-A751-16FD656A4E95}</b:Guid>
    <b:Author>
      <b:Author>
        <b:NameList>
          <b:Person>
            <b:Last>Geller</b:Last>
            <b:First>Mai</b:First>
          </b:Person>
        </b:NameList>
      </b:Author>
    </b:Author>
    <b:Title>Transboundary water concerns on the Jordan river Basin</b:Title>
    <b:JournalName>A shared Future:</b:JournalName>
    <b:Year>2020</b:Year>
    <b:Pages>68</b:Pages>
    <b:URL>https://repositories.lib.utexas.edu/bitstream/handle/2152/84132/Geller_Mai_Final%20Thesis_Signed_Redacted.pdf?sequence=2&amp;isAllowed=y</b:URL>
    <b:RefOrder>121</b:RefOrder>
  </b:Source>
  <b:Source>
    <b:Tag>Mar13</b:Tag>
    <b:SourceType>JournalArticle</b:SourceType>
    <b:Guid>{D40AFC30-A235-407C-8D3F-9DADB83A520D}</b:Guid>
    <b:Author>
      <b:Author>
        <b:NameList>
          <b:Person>
            <b:Last>Markel</b:Last>
            <b:First>Doron</b:First>
          </b:Person>
          <b:Person>
            <b:Last>Jitzchak</b:Last>
            <b:First>Alster </b:First>
          </b:Person>
          <b:Person>
            <b:Last>Michael Beyth</b:Last>
          </b:Person>
        </b:NameList>
      </b:Author>
    </b:Author>
    <b:Year>2013</b:Year>
    <b:Pages>191</b:Pages>
    <b:URL>https://www.researchgate.net/publication/274831790_The_Red_Sea-Dead_Sea_Conveyance_Feasibility_Study_2008-2012</b:URL>
    <b:RefOrder>122</b:RefOrder>
  </b:Source>
  <b:Source>
    <b:Tag>Sur21</b:Tag>
    <b:SourceType>JournalArticle</b:SourceType>
    <b:Guid>{8D82CD1F-B36F-412A-946E-BDC4BF1C9067}</b:Guid>
    <b:Author>
      <b:Author>
        <b:NameList>
          <b:Person>
            <b:Last>Surkes</b:Last>
            <b:First>Sue</b:First>
          </b:Person>
        </b:NameList>
      </b:Author>
    </b:Author>
    <b:Title>After years of delay, Jordan said to nix Red Sea-Dead Sea canal with Israel</b:Title>
    <b:Year>2021</b:Year>
    <b:Pages>10</b:Pages>
    <b:URL>https://www.timesofisrael.com/after-years-of-delays-jordan-said-to-nix-red-sea-dead-sea-canal-with-israel-pa/</b:URL>
    <b:RefOrder>123</b:RefOrder>
  </b:Source>
  <b:Source>
    <b:Tag>For17</b:Tag>
    <b:SourceType>JournalArticle</b:SourceType>
    <b:Guid>{F74E5C97-1343-4E3B-A7A5-1C547714A8A4}</b:Guid>
    <b:Author>
      <b:Author>
        <b:NameList>
          <b:Person>
            <b:Last>Forsythe</b:Last>
            <b:First>David</b:First>
            <b:Middle>P.</b:Middle>
          </b:Person>
        </b:NameList>
      </b:Author>
    </b:Author>
    <b:Title>Water and Politics in the Tigris-Euphrates Basin</b:Title>
    <b:JournalName>Hope for Negative learning</b:JournalName>
    <b:Year>2017</b:Year>
    <b:Pages>18</b:Pages>
    <b:URL>https://www.jstor.org/stable/j.ctt1jktqmk.13#metadata_info_tab_contents</b:URL>
    <b:RefOrder>124</b:RefOrder>
  </b:Source>
  <b:Source>
    <b:Tag>Nag18</b:Tag>
    <b:SourceType>JournalArticle</b:SourceType>
    <b:Guid>{938EE084-AAD1-49A4-AE5F-B713D81DAA38}</b:Guid>
    <b:Author>
      <b:Author>
        <b:NameList>
          <b:Person>
            <b:Last>Nagheeby</b:Last>
            <b:First>Mohsen</b:First>
          </b:Person>
        </b:NameList>
      </b:Author>
    </b:Author>
    <b:Title>The geopolitical overlay of the hydropolitics of the Harirud river basin</b:Title>
    <b:Year>2018</b:Year>
    <b:Pages>860</b:Pages>
    <b:URL>https://www.researchgate.net/publication/328685276_The_geopolitical_overlay_of_the_hydropolitics_of_the_Harirud_River_Basin</b:URL>
    <b:RefOrder>125</b:RefOrder>
  </b:Source>
  <b:Source>
    <b:Tag>Moh21</b:Tag>
    <b:SourceType>JournalArticle</b:SourceType>
    <b:Guid>{C30A4EEF-AE4A-4D01-A0C8-0D3461956E8C}</b:Guid>
    <b:Author>
      <b:Author>
        <b:NameList>
          <b:Person>
            <b:Last>Mohammed</b:Last>
            <b:First>Khalid</b:First>
          </b:Person>
        </b:NameList>
      </b:Author>
    </b:Author>
    <b:Title>Geopolitics of Water Conflcit in West Asia: The Tigris-Euphrates Basin</b:Title>
    <b:Year>2021</b:Year>
    <b:Pages>7</b:Pages>
    <b:URL>https://www.researchgate.net/publication/348732664_Geopolitics_of_Water_Conflict_in_West_Asia_The_Tigris-_Euphrates_Basin</b:URL>
    <b:RefOrder>30</b:RefOrder>
  </b:Source>
  <b:Source>
    <b:Tag>And21</b:Tag>
    <b:SourceType>JournalArticle</b:SourceType>
    <b:Guid>{5AAB3C19-D4F9-411B-A6AD-9F6C8F7F5326}</b:Guid>
    <b:Author>
      <b:Author>
        <b:NameList>
          <b:Person>
            <b:Last>Anderson</b:Last>
            <b:First>Kerry</b:First>
            <b:Middle>Boyd</b:Middle>
          </b:Person>
        </b:NameList>
      </b:Author>
    </b:Author>
    <b:Title>The wide-ranging impacts of Iraq's water crisis</b:Title>
    <b:Year>2021</b:Year>
    <b:Pages>10</b:Pages>
    <b:URL>https://www.arabnews.com/node/2071186</b:URL>
    <b:RefOrder>126</b:RefOrder>
  </b:Source>
  <b:Source>
    <b:Tag>Gol21</b:Tag>
    <b:SourceType>DocumentFromInternetSite</b:SourceType>
    <b:Guid>{ACD25D9B-F143-C34C-A46E-5D3CACD984F0}</b:Guid>
    <b:Author>
      <b:Author>
        <b:NameList>
          <b:Person>
            <b:Last>Vali</b:Last>
            <b:First>Golmohammadi</b:First>
          </b:Person>
        </b:NameList>
      </b:Author>
    </b:Author>
    <b:Title>Water scarcity in the Middle East: Beyond an environmental risk</b:Title>
    <b:URL>https://www.orfonline.org/expert-speak/water-scarcity-middle-east-beyond-environmental-risk/</b:URL>
    <b:Year>2021</b:Year>
    <b:Month>May</b:Month>
    <b:Day>6</b:Day>
    <b:RefOrder>127</b:RefOrder>
  </b:Source>
  <b:Source>
    <b:Tag>TWo11</b:Tag>
    <b:SourceType>DocumentFromInternetSite</b:SourceType>
    <b:Guid>{4686DF3B-40E8-7947-901F-F643D161E0B1}</b:Guid>
    <b:Author>
      <b:Author>
        <b:NameList>
          <b:Person>
            <b:Last>Aaron</b:Last>
            <b:First>T.</b:First>
            <b:Middle>Wolf</b:Middle>
          </b:Person>
        </b:NameList>
      </b:Author>
    </b:Author>
    <b:Title>Water and Human Security</b:Title>
    <b:URL>http://cip.management.dal.ca/publications/Water%20and%20Human%20Security.pdf</b:URL>
    <b:Year>2011</b:Year>
    <b:Month>May</b:Month>
    <b:Day>31</b:Day>
    <b:RefOrder>128</b:RefOrder>
  </b:Source>
  <b:Source>
    <b:Tag>TWo09</b:Tag>
    <b:SourceType>DocumentFromInternetSite</b:SourceType>
    <b:Guid>{476654CD-CE69-484A-A370-898CA4FB10A4}</b:Guid>
    <b:Author>
      <b:Author>
        <b:NameList>
          <b:Person>
            <b:Last>Aaron</b:Last>
            <b:First>T.</b:First>
            <b:Middle>Wolf</b:Middle>
          </b:Person>
        </b:NameList>
      </b:Author>
    </b:Author>
    <b:URL>https://onlinelibrary.wiley.com/doi/full/10.1111/j.1936-704X.2009.00056.x</b:URL>
    <b:Year>2009</b:Year>
    <b:Month>September</b:Month>
    <b:Day>2</b:Day>
    <b:Title>A Long Term View of Water and International Security</b:Title>
    <b:RefOrder>129</b:RefOrder>
  </b:Source>
  <b:Source>
    <b:Tag>Kla20</b:Tag>
    <b:SourceType>DocumentFromInternetSite</b:SourceType>
    <b:Guid>{0FDAF576-7627-C643-8945-1DCC7A752BD0}</b:Guid>
    <b:Author>
      <b:Author>
        <b:NameList>
          <b:Person>
            <b:Last>Hannah</b:Last>
            <b:First>Klassen</b:First>
          </b:Person>
        </b:NameList>
      </b:Author>
    </b:Author>
    <b:Title>Water Scarcity in the Jordan River Valley</b:Title>
    <b:URL>https://ballardbrief.byu.edu/issue-briefs/water-scarcity-in-the-jordan-river-valley</b:URL>
    <b:Year>2020</b:Year>
    <b:RefOrder>130</b:RefOrder>
  </b:Source>
  <b:Source>
    <b:Tag>DJH05</b:Tag>
    <b:SourceType>DocumentFromInternetSite</b:SourceType>
    <b:Guid>{82B04F75-1A40-B248-B3EE-99FC37088DF7}</b:Guid>
    <b:Title>The water rights of the co-riparians to the Jordan River Basin</b:Title>
    <b:URL>https://www.researchgate.net/publication/30522840_The_water_rights_of_the_co-riparians_to_the_Jordan_River_Basin</b:URL>
    <b:Year>2005</b:Year>
    <b:Month>May</b:Month>
    <b:Author>
      <b:Author>
        <b:NameList>
          <b:Person>
            <b:Last>Phillips</b:Last>
            <b:First>D.J.H.</b:First>
          </b:Person>
          <b:Person>
            <b:First>S.</b:First>
            <b:Middle>Attili</b:Middle>
          </b:Person>
          <b:Person>
            <b:First>M.</b:First>
            <b:Middle>McCaffrey</b:Middle>
          </b:Person>
          <b:Person>
            <b:First>J.S.</b:First>
            <b:Middle>Murray</b:Middle>
          </b:Person>
          <b:Person>
            <b:First>Mark</b:First>
            <b:Middle>Zeitoun</b:Middle>
          </b:Person>
        </b:NameList>
      </b:Author>
    </b:Author>
    <b:RefOrder>131</b:RefOrder>
  </b:Source>
  <b:Source>
    <b:Tag>AlQ23</b:Tag>
    <b:SourceType>DocumentFromInternetSite</b:SourceType>
    <b:Guid>{AB800B74-1D2A-A841-8265-B53A5998F627}</b:Guid>
    <b:Author>
      <b:Author>
        <b:NameList>
          <b:Person>
            <b:Last>Maha</b:Last>
            <b:First>Al</b:First>
            <b:Middle>Qattan</b:Middle>
          </b:Person>
        </b:NameList>
      </b:Author>
    </b:Author>
    <b:Title>Water security is a national security issue: What's needed now </b:Title>
    <b:URL>https://www.weforum.org/agenda/2023/02/water-security-national-security-issue/</b:URL>
    <b:Year>2023</b:Year>
    <b:Month>February </b:Month>
    <b:Day>8</b:Day>
    <b:RefOrder>132</b:RefOrder>
  </b:Source>
  <b:Source>
    <b:Tag>Kat22</b:Tag>
    <b:SourceType>DocumentFromInternetSite</b:SourceType>
    <b:Guid>{6B75DE1A-7C79-974B-8DEC-F897DD8597E9}</b:Guid>
    <b:Author>
      <b:Author>
        <b:NameList>
          <b:Person>
            <b:Last>David</b:Last>
            <b:First>Katz</b:First>
          </b:Person>
        </b:NameList>
      </b:Author>
    </b:Author>
    <b:Title>Basin Management under Conditions of Scarcity: The Transformation of the Jordan River Basin from Regional Water Supplier to Regional Water Importer</b:Title>
    <b:URL>https://www.mdpi.com/2073-4441/14/10/1605</b:URL>
    <b:Year>2022</b:Year>
    <b:Month>May</b:Month>
    <b:Day>17</b:Day>
    <b:RefOrder>133</b:RefOrder>
  </b:Source>
  <b:Source>
    <b:Tag>Rem21</b:Tag>
    <b:SourceType>DocumentFromInternetSite</b:SourceType>
    <b:Guid>{66E77372-6D7A-A74D-B52C-344E9DD65FA3}</b:Guid>
    <b:Author>
      <b:Author>
        <b:NameList>
          <b:Person>
            <b:Last>Femke</b:Last>
            <b:First>Remmits</b:First>
          </b:Person>
          <b:Person>
            <b:Last>Bianca</b:Last>
            <b:First>Torossian</b:First>
          </b:Person>
        </b:NameList>
      </b:Author>
    </b:Author>
    <b:Title>The Widening Arsenal of Terrorist Organizations: Environmental Terrorism on the Rise in the Middle East and North Africa</b:Title>
    <b:URL>https://hcss.nl/report/the-widening-arsenal-of-terrorist-organizations-environmental-terrorism-on-the-rise-in-the-middle-east-and-north-africa/</b:URL>
    <b:Year>2021</b:Year>
    <b:Month>January</b:Month>
    <b:Day>5</b:Day>
    <b:RefOrder>134</b:RefOrder>
  </b:Source>
  <b:Source>
    <b:Tag>Wat14</b:Tag>
    <b:SourceType>DocumentFromInternetSite</b:SourceType>
    <b:Guid>{100910FA-2FC5-6243-AF5C-CB9628453842}</b:Guid>
    <b:Title>Water and Violence: Crisis of Survival in the Middle East</b:Title>
    <b:InternetSiteTitle>Strategic Foresight Group</b:InternetSiteTitle>
    <b:Year>2014</b:Year>
    <b:Month>December</b:Month>
    <b:RefOrder>135</b:RefOrder>
  </b:Source>
  <b:Source>
    <b:Tag>Sch22</b:Tag>
    <b:SourceType>DocumentFromInternetSite</b:SourceType>
    <b:Guid>{E510CBBD-066A-FD4B-978C-14E30B75CC19}</b:Guid>
    <b:Title>A social-ecological systems perspective on the impacts of armed conflict on water resources management: Case studies from the Middle East</b:Title>
    <b:URL>https://www.sciencedirect.com/science/article/pii/S0016718522000938</b:URL>
    <b:Year>2022</b:Year>
    <b:Month>May</b:Month>
    <b:Day>1</b:Day>
    <b:Author>
      <b:Author>
        <b:NameList>
          <b:Person>
            <b:Last>Schillinger</b:Last>
            <b:First>Juliane </b:First>
          </b:Person>
          <b:Person>
            <b:Last>Ozerol</b:Last>
            <b:First>Gul </b:First>
          </b:Person>
          <b:Person>
            <b:Last>Heldeweg </b:Last>
            <b:First>Michiel </b:First>
          </b:Person>
        </b:NameList>
      </b:Author>
    </b:Author>
    <b:RefOrder>136</b:RefOrder>
  </b:Source>
  <b:Source>
    <b:Tag>Abo21</b:Tag>
    <b:SourceType>DocumentFromInternetSite</b:SourceType>
    <b:Guid>{5B849D62-846F-2F4F-B649-613336934033}</b:Guid>
    <b:Author>
      <b:Author>
        <b:NameList>
          <b:Person>
            <b:Last>Rasha</b:Last>
            <b:First>Abou</b:First>
            <b:Middle>Jalal</b:Middle>
          </b:Person>
        </b:NameList>
      </b:Author>
    </b:Author>
    <b:Title>Gazans fear worst after Hamas bans water wells </b:Title>
    <b:URL>https://www.al-monitor.com/originals/2021/08/gazans-fear-worst-after-hamas-bans-water-wells</b:URL>
    <b:Year>2021</b:Year>
    <b:Month>August </b:Month>
    <b:Day>31</b:Day>
    <b:RefOrder>137</b:RefOrder>
  </b:Source>
  <b:Source>
    <b:Tag>Hoh17</b:Tag>
    <b:SourceType>JournalArticle</b:SourceType>
    <b:Guid>{FE48831D-6F40-4BCC-BAC1-DD70D6450778}</b:Guid>
    <b:Author>
      <b:Author>
        <b:NameList>
          <b:Person>
            <b:Last>Hohenthal</b:Last>
            <b:First>Johanna</b:First>
          </b:Person>
        </b:NameList>
      </b:Author>
    </b:Author>
    <b:Title>Social Aspects of water and drought</b:Title>
    <b:Year>2017</b:Year>
    <b:Pages>19</b:Pages>
    <b:URL>44a4bxedxPwGQtSnEzGzdejnCdtrDJqkJ6uqWwGbXmdx5zrjGdHivmr9pyd7x8rVQMgumwGPCfuwseieCg8tuN5jNNeMJPU</b:URL>
    <b:RefOrder>138</b:RefOrder>
  </b:Source>
  <b:Source>
    <b:Tag>PAn19</b:Tag>
    <b:SourceType>JournalArticle</b:SourceType>
    <b:Guid>{6EA15E2D-A12A-49BD-AE79-B2977C251CB1}</b:Guid>
    <b:Author>
      <b:Author>
        <b:NameList>
          <b:Person>
            <b:Last>P.Anderson</b:Last>
            <b:First>Elizabeth</b:First>
          </b:Person>
        </b:NameList>
      </b:Author>
    </b:Author>
    <b:Title>Understanding rivers and their social relations: A critical step to advance environmental water management</b:Title>
    <b:Year>2019</b:Year>
    <b:Publisher>Australian research council</b:Publisher>
    <b:Volume>6</b:Volume>
    <b:Issue>6</b:Issue>
    <b:URL>https://wires.onlinelibrary.wiley.com/doi/10.1002/wat2.1381</b:URL>
    <b:RefOrder>139</b:RefOrder>
  </b:Source>
  <b:Source>
    <b:Tag>Vit15</b:Tag>
    <b:SourceType>JournalArticle</b:SourceType>
    <b:Guid>{339F2FDB-7A39-421A-9C75-EA1B10E6EDDC}</b:Guid>
    <b:Author>
      <b:Author>
        <b:NameList>
          <b:Person>
            <b:Last>Vitkovic</b:Last>
            <b:First>Scott</b:First>
          </b:Person>
        </b:NameList>
      </b:Author>
    </b:Author>
    <b:Title>The Economic and Social Impacts of Water Scarcity in Iran</b:Title>
    <b:JournalName>Political economy</b:JournalName>
    <b:Year>2015</b:Year>
    <b:Pages>14</b:Pages>
    <b:URL>https://www.researchgate.net/publication/324133437_The_Economic_and_Social_Impacts_of_Water_Scarcity_in_Iran</b:URL>
    <b:RefOrder>140</b:RefOrder>
  </b:Source>
  <b:Source>
    <b:Tag>Kou13</b:Tag>
    <b:SourceType>JournalArticle</b:SourceType>
    <b:Guid>{92572AC8-91BC-4BD0-8C4F-F95EF91A43C3}</b:Guid>
    <b:Author>
      <b:Author>
        <b:NameList>
          <b:Person>
            <b:Last>Koubi</b:Last>
            <b:First>Vally</b:First>
          </b:Person>
        </b:NameList>
      </b:Author>
    </b:Author>
    <b:Title>Do natural resources matter for interstate and intrastate armed conflict</b:Title>
    <b:Year>2013</b:Year>
    <b:Pages>243</b:Pages>
    <b:URL>https://www.researchgate.net/publication/272928896_Do_natural_resources_matter_for_interstate_and_intrastate_armed_conflict</b:URL>
    <b:RefOrder>141</b:RefOrder>
  </b:Source>
  <b:Source>
    <b:Tag>Ari21</b:Tag>
    <b:SourceType>JournalArticle</b:SourceType>
    <b:Guid>{4D7B83F1-2A6B-4579-8550-0A25C1D1D70F}</b:Guid>
    <b:Author>
      <b:Author>
        <b:NameList>
          <b:Person>
            <b:Last>Ari</b:Last>
            <b:First>Tayyar</b:First>
          </b:Person>
        </b:NameList>
      </b:Author>
    </b:Author>
    <b:Title>Inter-state and intra-state conflcits in Global politics: from Eurasia to China edited by Tayyar Ari</b:Title>
    <b:Year>2021</b:Year>
    <b:Pages>331</b:Pages>
    <b:URL>https://www.researchgate.net/publication/354736560_INTER-STATE_AND_INTRA-STATE_CONFLICTS_IN_GLOBAL_POLITICS_FROM_EURASIA_TO_CHINA_EDITED_BY_TAYYAR_ARI</b:URL>
    <b:RefOrder>142</b:RefOrder>
  </b:Source>
  <b:Source>
    <b:Tag>Kar122</b:Tag>
    <b:SourceType>JournalArticle</b:SourceType>
    <b:Guid>{AD6ADD1A-5834-42AB-817E-11D1D96E2FDD}</b:Guid>
    <b:Author>
      <b:Author>
        <b:NameList>
          <b:Person>
            <b:Last>Karner</b:Last>
            <b:First>Milan</b:First>
            <b:Middle>A.</b:Middle>
          </b:Person>
        </b:NameList>
      </b:Author>
    </b:Author>
    <b:Title>Hydropolitics in the Jordan River basin</b:Title>
    <b:JournalName>The conflict and cooperation potential of water in the Israeli-Palestinian conflcit</b:JournalName>
    <b:Year>2012</b:Year>
    <b:Pages>78</b:Pages>
    <b:URL>https://transboundarywaters.science.oregonstate.edu/sites/transboundarywaters.science.oregonstate.edu/files/Publications/Master%27s%20thesis_Milan%20Karner.pdf</b:URL>
    <b:RefOrder>143</b:RefOrder>
  </b:Source>
  <b:Source>
    <b:Tag>ray03</b:Tag>
    <b:SourceType>JournalArticle</b:SourceType>
    <b:Guid>{FE673A2D-2548-475B-856D-5F8B35C6ED73}</b:Guid>
    <b:Author>
      <b:Author>
        <b:NameList>
          <b:Person>
            <b:Last>ray</b:Last>
            <b:First>James</b:First>
            <b:Middle>Lee</b:Middle>
          </b:Person>
        </b:NameList>
      </b:Author>
    </b:Author>
    <b:Title>explaining interstate conflcit and war: what should be controlled for?</b:Title>
    <b:Year>2003</b:Year>
    <b:Pages>48</b:Pages>
    <b:URL>https://www.researchgate.net/publication/228950330_Explaining_interstate_conflict_and_war_What_should_be_controlled_for</b:URL>
    <b:RefOrder>144</b:RefOrder>
  </b:Source>
  <b:Source>
    <b:Tag>Has16</b:Tag>
    <b:SourceType>JournalArticle</b:SourceType>
    <b:Guid>{F6A8B9A6-EC12-440A-ADCF-EAB7A7A6934F}</b:Guid>
    <b:Author>
      <b:Author>
        <b:NameList>
          <b:Person>
            <b:Last>Hasan</b:Last>
            <b:First>Md.</b:First>
            <b:Middle>Didarul</b:Middle>
          </b:Person>
        </b:NameList>
      </b:Author>
    </b:Author>
    <b:Title>Natural Resources, conflicts and, conflict management</b:Title>
    <b:Year>2016</b:Year>
    <b:Pages>76</b:Pages>
    <b:URL>https://www.researchgate.net/publication/353958465_NATURAL_RESOURCES_CONFLICTS_AND_CONFLICT_MANAGEMENT</b:URL>
    <b:RefOrder>145</b:RefOrder>
  </b:Source>
  <b:Source>
    <b:Tag>Hus19</b:Tag>
    <b:SourceType>JournalArticle</b:SourceType>
    <b:Guid>{35198AE9-9185-430A-92EB-6AFF32E44493}</b:Guid>
    <b:Author>
      <b:Author>
        <b:NameList>
          <b:Person>
            <b:Last>Hussein</b:Last>
            <b:First>Abdul</b:First>
            <b:Middle>Fattah Farea</b:Middle>
          </b:Person>
        </b:NameList>
      </b:Author>
    </b:Author>
    <b:Title>Conflicts: Their types, and, their negative and positive effects on organisations</b:Title>
    <b:Year>2019</b:Year>
    <b:Pages>13</b:Pages>
    <b:URL>https://www.researchgate.net/publication/341804810_Conflicts_Their_Types_And_Their_Negative_And_Positive_Effects_On_Organizations</b:URL>
    <b:RefOrder>43</b:RefOrder>
  </b:Source>
  <b:Source>
    <b:Tag>Kou131</b:Tag>
    <b:SourceType>JournalArticle</b:SourceType>
    <b:Guid>{77C60314-9F4F-4700-8024-652B56998D13}</b:Guid>
    <b:Author>
      <b:Author>
        <b:NameList>
          <b:Person>
            <b:Last>Koubi</b:Last>
            <b:First>Vally</b:First>
          </b:Person>
          <b:Person>
            <b:Last>Gabriele</b:Last>
            <b:First>Spiker </b:First>
          </b:Person>
          <b:Person>
            <b:Last>T. </b:Last>
            <b:First>Bohmelt</b:First>
          </b:Person>
          <b:Person>
            <b:Last>Thomas</b:Last>
            <b:First>Bernauer</b:First>
          </b:Person>
        </b:NameList>
      </b:Author>
    </b:Author>
    <b:Title>Do natural resources matter for interstate and intrastate armed conflicts</b:Title>
    <b:Year>2013</b:Year>
    <b:Pages>243</b:Pages>
    <b:URL>https://www.researchgate.net/publication/272928896_Do_natural_resources_matter_for_interstate_and_intrastate_armed_conflict</b:URL>
    <b:RefOrder>146</b:RefOrder>
  </b:Source>
  <b:Source>
    <b:Tag>Ber20</b:Tag>
    <b:SourceType>JournalArticle</b:SourceType>
    <b:Guid>{F9F5BDC6-E2CC-48D3-AAFD-13B6C372CC52}</b:Guid>
    <b:Author>
      <b:Author>
        <b:NameList>
          <b:Person>
            <b:Last>Bereketeab</b:Last>
            <b:First>Redie</b:First>
          </b:Person>
        </b:NameList>
      </b:Author>
    </b:Author>
    <b:Title>state legitimacy and government performance in the Horn of Africa</b:Title>
    <b:Year>2020</b:Year>
    <b:Pages>69</b:Pages>
    <b:URL>https://www.researchgate.net/publication/339468781_State_legitimacy_and_government_performance_in_the_Horn_of_Africa</b:URL>
    <b:RefOrder>44</b:RefOrder>
  </b:Source>
  <b:Source>
    <b:Tag>Mil19</b:Tag>
    <b:SourceType>JournalArticle</b:SourceType>
    <b:Guid>{8C74E747-1CE4-469D-8441-63269C7C4CC5}</b:Guid>
    <b:Author>
      <b:Author>
        <b:NameList>
          <b:Person>
            <b:Last>Mildner</b:Last>
            <b:First>Stormy-Annika</b:First>
          </b:Person>
          <b:Person>
            <b:Last>Richter </b:Last>
            <b:First>Solveig </b:First>
          </b:Person>
          <b:Person>
            <b:Last>Lauster </b:Last>
            <b:First>Gitta </b:First>
          </b:Person>
        </b:NameList>
      </b:Author>
    </b:Author>
    <b:Title>Resource scarcity- A global secuirty threat</b:Title>
    <b:Year>2019</b:Year>
    <b:Pages>30</b:Pages>
    <b:URL>https://www.swp-berlin.org/publications/products/research_papers/2011_RP02_lag_mdn_rsv_ks.pdf</b:URL>
    <b:RefOrder>147</b:RefOrder>
  </b:Source>
  <b:Source>
    <b:Tag>aln20</b:Tag>
    <b:SourceType>JournalArticle</b:SourceType>
    <b:Guid>{895BB147-B58B-4110-817D-FDE92D9A8F19}</b:Guid>
    <b:Author>
      <b:Author>
        <b:NameList>
          <b:Person>
            <b:Last>al-naber</b:Last>
            <b:First>Dr</b:First>
            <b:Middle>Majd</b:Middle>
          </b:Person>
          <b:Person>
            <b:First>Reem al-haddaim</b:First>
          </b:Person>
        </b:NameList>
      </b:Author>
    </b:Author>
    <b:Title>Proclaiming the Levant: Exiting from a Region Marred with Bilateral cooperaiton to regional dialogue</b:Title>
    <b:Year>2020</b:Year>
    <b:Pages>9</b:Pages>
    <b:URL>http://wanainstitute.org/sites/default/files/publications/Water%20Shortage%2C%20Turning%20Crisis%20into%20Opportunity%20%20April%202020.pdf</b:URL>
    <b:RefOrder>148</b:RefOrder>
  </b:Source>
  <b:Source>
    <b:Tag>TWo08</b:Tag>
    <b:SourceType>DocumentFromInternetSite</b:SourceType>
    <b:Guid>{42A74D25-7F1C-624D-9D06-E12262494CD1}</b:Guid>
    <b:Title>Case Study of Transboundary Dispute Resolution: the Jordan River Johnston Negotiations 1953-1955; Yarmuk Mediations 1980s</b:Title>
    <b:URL>https://transboundarywaters.science.oregonstate.edu/sites/transboundarywaters.science.oregonstate.edu/files/Database/ResearchProjects/casestudies/jordan_river.pdf</b:URL>
    <b:Year>2008</b:Year>
    <b:Author>
      <b:Author>
        <b:NameList>
          <b:Person>
            <b:Last>T. Wolf </b:Last>
            <b:First>Aaron </b:First>
          </b:Person>
          <b:Person>
            <b:Last> T. Newton</b:Last>
            <b:First> Joshua </b:First>
          </b:Person>
        </b:NameList>
      </b:Author>
    </b:Author>
    <b:RefOrder>149</b:RefOrder>
  </b:Source>
  <b:Source>
    <b:Tag>Bar</b:Tag>
    <b:SourceType>DocumentFromInternetSite</b:SourceType>
    <b:Guid>{66097F04-A59F-7840-BAFA-9AECD4478D58}</b:Guid>
    <b:Author>
      <b:Author>
        <b:NameList>
          <b:Person>
            <b:Last>Alexandra</b:Last>
            <b:First>Barton</b:First>
          </b:Person>
        </b:NameList>
      </b:Author>
    </b:Author>
    <b:Title>Water in Crisis - Middle East</b:Title>
    <b:URL>https://thewaterproject.org/water-crisis/water-in-crisis-middle-east</b:URL>
    <b:RefOrder>150</b:RefOrder>
  </b:Source>
  <b:Source>
    <b:Tag>Wat222</b:Tag>
    <b:SourceType>DocumentFromInternetSite</b:SourceType>
    <b:Guid>{D01B3423-272B-8B40-8029-A5B19816C139}</b:Guid>
    <b:Title>Water Stress in Jordan - Executive Summary The costs of water stress in Jordan</b:Title>
    <b:InternetSiteTitle>Unicef</b:InternetSiteTitle>
    <b:Year>2022</b:Year>
    <b:RefOrder>151</b:RefOrder>
  </b:Source>
  <b:Source>
    <b:Tag>Ami21</b:Tag>
    <b:SourceType>DocumentFromInternetSite</b:SourceType>
    <b:Guid>{8F1CCA7E-F01F-0B47-BBEE-11ADA8887F55}</b:Guid>
    <b:Title>Amid water shortages in Iraq, FAO, IFAD and WFP call for action on World Food Day to help communities confront climate change</b:Title>
    <b:URL>https://www.wfp.org/news/amid-water-shortages-iraq-fao-ifad-and-wfp-call-action-world-food-day-help-communities</b:URL>
    <b:Year>2021</b:Year>
    <b:Month>October</b:Month>
    <b:Day>18</b:Day>
    <b:RefOrder>153</b:RefOrder>
  </b:Source>
  <b:Source>
    <b:Tag>Res21</b:Tag>
    <b:SourceType>DocumentFromInternetSite</b:SourceType>
    <b:Guid>{A5BE37AB-0E6B-A44A-A929-47BC747EEC3A}</b:Guid>
    <b:Author>
      <b:Author>
        <b:NameList>
          <b:Person>
            <b:Last>Susanna</b:Last>
            <b:First>Reskallah</b:First>
          </b:Person>
        </b:NameList>
      </b:Author>
    </b:Author>
    <b:Title>Food Insecurity in Palestine: A Future for Farmers</b:Title>
    <b:URL>https://www.wilsoncenter.org/article/food-insecurity-palestine-future-farmers</b:URL>
    <b:Year>2021</b:Year>
    <b:Month>August</b:Month>
    <b:Day>30</b:Day>
    <b:RefOrder>154</b:RefOrder>
  </b:Source>
  <b:Source>
    <b:Tag>Heb23</b:Tag>
    <b:SourceType>DocumentFromInternetSite</b:SourceType>
    <b:Guid>{2E012743-AD06-F84E-B331-98FB4FFB7006}</b:Guid>
    <b:Title>Study: Israel faces major water shortages without building many more desalination plants</b:Title>
    <b:URL>https://smartwatermagazine.com/news/hebrew-university-jerusalem/israel-faces-major-water-shortages-without-building-many-more</b:URL>
    <b:Year>2023</b:Year>
    <b:Month>January</b:Month>
    <b:Day>13</b:Day>
    <b:InternetSiteTitle>Hebrew University of Jerusalem</b:InternetSiteTitle>
    <b:RefOrder>155</b:RefOrder>
  </b:Source>
  <b:Source>
    <b:Tag>Kat221</b:Tag>
    <b:SourceType>DocumentFromInternetSite</b:SourceType>
    <b:Guid>{08146BC2-9183-B940-BD27-4A4B42C30026}</b:Guid>
    <b:Title>Israeli Startups Are Leading Efforts to Combat Food Insecurity</b:Title>
    <b:URL>https://www.washingtoninstitute.org/policy-analysis/israeli-startups-are-leading-efforts-combat-food-insecurity</b:URL>
    <b:Year>2022</b:Year>
    <b:Month>October </b:Month>
    <b:Day>25</b:Day>
    <b:Author>
      <b:Author>
        <b:NameList>
          <b:Person>
            <b:Last>Shaina</b:Last>
            <b:First>Katz</b:First>
          </b:Person>
        </b:NameList>
      </b:Author>
    </b:Author>
    <b:RefOrder>156</b:RefOrder>
  </b:Source>
  <b:Source>
    <b:Tag>Fer22</b:Tag>
    <b:SourceType>DocumentFromInternetSite</b:SourceType>
    <b:Guid>{3502DEFA-4C80-3B40-BDF0-6079210C3D82}</b:Guid>
    <b:Author>
      <b:Author>
        <b:NameList>
          <b:Person>
            <b:Last>Megan</b:Last>
            <b:First>Ferrando</b:First>
          </b:Person>
        </b:NameList>
      </b:Author>
    </b:Author>
    <b:Title>Amid Lebanon’s perfect storm of crises, water demands attention</b:Title>
    <b:InternetSiteTitle>MEI@75</b:InternetSiteTitle>
    <b:URL>https://www.mei.edu/publications/amid-lebanons-perfect-storm-crises-water-demands-attention</b:URL>
    <b:Year>2022</b:Year>
    <b:Month>October </b:Month>
    <b:Day>17</b:Day>
    <b:RefOrder>157</b:RefOrder>
  </b:Source>
  <b:Source>
    <b:Tag>Aro23</b:Tag>
    <b:SourceType>DocumentFromInternetSite</b:SourceType>
    <b:Guid>{C88726F7-0ADF-2B49-B370-4CE37662F2B1}</b:Guid>
    <b:Title>Around 2 million facing food insecurity across Lebanon</b:Title>
    <b:InternetSiteTitle>United Nations</b:InternetSiteTitle>
    <b:URL>https://news.un.org/en/story/2023/01/1132642</b:URL>
    <b:Year>2023</b:Year>
    <b:Month>January</b:Month>
    <b:Day>19</b:Day>
    <b:RefOrder>158</b:RefOrder>
  </b:Source>
  <b:Source>
    <b:Tag>Fra22</b:Tag>
    <b:SourceType>DocumentFromInternetSite</b:SourceType>
    <b:Guid>{6A66969C-10F6-2143-A681-1A23DE8F99CD}</b:Guid>
    <b:Author>
      <b:Author>
        <b:NameList>
          <b:Person>
            <b:Last>Sarah</b:Last>
            <b:First>Frazer</b:First>
          </b:Person>
        </b:NameList>
      </b:Author>
    </b:Author>
    <b:Title>The Effect of Climate Change on Living Conditions in Levant</b:Title>
    <b:URL>https://ace-usa.org/blog/research/research-foreignpolicy/the-effects-of-climate-change-on-living-conditions-in-the-levant/</b:URL>
    <b:Year>2022</b:Year>
    <b:Month>February</b:Month>
    <b:Day>15</b:Day>
    <b:RefOrder>159</b:RefOrder>
  </b:Source>
  <b:Source>
    <b:Tag>Mig23</b:Tag>
    <b:SourceType>DocumentFromInternetSite</b:SourceType>
    <b:Guid>{C861ED4A-17DD-6C4D-9E45-EA975E1FB479}</b:Guid>
    <b:Title>Migration and Water</b:Title>
    <b:InternetSiteTitle>IOM</b:InternetSiteTitle>
    <b:URL>https://environmentalmigration.iom.int/migration-and-water</b:URL>
    <b:Year>2023</b:Year>
    <b:RefOrder>160</b:RefOrder>
  </b:Source>
  <b:Source>
    <b:Tag>Hus20</b:Tag>
    <b:SourceType>DocumentFromInternetSite</b:SourceType>
    <b:Guid>{5ECCE2AD-F3E3-C844-8503-201223B9741D}</b:Guid>
    <b:Title>Syrian Refugees, Water Scarcity, and Dynamic Policies: How Do the New Refugee Discourses Impact Water Governance Debates in Lebanon and Jordan?</b:Title>
    <b:InternetSiteTitle>MDPI</b:InternetSiteTitle>
    <b:URL>https://www.mdpi.com/2073-4441/12/2/325</b:URL>
    <b:Year>2020</b:Year>
    <b:Month>January</b:Month>
    <b:Day>22</b:Day>
    <b:Author>
      <b:Author>
        <b:NameList>
          <b:Person>
            <b:Last>Hussein</b:Last>
            <b:First>Hussam </b:First>
          </b:Person>
          <b:Person>
            <b:Last>Natta </b:Last>
            <b:First>Alberto </b:First>
          </b:Person>
          <b:Person>
            <b:Last>Kareem Yehya</b:Last>
            <b:First>Abed Al </b:First>
          </b:Person>
          <b:Person>
            <b:Last>Hamadna </b:Last>
            <b:First>Baha </b:First>
          </b:Person>
        </b:NameList>
      </b:Author>
    </b:Author>
    <b:RefOrder>161</b:RefOrder>
  </b:Source>
  <b:Source>
    <b:Tag>Mah23</b:Tag>
    <b:SourceType>DocumentFromInternetSite</b:SourceType>
    <b:Guid>{7B0FD65E-EB45-1349-A235-550522188000}</b:Guid>
    <b:Title>How to address the complex issue of water conservation</b:Title>
    <b:URL>https://www.weforum.org/agenda/2023/01/davos23-how-to-address-the-complex-issue-of-water-conservation/</b:URL>
    <b:Year>2023</b:Year>
    <b:Month>January</b:Month>
    <b:Day>9</b:Day>
    <b:Author>
      <b:Author>
        <b:NameList>
          <b:Person>
            <b:Last>Mahalingam</b:Last>
            <b:First>Sundararajan </b:First>
          </b:Person>
          <b:Person>
            <b:Last>Pundhir</b:Last>
            <b:First>Nidhi </b:First>
          </b:Person>
        </b:NameList>
      </b:Author>
    </b:Author>
    <b:RefOrder>162</b:RefOrder>
  </b:Source>
  <b:Source>
    <b:Tag>Mic09</b:Tag>
    <b:SourceType>DocumentFromInternetSite</b:SourceType>
    <b:Guid>{065C2252-0E89-4C49-8195-98F7F7DDC4F1}</b:Guid>
    <b:Title>Troubled Waters Climate Change, Hydropolitics, and Transboundary Resources</b:Title>
    <b:URL>https://www.stimson.org/wp-content/files/file-attachments/Troubled_Waters-Complete_1.pdf</b:URL>
    <b:Year>2009</b:Year>
    <b:Author>
      <b:Author>
        <b:NameList>
          <b:Person>
            <b:Last>Michel </b:Last>
            <b:First>David </b:First>
          </b:Person>
          <b:Person>
            <b:Last>Pandya</b:Last>
            <b:First>Amit</b:First>
          </b:Person>
        </b:NameList>
      </b:Author>
    </b:Author>
    <b:RefOrder>163</b:RefOrder>
  </b:Source>
  <b:Source>
    <b:Tag>Placeholder1</b:Tag>
    <b:SourceType>DocumentFromInternetSite</b:SourceType>
    <b:Guid>{F45C17CC-5EA2-5141-9C11-4DF997455381}</b:Guid>
    <b:Author>
      <b:Author>
        <b:NameList>
          <b:Person>
            <b:Last>Milan</b:Last>
            <b:First>A.</b:First>
            <b:Middle>Karner</b:Middle>
          </b:Person>
        </b:NameList>
      </b:Author>
    </b:Author>
    <b:Title>Hydropolitics in the Jordan River basin The conflict and cooperation potential of water in the Israeli-Palestinian conflict</b:Title>
    <b:URL>https://transboundarywaters.science.oregonstate.edu/sites/transboundarywaters.science.oregonstate.edu/files/Publications/Master%27s%20thesis_Milan%20Karner.pdf</b:URL>
    <b:Year>2012</b:Year>
    <b:Month>August</b:Month>
    <b:Day>12</b:Day>
    <b:RefOrder>164</b:RefOrder>
  </b:Source>
  <b:Source>
    <b:Tag>Doh14</b:Tag>
    <b:SourceType>JournalArticle</b:SourceType>
    <b:Guid>{D186F41B-955B-450E-8A82-11AD9D7F6508}</b:Guid>
    <b:Author>
      <b:Author>
        <b:NameList>
          <b:Person>
            <b:Last>Dohrmann</b:Last>
            <b:First>Mark</b:First>
          </b:Person>
        </b:NameList>
      </b:Author>
    </b:Author>
    <b:Title>The impact of Hydro-politcs on the Relations of Iraq, Syria and Turkey</b:Title>
    <b:Year>2014</b:Year>
    <b:Pages>583</b:Pages>
    <b:URL>https://www.jstor.org/stable/43698183</b:URL>
    <b:RefOrder>165</b:RefOrder>
  </b:Source>
  <b:Source>
    <b:Tag>Saj22</b:Tag>
    <b:SourceType>JournalArticle</b:SourceType>
    <b:Guid>{548A0A21-C4A0-4D54-A6CD-6BA337DB4DA3}</b:Guid>
    <b:Author>
      <b:Author>
        <b:NameList>
          <b:Person>
            <b:Last>Sajdi</b:Last>
            <b:First>Jude</b:First>
          </b:Person>
        </b:NameList>
      </b:Author>
    </b:Author>
    <b:Title>The water crisis in Jordan river basin</b:Title>
    <b:JournalName>auses and associated risks</b:JournalName>
    <b:Year>2022</b:Year>
    <b:Pages>8</b:Pages>
    <b:URL>https://samaconsulting.com/wp-content/uploads/2021/12/SamaConsulting_TheWaterCrisisJordan_EN.pdf</b:URL>
    <b:RefOrder>166</b:RefOrder>
  </b:Source>
  <b:Source>
    <b:Tag>Jan18</b:Tag>
    <b:SourceType>JournalArticle</b:SourceType>
    <b:Guid>{B5D61BB7-9F0A-4DC0-B78D-029286E57953}</b:Guid>
    <b:Author>
      <b:Author>
        <b:NameList>
          <b:Person>
            <b:Last>Jankielsohn</b:Last>
            <b:First>Roy</b:First>
          </b:Person>
        </b:NameList>
      </b:Author>
    </b:Author>
    <b:Title>Defining Hydro-politics: The politics of water in South Africa</b:Title>
    <b:Year>2018</b:Year>
    <b:Pages>140</b:Pages>
    <b:URL>https://www.researchgate.net/publication/328560628_DEFINING_HYDROPOLITICS_THE_POLITICS_OF_WATER_IN_SOUTH_AFRICA</b:URL>
    <b:RefOrder>167</b:RefOrder>
  </b:Source>
  <b:Source>
    <b:Tag>AlG17</b:Tag>
    <b:SourceType>JournalArticle</b:SourceType>
    <b:Guid>{08518619-F85E-4819-8B45-8686D73B2A6B}</b:Guid>
    <b:Author>
      <b:Author>
        <b:NameList>
          <b:Person>
            <b:Last>Al-Ghussain</b:Last>
            <b:First>Loiy</b:First>
          </b:Person>
        </b:NameList>
      </b:Author>
    </b:Author>
    <b:Title>water scarcity and sustainable water solutions in Jordan</b:Title>
    <b:Year>2017</b:Year>
    <b:Pages>15</b:Pages>
    <b:URL>https://www.researchgate.net/publication/313881822_Water_Scarcity_and_Sustainable_Water_Solutions_in_Jordan</b:URL>
    <b:RefOrder>168</b:RefOrder>
  </b:Source>
  <b:Source>
    <b:Tag>Elm95</b:Tag>
    <b:SourceType>JournalArticle</b:SourceType>
    <b:Guid>{3110DE13-8145-4A37-B606-758330F72BEC}</b:Guid>
    <b:Author>
      <b:Author>
        <b:NameList>
          <b:Person>
            <b:Last>Elmusa</b:Last>
            <b:First>Sharif</b:First>
          </b:Person>
        </b:NameList>
      </b:Author>
    </b:Author>
    <b:Title>The Jordan-Israel Water Agreement</b:Title>
    <b:JournalName>A model or an Exception</b:JournalName>
    <b:Year>1995</b:Year>
    <b:URL>https://www.researchgate.net/publication/249978945_The_Jordan-Israel_Water_Agreement_A_Model_or_an_Exception</b:URL>
    <b:RefOrder>40</b:RefOrder>
  </b:Source>
  <b:Source>
    <b:Tag>AlK20</b:Tag>
    <b:SourceType>JournalArticle</b:SourceType>
    <b:Guid>{2ED247AE-8AD1-41CE-B0D8-2B490EB4926D}</b:Guid>
    <b:Author>
      <b:Author>
        <b:NameList>
          <b:Person>
            <b:Last>Al-Kharabsheh</b:Last>
            <b:First>Dr.</b:First>
            <b:Middle>Saleh</b:Middle>
          </b:Person>
        </b:NameList>
      </b:Author>
    </b:Author>
    <b:Title>Green Growth Naitonal Action Plan 2021-2025</b:Title>
    <b:Year>2020</b:Year>
    <b:Pages>88</b:Pages>
    <b:URL>https://www.sustainability.gov/pdfs/ggi-jordan-water-sector.pdf</b:URL>
    <b:RefOrder>169</b:RefOrder>
  </b:Source>
  <b:Source>
    <b:Tag>UNI22</b:Tag>
    <b:SourceType>JournalArticle</b:SourceType>
    <b:Guid>{E8B613A0-795D-4E92-8365-4A1D76673387}</b:Guid>
    <b:Author>
      <b:Author>
        <b:NameList>
          <b:Person>
            <b:Last>UNICEF</b:Last>
          </b:Person>
        </b:NameList>
      </b:Author>
    </b:Author>
    <b:Title>Water, Sanitation and Hygiene</b:Title>
    <b:Year>2022</b:Year>
    <b:Pages>10</b:Pages>
    <b:URL>https://www.unicef.org/wash</b:URL>
    <b:RefOrder>170</b:RefOrder>
  </b:Source>
  <b:Source>
    <b:Tag>Cas17</b:Tag>
    <b:SourceType>JournalArticle</b:SourceType>
    <b:Guid>{37CC6844-72DE-4462-92D3-4367AE09FA3F}</b:Guid>
    <b:Author>
      <b:Author>
        <b:NameList>
          <b:Person>
            <b:Last>Casarotto</b:Last>
            <b:First>Claudia</b:First>
          </b:Person>
        </b:NameList>
      </b:Author>
    </b:Author>
    <b:Title>an assessment of policies, institutions and regulations for water harvesting, solar energy, and groundwater in Jordan- A review and gap analysis</b:Title>
    <b:Year>2017</b:Year>
    <b:Pages>51</b:Pages>
    <b:URL>https://www.researchgate.net/publication/320149489_An_assessment_of_policies_institutions_and_regulations_for_water_harvesting_solar_energy_and_groundwater_in_Jordan_-_A_review_and_gap_analysis</b:URL>
    <b:RefOrder>171</b:RefOrder>
  </b:Source>
  <b:Source>
    <b:Tag>Cou20</b:Tag>
    <b:SourceType>JournalArticle</b:SourceType>
    <b:Guid>{5B720CC9-1E07-4E7E-A95F-3E479842A397}</b:Guid>
    <b:Author>
      <b:Author>
        <b:NameList>
          <b:Person>
            <b:Last>Courcie</b:Last>
            <b:First>Rémy</b:First>
          </b:Person>
        </b:NameList>
      </b:Author>
    </b:Author>
    <b:Title>Summary of Historical transformations of the lower Jordan river basin (in Jordan)</b:Title>
    <b:Year>2021</b:Year>
    <b:Pages>100</b:Pages>
    <b:URL>https://pdfroom.com/books/historical-transformations-of-the-lower-jordan-river-basin-in-jordan/ra517ZxrgJO</b:URL>
    <b:RefOrder>172</b:RefOrder>
  </b:Source>
  <b:Source>
    <b:Tag>Zei19</b:Tag>
    <b:SourceType>JournalArticle</b:SourceType>
    <b:Guid>{58ABCC5B-E31A-4FB8-9A62-CEB83661181B}</b:Guid>
    <b:Author>
      <b:Author>
        <b:NameList>
          <b:Person>
            <b:Last>Zeitoun</b:Last>
            <b:First>Mark</b:First>
          </b:Person>
        </b:NameList>
      </b:Author>
    </b:Author>
    <b:Title>The Yarmouk Tributaries to the Jordan River: Agreements Impeding Equitable Transboundary Water Arrangements</b:Title>
    <b:Year>2019</b:Year>
    <b:URL>https://www.researchgate.net/publication/341106679_The_Yarmouk_Tributary_to_the_Jordan_River_I_Agreements_Impeding_Equitable_Transboundary_Water_Arrangements</b:URL>
    <b:RefOrder>173</b:RefOrder>
  </b:Source>
  <b:Source>
    <b:Tag>Sch15</b:Tag>
    <b:SourceType>JournalArticle</b:SourceType>
    <b:Guid>{7223584A-BC14-43B1-A7D7-B8DC2519879F}</b:Guid>
    <b:Author>
      <b:Author>
        <b:NameList>
          <b:Person>
            <b:Last>Schyns</b:Last>
            <b:First>Joep</b:First>
            <b:Middle>F.</b:Middle>
          </b:Person>
        </b:NameList>
      </b:Author>
    </b:Author>
    <b:Title>Mitigating the Risk of Extreme Water Scarcity and Dependenct: The Case of Jordan</b:Title>
    <b:Year>2015</b:Year>
    <b:Pages>20</b:Pages>
    <b:URL>https://www.mdpi.com/2073-4441/7/10/5705</b:URL>
    <b:RefOrder>174</b:RefOrder>
  </b:Source>
  <b:Source>
    <b:Tag>Uze15</b:Tag>
    <b:SourceType>JournalArticle</b:SourceType>
    <b:Guid>{5652AFC2-0064-41B6-AE86-36EA4183D511}</b:Guid>
    <b:Author>
      <b:Author>
        <b:NameList>
          <b:Person>
            <b:Last>Uzeil</b:Last>
            <b:First>Eduador</b:First>
          </b:Person>
        </b:NameList>
      </b:Author>
    </b:Author>
    <b:Title>War, Peace and Mediation in the Middle East</b:Title>
    <b:Year>2015</b:Year>
    <b:Pages>15</b:Pages>
    <b:URL>https://www.researchgate.net/publication/301499826_War_Peace_and_Mediation_in_the_Middle_East</b:URL>
    <b:RefOrder>175</b:RefOrder>
  </b:Source>
  <b:Source>
    <b:Tag>Gle11</b:Tag>
    <b:SourceType>JournalArticle</b:SourceType>
    <b:Guid>{C9CA573C-7E03-4E68-A86C-1E9B241AC305}</b:Guid>
    <b:Author>
      <b:Author>
        <b:NameList>
          <b:Person>
            <b:Last>Gleik</b:Last>
            <b:First>Peter</b:First>
            <b:Middle>H.</b:Middle>
          </b:Person>
        </b:NameList>
      </b:Author>
    </b:Author>
    <b:Title>Water and Conflcit: Fresh Water Resources and International Security</b:Title>
    <b:Year>2011</b:Year>
    <b:Pages>112</b:Pages>
    <b:URL>https://www.jstor.org/stable/2539033</b:URL>
    <b:RefOrder>176</b:RefOrder>
  </b:Source>
  <b:Source>
    <b:Tag>Com13</b:Tag>
    <b:SourceType>JournalArticle</b:SourceType>
    <b:Guid>{66836FDC-2C32-495E-B2FD-DA2DBD5810D6}</b:Guid>
    <b:Author>
      <b:Author>
        <b:NameList>
          <b:Person>
            <b:Last>Comair</b:Last>
            <b:First>Georges</b:First>
            <b:Middle>F.</b:Middle>
          </b:Person>
          <b:Person>
            <b:First>Prabhas Gupta</b:First>
          </b:Person>
          <b:Person>
            <b:Last>Chris</b:Last>
            <b:First>Lngenloff</b:First>
          </b:Person>
          <b:Person>
            <b:Last>Shin</b:Last>
            <b:First>Gihye</b:First>
          </b:Person>
        </b:NameList>
      </b:Author>
    </b:Author>
    <b:Title>Water resources, management in the Jordan River Basin</b:Title>
    <b:Year>2013</b:Year>
    <b:URL>https://www.researchgate.net/publication/259551440_Water_resources_management_in_the_Jordan_River_Basin</b:URL>
    <b:RefOrder>177</b:RefOrder>
  </b:Source>
  <b:Source>
    <b:Tag>Chr98</b:Tag>
    <b:SourceType>JournalArticle</b:SourceType>
    <b:Guid>{11783E4B-CE3C-463D-A693-EB7F1991AE06}</b:Guid>
    <b:Author>
      <b:Author>
        <b:NameList>
          <b:Person>
            <b:Last>Christy</b:Last>
            <b:First>Lawrence</b:First>
            <b:Middle>C.</b:Middle>
          </b:Person>
        </b:NameList>
      </b:Author>
    </b:Author>
    <b:Title>Sources of International Water Law</b:Title>
    <b:JournalName>FAO Legislative Study</b:JournalName>
    <b:Year>1998</b:Year>
    <b:Pages>327</b:Pages>
    <b:URL>https://www.fao.org/3/w9549e/W9549E.pdf</b:URL>
    <b:RefOrder>178</b:RefOrder>
  </b:Source>
  <b:Source>
    <b:Tag>Pro66</b:Tag>
    <b:SourceType>JournalArticle</b:SourceType>
    <b:Guid>{37A5BBAB-AFDB-49FB-8856-3269DCCB3E8B}</b:Guid>
    <b:Author>
      <b:Author>
        <b:NameList>
          <b:Person>
            <b:Last>Project</b:Last>
            <b:First>International</b:First>
            <b:Middle>Water Law</b:Middle>
          </b:Person>
        </b:NameList>
      </b:Author>
    </b:Author>
    <b:Title>Helsinki Rules</b:Title>
    <b:Year>1966</b:Year>
    <b:Pages>40</b:Pages>
    <b:URL>https://www.internationalwaterlaw.org/documents/intldocs/ILA/Helsinki_Rules-original_with_comments.pdf</b:URL>
    <b:RefOrder>179</b:RefOrder>
  </b:Source>
  <b:Source>
    <b:Tag>Mol11</b:Tag>
    <b:SourceType>JournalArticle</b:SourceType>
    <b:Guid>{A3A22E36-ECC2-4E1F-B37A-BD6923FD81AB}</b:Guid>
    <b:Author>
      <b:Author>
        <b:NameList>
          <b:Person>
            <b:Last>Molden</b:Last>
            <b:First>David</b:First>
            <b:Middle>James</b:Middle>
          </b:Person>
        </b:NameList>
      </b:Author>
    </b:Author>
    <b:Title>Water availability and its use in agriculture</b:Title>
    <b:Year>2011</b:Year>
    <b:Pages>728</b:Pages>
    <b:URL>https://www.researchgate.net/publication/288209600_Water_Availability_and_Its_Use_in_Agriculture</b:URL>
    <b:RefOrder>180</b:RefOrder>
  </b:Source>
  <b:Source>
    <b:Tag>Wen20</b:Tag>
    <b:SourceType>JournalArticle</b:SourceType>
    <b:Guid>{B941BCE0-B683-45A7-A749-2C696701579D}</b:Guid>
    <b:Author>
      <b:Author>
        <b:NameList>
          <b:Person>
            <b:Last>Wennubst</b:Last>
            <b:First>Pio</b:First>
          </b:Person>
          <b:Person>
            <b:Last>Jaffer</b:Last>
            <b:First>Machano</b:First>
          </b:Person>
          <b:Person>
            <b:Last>Manaz</b:Last>
            <b:First>Rukan</b:First>
          </b:Person>
          <b:Person>
            <b:Last>Johan</b:Last>
            <b:First>Gely</b:First>
          </b:Person>
          <b:Person>
            <b:Last>Isabella</b:Last>
            <b:First>Pagotto</b:First>
          </b:Person>
          <b:Person>
            <b:Last>Valentini</b:Last>
            <b:First>Francesca </b:First>
          </b:Person>
        </b:NameList>
      </b:Author>
    </b:Author>
    <b:Title>Invest in peace through water</b:Title>
    <b:JournalName>Blue Peace</b:JournalName>
    <b:Year>2020</b:Year>
    <b:Pages>20</b:Pages>
    <b:URL>https://sdghelpdesk.unescap.org/sites/default/files/2019-11/Blue%20Peace%20Paper%2017.7.19.pdf</b:URL>
    <b:RefOrder>181</b:RefOrder>
  </b:Source>
  <b:Source>
    <b:Tag>AlZ16</b:Tag>
    <b:SourceType>JournalArticle</b:SourceType>
    <b:Guid>{06508B5F-1368-4A13-8148-32F216D9A90B}</b:Guid>
    <b:Title>The Palestine Strategic Report </b:Title>
    <b:Year>2016</b:Year>
    <b:Author>
      <b:Author>
        <b:NameList>
          <b:Person>
            <b:Last>Centre</b:Last>
            <b:First>Al-Zaytouna</b:First>
          </b:Person>
        </b:NameList>
      </b:Author>
    </b:Author>
    <b:URL>https://www.researchgate.net/publication/362945811_The_Palestinian_Strategic_Report_2014-2015</b:URL>
    <b:RefOrder>53</b:RefOrder>
  </b:Source>
  <b:Source>
    <b:Tag>Ini13</b:Tag>
    <b:SourceType>JournalArticle</b:SourceType>
    <b:Guid>{DBA09B35-E536-40F9-A519-4F20A1DB53F8}</b:Guid>
    <b:Author>
      <b:Author>
        <b:NameList>
          <b:Person>
            <b:Last>Initiative</b:Last>
            <b:First>In</b:First>
            <b:Middle>Transformation</b:Middle>
          </b:Person>
        </b:NameList>
      </b:Author>
    </b:Author>
    <b:Title>The Israel/Palestine Initiative</b:Title>
    <b:JournalName>Talks towards achieving a two-state solution</b:JournalName>
    <b:Year>2013</b:Year>
    <b:Pages>23</b:Pages>
    <b:URL>https://www.intransformation.org.za/wp-content/uploads/2021/03/Palestine-Israel-case-study-Proof-1.pdf</b:URL>
    <b:RefOrder>182</b:RefOrder>
  </b:Source>
  <b:Source>
    <b:Tag>UNE131</b:Tag>
    <b:SourceType>JournalArticle</b:SourceType>
    <b:Guid>{75B771DF-5B1D-4C33-BEFB-5D9E470E204C}</b:Guid>
    <b:Author>
      <b:Author>
        <b:NameList>
          <b:Person>
            <b:Last>UN-ESCWA</b:Last>
          </b:Person>
          <b:Person>
            <b:First>BGR</b:First>
          </b:Person>
        </b:NameList>
      </b:Author>
    </b:Author>
    <b:Title>Orontes River Basin</b:Title>
    <b:Year>2013</b:Year>
    <b:Pages>21</b:Pages>
    <b:URL>https://waterinventory.org/sites/waterinventory.org/files/chapters/Chapter-07-Orontes-River-Basin-web_1.pdf</b:URL>
    <b:RefOrder>29</b:RefOrder>
  </b:Source>
  <b:Source>
    <b:Tag>Tur20</b:Tag>
    <b:SourceType>JournalArticle</b:SourceType>
    <b:Guid>{919A13F9-E807-4F0F-949A-18FB65921DC7}</b:Guid>
    <b:Author>
      <b:Author>
        <b:NameList>
          <b:Person>
            <b:Last>Turan</b:Last>
            <b:First>Funda</b:First>
          </b:Person>
          <b:Person>
            <b:Last>Dural Eken</b:Last>
            <b:First>Meltem</b:First>
          </b:Person>
        </b:NameList>
      </b:Author>
    </b:Author>
    <b:Title>Assessment of water quality of the Orontes river basin, turkey</b:Title>
    <b:Year>2020</b:Year>
    <b:Pages>826</b:Pages>
    <b:URL>https://www.researchgate.net/publication/346658002_ASSESSMENT_OF_WATER_QUALITY_OF_THE_ORONTES_RIVER_BASIN_TURKEY</b:URL>
    <b:RefOrder>183</b:RefOrder>
  </b:Source>
  <b:Source>
    <b:Tag>ElS20</b:Tag>
    <b:SourceType>DocumentFromInternetSite</b:SourceType>
    <b:Guid>{A2C51D66-94C2-CE4F-8903-B3D2ACBEF340}</b:Guid>
    <b:Title>Saving Gaza Begins with Its Water</b:Title>
    <b:URL>https://tcf.org/content/report/saving-gaza-begins-water/</b:URL>
    <b:Year>2020</b:Year>
    <b:Month>December</b:Month>
    <b:Day>14</b:Day>
    <b:Author>
      <b:Author>
        <b:NameList>
          <b:Person>
            <b:Last> El-Sheikh</b:Last>
            <b:First>Rebhy </b:First>
          </b:Person>
          <b:Person>
            <b:Last> Bateh</b:Last>
            <b:First>Fuad</b:First>
          </b:Person>
        </b:NameList>
      </b:Author>
    </b:Author>
    <b:RefOrder>184</b:RefOrder>
  </b:Source>
  <b:Source>
    <b:Tag>Awa09</b:Tag>
    <b:SourceType>DocumentFromInternetSite</b:SourceType>
    <b:Guid>{F2ACCB62-8FF4-E84D-95EB-505627E79AB3}</b:Guid>
    <b:Title>The Palestinian-Israeli Conflict: What it means for West Bank water rights</b:Title>
    <b:URL>https://reliefweb.int/report/israel/palestinian-israeli-conflict-what-it-means-west-bank-water-rights</b:URL>
    <b:Year>2009</b:Year>
    <b:Month>January</b:Month>
    <b:Day>27</b:Day>
    <b:Author>
      <b:Author>
        <b:NameList>
          <b:Person>
            <b:Last>Zaina</b:Last>
            <b:First>Awad</b:First>
          </b:Person>
        </b:NameList>
      </b:Author>
    </b:Author>
    <b:RefOrder>185</b:RefOrder>
  </b:Source>
  <b:Source>
    <b:Tag>Esc</b:Tag>
    <b:SourceType>DocumentFromInternetSite</b:SourceType>
    <b:Guid>{C92B0993-1EED-C24E-B64C-AC641D0B59F7}</b:Guid>
    <b:Title>Jordan River Basin: Hydropolitics as an arena for regional cooperation</b:Title>
    <b:URL>https://www.unav.edu/web/global-affairs/detalle/-/blogs/jordan-river-basin-hydropolitics-as-an-arena-for-regional-cooperation</b:URL>
    <b:Author>
      <b:Author>
        <b:NameList>
          <b:Person>
            <b:Last>Escudero</b:Last>
            <b:Middle>Díaz </b:Middle>
            <b:First>Marina</b:First>
          </b:Person>
        </b:NameList>
      </b:Author>
    </b:Author>
    <b:RefOrder>186</b:RefOrder>
  </b:Source>
  <b:Source>
    <b:Tag>Yar14</b:Tag>
    <b:SourceType>DocumentFromInternetSite</b:SourceType>
    <b:Guid>{E4A4E8F4-F246-8F43-A75C-51523C7066FA}</b:Guid>
    <b:Title>Yarmouk River: Tensions and cooperation between Syria and Jordan</b:Title>
    <b:InternetSiteTitle>Cimate Diplomacy</b:InternetSiteTitle>
    <b:URL>https://climate-diplomacy.org/case-studies/yarmouk-river-tensions-and-cooperation-between-syria-and-jordan</b:URL>
    <b:Year>2014</b:Year>
    <b:RefOrder>187</b:RefOrder>
  </b:Source>
  <b:Source>
    <b:Tag>Gaa02</b:Tag>
    <b:SourceType>DocumentFromInternetSite</b:SourceType>
    <b:Guid>{2DC260F8-ED8B-2B44-9054-82ECC20E00DB}</b:Guid>
    <b:Author>
      <b:Author>
        <b:NameList>
          <b:Person>
            <b:Last>Narottam</b:Last>
            <b:First>Gaan</b:First>
          </b:Person>
        </b:NameList>
      </b:Author>
    </b:Author>
    <b:Title>Water and Conflict in West Bank and Golan Heights: Are Environmetal issues and National Security linked</b:Title>
    <b:URL>https://www.jstor.org/stable/pdf/45073415.pdf?refreqid=excelsior%3A0047b76923573b90ef6350ac499ddbaa&amp;ab_segments=&amp;origin=&amp;initiator=&amp;acceptTC=1</b:URL>
    <b:Year>2002</b:Year>
    <b:RefOrder>188</b:RefOrder>
  </b:Source>
  <b:Source>
    <b:Tag>Kir97</b:Tag>
    <b:SourceType>DocumentFromInternetSite</b:SourceType>
    <b:Guid>{30C3878D-D219-A54C-B67A-87C93FEFA28B}</b:Guid>
    <b:Title>Water Resources: Security Impact in the Jprdon River Basin</b:Title>
    <b:URL>https://apps.dtic.mil/sti/pdfs/ADA392882.pdf</b:URL>
    <b:Year>1997</b:Year>
    <b:Month>March</b:Month>
    <b:Author>
      <b:Author>
        <b:NameList>
          <b:Person>
            <b:Last>Kirschbaum</b:Last>
            <b:First>Max E.</b:First>
          </b:Person>
        </b:NameList>
      </b:Author>
    </b:Author>
    <b:RefOrder>189</b:RefOrder>
  </b:Source>
  <b:Source>
    <b:Tag>Dzi03</b:Tag>
    <b:SourceType>DocumentFromInternetSite</b:SourceType>
    <b:Guid>{2C2B346C-5C62-1548-A7BF-496196AF9E46}</b:Guid>
    <b:InternetSiteTitle>Strategies for Managing Water Demand</b:InternetSiteTitle>
    <b:URL>https://opensiuc.lib.siu.edu/cgi/viewcontent.cgi?referer=&amp;httpsredir=1&amp;article=1110&amp;context=jcwre</b:URL>
    <b:Year>2003</b:Year>
    <b:Month>November </b:Month>
    <b:Author>
      <b:Author>
        <b:NameList>
          <b:Person>
            <b:Last>Dziegielewski</b:Last>
            <b:First>Benedykt</b:First>
          </b:Person>
        </b:NameList>
      </b:Author>
    </b:Author>
    <b:RefOrder>190</b:RefOrder>
  </b:Source>
  <b:Source>
    <b:Tag>Spi14</b:Tag>
    <b:SourceType>DocumentFromInternetSite</b:SourceType>
    <b:Guid>{0CEDDB46-27AF-4541-B2DA-137134B958B2}</b:Guid>
    <b:Author>
      <b:Author>
        <b:NameList>
          <b:Person>
            <b:Last>W.E.L</b:Last>
            <b:First>Spiess</b:First>
          </b:Person>
        </b:NameList>
      </b:Author>
    </b:Author>
    <b:Title>Virtual Water and Water Footprint of Food Production and Processing</b:Title>
    <b:URL>https://www.sciencedirect.com/topics/agricultural-and-biological-sciences/virtual-water</b:URL>
    <b:Year>2014</b:Year>
    <b:RefOrder>191</b:RefOrder>
  </b:Source>
  <b:Source>
    <b:Tag>Abd08</b:Tag>
    <b:SourceType>DocumentFromInternetSite</b:SourceType>
    <b:Guid>{09A535AC-B748-BB46-9A1C-FE731040B419}</b:Guid>
    <b:Title>Evaluation of Economical Aspects of Virtual Water in MENA Region</b:Title>
    <b:URL>https://icwrae-psipw.org/papers/2008/Water/10.pdf</b:URL>
    <b:Year>2008</b:Year>
    <b:Author>
      <b:Author>
        <b:NameList>
          <b:Person>
            <b:Last> Abd el-Hamid</b:Last>
            <b:First>Fakhry </b:First>
          </b:Person>
          <b:Person>
            <b:Last>Shaltout</b:Last>
            <b:First>Fatma</b:First>
          </b:Person>
          <b:Person>
            <b:Last>Sami </b:Last>
            <b:First>Mohamed</b:First>
          </b:Person>
        </b:NameList>
      </b:Author>
    </b:Author>
    <b:RefOrder>192</b:RefOrder>
  </b:Source>
  <b:Source>
    <b:Tag>Sim16</b:Tag>
    <b:SourceType>DocumentFromInternetSite</b:SourceType>
    <b:Guid>{E279FE33-2938-F24D-8E79-F956E1CE3B0F}</b:Guid>
    <b:Author>
      <b:Author>
        <b:NameList>
          <b:Person>
            <b:Last>Dalby</b:Last>
            <b:First>Simon</b:First>
          </b:Person>
        </b:NameList>
      </b:Author>
    </b:Author>
    <b:InternetSiteTitle>Environment and International Politics: Linking Humanity and Nature</b:InternetSiteTitle>
    <b:URL>https://www.e-ir.info/2016/05/23/environment-and-international-politics-linking-humanity-and-nature/</b:URL>
    <b:Year>2016</b:Year>
    <b:Month>May</b:Month>
    <b:Day>23</b:Day>
    <b:RefOrder>6</b:RefOrder>
  </b:Source>
  <b:Source>
    <b:Tag>MAH18</b:Tag>
    <b:SourceType>DocumentFromInternetSite</b:SourceType>
    <b:Guid>{B27B76FF-649C-7D41-9889-25B73CBD4D69}</b:Guid>
    <b:Author>
      <b:Author>
        <b:NameList>
          <b:Person>
            <b:Last>Mahlakeng</b:Last>
            <b:First>Mk</b:First>
          </b:Person>
        </b:NameList>
      </b:Author>
    </b:Author>
    <b:Title>A Theoretical Analysis Of Hydropolitics:</b:Title>
    <b:JournalName>: HOMER–DIXON’S ENVIRONMENTAL SCARCITY THEORY AND THE REGIME THEORY</b:JournalName>
    <b:Year>2018</b:Year>
    <b:Pages>75</b:Pages>
    <b:Volume>22</b:Volume>
    <b:Issue>4</b:Issue>
    <b:URL>https://www.jstor.org/stable/48566196?read-now=1&amp;seq=8#page_scan_tab_contents</b:URL>
    <b:RefOrder>7</b:RefOrder>
  </b:Source>
  <b:Source>
    <b:Tag>Bru20</b:Tag>
    <b:SourceType>DocumentFromInternetSite</b:SourceType>
    <b:Guid>{4ED530B7-D64A-9B45-9189-98249EF1363E}</b:Guid>
    <b:Author>
      <b:Author>
        <b:NameList>
          <b:Person>
            <b:Last>Mario</b:Last>
            <b:First>Bruzzone</b:First>
          </b:Person>
        </b:NameList>
      </b:Author>
    </b:Author>
    <b:Title>Understanding Migration: Why “Push Factors” and “Pull Factors” Do Not Explain Very Much</b:Title>
    <b:URL>https://refugees.org/wp-content/uploads/2020/12/7.27.20-Policy-Brief.pdf</b:URL>
    <b:Year>2020</b:Year>
    <b:Month>December </b:Month>
    <b:Day>7</b:Day>
    <b:RefOrder>8</b:RefOrder>
  </b:Source>
  <b:Source>
    <b:Tag>Dix99</b:Tag>
    <b:SourceType>DocumentFromInternetSite</b:SourceType>
    <b:Guid>{BE07E4C1-B1E6-1B4C-88E2-8BE563B32EF8}</b:Guid>
    <b:Author>
      <b:Author>
        <b:NameList>
          <b:Person>
            <b:Last>Simon</b:Last>
            <b:First>Dalby</b:First>
          </b:Person>
        </b:NameList>
      </b:Author>
    </b:Author>
    <b:Title>Environment, Scarcity, Violence</b:Title>
    <b:Year>2002</b:Year>
    <b:Pages>271</b:Pages>
    <b:City>New Jersey</b:City>
    <b:Publisher>Princeton University Press</b:Publisher>
    <b:URL>https://www.researchgate.net/publication/24089766_Environment_Scarcity_and_Violence</b:URL>
    <b:Month>February</b:Month>
    <b:RefOrder>10</b:RefOrder>
  </b:Source>
  <b:Source>
    <b:Tag>Tho94</b:Tag>
    <b:SourceType>DocumentFromInternetSite</b:SourceType>
    <b:Guid>{AD4C0397-960E-2F43-98FF-2DE5598A2478}</b:Guid>
    <b:Author>
      <b:Author>
        <b:NameList>
          <b:Person>
            <b:Last>Homer-Dixon</b:Last>
            <b:First>Thomas</b:First>
            <b:Middle>F.</b:Middle>
          </b:Person>
        </b:NameList>
      </b:Author>
    </b:Author>
    <b:Title>Environmental Scarcities and Violent Conflict: Evidence from Cases</b:Title>
    <b:URL>https://www.jstor.org/stable/2539147?seq=16</b:URL>
    <b:Year>1994</b:Year>
    <b:RefOrder>11</b:RefOrder>
  </b:Source>
  <b:Source>
    <b:Tag>Dix17</b:Tag>
    <b:SourceType>JournalArticle</b:SourceType>
    <b:Guid>{9BBDA588-2D4C-499D-AD3D-DB67C4C7208F}</b:Guid>
    <b:Author>
      <b:Author>
        <b:NameList>
          <b:Person>
            <b:Last>Dixon</b:Last>
            <b:First>Thomas</b:First>
            <b:Middle>F.Homer</b:Middle>
          </b:Person>
        </b:NameList>
      </b:Author>
    </b:Author>
    <b:Title>Environmental Scarcity and Violent Conflict: Evidence from Cases</b:Title>
    <b:Year>2017</b:Year>
    <b:Pages>9</b:Pages>
    <b:URL>https://dlc.dlib.indiana.edu/dlc/bitstream/handle/10535/2855/Environmental_Scarcities_and_Violent_Conflict.pdf</b:URL>
    <b:RefOrder>12</b:RefOrder>
  </b:Source>
  <b:Source>
    <b:Tag>Dal13</b:Tag>
    <b:SourceType>JournalArticle</b:SourceType>
    <b:Guid>{CD3FEBAB-DD89-4130-A150-6AEE4AF1F0EC}</b:Guid>
    <b:Author>
      <b:Author>
        <b:NameList>
          <b:Person>
            <b:Last>Daley</b:Last>
            <b:First>Dr</b:First>
            <b:Middle>Ben</b:Middle>
          </b:Person>
        </b:NameList>
      </b:Author>
    </b:Author>
    <b:Title>Resource Scarcity and Environment</b:Title>
    <b:Year>2013</b:Year>
    <b:Pages>26</b:Pages>
    <b:URL>https://assets.publishing.service.gov.uk/media/57a08a12ed915d3cfd00058e/EoD_HD062_Jul13_Resource_Scarcity_Daley.pdf</b:URL>
    <b:RefOrder>13</b:RefOrder>
  </b:Source>
  <b:Source>
    <b:Tag>Car15</b:Tag>
    <b:SourceType>JournalArticle</b:SourceType>
    <b:Guid>{932479CD-5ADE-42AB-B653-8A57BB1C29AB}</b:Guid>
    <b:Author>
      <b:Author>
        <b:NameList>
          <b:Person>
            <b:Last>Cardoso</b:Last>
            <b:First>Goncalo</b:First>
          </b:Person>
        </b:NameList>
      </b:Author>
    </b:Author>
    <b:Title>Ecologial Marginalization Facilitated Diversification in Conifers</b:Title>
    <b:Year>2015</b:Year>
    <b:Pages>155</b:Pages>
    <b:URL>https://www.researchgate.net/publication/271842097_Ecological_Marginalization_Facilitated_Diversification_in_Conifers</b:URL>
    <b:RefOrder>14</b:RefOrder>
  </b:Source>
  <b:Source>
    <b:Tag>Hoh171</b:Tag>
    <b:SourceType>JournalArticle</b:SourceType>
    <b:Guid>{2C6A0CFD-33E8-4BAA-BA42-9DA1EB255FAF}</b:Guid>
    <b:Author>
      <b:Author>
        <b:NameList>
          <b:Person>
            <b:Last>Hohenthal</b:Last>
            <b:First>Johanna</b:First>
          </b:Person>
        </b:NameList>
      </b:Author>
    </b:Author>
    <b:Title>Social Aspects of Wster Scarcity and Drought</b:Title>
    <b:Year>2017</b:Year>
    <b:URL>44a4bxedxPwGQtSnEzGzdejnCdtrDJqkJ6uqWwGbXmdx5zrjGdHivmr9pyd7x8rVQMgumwGPCfuwseieCg8tuN5jNNeMJPU</b:URL>
    <b:RefOrder>15</b:RefOrder>
  </b:Source>
  <b:Source>
    <b:Tag>Mic17</b:Tag>
    <b:SourceType>JournalArticle</b:SourceType>
    <b:Guid>{813AF3F9-D865-4220-870B-873CEF91D9C8}</b:Guid>
    <b:Author>
      <b:Author>
        <b:NameList>
          <b:Person>
            <b:Last>Michela</b:Last>
            <b:First>Meitto</b:First>
          </b:Person>
        </b:NameList>
      </b:Author>
    </b:Author>
    <b:Title>Migration and its interdependencies with water scarcity. gender and youth employment</b:Title>
    <b:Year>2017</b:Year>
    <b:Pages>987</b:Pages>
    <b:URL>https://unesdoc.unesco.org/ark:/48223/pf0000258968</b:URL>
    <b:RefOrder>16</b:RefOrder>
  </b:Source>
  <b:Source>
    <b:Tag>Cas91</b:Tag>
    <b:SourceType>JournalArticle</b:SourceType>
    <b:Guid>{0672069E-4087-4889-97DC-1272C199AE11}</b:Guid>
    <b:Author>
      <b:Author>
        <b:NameList>
          <b:Person>
            <b:Last>Castrogiovanni</b:Last>
            <b:First>Gary</b:First>
            <b:Middle>J.</b:Middle>
          </b:Person>
        </b:NameList>
      </b:Author>
    </b:Author>
    <b:Title>Environmental Munificence: A Theoretical Assessment</b:Title>
    <b:Year>1991</b:Year>
    <b:Pages>565</b:Pages>
    <b:URL>https://www.jstor.org/stable/258917</b:URL>
    <b:RefOrder>17</b:RefOrder>
  </b:Source>
  <b:Source>
    <b:Tag>Jac17</b:Tag>
    <b:SourceType>JournalArticle</b:SourceType>
    <b:Guid>{6790B688-6646-4617-91AF-21EC77B464CD}</b:Guid>
    <b:Author>
      <b:Author>
        <b:NameList>
          <b:Person>
            <b:Last>Jack</b:Last>
            <b:First>Jackson</b:First>
          </b:Person>
        </b:NameList>
      </b:Author>
    </b:Author>
    <b:Title>environmental and society</b:Title>
    <b:Year>2017</b:Year>
    <b:URL>https://www.researchgate.net/publication/319422926_ENVIRONMENT_AND_SOCIETY</b:URL>
    <b:RefOrder>18</b:RefOrder>
  </b:Source>
  <b:Source>
    <b:Tag>Jep21</b:Tag>
    <b:SourceType>JournalArticle</b:SourceType>
    <b:Guid>{66720364-1CA0-4D36-8E3A-0149DE5842A9}</b:Guid>
    <b:Author>
      <b:Author>
        <b:NameList>
          <b:Person>
            <b:Last>Jepson</b:Last>
            <b:First>Wendy</b:First>
          </b:Person>
          <b:Person>
            <b:Last>Amber </b:Last>
            <b:First>Wutich</b:First>
          </b:Person>
          <b:Person>
            <b:Last>Lucena</b:Last>
            <b:First>Empinotti</b:First>
          </b:Person>
        </b:NameList>
      </b:Author>
    </b:Author>
    <b:Title>Water insecurity and state; failure, disconnection and autonomy</b:Title>
    <b:Year>2021</b:Year>
    <b:Pages>5</b:Pages>
    <b:URL>https://www.tandfonline.com/doi/pdf/10.1080/02508060.2021.1996689</b:URL>
    <b:RefOrder>19</b:RefOrder>
  </b:Source>
  <b:Source>
    <b:Tag>Har21</b:Tag>
    <b:SourceType>JournalArticle</b:SourceType>
    <b:Guid>{FA106770-7FFC-4EC1-B80C-EDCFC823DCF4}</b:Guid>
    <b:Author>
      <b:Author>
        <b:NameList>
          <b:Person>
            <b:Last>Harris</b:Last>
            <b:First>Leila</b:First>
            <b:Middle>M.</b:Middle>
          </b:Person>
        </b:NameList>
      </b:Author>
    </b:Author>
    <b:Title>Everyday experiences of water insecuirty: insights from underreserved areas of Accra, Ghana</b:Title>
    <b:Year>2021</b:Year>
    <b:Pages>21</b:Pages>
    <b:URL>https://www.amacad.org/sites/default/files/publication/downloads/Daedalus_Fa21_04_Harris.pdf</b:URL>
    <b:RefOrder>20</b:RefOrder>
  </b:Source>
  <b:Source>
    <b:Tag>Jul07</b:Tag>
    <b:SourceType>JournalArticle</b:SourceType>
    <b:Guid>{E04DA2BD-C785-43D8-A9AC-33BDA995412F}</b:Guid>
    <b:Author>
      <b:Author>
        <b:NameList>
          <b:Person>
            <b:Last>Julius</b:Last>
            <b:First>Adinovi</b:First>
            <b:Middle>Adavize</b:Middle>
          </b:Person>
          <b:Person>
            <b:Last>scofield </b:Last>
            <b:First>muliru </b:First>
          </b:Person>
        </b:NameList>
      </b:Author>
    </b:Author>
    <b:Title>Causes of international conflicts and insecurities; the viability and impact of conflcit management mechanism in international relations</b:Title>
    <b:Year>2007</b:Year>
    <b:Pages>9</b:Pages>
    <b:URL>https://www.academia.edu/10036496/CAUSES_OF_INTERNATIONAL_CONFLICTS_AND_INSECURITIES_THE_VIABILITY_AND_IMPACT_OF_CONFLICT_MANAGEMENT_MECHANISM_IN_INTERNATIONAL_RELATIONS</b:URL>
    <b:RefOrder>21</b:RefOrder>
  </b:Source>
  <b:Source>
    <b:Tag>Bul16</b:Tag>
    <b:SourceType>JournalArticle</b:SourceType>
    <b:Guid>{0D35FFDC-7AB7-4C13-8248-B70B3BE6BDE4}</b:Guid>
    <b:Author>
      <b:Author>
        <b:NameList>
          <b:Person>
            <b:Last>Bull</b:Last>
            <b:First>Benedict</b:First>
          </b:Person>
          <b:Person>
            <b:Last>Støen</b:Last>
            <b:First>Aguilar </b:First>
          </b:Person>
        </b:NameList>
      </b:Author>
    </b:Author>
    <b:Title>Changing elites, institutions and environmental governance</b:Title>
    <b:Year>2016</b:Year>
    <b:Pages>27</b:Pages>
    <b:URL>https://link.springer.com/content/pdf/10.1007/978-1-137-50572-9_6.pdf</b:URL>
    <b:RefOrder>22</b:RefOrder>
  </b:Source>
  <b:Source>
    <b:Tag>Tal20</b:Tag>
    <b:SourceType>JournalArticle</b:SourceType>
    <b:Guid>{05FA5783-2B55-47BD-8DC6-D4A2527758E4}</b:Guid>
    <b:Author>
      <b:Author>
        <b:NameList>
          <b:Person>
            <b:Last>Talocci</b:Last>
            <b:First>Dr</b:First>
            <b:Middle>Giorgio</b:Middle>
          </b:Person>
          <b:Person>
            <b:Last>Igor </b:Last>
            <b:First>Malgrati</b:First>
          </b:Person>
        </b:NameList>
      </b:Author>
    </b:Author>
    <b:Title>The Management of Scarce Water Resources during protracted armed conflcits in Arab Region</b:Title>
    <b:Year>2020</b:Year>
    <b:Pages>26</b:Pages>
    <b:URL>file:///C:/Users/Hp/Downloads/managing_scarce_water_resources_during_protracted_armed_conflict.pdf</b:URL>
    <b:RefOrder>23</b:RefOrder>
  </b:Source>
  <b:Source>
    <b:Tag>Qua90</b:Tag>
    <b:SourceType>JournalArticle</b:SourceType>
    <b:Guid>{6CB2627C-953E-40A5-A8A6-20292C80212B}</b:Guid>
    <b:Author>
      <b:Author>
        <b:NameList>
          <b:Person>
            <b:Last>Quandt</b:Last>
            <b:First>William</b:First>
            <b:Middle>B.</b:Middle>
          </b:Person>
        </b:NameList>
      </b:Author>
    </b:Author>
    <b:Title>The Middle Easrt in 1990</b:Title>
    <b:Year>1990</b:Year>
    <b:Publisher>Council of Foreign Relations </b:Publisher>
    <b:Pages>49-69</b:Pages>
    <b:Volume>70</b:Volume>
    <b:Issue>1</b:Issue>
    <b:URL>https://www.jstor.org/stable/20044694</b:URL>
    <b:RefOrder>1</b:RefOrder>
  </b:Source>
  <b:Source>
    <b:Tag>All02</b:Tag>
    <b:SourceType>Book</b:SourceType>
    <b:Guid>{D7A08B31-1608-4905-B889-5F32C4E327A1}</b:Guid>
    <b:Author>
      <b:Author>
        <b:NameList>
          <b:Person>
            <b:Last>Allan</b:Last>
            <b:First>Professor</b:First>
            <b:Middle>J.A</b:Middle>
          </b:Person>
        </b:NameList>
      </b:Author>
    </b:Author>
    <b:Title>Water Security in the Middle East: the Hydro-politics of Global Solutions</b:Title>
    <b:Year>2002</b:Year>
    <b:City>London</b:City>
    <b:Publisher>Water Research Group</b:Publisher>
    <b:Pages>13-38 </b:Pages>
    <b:URL>https://www.files.ethz.ch/isn/6839/doc_6841_290_en.pdf</b:URL>
    <b:RefOrder>2</b:RefOrder>
  </b:Source>
  <b:Source>
    <b:Tag>Tho09</b:Tag>
    <b:SourceType>Book</b:SourceType>
    <b:Guid>{E143DA60-1444-483C-A2AF-4CFD6123484B}</b:Guid>
    <b:Author>
      <b:Author>
        <b:NameList>
          <b:Person>
            <b:Last>Dixon</b:Last>
            <b:First>Thomas</b:First>
            <b:Middle>F. Homer</b:Middle>
          </b:Person>
        </b:NameList>
      </b:Author>
    </b:Author>
    <b:Title>Environmental scarcity and violent conflict: Evidence from cases</b:Title>
    <b:Year>1994</b:Year>
    <b:City>Toronto</b:City>
    <b:Publisher>The MIT Press</b:Publisher>
    <b:Pages>23-39</b:Pages>
    <b:URL>https://www.clisec.uni-hamburg.de/en/pdf/data/homer-dixon-1994-environmental-scarcities.pdf</b:URL>
    <b:RefOrder>3</b:RefOrder>
  </b:Source>
  <b:Source>
    <b:Tag>AlF05</b:Tag>
    <b:SourceType>Book</b:SourceType>
    <b:Guid>{CE328417-B0C5-40DB-9007-8F60E8E78D54}</b:Guid>
    <b:Author>
      <b:Author>
        <b:NameList>
          <b:Person>
            <b:Last>Al-Foul</b:Last>
            <b:First>Bassarn</b:First>
            <b:Middle>Abu</b:Middle>
          </b:Person>
          <b:Person>
            <b:Last>Bu </b:Last>
            <b:Middle>Kimin</b:Middle>
            <b:First>Nehir </b:First>
          </b:Person>
          <b:Person>
            <b:Last>Urdun Nehri </b:Last>
          </b:Person>
          <b:Person>
            <b:Last>Suregelen Zorluklar </b:Last>
          </b:Person>
        </b:NameList>
      </b:Author>
    </b:Author>
    <b:Title>Whose water? The Joprdan River and Continuing Challenges</b:Title>
    <b:Year>2005</b:Year>
    <b:City>Turkey </b:City>
    <b:Publisher>Islam Arastirmalari Dergisi </b:Publisher>
    <b:Pages>2-9</b:Pages>
    <b:URL>http://isamveri.org/pdfdrg/D00064/2005_4/2005_4_ABUALFOULB.pdf</b:URL>
    <b:RefOrder>4</b:RefOrder>
  </b:Source>
  <b:Source>
    <b:Tag>Nik20</b:Tag>
    <b:SourceType>JournalArticle</b:SourceType>
    <b:Guid>{A6E6D5AE-FB13-4358-944E-CDB77547A5D3}</b:Guid>
    <b:Author>
      <b:Author>
        <b:NameList>
          <b:Person>
            <b:Last>Niknami</b:Last>
            <b:First>Mehrdad</b:First>
          </b:Person>
        </b:NameList>
      </b:Author>
    </b:Author>
    <b:Title>The causes and effects of water conflict: evidence from Damavand</b:Title>
    <b:JournalName>Bulgarian Journal of Agricultural Science</b:JournalName>
    <b:Year>2020</b:Year>
    <b:Pages>598-604</b:Pages>
    <b:Publisher>Islamic Azad Press</b:Publisher>
    <b:URL>https://www.researchgate.net/publication/342529983_The_causes_and_effects_of_water_conflict_evidence_from_Damavand</b:URL>
    <b:RefOrder>5</b:RefOrder>
  </b:Source>
  <b:Source>
    <b:Tag>Sha21</b:Tag>
    <b:SourceType>Book</b:SourceType>
    <b:Guid>{1B3583F0-49C4-4A24-8A65-25D90307700C}</b:Guid>
    <b:Author>
      <b:Author>
        <b:NameList>
          <b:Person>
            <b:Last>Shaban</b:Last>
            <b:First>Amin</b:First>
          </b:Person>
        </b:NameList>
      </b:Author>
    </b:Author>
    <b:Title>Rivers of Lebanon: Significant Water Resources under Threats</b:Title>
    <b:Year>2021</b:Year>
    <b:Pages>14</b:Pages>
    <b:URL>https://www.researchgate.net/publication/349451748_Rivers_of_Lebanon_Significant_Water_Resources_under_Threats</b:URL>
    <b:RefOrder>84</b:RefOrder>
  </b:Source>
  <b:Source>
    <b:Tag>Mal03</b:Tag>
    <b:SourceType>Book</b:SourceType>
    <b:Guid>{3030ACA3-0C5E-4773-A1F3-651520869700}</b:Guid>
    <b:Author>
      <b:Author>
        <b:NameList>
          <b:Person>
            <b:Last>Malthus</b:Last>
            <b:First>Thomas</b:First>
            <b:Middle>R.</b:Middle>
          </b:Person>
        </b:NameList>
      </b:Author>
    </b:Author>
    <b:Title>The Theory of Population</b:Title>
    <b:Year>1803</b:Year>
    <b:Pages>15</b:Pages>
    <b:URL>https://sites.middlebury.edu/econ0450f10/files/2010/08/malthus.pdf</b:URL>
    <b:RefOrder>96</b:RefOrder>
  </b:Source>
  <b:Source>
    <b:Tag>Too22</b:Tag>
    <b:SourceType>DocumentFromInternetSite</b:SourceType>
    <b:Guid>{9DA774B7-4FFF-4A1C-AE73-95C761157BFE}</b:Guid>
    <b:Title>Too Little Water, Too Much War: Wheat Shortages in Syria</b:Title>
    <b:URL>https://syriaaccountability.org/too-little-water-too-much-war-wheat-shortages-in-syria/</b:URL>
    <b:Year>2022</b:Year>
    <b:Month>April</b:Month>
    <b:Day>14</b:Day>
    <b:Author>
      <b:Author>
        <b:NameList>
          <b:Person>
            <b:Last>Markel</b:Last>
            <b:First>Alen</b:First>
          </b:Person>
        </b:NameList>
      </b:Author>
    </b:Author>
    <b:RefOrder>152</b:RefOrder>
  </b:Source>
  <b:Source>
    <b:Tag>Dixon99</b:Tag>
    <b:SourceType>Book</b:SourceType>
    <b:Guid>{E8570B47-46DF-4256-804F-DCA077F2DF16}</b:Guid>
    <b:Author>
      <b:Author>
        <b:NameList>
          <b:Person>
            <b:Last>Dixon</b:Last>
            <b:First>Thomas</b:First>
            <b:Middle>F. Homer</b:Middle>
          </b:Person>
        </b:NameList>
      </b:Author>
    </b:Author>
    <b:Title>Environment, Scarcity, and Violence</b:Title>
    <b:Year>1999</b:Year>
    <b:City>New Jersey</b:City>
    <b:Publisher>Princeton University Press</b:Publisher>
    <b:CountryRegion>United States of America </b:CountryRegion>
    <b:Pages>173</b:Pages>
    <b:RefOrder>9</b:RefOrder>
  </b:Source>
</b:Sources>
</file>

<file path=customXml/itemProps1.xml><?xml version="1.0" encoding="utf-8"?>
<ds:datastoreItem xmlns:ds="http://schemas.openxmlformats.org/officeDocument/2006/customXml" ds:itemID="{DFEA6355-4342-E54C-AE7C-C4E5A1186F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171</Pages>
  <Words>53981</Words>
  <Characters>307692</Characters>
  <Application>Microsoft Office Word</Application>
  <DocSecurity>0</DocSecurity>
  <Lines>2564</Lines>
  <Paragraphs>721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360952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Azra Shafqat</cp:lastModifiedBy>
  <cp:revision>3</cp:revision>
  <dcterms:created xsi:type="dcterms:W3CDTF">2023-06-15T07:39:00Z</dcterms:created>
  <dcterms:modified xsi:type="dcterms:W3CDTF">2023-06-15T08:25:00Z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7e524d4e-1003-4003-8151-2fa26a7d9da9</vt:lpwstr>
  </property>
</Properties>
</file>