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655E" w:rsidRDefault="00077A69" w:rsidP="007C655E">
      <w:pPr>
        <w:spacing w:before="30" w:after="30"/>
        <w:jc w:val="center"/>
        <w:rPr>
          <w:rFonts w:cs="Times New Roman"/>
          <w:b/>
          <w:bCs/>
          <w:sz w:val="36"/>
        </w:rPr>
      </w:pPr>
      <w:r w:rsidRPr="007C655E">
        <w:rPr>
          <w:rFonts w:cs="Times New Roman"/>
          <w:b/>
          <w:bCs/>
          <w:sz w:val="36"/>
        </w:rPr>
        <w:t>THE INFLUENCE OF GREEN HRM PRACTICES ON EMPLOYEE RETENTION: THE MEDIATING EFFECT OF EMPLOYEE OWNERSHIP.</w:t>
      </w:r>
    </w:p>
    <w:p w:rsidR="007C655E" w:rsidRDefault="007C655E" w:rsidP="007C655E">
      <w:pPr>
        <w:spacing w:before="30" w:after="30"/>
        <w:jc w:val="center"/>
        <w:rPr>
          <w:rFonts w:cs="Times New Roman"/>
          <w:b/>
          <w:bCs/>
          <w:sz w:val="36"/>
        </w:rPr>
      </w:pPr>
    </w:p>
    <w:p w:rsidR="007C655E" w:rsidRPr="007C655E" w:rsidRDefault="007C655E" w:rsidP="007C655E">
      <w:pPr>
        <w:spacing w:before="30" w:after="30"/>
        <w:jc w:val="center"/>
        <w:rPr>
          <w:rFonts w:cs="Times New Roman"/>
          <w:b/>
          <w:bCs/>
          <w:sz w:val="36"/>
        </w:rPr>
      </w:pPr>
    </w:p>
    <w:p w:rsidR="00077A69" w:rsidRPr="00AE5C9A" w:rsidRDefault="00077A69" w:rsidP="00077A69">
      <w:pPr>
        <w:spacing w:before="30" w:after="30"/>
        <w:jc w:val="center"/>
        <w:rPr>
          <w:rFonts w:cs="Times New Roman"/>
          <w:b/>
          <w:sz w:val="16"/>
        </w:rPr>
      </w:pPr>
    </w:p>
    <w:p w:rsidR="00077A69" w:rsidRDefault="00077A69"/>
    <w:tbl>
      <w:tblPr>
        <w:tblStyle w:val="TableGrid"/>
        <w:tblW w:w="598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86"/>
      </w:tblGrid>
      <w:tr w:rsidR="00DE2994" w:rsidRPr="008B1D5A" w:rsidTr="005C5654">
        <w:trPr>
          <w:jc w:val="center"/>
        </w:trPr>
        <w:tc>
          <w:tcPr>
            <w:tcW w:w="5986" w:type="dxa"/>
            <w:vAlign w:val="center"/>
            <w:hideMark/>
          </w:tcPr>
          <w:p w:rsidR="00DE2994" w:rsidRPr="008B1D5A" w:rsidRDefault="005C5654" w:rsidP="005C5654">
            <w:pPr>
              <w:spacing w:before="30" w:after="30" w:line="259" w:lineRule="auto"/>
              <w:jc w:val="center"/>
              <w:rPr>
                <w:rFonts w:cs="Times New Roman"/>
                <w:b/>
                <w:sz w:val="32"/>
                <w:szCs w:val="14"/>
              </w:rPr>
            </w:pPr>
            <w:r>
              <w:rPr>
                <w:rFonts w:cs="Times New Roman"/>
                <w:b/>
                <w:sz w:val="32"/>
                <w:szCs w:val="14"/>
              </w:rPr>
              <w:t xml:space="preserve">  </w:t>
            </w:r>
            <w:r w:rsidR="00DE2994" w:rsidRPr="00333F66">
              <w:rPr>
                <w:rFonts w:cs="Times New Roman"/>
                <w:noProof/>
                <w:sz w:val="52"/>
                <w:szCs w:val="40"/>
              </w:rPr>
              <w:drawing>
                <wp:inline distT="0" distB="0" distL="0" distR="0" wp14:anchorId="36ED3CF1" wp14:editId="4647C63D">
                  <wp:extent cx="2519916" cy="251991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18357" cy="2518357"/>
                          </a:xfrm>
                          <a:prstGeom prst="rect">
                            <a:avLst/>
                          </a:prstGeom>
                          <a:noFill/>
                          <a:ln>
                            <a:noFill/>
                          </a:ln>
                        </pic:spPr>
                      </pic:pic>
                    </a:graphicData>
                  </a:graphic>
                </wp:inline>
              </w:drawing>
            </w:r>
          </w:p>
        </w:tc>
      </w:tr>
    </w:tbl>
    <w:p w:rsidR="00DE2994" w:rsidRPr="008B1D5A" w:rsidRDefault="00DE2994" w:rsidP="00DE2994">
      <w:pPr>
        <w:numPr>
          <w:ilvl w:val="1"/>
          <w:numId w:val="0"/>
        </w:numPr>
        <w:jc w:val="both"/>
        <w:rPr>
          <w:rFonts w:asciiTheme="majorHAnsi" w:eastAsiaTheme="majorEastAsia" w:hAnsiTheme="majorHAnsi" w:cstheme="majorBidi"/>
          <w:i/>
          <w:iCs/>
          <w:color w:val="4F81BD" w:themeColor="accent1"/>
          <w:spacing w:val="15"/>
        </w:rPr>
      </w:pPr>
    </w:p>
    <w:p w:rsidR="00D7592E" w:rsidRDefault="00D7592E" w:rsidP="00077A69">
      <w:pPr>
        <w:jc w:val="center"/>
        <w:rPr>
          <w:rFonts w:cs="Times New Roman"/>
          <w:sz w:val="36"/>
          <w:szCs w:val="32"/>
        </w:rPr>
      </w:pPr>
    </w:p>
    <w:p w:rsidR="00FF1E6A" w:rsidRPr="00933C61" w:rsidRDefault="00FF1E6A" w:rsidP="00FF1E6A">
      <w:pPr>
        <w:jc w:val="center"/>
        <w:rPr>
          <w:rFonts w:cs="Times New Roman"/>
          <w:sz w:val="36"/>
          <w:szCs w:val="32"/>
        </w:rPr>
      </w:pPr>
      <w:r w:rsidRPr="00933C61">
        <w:rPr>
          <w:rFonts w:cs="Times New Roman"/>
          <w:sz w:val="36"/>
          <w:szCs w:val="32"/>
        </w:rPr>
        <w:t>HUDA RAZA KHAN</w:t>
      </w:r>
      <w:r>
        <w:rPr>
          <w:rFonts w:cs="Times New Roman"/>
          <w:sz w:val="36"/>
          <w:szCs w:val="32"/>
        </w:rPr>
        <w:t xml:space="preserve"> (F19BBAM026)</w:t>
      </w:r>
    </w:p>
    <w:p w:rsidR="00FF1E6A" w:rsidRPr="00933C61" w:rsidRDefault="00FF1E6A" w:rsidP="00FF1E6A">
      <w:pPr>
        <w:jc w:val="center"/>
        <w:rPr>
          <w:rFonts w:cs="Times New Roman"/>
          <w:sz w:val="36"/>
          <w:szCs w:val="32"/>
        </w:rPr>
      </w:pPr>
    </w:p>
    <w:p w:rsidR="00FF1E6A" w:rsidRPr="00933C61" w:rsidRDefault="00FF1E6A" w:rsidP="00FF1E6A">
      <w:pPr>
        <w:jc w:val="center"/>
        <w:rPr>
          <w:rFonts w:cs="Times New Roman"/>
          <w:sz w:val="36"/>
          <w:szCs w:val="32"/>
        </w:rPr>
      </w:pPr>
      <w:r w:rsidRPr="00933C61">
        <w:rPr>
          <w:rFonts w:cs="Times New Roman"/>
          <w:sz w:val="36"/>
          <w:szCs w:val="32"/>
        </w:rPr>
        <w:t>SAMEEN RAZA KHAN</w:t>
      </w:r>
      <w:r>
        <w:rPr>
          <w:rFonts w:cs="Times New Roman"/>
          <w:sz w:val="36"/>
          <w:szCs w:val="32"/>
        </w:rPr>
        <w:t xml:space="preserve"> (F19BBAM025)</w:t>
      </w:r>
    </w:p>
    <w:p w:rsidR="00FF1E6A" w:rsidRDefault="00FF1E6A" w:rsidP="00FF1E6A">
      <w:pPr>
        <w:spacing w:after="160" w:line="259" w:lineRule="auto"/>
        <w:jc w:val="center"/>
        <w:rPr>
          <w:rFonts w:cs="Times New Roman"/>
          <w:sz w:val="16"/>
          <w:szCs w:val="32"/>
        </w:rPr>
      </w:pPr>
    </w:p>
    <w:p w:rsidR="007C3D66" w:rsidRDefault="007C3D66" w:rsidP="00FF1E6A">
      <w:pPr>
        <w:spacing w:after="160" w:line="259" w:lineRule="auto"/>
        <w:jc w:val="center"/>
        <w:rPr>
          <w:rFonts w:cs="Times New Roman"/>
          <w:sz w:val="16"/>
          <w:szCs w:val="32"/>
        </w:rPr>
      </w:pPr>
    </w:p>
    <w:p w:rsidR="00DE2994" w:rsidRDefault="00DE2994" w:rsidP="00DE2994">
      <w:pPr>
        <w:spacing w:after="160" w:line="259" w:lineRule="auto"/>
        <w:jc w:val="center"/>
        <w:rPr>
          <w:rFonts w:cs="Times New Roman"/>
          <w:sz w:val="16"/>
          <w:szCs w:val="32"/>
        </w:rPr>
      </w:pPr>
    </w:p>
    <w:p w:rsidR="00077A69" w:rsidRDefault="00077A69" w:rsidP="00DE2994">
      <w:pPr>
        <w:spacing w:after="160" w:line="259" w:lineRule="auto"/>
        <w:jc w:val="center"/>
        <w:rPr>
          <w:rFonts w:cs="Times New Roman"/>
          <w:sz w:val="16"/>
          <w:szCs w:val="32"/>
        </w:rPr>
      </w:pPr>
    </w:p>
    <w:p w:rsidR="00077A69" w:rsidRDefault="00077A69" w:rsidP="00DE2994">
      <w:pPr>
        <w:spacing w:after="160" w:line="259" w:lineRule="auto"/>
        <w:jc w:val="center"/>
        <w:rPr>
          <w:rFonts w:cs="Times New Roman"/>
          <w:sz w:val="16"/>
          <w:szCs w:val="32"/>
        </w:rPr>
      </w:pPr>
    </w:p>
    <w:p w:rsidR="00077A69" w:rsidRDefault="00077A69" w:rsidP="00DE2994">
      <w:pPr>
        <w:spacing w:after="160" w:line="259" w:lineRule="auto"/>
        <w:jc w:val="center"/>
        <w:rPr>
          <w:rFonts w:cs="Times New Roman"/>
          <w:sz w:val="16"/>
          <w:szCs w:val="32"/>
        </w:rPr>
      </w:pPr>
    </w:p>
    <w:p w:rsidR="00077A69" w:rsidRPr="00754ED8" w:rsidRDefault="00077A69" w:rsidP="00333F66">
      <w:pPr>
        <w:spacing w:after="160" w:line="259" w:lineRule="auto"/>
        <w:rPr>
          <w:rFonts w:cs="Times New Roman"/>
          <w:sz w:val="16"/>
          <w:szCs w:val="32"/>
        </w:rPr>
      </w:pPr>
    </w:p>
    <w:p w:rsidR="007C3D66" w:rsidRDefault="007C3D66" w:rsidP="007C3D66">
      <w:pPr>
        <w:spacing w:before="30" w:after="30"/>
        <w:jc w:val="center"/>
        <w:rPr>
          <w:rFonts w:eastAsia="Times New Roman" w:cs="Times New Roman"/>
          <w:b/>
          <w:sz w:val="36"/>
          <w:szCs w:val="32"/>
        </w:rPr>
      </w:pPr>
      <w:r>
        <w:rPr>
          <w:rFonts w:eastAsia="Times New Roman" w:cs="Times New Roman"/>
          <w:b/>
          <w:sz w:val="36"/>
          <w:szCs w:val="32"/>
        </w:rPr>
        <w:t>DEPARTMENT OF BUSINESS STUDIES</w:t>
      </w:r>
    </w:p>
    <w:p w:rsidR="007C3D66" w:rsidRDefault="007C3D66" w:rsidP="007C3D66">
      <w:pPr>
        <w:spacing w:before="30" w:after="30"/>
        <w:jc w:val="center"/>
        <w:rPr>
          <w:rFonts w:eastAsia="Times New Roman" w:cs="Times New Roman"/>
          <w:b/>
          <w:sz w:val="36"/>
          <w:szCs w:val="32"/>
        </w:rPr>
      </w:pPr>
      <w:r>
        <w:rPr>
          <w:rFonts w:eastAsia="Times New Roman" w:cs="Times New Roman"/>
          <w:b/>
          <w:sz w:val="36"/>
          <w:szCs w:val="32"/>
        </w:rPr>
        <w:t>KINNAIRD COLLEGE FOR WOMEN,</w:t>
      </w:r>
    </w:p>
    <w:p w:rsidR="007C3D66" w:rsidRDefault="007C3D66" w:rsidP="007C3D66">
      <w:pPr>
        <w:spacing w:before="30" w:after="30"/>
        <w:jc w:val="center"/>
        <w:rPr>
          <w:rFonts w:eastAsia="Times New Roman" w:cs="Times New Roman"/>
          <w:b/>
          <w:sz w:val="36"/>
          <w:szCs w:val="32"/>
        </w:rPr>
      </w:pPr>
      <w:r>
        <w:rPr>
          <w:rFonts w:eastAsia="Times New Roman" w:cs="Times New Roman"/>
          <w:b/>
          <w:sz w:val="36"/>
          <w:szCs w:val="32"/>
        </w:rPr>
        <w:t>LAHORE, PAKISTAN</w:t>
      </w:r>
    </w:p>
    <w:p w:rsidR="00F52C57" w:rsidRDefault="007C3D66" w:rsidP="00F52C57">
      <w:pPr>
        <w:spacing w:before="30" w:after="30"/>
        <w:jc w:val="center"/>
        <w:rPr>
          <w:rFonts w:eastAsia="Times New Roman" w:cs="Times New Roman"/>
          <w:b/>
          <w:sz w:val="36"/>
          <w:szCs w:val="32"/>
        </w:rPr>
      </w:pPr>
      <w:r>
        <w:rPr>
          <w:rFonts w:eastAsia="Times New Roman" w:cs="Times New Roman"/>
          <w:b/>
          <w:sz w:val="36"/>
          <w:szCs w:val="32"/>
        </w:rPr>
        <w:t>2023</w:t>
      </w:r>
    </w:p>
    <w:p w:rsidR="00F52C57" w:rsidRPr="00F52C57" w:rsidRDefault="00F52C57" w:rsidP="00F52C57">
      <w:pPr>
        <w:spacing w:before="30" w:after="30"/>
        <w:jc w:val="center"/>
        <w:rPr>
          <w:rFonts w:cs="Times New Roman"/>
          <w:b/>
          <w:bCs/>
          <w:sz w:val="40"/>
        </w:rPr>
      </w:pPr>
      <w:r w:rsidRPr="00F52C57">
        <w:rPr>
          <w:rFonts w:cs="Times New Roman"/>
          <w:b/>
          <w:bCs/>
          <w:sz w:val="36"/>
        </w:rPr>
        <w:lastRenderedPageBreak/>
        <w:t>THE INFLUENCE OF GREEN HRM PRACTICES ON EMPLOYEE RETENTION: THE MEDIATING EFFECT OF EMPLOYEE OWNERSHIP.</w:t>
      </w:r>
    </w:p>
    <w:p w:rsidR="00F52C57" w:rsidRPr="00F52C57" w:rsidRDefault="00F52C57" w:rsidP="00F52C57">
      <w:pPr>
        <w:spacing w:line="360" w:lineRule="auto"/>
        <w:jc w:val="center"/>
        <w:rPr>
          <w:rFonts w:asciiTheme="majorBidi" w:hAnsiTheme="majorBidi" w:cstheme="majorBidi"/>
          <w:bCs/>
          <w:noProof/>
          <w:color w:val="000000" w:themeColor="text1"/>
          <w:sz w:val="36"/>
          <w:szCs w:val="32"/>
        </w:rPr>
      </w:pPr>
    </w:p>
    <w:p w:rsidR="00F52C57" w:rsidRPr="00F52C57" w:rsidRDefault="00F52C57" w:rsidP="00F52C57">
      <w:pPr>
        <w:jc w:val="center"/>
        <w:rPr>
          <w:rFonts w:eastAsia="Times New Roman"/>
          <w:b/>
          <w:bCs/>
          <w:sz w:val="36"/>
          <w:szCs w:val="32"/>
        </w:rPr>
      </w:pPr>
      <w:r w:rsidRPr="00F52C57">
        <w:rPr>
          <w:rFonts w:eastAsia="Times New Roman"/>
          <w:noProof/>
          <w:sz w:val="36"/>
          <w:szCs w:val="32"/>
        </w:rPr>
        <w:drawing>
          <wp:inline distT="0" distB="0" distL="0" distR="0" wp14:anchorId="64917DD3" wp14:editId="3C94E563">
            <wp:extent cx="981075" cy="1219216"/>
            <wp:effectExtent l="0" t="0" r="0" b="0"/>
            <wp:docPr id="63" name="Picture 6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07250" cy="1251744"/>
                    </a:xfrm>
                    <a:prstGeom prst="rect">
                      <a:avLst/>
                    </a:prstGeom>
                    <a:noFill/>
                    <a:ln>
                      <a:noFill/>
                    </a:ln>
                  </pic:spPr>
                </pic:pic>
              </a:graphicData>
            </a:graphic>
          </wp:inline>
        </w:drawing>
      </w:r>
    </w:p>
    <w:p w:rsidR="00F52C57" w:rsidRPr="00F52C57" w:rsidRDefault="00F52C57" w:rsidP="00F52C57">
      <w:pPr>
        <w:jc w:val="center"/>
        <w:rPr>
          <w:rFonts w:eastAsia="Times New Roman"/>
          <w:sz w:val="36"/>
          <w:szCs w:val="32"/>
        </w:rPr>
      </w:pPr>
    </w:p>
    <w:p w:rsidR="00F52C57" w:rsidRPr="00F52C57" w:rsidRDefault="00F52C57" w:rsidP="00F52C57">
      <w:pPr>
        <w:jc w:val="center"/>
        <w:rPr>
          <w:rFonts w:asciiTheme="majorBidi" w:eastAsia="Times New Roman" w:hAnsiTheme="majorBidi" w:cstheme="majorBidi"/>
          <w:b/>
          <w:sz w:val="36"/>
          <w:szCs w:val="32"/>
        </w:rPr>
      </w:pPr>
      <w:r w:rsidRPr="00F52C57">
        <w:rPr>
          <w:rFonts w:asciiTheme="majorBidi" w:eastAsia="Times New Roman" w:hAnsiTheme="majorBidi" w:cstheme="majorBidi"/>
          <w:b/>
          <w:sz w:val="36"/>
          <w:szCs w:val="32"/>
        </w:rPr>
        <w:t>A</w:t>
      </w:r>
      <w:r w:rsidRPr="00F52C57">
        <w:rPr>
          <w:rFonts w:asciiTheme="majorBidi" w:eastAsia="Times New Roman" w:hAnsiTheme="majorBidi" w:cstheme="majorBidi"/>
          <w:b/>
          <w:color w:val="000000"/>
          <w:sz w:val="36"/>
          <w:szCs w:val="32"/>
        </w:rPr>
        <w:t xml:space="preserve"> THESIS RESEARCH REPORT </w:t>
      </w:r>
      <w:r w:rsidRPr="00F52C57">
        <w:rPr>
          <w:rFonts w:asciiTheme="majorBidi" w:eastAsia="Times New Roman" w:hAnsiTheme="majorBidi" w:cstheme="majorBidi"/>
          <w:b/>
          <w:sz w:val="36"/>
          <w:szCs w:val="32"/>
        </w:rPr>
        <w:t>SUBMITTED TO</w:t>
      </w:r>
    </w:p>
    <w:p w:rsidR="00F52C57" w:rsidRPr="00F52C57" w:rsidRDefault="00F52C57" w:rsidP="00F52C57">
      <w:pPr>
        <w:jc w:val="center"/>
        <w:rPr>
          <w:rFonts w:asciiTheme="majorBidi" w:eastAsia="Times New Roman" w:hAnsiTheme="majorBidi" w:cstheme="majorBidi"/>
          <w:b/>
          <w:sz w:val="36"/>
          <w:szCs w:val="32"/>
        </w:rPr>
      </w:pPr>
      <w:r w:rsidRPr="00F52C57">
        <w:rPr>
          <w:rFonts w:asciiTheme="majorBidi" w:eastAsia="Times New Roman" w:hAnsiTheme="majorBidi" w:cstheme="majorBidi"/>
          <w:b/>
          <w:sz w:val="36"/>
          <w:szCs w:val="32"/>
        </w:rPr>
        <w:t>KINNAIRD COLLEGE FOR WOMEN</w:t>
      </w:r>
    </w:p>
    <w:p w:rsidR="00F52C57" w:rsidRPr="00F52C57" w:rsidRDefault="00F52C57" w:rsidP="00F52C57">
      <w:pPr>
        <w:jc w:val="center"/>
        <w:rPr>
          <w:rFonts w:asciiTheme="majorBidi" w:eastAsia="Times New Roman" w:hAnsiTheme="majorBidi" w:cstheme="majorBidi"/>
          <w:b/>
          <w:sz w:val="36"/>
          <w:szCs w:val="32"/>
        </w:rPr>
      </w:pPr>
      <w:r w:rsidRPr="00F52C57">
        <w:rPr>
          <w:rFonts w:asciiTheme="majorBidi" w:eastAsia="Times New Roman" w:hAnsiTheme="majorBidi" w:cstheme="majorBidi"/>
          <w:b/>
          <w:sz w:val="36"/>
          <w:szCs w:val="32"/>
        </w:rPr>
        <w:t xml:space="preserve"> IN FULFILLMENT OF THE REQUIREMENTS</w:t>
      </w:r>
    </w:p>
    <w:p w:rsidR="00F52C57" w:rsidRPr="00F52C57" w:rsidRDefault="00F52C57" w:rsidP="00F52C57">
      <w:pPr>
        <w:jc w:val="center"/>
        <w:rPr>
          <w:rFonts w:asciiTheme="majorBidi" w:eastAsia="Times New Roman" w:hAnsiTheme="majorBidi" w:cstheme="majorBidi"/>
          <w:b/>
          <w:bCs/>
          <w:iCs/>
          <w:sz w:val="36"/>
          <w:szCs w:val="32"/>
        </w:rPr>
      </w:pPr>
      <w:r w:rsidRPr="00F52C57">
        <w:rPr>
          <w:rFonts w:asciiTheme="majorBidi" w:eastAsia="Times New Roman" w:hAnsiTheme="majorBidi" w:cstheme="majorBidi"/>
          <w:b/>
          <w:sz w:val="36"/>
          <w:szCs w:val="32"/>
        </w:rPr>
        <w:t xml:space="preserve"> FOR THE DEGREE OF</w:t>
      </w:r>
    </w:p>
    <w:p w:rsidR="00F52C57" w:rsidRPr="00F52C57" w:rsidRDefault="00F52C57" w:rsidP="00F52C57">
      <w:pPr>
        <w:rPr>
          <w:rFonts w:asciiTheme="majorBidi" w:eastAsia="Times New Roman" w:hAnsiTheme="majorBidi" w:cstheme="majorBidi"/>
          <w:bCs/>
          <w:iCs/>
          <w:sz w:val="36"/>
          <w:szCs w:val="32"/>
        </w:rPr>
      </w:pPr>
    </w:p>
    <w:p w:rsidR="00F52C57" w:rsidRPr="00F52C57" w:rsidRDefault="00F52C57" w:rsidP="00F52C57">
      <w:pPr>
        <w:jc w:val="center"/>
        <w:rPr>
          <w:rFonts w:asciiTheme="majorBidi" w:eastAsia="Times New Roman" w:hAnsiTheme="majorBidi" w:cstheme="majorBidi"/>
          <w:bCs/>
          <w:iCs/>
          <w:sz w:val="36"/>
          <w:szCs w:val="32"/>
        </w:rPr>
      </w:pPr>
      <w:r w:rsidRPr="00F52C57">
        <w:rPr>
          <w:rFonts w:asciiTheme="majorBidi" w:eastAsia="Times New Roman" w:hAnsiTheme="majorBidi" w:cstheme="majorBidi"/>
          <w:bCs/>
          <w:iCs/>
          <w:sz w:val="36"/>
          <w:szCs w:val="32"/>
        </w:rPr>
        <w:t xml:space="preserve">BACHELORS </w:t>
      </w:r>
    </w:p>
    <w:p w:rsidR="00F52C57" w:rsidRPr="00F52C57" w:rsidRDefault="00F52C57" w:rsidP="00F52C57">
      <w:pPr>
        <w:jc w:val="center"/>
        <w:rPr>
          <w:rFonts w:asciiTheme="majorBidi" w:eastAsia="Times New Roman" w:hAnsiTheme="majorBidi" w:cstheme="majorBidi"/>
          <w:bCs/>
          <w:sz w:val="36"/>
          <w:szCs w:val="32"/>
        </w:rPr>
      </w:pPr>
      <w:r w:rsidRPr="00F52C57">
        <w:rPr>
          <w:rFonts w:asciiTheme="majorBidi" w:eastAsia="Times New Roman" w:hAnsiTheme="majorBidi" w:cstheme="majorBidi"/>
          <w:bCs/>
          <w:iCs/>
          <w:sz w:val="36"/>
          <w:szCs w:val="32"/>
        </w:rPr>
        <w:t>IN</w:t>
      </w:r>
    </w:p>
    <w:p w:rsidR="00F52C57" w:rsidRPr="00F52C57" w:rsidRDefault="00F52C57" w:rsidP="00F52C57">
      <w:pPr>
        <w:autoSpaceDE w:val="0"/>
        <w:autoSpaceDN w:val="0"/>
        <w:adjustRightInd w:val="0"/>
        <w:jc w:val="center"/>
        <w:rPr>
          <w:rFonts w:asciiTheme="majorBidi" w:eastAsia="Times New Roman" w:hAnsiTheme="majorBidi" w:cstheme="majorBidi"/>
          <w:bCs/>
          <w:sz w:val="36"/>
          <w:szCs w:val="32"/>
          <w:lang w:val="en-GB"/>
        </w:rPr>
      </w:pPr>
      <w:r w:rsidRPr="00F52C57">
        <w:rPr>
          <w:rFonts w:asciiTheme="majorBidi" w:eastAsia="Times New Roman" w:hAnsiTheme="majorBidi" w:cstheme="majorBidi"/>
          <w:bCs/>
          <w:sz w:val="36"/>
          <w:szCs w:val="32"/>
          <w:lang w:val="en-GB"/>
        </w:rPr>
        <w:t>BUSINESS ADMINISTRATION</w:t>
      </w:r>
    </w:p>
    <w:p w:rsidR="00F52C57" w:rsidRPr="00F52C57" w:rsidRDefault="00F52C57" w:rsidP="00F52C57">
      <w:pPr>
        <w:autoSpaceDE w:val="0"/>
        <w:autoSpaceDN w:val="0"/>
        <w:adjustRightInd w:val="0"/>
        <w:jc w:val="center"/>
        <w:rPr>
          <w:rFonts w:asciiTheme="majorBidi" w:eastAsia="Times New Roman" w:hAnsiTheme="majorBidi" w:cstheme="majorBidi"/>
          <w:bCs/>
          <w:sz w:val="36"/>
          <w:szCs w:val="32"/>
          <w:lang w:val="en-GB"/>
        </w:rPr>
      </w:pPr>
    </w:p>
    <w:p w:rsidR="00F52C57" w:rsidRPr="00F52C57" w:rsidRDefault="00F52C57" w:rsidP="00F52C57">
      <w:pPr>
        <w:autoSpaceDE w:val="0"/>
        <w:autoSpaceDN w:val="0"/>
        <w:adjustRightInd w:val="0"/>
        <w:jc w:val="center"/>
        <w:rPr>
          <w:rFonts w:asciiTheme="majorBidi" w:eastAsia="Times New Roman" w:hAnsiTheme="majorBidi" w:cstheme="majorBidi"/>
          <w:bCs/>
          <w:sz w:val="36"/>
          <w:szCs w:val="32"/>
          <w:lang w:val="en-GB"/>
        </w:rPr>
      </w:pPr>
      <w:r w:rsidRPr="00F52C57">
        <w:rPr>
          <w:rFonts w:asciiTheme="majorBidi" w:eastAsia="Times New Roman" w:hAnsiTheme="majorBidi" w:cstheme="majorBidi"/>
          <w:bCs/>
          <w:sz w:val="36"/>
          <w:szCs w:val="32"/>
          <w:lang w:val="en-GB"/>
        </w:rPr>
        <w:t>By</w:t>
      </w:r>
    </w:p>
    <w:p w:rsidR="00F52C57" w:rsidRPr="00F52C57" w:rsidRDefault="00F52C57" w:rsidP="00F52C57">
      <w:pPr>
        <w:jc w:val="center"/>
        <w:rPr>
          <w:rFonts w:asciiTheme="majorBidi" w:eastAsia="Times New Roman" w:hAnsiTheme="majorBidi" w:cstheme="majorBidi"/>
          <w:b/>
          <w:sz w:val="36"/>
          <w:szCs w:val="32"/>
        </w:rPr>
      </w:pPr>
      <w:r w:rsidRPr="00F52C57">
        <w:rPr>
          <w:rFonts w:asciiTheme="majorBidi" w:eastAsia="Times New Roman" w:hAnsiTheme="majorBidi" w:cstheme="majorBidi"/>
          <w:b/>
          <w:sz w:val="36"/>
          <w:szCs w:val="32"/>
        </w:rPr>
        <w:t>HUDA RAZA KHAN</w:t>
      </w:r>
    </w:p>
    <w:p w:rsidR="00F52C57" w:rsidRPr="00F52C57" w:rsidRDefault="00F52C57" w:rsidP="00F52C57">
      <w:pPr>
        <w:jc w:val="center"/>
        <w:rPr>
          <w:rFonts w:asciiTheme="majorBidi" w:eastAsia="Times New Roman" w:hAnsiTheme="majorBidi" w:cstheme="majorBidi"/>
          <w:b/>
          <w:sz w:val="36"/>
          <w:szCs w:val="32"/>
        </w:rPr>
      </w:pPr>
      <w:r w:rsidRPr="00F52C57">
        <w:rPr>
          <w:rFonts w:asciiTheme="majorBidi" w:eastAsia="Times New Roman" w:hAnsiTheme="majorBidi" w:cstheme="majorBidi"/>
          <w:b/>
          <w:sz w:val="36"/>
          <w:szCs w:val="32"/>
        </w:rPr>
        <w:t>SAMEEN RAZA KHAN</w:t>
      </w:r>
    </w:p>
    <w:p w:rsidR="00F52C57" w:rsidRPr="00F52C57" w:rsidRDefault="00F52C57" w:rsidP="00F52C57">
      <w:pPr>
        <w:rPr>
          <w:rFonts w:asciiTheme="majorBidi" w:eastAsia="Times New Roman" w:hAnsiTheme="majorBidi" w:cstheme="majorBidi"/>
          <w:sz w:val="36"/>
          <w:szCs w:val="32"/>
        </w:rPr>
      </w:pPr>
    </w:p>
    <w:p w:rsidR="00F52C57" w:rsidRPr="00F52C57" w:rsidRDefault="00F52C57" w:rsidP="00F52C57">
      <w:pPr>
        <w:rPr>
          <w:rFonts w:asciiTheme="majorBidi" w:eastAsia="Times New Roman" w:hAnsiTheme="majorBidi" w:cstheme="majorBidi"/>
          <w:sz w:val="36"/>
          <w:szCs w:val="32"/>
        </w:rPr>
      </w:pPr>
    </w:p>
    <w:p w:rsidR="00F52C57" w:rsidRPr="00F52C57" w:rsidRDefault="00F52C57" w:rsidP="00F52C57">
      <w:pPr>
        <w:rPr>
          <w:rFonts w:asciiTheme="majorBidi" w:eastAsia="Times New Roman" w:hAnsiTheme="majorBidi" w:cstheme="majorBidi"/>
          <w:sz w:val="36"/>
          <w:szCs w:val="32"/>
        </w:rPr>
      </w:pPr>
    </w:p>
    <w:p w:rsidR="00F52C57" w:rsidRPr="00F52C57" w:rsidRDefault="00F52C57" w:rsidP="00F52C57">
      <w:pPr>
        <w:rPr>
          <w:rFonts w:asciiTheme="majorBidi" w:eastAsia="Times New Roman" w:hAnsiTheme="majorBidi" w:cstheme="majorBidi"/>
          <w:sz w:val="36"/>
          <w:szCs w:val="32"/>
        </w:rPr>
      </w:pPr>
    </w:p>
    <w:p w:rsidR="00051379" w:rsidRDefault="00051379" w:rsidP="00F52C57">
      <w:pPr>
        <w:jc w:val="center"/>
        <w:rPr>
          <w:rFonts w:asciiTheme="majorBidi" w:eastAsia="Calibri" w:hAnsiTheme="majorBidi" w:cstheme="majorBidi"/>
          <w:b/>
          <w:sz w:val="36"/>
          <w:szCs w:val="32"/>
        </w:rPr>
      </w:pPr>
    </w:p>
    <w:p w:rsidR="00F52C57" w:rsidRPr="00F52C57" w:rsidRDefault="00F52C57" w:rsidP="00F52C57">
      <w:pPr>
        <w:jc w:val="center"/>
        <w:rPr>
          <w:rFonts w:asciiTheme="majorBidi" w:eastAsia="Calibri" w:hAnsiTheme="majorBidi" w:cstheme="majorBidi"/>
          <w:b/>
          <w:sz w:val="36"/>
          <w:szCs w:val="32"/>
        </w:rPr>
      </w:pPr>
      <w:r w:rsidRPr="00F52C57">
        <w:rPr>
          <w:rFonts w:asciiTheme="majorBidi" w:eastAsia="Calibri" w:hAnsiTheme="majorBidi" w:cstheme="majorBidi"/>
          <w:b/>
          <w:sz w:val="36"/>
          <w:szCs w:val="32"/>
        </w:rPr>
        <w:t>DEPARTMENT OF BUSINESS</w:t>
      </w:r>
      <w:r>
        <w:rPr>
          <w:rFonts w:asciiTheme="majorBidi" w:eastAsia="Calibri" w:hAnsiTheme="majorBidi" w:cstheme="majorBidi"/>
          <w:b/>
          <w:sz w:val="36"/>
          <w:szCs w:val="32"/>
        </w:rPr>
        <w:t xml:space="preserve"> </w:t>
      </w:r>
      <w:r w:rsidRPr="00F52C57">
        <w:rPr>
          <w:rFonts w:asciiTheme="majorBidi" w:eastAsia="Calibri" w:hAnsiTheme="majorBidi" w:cstheme="majorBidi"/>
          <w:b/>
          <w:sz w:val="36"/>
          <w:szCs w:val="32"/>
        </w:rPr>
        <w:t>STUDIES</w:t>
      </w:r>
    </w:p>
    <w:p w:rsidR="00F52C57" w:rsidRDefault="00F52C57" w:rsidP="00F52C57">
      <w:pPr>
        <w:jc w:val="center"/>
        <w:rPr>
          <w:rFonts w:asciiTheme="majorBidi" w:eastAsia="Calibri" w:hAnsiTheme="majorBidi" w:cstheme="majorBidi"/>
          <w:b/>
          <w:sz w:val="36"/>
          <w:szCs w:val="32"/>
        </w:rPr>
      </w:pPr>
      <w:r w:rsidRPr="00F52C57">
        <w:rPr>
          <w:rFonts w:asciiTheme="majorBidi" w:eastAsia="Calibri" w:hAnsiTheme="majorBidi" w:cstheme="majorBidi"/>
          <w:b/>
          <w:sz w:val="36"/>
          <w:szCs w:val="32"/>
        </w:rPr>
        <w:t>KINNAIRD COLLEGE FOR WOMEN,</w:t>
      </w:r>
    </w:p>
    <w:p w:rsidR="00F52C57" w:rsidRPr="00F52C57" w:rsidRDefault="00F52C57" w:rsidP="00F52C57">
      <w:pPr>
        <w:jc w:val="center"/>
        <w:rPr>
          <w:rFonts w:asciiTheme="majorBidi" w:eastAsia="Calibri" w:hAnsiTheme="majorBidi" w:cstheme="majorBidi"/>
          <w:b/>
          <w:sz w:val="36"/>
          <w:szCs w:val="32"/>
        </w:rPr>
      </w:pPr>
      <w:r w:rsidRPr="00F52C57">
        <w:rPr>
          <w:rFonts w:asciiTheme="majorBidi" w:eastAsia="Calibri" w:hAnsiTheme="majorBidi" w:cstheme="majorBidi"/>
          <w:b/>
          <w:sz w:val="36"/>
          <w:szCs w:val="32"/>
        </w:rPr>
        <w:t xml:space="preserve"> LAHORE</w:t>
      </w:r>
      <w:r>
        <w:rPr>
          <w:rFonts w:asciiTheme="majorBidi" w:eastAsia="Calibri" w:hAnsiTheme="majorBidi" w:cstheme="majorBidi"/>
          <w:b/>
          <w:sz w:val="36"/>
          <w:szCs w:val="32"/>
        </w:rPr>
        <w:t>,</w:t>
      </w:r>
      <w:r w:rsidR="00871DB4">
        <w:rPr>
          <w:rFonts w:asciiTheme="majorBidi" w:eastAsia="Calibri" w:hAnsiTheme="majorBidi" w:cstheme="majorBidi"/>
          <w:b/>
          <w:sz w:val="36"/>
          <w:szCs w:val="32"/>
        </w:rPr>
        <w:t xml:space="preserve"> PAKIST</w:t>
      </w:r>
      <w:r w:rsidR="00D71006">
        <w:rPr>
          <w:rFonts w:asciiTheme="majorBidi" w:eastAsia="Calibri" w:hAnsiTheme="majorBidi" w:cstheme="majorBidi"/>
          <w:b/>
          <w:sz w:val="36"/>
          <w:szCs w:val="32"/>
        </w:rPr>
        <w:t>AN</w:t>
      </w:r>
    </w:p>
    <w:p w:rsidR="000E0CB9" w:rsidRPr="00DA2541" w:rsidRDefault="00F52C57" w:rsidP="00DA2541">
      <w:pPr>
        <w:jc w:val="center"/>
        <w:rPr>
          <w:rFonts w:asciiTheme="majorBidi" w:eastAsia="Calibri" w:hAnsiTheme="majorBidi" w:cstheme="majorBidi"/>
          <w:b/>
          <w:sz w:val="36"/>
          <w:szCs w:val="32"/>
        </w:rPr>
      </w:pPr>
      <w:r w:rsidRPr="00F52C57">
        <w:rPr>
          <w:rFonts w:asciiTheme="majorBidi" w:eastAsia="Calibri" w:hAnsiTheme="majorBidi" w:cstheme="majorBidi"/>
          <w:b/>
          <w:sz w:val="36"/>
          <w:szCs w:val="32"/>
        </w:rPr>
        <w:t>2023</w:t>
      </w:r>
    </w:p>
    <w:p w:rsidR="002306CD" w:rsidRPr="00BC53FD" w:rsidRDefault="002306CD" w:rsidP="00BC53FD">
      <w:pPr>
        <w:pStyle w:val="Heading1"/>
        <w:jc w:val="center"/>
        <w:rPr>
          <w:rFonts w:ascii="Times New Roman" w:eastAsia="Times New Roman" w:hAnsi="Times New Roman" w:cs="Times New Roman"/>
          <w:color w:val="000000" w:themeColor="text1"/>
          <w:sz w:val="32"/>
        </w:rPr>
      </w:pPr>
      <w:bookmarkStart w:id="0" w:name="_Toc135041590"/>
      <w:r w:rsidRPr="00BC53FD">
        <w:rPr>
          <w:rFonts w:ascii="Times New Roman" w:eastAsia="Times New Roman" w:hAnsi="Times New Roman" w:cs="Times New Roman"/>
          <w:color w:val="000000" w:themeColor="text1"/>
          <w:sz w:val="32"/>
        </w:rPr>
        <w:t>RESEARCH COMPLETION CERTIFICATE</w:t>
      </w:r>
      <w:bookmarkEnd w:id="0"/>
    </w:p>
    <w:p w:rsidR="002306CD" w:rsidRPr="00AD0683" w:rsidRDefault="002306CD" w:rsidP="002306CD">
      <w:pPr>
        <w:rPr>
          <w:rFonts w:eastAsia="Calibri" w:cs="Times New Roman"/>
          <w:b/>
          <w:sz w:val="28"/>
          <w:szCs w:val="28"/>
        </w:rPr>
      </w:pPr>
    </w:p>
    <w:p w:rsidR="002306CD" w:rsidRPr="00AD0683" w:rsidRDefault="002306CD" w:rsidP="003D238C">
      <w:pPr>
        <w:spacing w:line="360" w:lineRule="auto"/>
        <w:jc w:val="both"/>
        <w:rPr>
          <w:rFonts w:eastAsia="Times New Roman" w:cs="Times New Roman"/>
          <w:sz w:val="28"/>
          <w:szCs w:val="28"/>
        </w:rPr>
      </w:pPr>
      <w:r w:rsidRPr="00AD0683">
        <w:rPr>
          <w:rFonts w:eastAsia="Times New Roman" w:cs="Times New Roman"/>
          <w:sz w:val="28"/>
          <w:szCs w:val="28"/>
        </w:rPr>
        <w:t>It is certified that Huda Raza Khan &amp; Sameen Raza Khan of BBA (session 2019-2023), Department of Business Studies has carried out research work entitled</w:t>
      </w:r>
    </w:p>
    <w:p w:rsidR="002306CD" w:rsidRPr="00AD0683" w:rsidRDefault="002306CD" w:rsidP="003D238C">
      <w:pPr>
        <w:spacing w:line="360" w:lineRule="auto"/>
        <w:jc w:val="both"/>
        <w:rPr>
          <w:rFonts w:eastAsia="Times New Roman" w:cs="Times New Roman"/>
          <w:sz w:val="28"/>
          <w:szCs w:val="28"/>
        </w:rPr>
      </w:pPr>
      <w:r w:rsidRPr="00EC191C">
        <w:rPr>
          <w:rFonts w:eastAsia="Times New Roman" w:cs="Times New Roman"/>
          <w:b/>
          <w:sz w:val="28"/>
          <w:szCs w:val="28"/>
        </w:rPr>
        <w:t xml:space="preserve"> “</w:t>
      </w:r>
      <w:r w:rsidRPr="00EC191C">
        <w:rPr>
          <w:rFonts w:cs="Times New Roman"/>
          <w:b/>
          <w:bCs/>
          <w:sz w:val="28"/>
          <w:szCs w:val="28"/>
        </w:rPr>
        <w:t>The Influence of Green Hrm Practices on Employee Retention: The Mediating Effect of Employee Ownership</w:t>
      </w:r>
      <w:r w:rsidRPr="00EC191C">
        <w:rPr>
          <w:rFonts w:eastAsia="Times New Roman" w:cs="Times New Roman"/>
          <w:b/>
          <w:sz w:val="28"/>
          <w:szCs w:val="28"/>
        </w:rPr>
        <w:t>”</w:t>
      </w:r>
      <w:r w:rsidRPr="00AD0683">
        <w:rPr>
          <w:rFonts w:eastAsia="Times New Roman" w:cs="Times New Roman"/>
          <w:sz w:val="28"/>
          <w:szCs w:val="28"/>
        </w:rPr>
        <w:t xml:space="preserve"> under my supervision.</w:t>
      </w:r>
      <w:r w:rsidR="00D331CE" w:rsidRPr="00AD0683">
        <w:rPr>
          <w:rFonts w:eastAsia="Times New Roman" w:cs="Times New Roman"/>
          <w:sz w:val="28"/>
          <w:szCs w:val="28"/>
        </w:rPr>
        <w:t xml:space="preserve"> </w:t>
      </w:r>
    </w:p>
    <w:p w:rsidR="002306CD" w:rsidRPr="00AD0683" w:rsidRDefault="002306CD" w:rsidP="002306CD">
      <w:pPr>
        <w:spacing w:line="360" w:lineRule="auto"/>
        <w:jc w:val="both"/>
        <w:rPr>
          <w:rFonts w:eastAsia="Times New Roman" w:cs="Times New Roman"/>
          <w:sz w:val="28"/>
          <w:szCs w:val="28"/>
        </w:rPr>
      </w:pPr>
    </w:p>
    <w:p w:rsidR="002306CD" w:rsidRDefault="002306CD" w:rsidP="002306CD">
      <w:pPr>
        <w:spacing w:line="360" w:lineRule="auto"/>
        <w:jc w:val="both"/>
        <w:rPr>
          <w:rFonts w:eastAsia="Times New Roman" w:cs="Times New Roman"/>
          <w:sz w:val="28"/>
          <w:szCs w:val="28"/>
        </w:rPr>
      </w:pPr>
      <w:r w:rsidRPr="00AD0683">
        <w:rPr>
          <w:rFonts w:eastAsia="Times New Roman" w:cs="Times New Roman"/>
          <w:sz w:val="28"/>
          <w:szCs w:val="28"/>
        </w:rPr>
        <w:t>It is assured that research work is original and has not yet been published anywhere else.</w:t>
      </w:r>
    </w:p>
    <w:p w:rsidR="003D238C" w:rsidRDefault="003D238C" w:rsidP="002306CD">
      <w:pPr>
        <w:spacing w:line="360" w:lineRule="auto"/>
        <w:jc w:val="both"/>
        <w:rPr>
          <w:rFonts w:eastAsia="Times New Roman" w:cs="Times New Roman"/>
          <w:sz w:val="28"/>
          <w:szCs w:val="28"/>
        </w:rPr>
      </w:pPr>
    </w:p>
    <w:p w:rsidR="003D238C" w:rsidRPr="003968D5" w:rsidRDefault="003D238C" w:rsidP="003D238C">
      <w:pPr>
        <w:spacing w:line="360" w:lineRule="auto"/>
        <w:rPr>
          <w:rFonts w:asciiTheme="majorBidi" w:eastAsia="Times New Roman" w:hAnsiTheme="majorBidi" w:cstheme="majorBidi"/>
          <w:sz w:val="28"/>
          <w:szCs w:val="28"/>
        </w:rPr>
      </w:pPr>
      <w:r w:rsidRPr="003968D5">
        <w:rPr>
          <w:rFonts w:asciiTheme="majorBidi" w:eastAsia="Times New Roman" w:hAnsiTheme="majorBidi" w:cstheme="majorBidi"/>
          <w:sz w:val="28"/>
          <w:szCs w:val="28"/>
        </w:rPr>
        <w:t>All changes suggested by examiners during defense are incorporated in this final copy.</w:t>
      </w:r>
    </w:p>
    <w:p w:rsidR="003D238C" w:rsidRPr="00AD0683" w:rsidRDefault="003D238C" w:rsidP="002306CD">
      <w:pPr>
        <w:spacing w:line="360" w:lineRule="auto"/>
        <w:jc w:val="both"/>
        <w:rPr>
          <w:rFonts w:eastAsia="Times New Roman" w:cs="Times New Roman"/>
          <w:sz w:val="28"/>
          <w:szCs w:val="28"/>
        </w:rPr>
      </w:pPr>
    </w:p>
    <w:p w:rsidR="002306CD" w:rsidRPr="00AD0683" w:rsidRDefault="002306CD" w:rsidP="002306CD">
      <w:pPr>
        <w:spacing w:line="360" w:lineRule="auto"/>
        <w:jc w:val="both"/>
        <w:rPr>
          <w:rFonts w:eastAsia="Times New Roman" w:cs="Times New Roman"/>
          <w:sz w:val="28"/>
          <w:szCs w:val="28"/>
        </w:rPr>
      </w:pPr>
    </w:p>
    <w:p w:rsidR="002306CD" w:rsidRPr="00AD0683" w:rsidRDefault="00582A96" w:rsidP="00582A96">
      <w:pPr>
        <w:spacing w:line="360" w:lineRule="auto"/>
        <w:rPr>
          <w:rFonts w:eastAsia="Times New Roman" w:cs="Times New Roman"/>
          <w:i/>
          <w:sz w:val="28"/>
          <w:szCs w:val="28"/>
        </w:rPr>
      </w:pPr>
      <w:r>
        <w:rPr>
          <w:noProof/>
        </w:rPr>
        <w:drawing>
          <wp:inline distT="0" distB="0" distL="0" distR="0" wp14:anchorId="539E1F47" wp14:editId="1364801C">
            <wp:extent cx="1009650" cy="418635"/>
            <wp:effectExtent l="0" t="0" r="0" b="63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BEBA8EAE-BF5A-486C-A8C5-ECC9F3942E4B}">
                          <a14:imgProps xmlns:a14="http://schemas.microsoft.com/office/drawing/2010/main">
                            <a14:imgLayer r:embed="rId12">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1076507" cy="446356"/>
                    </a:xfrm>
                    <a:prstGeom prst="rect">
                      <a:avLst/>
                    </a:prstGeom>
                    <a:noFill/>
                    <a:ln>
                      <a:noFill/>
                    </a:ln>
                  </pic:spPr>
                </pic:pic>
              </a:graphicData>
            </a:graphic>
          </wp:inline>
        </w:drawing>
      </w:r>
    </w:p>
    <w:p w:rsidR="002306CD" w:rsidRPr="00AD0683" w:rsidRDefault="002306CD" w:rsidP="002306CD">
      <w:pPr>
        <w:spacing w:line="360" w:lineRule="auto"/>
        <w:ind w:left="5040"/>
        <w:jc w:val="center"/>
        <w:rPr>
          <w:rFonts w:eastAsia="Times New Roman" w:cs="Times New Roman"/>
          <w:i/>
          <w:sz w:val="28"/>
          <w:szCs w:val="28"/>
        </w:rPr>
      </w:pPr>
    </w:p>
    <w:p w:rsidR="002306CD" w:rsidRPr="00AD0683" w:rsidRDefault="002306CD" w:rsidP="002306CD">
      <w:pPr>
        <w:spacing w:line="360" w:lineRule="auto"/>
        <w:rPr>
          <w:rFonts w:eastAsia="Times New Roman" w:cs="Times New Roman"/>
          <w:sz w:val="28"/>
          <w:szCs w:val="28"/>
          <w:u w:val="single"/>
        </w:rPr>
      </w:pPr>
      <w:r w:rsidRPr="00AD0683">
        <w:rPr>
          <w:rFonts w:eastAsia="Times New Roman" w:cs="Times New Roman"/>
          <w:sz w:val="28"/>
          <w:szCs w:val="28"/>
        </w:rPr>
        <w:t xml:space="preserve">Signature of Supervisor                                                        Dated: </w:t>
      </w:r>
      <w:r w:rsidR="003D238C">
        <w:rPr>
          <w:rFonts w:eastAsia="Times New Roman" w:cs="Times New Roman"/>
          <w:sz w:val="28"/>
          <w:szCs w:val="28"/>
        </w:rPr>
        <w:t>June 14, 2023</w:t>
      </w:r>
    </w:p>
    <w:p w:rsidR="002306CD" w:rsidRPr="00AD0683" w:rsidRDefault="002306CD" w:rsidP="002306CD">
      <w:pPr>
        <w:spacing w:line="360" w:lineRule="auto"/>
        <w:rPr>
          <w:rFonts w:eastAsia="Times New Roman" w:cs="Times New Roman"/>
          <w:sz w:val="28"/>
          <w:szCs w:val="28"/>
        </w:rPr>
      </w:pPr>
      <w:r w:rsidRPr="00AD0683">
        <w:rPr>
          <w:rFonts w:eastAsia="Times New Roman" w:cs="Times New Roman"/>
          <w:sz w:val="28"/>
          <w:szCs w:val="28"/>
        </w:rPr>
        <w:t>Designation</w:t>
      </w:r>
      <w:r w:rsidR="00AD0683" w:rsidRPr="00AD0683">
        <w:rPr>
          <w:rFonts w:eastAsia="Times New Roman" w:cs="Times New Roman"/>
          <w:sz w:val="28"/>
          <w:szCs w:val="28"/>
        </w:rPr>
        <w:t xml:space="preserve">: </w:t>
      </w:r>
      <w:r w:rsidR="00AD0683" w:rsidRPr="00AD0683">
        <w:rPr>
          <w:rFonts w:asciiTheme="majorBidi" w:eastAsia="Times New Roman" w:hAnsiTheme="majorBidi" w:cstheme="majorBidi"/>
          <w:sz w:val="28"/>
          <w:szCs w:val="28"/>
        </w:rPr>
        <w:t>Assistant Professor</w:t>
      </w:r>
    </w:p>
    <w:p w:rsidR="002306CD" w:rsidRPr="00AD0683" w:rsidRDefault="002306CD" w:rsidP="002306CD">
      <w:pPr>
        <w:spacing w:line="360" w:lineRule="auto"/>
        <w:rPr>
          <w:rFonts w:eastAsia="Times New Roman" w:cs="Times New Roman"/>
          <w:sz w:val="28"/>
          <w:szCs w:val="28"/>
        </w:rPr>
      </w:pPr>
    </w:p>
    <w:p w:rsidR="002306CD" w:rsidRPr="00AD0683" w:rsidRDefault="002306CD" w:rsidP="002306CD">
      <w:pPr>
        <w:spacing w:line="360" w:lineRule="auto"/>
        <w:rPr>
          <w:rFonts w:eastAsia="Times New Roman" w:cs="Times New Roman"/>
          <w:sz w:val="28"/>
          <w:szCs w:val="28"/>
        </w:rPr>
      </w:pPr>
    </w:p>
    <w:p w:rsidR="002306CD" w:rsidRPr="00AD0683" w:rsidRDefault="002306CD" w:rsidP="002306CD">
      <w:pPr>
        <w:spacing w:line="360" w:lineRule="auto"/>
        <w:rPr>
          <w:rFonts w:eastAsia="Times New Roman" w:cs="Times New Roman"/>
          <w:sz w:val="28"/>
          <w:szCs w:val="28"/>
        </w:rPr>
      </w:pPr>
    </w:p>
    <w:p w:rsidR="002306CD" w:rsidRPr="00AD0683" w:rsidRDefault="00140581" w:rsidP="002306CD">
      <w:pPr>
        <w:spacing w:line="360" w:lineRule="auto"/>
        <w:rPr>
          <w:rFonts w:eastAsia="Times New Roman" w:cs="Times New Roman"/>
          <w:sz w:val="28"/>
          <w:szCs w:val="28"/>
        </w:rPr>
      </w:pPr>
      <w:r w:rsidRPr="00140581">
        <w:rPr>
          <w:rFonts w:ascii="Arial" w:eastAsia="Arial" w:hAnsi="Arial" w:cs="Arial"/>
          <w:noProof/>
        </w:rPr>
        <w:drawing>
          <wp:inline distT="0" distB="0" distL="0" distR="0" wp14:anchorId="6823B3F0" wp14:editId="3CBAF16E">
            <wp:extent cx="1476375" cy="552449"/>
            <wp:effectExtent l="0" t="0" r="0" b="635"/>
            <wp:docPr id="4" name="Picture 4" descr="C:\Users\User\Desktop\BIll\uroo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BIll\uroos 2.jpg"/>
                    <pic:cNvPicPr>
                      <a:picLocks noChangeAspect="1" noChangeArrowheads="1"/>
                    </pic:cNvPicPr>
                  </pic:nvPicPr>
                  <pic:blipFill>
                    <a:blip r:embed="rId13" cstate="print">
                      <a:extLst>
                        <a:ext uri="{BEBA8EAE-BF5A-486C-A8C5-ECC9F3942E4B}">
                          <a14:imgProps xmlns:a14="http://schemas.microsoft.com/office/drawing/2010/main">
                            <a14:imgLayer r:embed="rId14">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619205" cy="605895"/>
                    </a:xfrm>
                    <a:prstGeom prst="rect">
                      <a:avLst/>
                    </a:prstGeom>
                    <a:noFill/>
                    <a:ln>
                      <a:noFill/>
                    </a:ln>
                  </pic:spPr>
                </pic:pic>
              </a:graphicData>
            </a:graphic>
          </wp:inline>
        </w:drawing>
      </w:r>
    </w:p>
    <w:p w:rsidR="002306CD" w:rsidRPr="00AD0683" w:rsidRDefault="002306CD" w:rsidP="002306CD">
      <w:pPr>
        <w:spacing w:line="360" w:lineRule="auto"/>
        <w:rPr>
          <w:rFonts w:eastAsia="Times New Roman" w:cs="Times New Roman"/>
          <w:sz w:val="28"/>
          <w:szCs w:val="28"/>
        </w:rPr>
      </w:pPr>
    </w:p>
    <w:p w:rsidR="002306CD" w:rsidRPr="00AD0683" w:rsidRDefault="002306CD" w:rsidP="002306CD">
      <w:pPr>
        <w:rPr>
          <w:rFonts w:eastAsia="Times New Roman" w:cs="Times New Roman"/>
          <w:sz w:val="28"/>
          <w:szCs w:val="28"/>
        </w:rPr>
      </w:pPr>
      <w:r w:rsidRPr="00AD0683">
        <w:rPr>
          <w:rFonts w:eastAsia="Times New Roman" w:cs="Times New Roman"/>
          <w:sz w:val="28"/>
          <w:szCs w:val="28"/>
        </w:rPr>
        <w:t>Signatures</w:t>
      </w:r>
    </w:p>
    <w:p w:rsidR="002306CD" w:rsidRPr="00AD0683" w:rsidRDefault="002306CD" w:rsidP="002306CD">
      <w:pPr>
        <w:rPr>
          <w:rFonts w:eastAsia="Times New Roman" w:cs="Times New Roman"/>
          <w:sz w:val="28"/>
          <w:szCs w:val="28"/>
        </w:rPr>
      </w:pPr>
      <w:r w:rsidRPr="00AD0683">
        <w:rPr>
          <w:rFonts w:eastAsia="Times New Roman" w:cs="Times New Roman"/>
          <w:sz w:val="28"/>
          <w:szCs w:val="28"/>
        </w:rPr>
        <w:t>Head of Department</w:t>
      </w:r>
    </w:p>
    <w:p w:rsidR="00D13C81" w:rsidRPr="00AD0683" w:rsidRDefault="00D13C81" w:rsidP="007C3D66">
      <w:pPr>
        <w:spacing w:before="30" w:after="30"/>
        <w:jc w:val="center"/>
        <w:rPr>
          <w:rFonts w:cs="Times New Roman"/>
          <w:b/>
          <w:sz w:val="28"/>
          <w:szCs w:val="28"/>
        </w:rPr>
      </w:pPr>
    </w:p>
    <w:p w:rsidR="00D13C81" w:rsidRDefault="00D13C81" w:rsidP="00BC53FD">
      <w:pPr>
        <w:spacing w:after="200" w:line="276" w:lineRule="auto"/>
        <w:rPr>
          <w:rFonts w:cs="Times New Roman"/>
          <w:b/>
          <w:sz w:val="28"/>
          <w:szCs w:val="28"/>
        </w:rPr>
      </w:pPr>
      <w:r w:rsidRPr="00AD0683">
        <w:rPr>
          <w:rFonts w:cs="Times New Roman"/>
          <w:b/>
          <w:sz w:val="28"/>
          <w:szCs w:val="28"/>
        </w:rPr>
        <w:br w:type="page"/>
      </w:r>
    </w:p>
    <w:p w:rsidR="00BC53FD" w:rsidRPr="00BC53FD" w:rsidRDefault="00BC53FD" w:rsidP="00BC53FD">
      <w:pPr>
        <w:spacing w:after="200" w:line="276" w:lineRule="auto"/>
        <w:rPr>
          <w:rFonts w:cs="Times New Roman"/>
          <w:b/>
          <w:sz w:val="28"/>
          <w:szCs w:val="28"/>
        </w:rPr>
      </w:pPr>
    </w:p>
    <w:p w:rsidR="00D13C81" w:rsidRPr="00BC53FD" w:rsidRDefault="00D13C81" w:rsidP="00BC53FD">
      <w:pPr>
        <w:pStyle w:val="Heading1"/>
        <w:jc w:val="center"/>
        <w:rPr>
          <w:rFonts w:ascii="Times New Roman" w:eastAsia="Times New Roman" w:hAnsi="Times New Roman" w:cs="Times New Roman"/>
          <w:color w:val="000000" w:themeColor="text1"/>
        </w:rPr>
      </w:pPr>
      <w:bookmarkStart w:id="1" w:name="_Toc135041591"/>
      <w:r w:rsidRPr="00BC53FD">
        <w:rPr>
          <w:rFonts w:ascii="Times New Roman" w:eastAsia="Times New Roman" w:hAnsi="Times New Roman" w:cs="Times New Roman"/>
          <w:color w:val="000000" w:themeColor="text1"/>
          <w:sz w:val="32"/>
        </w:rPr>
        <w:t>ANTI-PLAGIARISM DECLARATION</w:t>
      </w:r>
      <w:bookmarkEnd w:id="1"/>
    </w:p>
    <w:p w:rsidR="00D13C81" w:rsidRPr="00AD0683" w:rsidRDefault="00D13C81" w:rsidP="00D13C81">
      <w:pPr>
        <w:rPr>
          <w:rFonts w:eastAsia="Times New Roman" w:cs="Arial"/>
          <w:b/>
          <w:sz w:val="28"/>
          <w:szCs w:val="28"/>
        </w:rPr>
      </w:pPr>
    </w:p>
    <w:p w:rsidR="00D13C81" w:rsidRPr="00AD0683" w:rsidRDefault="00D13C81" w:rsidP="00D13C81">
      <w:pPr>
        <w:spacing w:line="360" w:lineRule="auto"/>
        <w:jc w:val="both"/>
        <w:rPr>
          <w:rFonts w:eastAsia="Times New Roman" w:cs="Times New Roman"/>
          <w:sz w:val="28"/>
          <w:szCs w:val="28"/>
        </w:rPr>
      </w:pPr>
      <w:r w:rsidRPr="00AD0683">
        <w:rPr>
          <w:rFonts w:eastAsia="Times New Roman" w:cs="Times New Roman"/>
          <w:sz w:val="28"/>
          <w:szCs w:val="28"/>
        </w:rPr>
        <w:t xml:space="preserve">This is to certify that I have examined the Turnitin report of the thesis entitled </w:t>
      </w:r>
      <w:r w:rsidRPr="00AD0683">
        <w:rPr>
          <w:rFonts w:eastAsia="Times New Roman" w:cs="Times New Roman"/>
          <w:b/>
          <w:sz w:val="28"/>
          <w:szCs w:val="28"/>
        </w:rPr>
        <w:t>“</w:t>
      </w:r>
      <w:r w:rsidRPr="00AD0683">
        <w:rPr>
          <w:rFonts w:cs="Times New Roman"/>
          <w:b/>
          <w:bCs/>
          <w:sz w:val="28"/>
          <w:szCs w:val="28"/>
        </w:rPr>
        <w:t>THE INFLUENCE OF GREEN HRM PRACTICES ON EMPLOYEE RETENTION: THE MEDIATING EFFECT OF EMPLOYEE OWNERSHIP</w:t>
      </w:r>
      <w:r w:rsidRPr="00AD0683">
        <w:rPr>
          <w:rFonts w:eastAsia="Times New Roman" w:cs="Times New Roman"/>
          <w:b/>
          <w:sz w:val="28"/>
          <w:szCs w:val="28"/>
        </w:rPr>
        <w:t xml:space="preserve">” </w:t>
      </w:r>
      <w:r w:rsidRPr="00AD0683">
        <w:rPr>
          <w:rFonts w:eastAsia="Times New Roman" w:cs="Times New Roman"/>
          <w:sz w:val="28"/>
          <w:szCs w:val="28"/>
        </w:rPr>
        <w:t>where material has been used from other sources, it has been properly acknowledged. The overall similarity index obtained from the turnitin software is</w:t>
      </w:r>
      <w:r w:rsidR="003D238C">
        <w:rPr>
          <w:rFonts w:eastAsia="Times New Roman" w:cs="Times New Roman"/>
          <w:sz w:val="28"/>
          <w:szCs w:val="28"/>
        </w:rPr>
        <w:t xml:space="preserve"> 15</w:t>
      </w:r>
      <w:r w:rsidRPr="00AD0683">
        <w:rPr>
          <w:rFonts w:eastAsia="Times New Roman" w:cs="Times New Roman"/>
          <w:sz w:val="28"/>
          <w:szCs w:val="28"/>
        </w:rPr>
        <w:t>%. Turnitin report is attached at the end of the thesis.</w:t>
      </w:r>
    </w:p>
    <w:p w:rsidR="00D13C81" w:rsidRPr="00AD0683" w:rsidRDefault="00D13C81" w:rsidP="00D13C81">
      <w:pPr>
        <w:spacing w:line="360" w:lineRule="auto"/>
        <w:rPr>
          <w:rFonts w:eastAsia="Times New Roman" w:cs="Times New Roman"/>
          <w:sz w:val="28"/>
          <w:szCs w:val="28"/>
        </w:rPr>
      </w:pPr>
    </w:p>
    <w:p w:rsidR="00D13C81" w:rsidRPr="00AD0683" w:rsidRDefault="00D13C81" w:rsidP="00D13C81">
      <w:pPr>
        <w:spacing w:line="360" w:lineRule="auto"/>
        <w:rPr>
          <w:rFonts w:eastAsia="Times New Roman" w:cs="Times New Roman"/>
          <w:sz w:val="28"/>
          <w:szCs w:val="28"/>
        </w:rPr>
      </w:pPr>
      <w:r w:rsidRPr="00AD0683">
        <w:rPr>
          <w:rFonts w:eastAsia="Times New Roman" w:cs="Times New Roman"/>
          <w:sz w:val="28"/>
          <w:szCs w:val="28"/>
        </w:rPr>
        <w:t>Huda Raza Khan</w:t>
      </w:r>
    </w:p>
    <w:p w:rsidR="00D13C81" w:rsidRPr="00AD0683" w:rsidRDefault="00D13C81" w:rsidP="00D13C81">
      <w:pPr>
        <w:spacing w:line="360" w:lineRule="auto"/>
        <w:rPr>
          <w:rFonts w:eastAsia="Times New Roman" w:cs="Times New Roman"/>
          <w:sz w:val="28"/>
          <w:szCs w:val="28"/>
        </w:rPr>
      </w:pPr>
      <w:r w:rsidRPr="00AD0683">
        <w:rPr>
          <w:rFonts w:eastAsia="Times New Roman" w:cs="Times New Roman"/>
          <w:sz w:val="28"/>
          <w:szCs w:val="28"/>
        </w:rPr>
        <w:t>F19BBAM026</w:t>
      </w:r>
    </w:p>
    <w:p w:rsidR="00D13C81" w:rsidRPr="00AD0683" w:rsidRDefault="00D13C81" w:rsidP="00D13C81">
      <w:pPr>
        <w:spacing w:line="360" w:lineRule="auto"/>
        <w:rPr>
          <w:rFonts w:eastAsia="Times New Roman" w:cs="Times New Roman"/>
          <w:sz w:val="28"/>
          <w:szCs w:val="28"/>
        </w:rPr>
      </w:pPr>
      <w:r w:rsidRPr="00AD0683">
        <w:rPr>
          <w:rFonts w:eastAsia="Times New Roman" w:cs="Times New Roman"/>
          <w:sz w:val="28"/>
          <w:szCs w:val="28"/>
        </w:rPr>
        <w:t>Bachelors in Business Administration</w:t>
      </w:r>
    </w:p>
    <w:p w:rsidR="00D13C81" w:rsidRPr="00AD0683" w:rsidRDefault="00D13C81" w:rsidP="00D13C81">
      <w:pPr>
        <w:spacing w:line="360" w:lineRule="auto"/>
        <w:rPr>
          <w:rFonts w:eastAsia="Times New Roman" w:cs="Times New Roman"/>
          <w:sz w:val="28"/>
          <w:szCs w:val="28"/>
        </w:rPr>
      </w:pPr>
      <w:r w:rsidRPr="00AD0683">
        <w:rPr>
          <w:rFonts w:eastAsia="Times New Roman" w:cs="Times New Roman"/>
          <w:sz w:val="28"/>
          <w:szCs w:val="28"/>
        </w:rPr>
        <w:t xml:space="preserve">Signature: </w:t>
      </w:r>
      <w:r w:rsidR="00582A96">
        <w:rPr>
          <w:noProof/>
        </w:rPr>
        <w:drawing>
          <wp:inline distT="0" distB="0" distL="0" distR="0" wp14:anchorId="1F446527" wp14:editId="3316AEF7">
            <wp:extent cx="628650" cy="242812"/>
            <wp:effectExtent l="0" t="0" r="0" b="5080"/>
            <wp:docPr id="14999719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997196" name="Picture 1" descr="A screenshot of a computer&#10;&#10;Description automatically generated"/>
                    <pic:cNvPicPr/>
                  </pic:nvPicPr>
                  <pic:blipFill rotWithShape="1">
                    <a:blip r:embed="rId15"/>
                    <a:srcRect l="19017" t="37037" r="60790" b="49098"/>
                    <a:stretch/>
                  </pic:blipFill>
                  <pic:spPr bwMode="auto">
                    <a:xfrm>
                      <a:off x="0" y="0"/>
                      <a:ext cx="646001" cy="249514"/>
                    </a:xfrm>
                    <a:prstGeom prst="rect">
                      <a:avLst/>
                    </a:prstGeom>
                    <a:ln>
                      <a:noFill/>
                    </a:ln>
                    <a:extLst>
                      <a:ext uri="{53640926-AAD7-44D8-BBD7-CCE9431645EC}">
                        <a14:shadowObscured xmlns:a14="http://schemas.microsoft.com/office/drawing/2010/main"/>
                      </a:ext>
                    </a:extLst>
                  </pic:spPr>
                </pic:pic>
              </a:graphicData>
            </a:graphic>
          </wp:inline>
        </w:drawing>
      </w:r>
    </w:p>
    <w:p w:rsidR="00D13C81" w:rsidRPr="00AD0683" w:rsidRDefault="00D13C81" w:rsidP="00D13C81">
      <w:pPr>
        <w:spacing w:line="360" w:lineRule="auto"/>
        <w:rPr>
          <w:rFonts w:eastAsia="Times New Roman" w:cs="Times New Roman"/>
          <w:sz w:val="28"/>
          <w:szCs w:val="28"/>
        </w:rPr>
      </w:pPr>
    </w:p>
    <w:p w:rsidR="00D13C81" w:rsidRPr="00AD0683" w:rsidRDefault="00D13C81" w:rsidP="00D13C81">
      <w:pPr>
        <w:spacing w:line="360" w:lineRule="auto"/>
        <w:rPr>
          <w:rFonts w:eastAsia="Times New Roman" w:cs="Times New Roman"/>
          <w:sz w:val="28"/>
          <w:szCs w:val="28"/>
        </w:rPr>
      </w:pPr>
      <w:r w:rsidRPr="00AD0683">
        <w:rPr>
          <w:rFonts w:eastAsia="Times New Roman" w:cs="Times New Roman"/>
          <w:sz w:val="28"/>
          <w:szCs w:val="28"/>
        </w:rPr>
        <w:t>Sameen Raza Khan</w:t>
      </w:r>
    </w:p>
    <w:p w:rsidR="00D13C81" w:rsidRPr="00AD0683" w:rsidRDefault="00D13C81" w:rsidP="00D13C81">
      <w:pPr>
        <w:spacing w:line="360" w:lineRule="auto"/>
        <w:rPr>
          <w:rFonts w:eastAsia="Times New Roman" w:cs="Times New Roman"/>
          <w:sz w:val="28"/>
          <w:szCs w:val="28"/>
        </w:rPr>
      </w:pPr>
      <w:r w:rsidRPr="00AD0683">
        <w:rPr>
          <w:rFonts w:eastAsia="Times New Roman" w:cs="Times New Roman"/>
          <w:sz w:val="28"/>
          <w:szCs w:val="28"/>
        </w:rPr>
        <w:t>F19BBAM025</w:t>
      </w:r>
    </w:p>
    <w:p w:rsidR="00D13C81" w:rsidRPr="00AD0683" w:rsidRDefault="00D13C81" w:rsidP="00D13C81">
      <w:pPr>
        <w:spacing w:line="360" w:lineRule="auto"/>
        <w:rPr>
          <w:rFonts w:eastAsia="Times New Roman" w:cs="Times New Roman"/>
          <w:sz w:val="28"/>
          <w:szCs w:val="28"/>
        </w:rPr>
      </w:pPr>
      <w:r w:rsidRPr="00AD0683">
        <w:rPr>
          <w:rFonts w:eastAsia="Times New Roman" w:cs="Times New Roman"/>
          <w:sz w:val="28"/>
          <w:szCs w:val="28"/>
        </w:rPr>
        <w:t>Bachelors in Business Administration</w:t>
      </w:r>
    </w:p>
    <w:p w:rsidR="00D13C81" w:rsidRPr="00AD0683" w:rsidRDefault="00D13C81" w:rsidP="00D13C81">
      <w:pPr>
        <w:spacing w:line="360" w:lineRule="auto"/>
        <w:rPr>
          <w:rFonts w:eastAsia="Times New Roman" w:cs="Times New Roman"/>
          <w:sz w:val="28"/>
          <w:szCs w:val="28"/>
        </w:rPr>
      </w:pPr>
      <w:r w:rsidRPr="00AD0683">
        <w:rPr>
          <w:rFonts w:eastAsia="Times New Roman" w:cs="Times New Roman"/>
          <w:sz w:val="28"/>
          <w:szCs w:val="28"/>
        </w:rPr>
        <w:t>Signature:</w:t>
      </w:r>
      <w:r w:rsidR="00582A96" w:rsidRPr="00582A96">
        <w:rPr>
          <w:noProof/>
        </w:rPr>
        <w:t xml:space="preserve"> </w:t>
      </w:r>
      <w:r w:rsidR="00582A96">
        <w:rPr>
          <w:noProof/>
        </w:rPr>
        <w:drawing>
          <wp:inline distT="0" distB="0" distL="0" distR="0" wp14:anchorId="55C7EA17" wp14:editId="5B18B4D1">
            <wp:extent cx="901700" cy="380999"/>
            <wp:effectExtent l="0" t="0" r="0" b="635"/>
            <wp:docPr id="903431625" name="Picture 1" descr="A picture containing text, screenshot, software, computer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3431625" name="Picture 1" descr="A picture containing text, screenshot, software, computer icon&#10;&#10;Description automatically generated"/>
                    <pic:cNvPicPr/>
                  </pic:nvPicPr>
                  <pic:blipFill rotWithShape="1">
                    <a:blip r:embed="rId16"/>
                    <a:srcRect l="5763" t="56959" r="86858" b="37497"/>
                    <a:stretch/>
                  </pic:blipFill>
                  <pic:spPr bwMode="auto">
                    <a:xfrm>
                      <a:off x="0" y="0"/>
                      <a:ext cx="909292" cy="384207"/>
                    </a:xfrm>
                    <a:prstGeom prst="rect">
                      <a:avLst/>
                    </a:prstGeom>
                    <a:ln>
                      <a:noFill/>
                    </a:ln>
                    <a:extLst>
                      <a:ext uri="{53640926-AAD7-44D8-BBD7-CCE9431645EC}">
                        <a14:shadowObscured xmlns:a14="http://schemas.microsoft.com/office/drawing/2010/main"/>
                      </a:ext>
                    </a:extLst>
                  </pic:spPr>
                </pic:pic>
              </a:graphicData>
            </a:graphic>
          </wp:inline>
        </w:drawing>
      </w:r>
    </w:p>
    <w:p w:rsidR="00910468" w:rsidRPr="00AD0683" w:rsidRDefault="00910468" w:rsidP="00D13C81">
      <w:pPr>
        <w:spacing w:line="360" w:lineRule="auto"/>
        <w:rPr>
          <w:rFonts w:eastAsia="Times New Roman" w:cs="Times New Roman"/>
          <w:sz w:val="28"/>
          <w:szCs w:val="28"/>
        </w:rPr>
      </w:pPr>
    </w:p>
    <w:p w:rsidR="00910468" w:rsidRPr="00AD0683" w:rsidRDefault="00582A96" w:rsidP="00D13C81">
      <w:pPr>
        <w:spacing w:line="360" w:lineRule="auto"/>
        <w:rPr>
          <w:rFonts w:eastAsia="Times New Roman" w:cs="Times New Roman"/>
          <w:sz w:val="28"/>
          <w:szCs w:val="28"/>
        </w:rPr>
      </w:pPr>
      <w:r>
        <w:rPr>
          <w:noProof/>
        </w:rPr>
        <w:drawing>
          <wp:inline distT="0" distB="0" distL="0" distR="0" wp14:anchorId="35F134C4" wp14:editId="01820106">
            <wp:extent cx="683436" cy="283376"/>
            <wp:effectExtent l="0" t="0" r="2540" b="2540"/>
            <wp:docPr id="1261782025" name="Picture 1261782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BEBA8EAE-BF5A-486C-A8C5-ECC9F3942E4B}">
                          <a14:imgProps xmlns:a14="http://schemas.microsoft.com/office/drawing/2010/main">
                            <a14:imgLayer r:embed="rId12">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722438" cy="299547"/>
                    </a:xfrm>
                    <a:prstGeom prst="rect">
                      <a:avLst/>
                    </a:prstGeom>
                    <a:noFill/>
                    <a:ln>
                      <a:noFill/>
                    </a:ln>
                  </pic:spPr>
                </pic:pic>
              </a:graphicData>
            </a:graphic>
          </wp:inline>
        </w:drawing>
      </w:r>
    </w:p>
    <w:p w:rsidR="00910468" w:rsidRPr="00AD0683" w:rsidRDefault="00D13C81" w:rsidP="00910468">
      <w:pPr>
        <w:spacing w:line="360" w:lineRule="auto"/>
        <w:rPr>
          <w:rFonts w:eastAsia="Times New Roman" w:cs="Times New Roman"/>
          <w:b/>
          <w:sz w:val="28"/>
          <w:szCs w:val="28"/>
          <w:lang w:val="en-GB"/>
        </w:rPr>
      </w:pPr>
      <w:r w:rsidRPr="00AD0683">
        <w:rPr>
          <w:rFonts w:eastAsia="Times New Roman" w:cs="Times New Roman"/>
          <w:sz w:val="28"/>
          <w:szCs w:val="28"/>
        </w:rPr>
        <w:t>Signature of Supervisor</w:t>
      </w:r>
    </w:p>
    <w:p w:rsidR="00910468" w:rsidRPr="00AD0683" w:rsidRDefault="00910468" w:rsidP="00910468">
      <w:pPr>
        <w:rPr>
          <w:rFonts w:eastAsia="Times New Roman" w:cs="Times New Roman"/>
          <w:sz w:val="28"/>
          <w:szCs w:val="28"/>
          <w:lang w:val="en-GB"/>
        </w:rPr>
      </w:pPr>
    </w:p>
    <w:p w:rsidR="00910468" w:rsidRPr="00AD0683" w:rsidRDefault="00140581" w:rsidP="00910468">
      <w:pPr>
        <w:rPr>
          <w:rFonts w:eastAsia="Times New Roman" w:cs="Times New Roman"/>
          <w:sz w:val="28"/>
          <w:szCs w:val="28"/>
          <w:lang w:val="en-GB"/>
        </w:rPr>
      </w:pPr>
      <w:r w:rsidRPr="00140581">
        <w:rPr>
          <w:rFonts w:ascii="Arial" w:eastAsia="Arial" w:hAnsi="Arial" w:cs="Arial"/>
          <w:noProof/>
        </w:rPr>
        <w:drawing>
          <wp:inline distT="0" distB="0" distL="0" distR="0" wp14:anchorId="6823B3F0" wp14:editId="3CBAF16E">
            <wp:extent cx="2190750" cy="219075"/>
            <wp:effectExtent l="0" t="0" r="0" b="9525"/>
            <wp:docPr id="21" name="Picture 21" descr="C:\Users\User\Desktop\BIll\uroo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BIll\uroos 2.jpg"/>
                    <pic:cNvPicPr>
                      <a:picLocks noChangeAspect="1" noChangeArrowheads="1"/>
                    </pic:cNvPicPr>
                  </pic:nvPicPr>
                  <pic:blipFill>
                    <a:blip r:embed="rId13" cstate="print">
                      <a:extLst>
                        <a:ext uri="{BEBA8EAE-BF5A-486C-A8C5-ECC9F3942E4B}">
                          <a14:imgProps xmlns:a14="http://schemas.microsoft.com/office/drawing/2010/main">
                            <a14:imgLayer r:embed="rId14">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2402687" cy="240269"/>
                    </a:xfrm>
                    <a:prstGeom prst="rect">
                      <a:avLst/>
                    </a:prstGeom>
                    <a:noFill/>
                    <a:ln>
                      <a:noFill/>
                    </a:ln>
                  </pic:spPr>
                </pic:pic>
              </a:graphicData>
            </a:graphic>
          </wp:inline>
        </w:drawing>
      </w:r>
    </w:p>
    <w:p w:rsidR="00910468" w:rsidRPr="00AD0683" w:rsidRDefault="00910468" w:rsidP="00910468">
      <w:pPr>
        <w:rPr>
          <w:rFonts w:eastAsia="Times New Roman" w:cs="Times New Roman"/>
          <w:sz w:val="28"/>
          <w:szCs w:val="28"/>
          <w:lang w:val="en-GB"/>
        </w:rPr>
      </w:pPr>
    </w:p>
    <w:p w:rsidR="00910468" w:rsidRPr="00AD0683" w:rsidRDefault="00910468" w:rsidP="00910468">
      <w:pPr>
        <w:rPr>
          <w:rFonts w:eastAsia="Times New Roman" w:cs="Times New Roman"/>
          <w:sz w:val="28"/>
          <w:szCs w:val="28"/>
          <w:lang w:val="en-GB"/>
        </w:rPr>
      </w:pPr>
      <w:r w:rsidRPr="00AD0683">
        <w:rPr>
          <w:rFonts w:eastAsia="Times New Roman" w:cs="Times New Roman"/>
          <w:sz w:val="28"/>
          <w:szCs w:val="28"/>
          <w:lang w:val="en-GB"/>
        </w:rPr>
        <w:t>Signature of HOD</w:t>
      </w:r>
      <w:bookmarkStart w:id="2" w:name="_GoBack"/>
      <w:bookmarkEnd w:id="2"/>
    </w:p>
    <w:p w:rsidR="00910468" w:rsidRDefault="00910468" w:rsidP="00910468">
      <w:pPr>
        <w:rPr>
          <w:rFonts w:eastAsia="Times New Roman" w:cs="Times New Roman"/>
          <w:lang w:val="en-GB"/>
        </w:rPr>
      </w:pPr>
    </w:p>
    <w:p w:rsidR="00910468" w:rsidRPr="00910468" w:rsidRDefault="00910468" w:rsidP="00910468">
      <w:pPr>
        <w:rPr>
          <w:rFonts w:eastAsia="Times New Roman" w:cs="Times New Roman"/>
          <w:lang w:val="en-GB"/>
        </w:rPr>
        <w:sectPr w:rsidR="00910468" w:rsidRPr="00910468">
          <w:footerReference w:type="default" r:id="rId17"/>
          <w:pgSz w:w="12240" w:h="15840"/>
          <w:pgMar w:top="1440" w:right="1440" w:bottom="1440" w:left="1440" w:header="720" w:footer="720" w:gutter="0"/>
          <w:cols w:space="720"/>
          <w:docGrid w:linePitch="360"/>
        </w:sectPr>
      </w:pPr>
    </w:p>
    <w:p w:rsidR="00E753B3" w:rsidRDefault="00E753B3" w:rsidP="00BC53FD">
      <w:pPr>
        <w:jc w:val="center"/>
        <w:rPr>
          <w:rFonts w:asciiTheme="majorBidi" w:eastAsia="Calibri" w:hAnsiTheme="majorBidi" w:cstheme="majorBidi"/>
          <w:b/>
          <w:sz w:val="32"/>
          <w:szCs w:val="32"/>
        </w:rPr>
      </w:pPr>
      <w:r w:rsidRPr="002A50C1">
        <w:rPr>
          <w:rFonts w:asciiTheme="majorBidi" w:eastAsia="Calibri" w:hAnsiTheme="majorBidi" w:cstheme="majorBidi"/>
          <w:b/>
          <w:noProof/>
          <w:sz w:val="28"/>
          <w:szCs w:val="32"/>
        </w:rPr>
        <w:drawing>
          <wp:inline distT="0" distB="0" distL="0" distR="0" wp14:anchorId="39F050F2" wp14:editId="535E1E2B">
            <wp:extent cx="3211032" cy="628476"/>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smillah.jpeg"/>
                    <pic:cNvPicPr/>
                  </pic:nvPicPr>
                  <pic:blipFill>
                    <a:blip r:embed="rId18">
                      <a:extLst>
                        <a:ext uri="{28A0092B-C50C-407E-A947-70E740481C1C}">
                          <a14:useLocalDpi xmlns:a14="http://schemas.microsoft.com/office/drawing/2010/main" val="0"/>
                        </a:ext>
                      </a:extLst>
                    </a:blip>
                    <a:stretch>
                      <a:fillRect/>
                    </a:stretch>
                  </pic:blipFill>
                  <pic:spPr>
                    <a:xfrm>
                      <a:off x="0" y="0"/>
                      <a:ext cx="3254410" cy="636966"/>
                    </a:xfrm>
                    <a:prstGeom prst="rect">
                      <a:avLst/>
                    </a:prstGeom>
                  </pic:spPr>
                </pic:pic>
              </a:graphicData>
            </a:graphic>
          </wp:inline>
        </w:drawing>
      </w:r>
    </w:p>
    <w:p w:rsidR="00E753B3" w:rsidRPr="00BC53FD" w:rsidRDefault="00BC53FD" w:rsidP="00BC53FD">
      <w:pPr>
        <w:pStyle w:val="Heading1"/>
        <w:tabs>
          <w:tab w:val="left" w:pos="3228"/>
          <w:tab w:val="center" w:pos="4680"/>
        </w:tabs>
        <w:rPr>
          <w:rFonts w:ascii="Times New Roman" w:eastAsia="Calibri" w:hAnsi="Times New Roman" w:cs="Times New Roman"/>
          <w:color w:val="000000" w:themeColor="text1"/>
          <w:sz w:val="32"/>
        </w:rPr>
      </w:pPr>
      <w:r>
        <w:rPr>
          <w:rFonts w:ascii="Times New Roman" w:eastAsia="Calibri" w:hAnsi="Times New Roman" w:cs="Times New Roman"/>
          <w:color w:val="000000" w:themeColor="text1"/>
          <w:sz w:val="32"/>
        </w:rPr>
        <w:tab/>
      </w:r>
      <w:r>
        <w:rPr>
          <w:rFonts w:ascii="Times New Roman" w:eastAsia="Calibri" w:hAnsi="Times New Roman" w:cs="Times New Roman"/>
          <w:color w:val="000000" w:themeColor="text1"/>
          <w:sz w:val="32"/>
        </w:rPr>
        <w:tab/>
      </w:r>
      <w:bookmarkStart w:id="3" w:name="_Toc135041592"/>
      <w:r w:rsidRPr="00BC53FD">
        <w:rPr>
          <w:rFonts w:ascii="Times New Roman" w:eastAsia="Calibri" w:hAnsi="Times New Roman" w:cs="Times New Roman"/>
          <w:color w:val="000000" w:themeColor="text1"/>
          <w:sz w:val="32"/>
        </w:rPr>
        <w:t>ACKNOWLEDGEMENT</w:t>
      </w:r>
      <w:bookmarkEnd w:id="3"/>
    </w:p>
    <w:p w:rsidR="00E753B3" w:rsidRDefault="00E753B3" w:rsidP="00E753B3">
      <w:pPr>
        <w:jc w:val="center"/>
        <w:rPr>
          <w:rFonts w:asciiTheme="majorBidi" w:eastAsia="Calibri" w:hAnsiTheme="majorBidi" w:cstheme="majorBidi"/>
          <w:b/>
          <w:sz w:val="32"/>
          <w:szCs w:val="32"/>
        </w:rPr>
      </w:pPr>
    </w:p>
    <w:p w:rsidR="00E753B3" w:rsidRDefault="00E753B3" w:rsidP="00E753B3">
      <w:pPr>
        <w:spacing w:line="360" w:lineRule="auto"/>
        <w:jc w:val="both"/>
        <w:rPr>
          <w:rFonts w:asciiTheme="majorBidi" w:eastAsia="Calibri" w:hAnsiTheme="majorBidi" w:cstheme="majorBidi"/>
          <w:sz w:val="28"/>
          <w:szCs w:val="32"/>
        </w:rPr>
      </w:pPr>
      <w:r>
        <w:rPr>
          <w:rFonts w:asciiTheme="majorBidi" w:eastAsia="Calibri" w:hAnsiTheme="majorBidi" w:cstheme="majorBidi"/>
          <w:sz w:val="28"/>
          <w:szCs w:val="32"/>
        </w:rPr>
        <w:t>We are grateful to Allah Almighty for the unending blessings; wisdom, perseverance and guidance which He has bestowed upon us throughout our lives without which we couldn’t be able to accomplish this gigantic task. This thesis would not have been completed</w:t>
      </w:r>
      <w:r w:rsidRPr="00AB4F49">
        <w:rPr>
          <w:rFonts w:asciiTheme="majorBidi" w:eastAsia="Calibri" w:hAnsiTheme="majorBidi" w:cstheme="majorBidi"/>
          <w:sz w:val="28"/>
          <w:szCs w:val="32"/>
        </w:rPr>
        <w:t xml:space="preserve"> if not for the efforts, time, and as</w:t>
      </w:r>
      <w:r>
        <w:rPr>
          <w:rFonts w:asciiTheme="majorBidi" w:eastAsia="Calibri" w:hAnsiTheme="majorBidi" w:cstheme="majorBidi"/>
          <w:sz w:val="28"/>
          <w:szCs w:val="32"/>
        </w:rPr>
        <w:t>sistance of a number of people. Therefore, we would like to express our sincere</w:t>
      </w:r>
      <w:r w:rsidRPr="00AB4F49">
        <w:rPr>
          <w:rFonts w:asciiTheme="majorBidi" w:eastAsia="Calibri" w:hAnsiTheme="majorBidi" w:cstheme="majorBidi"/>
          <w:sz w:val="28"/>
          <w:szCs w:val="32"/>
        </w:rPr>
        <w:t xml:space="preserve"> gratitude to each and every one</w:t>
      </w:r>
      <w:r>
        <w:rPr>
          <w:rFonts w:asciiTheme="majorBidi" w:eastAsia="Calibri" w:hAnsiTheme="majorBidi" w:cstheme="majorBidi"/>
          <w:sz w:val="28"/>
          <w:szCs w:val="32"/>
        </w:rPr>
        <w:t xml:space="preserve"> of them for their input</w:t>
      </w:r>
      <w:r w:rsidRPr="00AB4F49">
        <w:rPr>
          <w:rFonts w:asciiTheme="majorBidi" w:eastAsia="Calibri" w:hAnsiTheme="majorBidi" w:cstheme="majorBidi"/>
          <w:sz w:val="28"/>
          <w:szCs w:val="32"/>
        </w:rPr>
        <w:t>.</w:t>
      </w:r>
    </w:p>
    <w:p w:rsidR="00E753B3" w:rsidRDefault="00E753B3" w:rsidP="00E753B3">
      <w:pPr>
        <w:spacing w:line="360" w:lineRule="auto"/>
        <w:jc w:val="both"/>
        <w:rPr>
          <w:rFonts w:asciiTheme="majorBidi" w:eastAsia="Calibri" w:hAnsiTheme="majorBidi" w:cstheme="majorBidi"/>
          <w:sz w:val="28"/>
          <w:szCs w:val="32"/>
        </w:rPr>
      </w:pPr>
      <w:r>
        <w:rPr>
          <w:rFonts w:asciiTheme="majorBidi" w:eastAsia="Calibri" w:hAnsiTheme="majorBidi" w:cstheme="majorBidi"/>
          <w:sz w:val="28"/>
          <w:szCs w:val="32"/>
        </w:rPr>
        <w:t xml:space="preserve">Our </w:t>
      </w:r>
      <w:r w:rsidRPr="006466D4">
        <w:rPr>
          <w:rFonts w:asciiTheme="majorBidi" w:eastAsia="Calibri" w:hAnsiTheme="majorBidi" w:cstheme="majorBidi"/>
          <w:sz w:val="28"/>
          <w:szCs w:val="32"/>
        </w:rPr>
        <w:t>deepes</w:t>
      </w:r>
      <w:r>
        <w:rPr>
          <w:rFonts w:asciiTheme="majorBidi" w:eastAsia="Calibri" w:hAnsiTheme="majorBidi" w:cstheme="majorBidi"/>
          <w:sz w:val="28"/>
          <w:szCs w:val="32"/>
        </w:rPr>
        <w:t>t appreciation goes to our supervisor Dr. Usamah Billah for his</w:t>
      </w:r>
      <w:r w:rsidRPr="006466D4">
        <w:rPr>
          <w:rFonts w:asciiTheme="majorBidi" w:eastAsia="Calibri" w:hAnsiTheme="majorBidi" w:cstheme="majorBidi"/>
          <w:sz w:val="28"/>
          <w:szCs w:val="32"/>
        </w:rPr>
        <w:t xml:space="preserve"> </w:t>
      </w:r>
      <w:r>
        <w:rPr>
          <w:rFonts w:asciiTheme="majorBidi" w:eastAsia="Calibri" w:hAnsiTheme="majorBidi" w:cstheme="majorBidi"/>
          <w:sz w:val="28"/>
          <w:szCs w:val="32"/>
        </w:rPr>
        <w:t>invaluable guidance, mentorship</w:t>
      </w:r>
      <w:r w:rsidRPr="006466D4">
        <w:rPr>
          <w:rFonts w:asciiTheme="majorBidi" w:eastAsia="Calibri" w:hAnsiTheme="majorBidi" w:cstheme="majorBidi"/>
          <w:sz w:val="28"/>
          <w:szCs w:val="32"/>
        </w:rPr>
        <w:t xml:space="preserve"> </w:t>
      </w:r>
      <w:r>
        <w:rPr>
          <w:rFonts w:asciiTheme="majorBidi" w:eastAsia="Calibri" w:hAnsiTheme="majorBidi" w:cstheme="majorBidi"/>
          <w:sz w:val="28"/>
          <w:szCs w:val="32"/>
        </w:rPr>
        <w:t>and encouragement which helped us</w:t>
      </w:r>
      <w:r w:rsidRPr="006466D4">
        <w:rPr>
          <w:rFonts w:asciiTheme="majorBidi" w:eastAsia="Calibri" w:hAnsiTheme="majorBidi" w:cstheme="majorBidi"/>
          <w:sz w:val="28"/>
          <w:szCs w:val="32"/>
        </w:rPr>
        <w:t xml:space="preserve"> s</w:t>
      </w:r>
      <w:r>
        <w:rPr>
          <w:rFonts w:asciiTheme="majorBidi" w:eastAsia="Calibri" w:hAnsiTheme="majorBidi" w:cstheme="majorBidi"/>
          <w:sz w:val="28"/>
          <w:szCs w:val="32"/>
        </w:rPr>
        <w:t>tay focused and motivated. His</w:t>
      </w:r>
      <w:r w:rsidRPr="006466D4">
        <w:rPr>
          <w:rFonts w:asciiTheme="majorBidi" w:eastAsia="Calibri" w:hAnsiTheme="majorBidi" w:cstheme="majorBidi"/>
          <w:sz w:val="28"/>
          <w:szCs w:val="32"/>
        </w:rPr>
        <w:t xml:space="preserve"> constructive</w:t>
      </w:r>
      <w:r>
        <w:rPr>
          <w:rFonts w:asciiTheme="majorBidi" w:eastAsia="Calibri" w:hAnsiTheme="majorBidi" w:cstheme="majorBidi"/>
          <w:sz w:val="28"/>
          <w:szCs w:val="32"/>
        </w:rPr>
        <w:t xml:space="preserve"> feedback and insights helped us</w:t>
      </w:r>
      <w:r w:rsidRPr="006466D4">
        <w:rPr>
          <w:rFonts w:asciiTheme="majorBidi" w:eastAsia="Calibri" w:hAnsiTheme="majorBidi" w:cstheme="majorBidi"/>
          <w:sz w:val="28"/>
          <w:szCs w:val="32"/>
        </w:rPr>
        <w:t xml:space="preserve"> improve the quality of this work.</w:t>
      </w:r>
      <w:r>
        <w:rPr>
          <w:rFonts w:asciiTheme="majorBidi" w:eastAsia="Calibri" w:hAnsiTheme="majorBidi" w:cstheme="majorBidi"/>
          <w:sz w:val="28"/>
          <w:szCs w:val="32"/>
        </w:rPr>
        <w:t xml:space="preserve"> We </w:t>
      </w:r>
      <w:r w:rsidRPr="00ED4740">
        <w:rPr>
          <w:rFonts w:asciiTheme="majorBidi" w:eastAsia="Calibri" w:hAnsiTheme="majorBidi" w:cstheme="majorBidi"/>
          <w:sz w:val="28"/>
          <w:szCs w:val="32"/>
        </w:rPr>
        <w:t>sincerely appreciate the enco</w:t>
      </w:r>
      <w:r>
        <w:rPr>
          <w:rFonts w:asciiTheme="majorBidi" w:eastAsia="Calibri" w:hAnsiTheme="majorBidi" w:cstheme="majorBidi"/>
          <w:sz w:val="28"/>
          <w:szCs w:val="32"/>
        </w:rPr>
        <w:t xml:space="preserve">uragement and support we </w:t>
      </w:r>
      <w:r w:rsidRPr="00ED4740">
        <w:rPr>
          <w:rFonts w:asciiTheme="majorBidi" w:eastAsia="Calibri" w:hAnsiTheme="majorBidi" w:cstheme="majorBidi"/>
          <w:sz w:val="28"/>
          <w:szCs w:val="32"/>
        </w:rPr>
        <w:t>received from the Head of Department (HOD)</w:t>
      </w:r>
      <w:r>
        <w:rPr>
          <w:rFonts w:asciiTheme="majorBidi" w:eastAsia="Calibri" w:hAnsiTheme="majorBidi" w:cstheme="majorBidi"/>
          <w:sz w:val="28"/>
          <w:szCs w:val="32"/>
        </w:rPr>
        <w:t xml:space="preserve"> Ma’am Urusa Fahim</w:t>
      </w:r>
      <w:r w:rsidRPr="00ED4740">
        <w:rPr>
          <w:rFonts w:asciiTheme="majorBidi" w:eastAsia="Calibri" w:hAnsiTheme="majorBidi" w:cstheme="majorBidi"/>
          <w:sz w:val="28"/>
          <w:szCs w:val="32"/>
        </w:rPr>
        <w:t>.</w:t>
      </w:r>
    </w:p>
    <w:p w:rsidR="00E753B3" w:rsidRDefault="00E753B3" w:rsidP="00E753B3">
      <w:pPr>
        <w:spacing w:line="360" w:lineRule="auto"/>
        <w:jc w:val="both"/>
        <w:rPr>
          <w:rFonts w:asciiTheme="majorBidi" w:eastAsia="Calibri" w:hAnsiTheme="majorBidi" w:cstheme="majorBidi"/>
          <w:sz w:val="28"/>
          <w:szCs w:val="32"/>
        </w:rPr>
      </w:pPr>
      <w:r>
        <w:rPr>
          <w:rFonts w:asciiTheme="majorBidi" w:eastAsia="Calibri" w:hAnsiTheme="majorBidi" w:cstheme="majorBidi"/>
          <w:sz w:val="28"/>
          <w:szCs w:val="32"/>
        </w:rPr>
        <w:t>We are truly indebted to our Buji, Papa and Mama who have been a constant source of support, emotional, moral and of course, financial throughout our studies.  Forever grateful for the unending love, prayers and encouragement we got from our loved ones</w:t>
      </w:r>
      <w:r w:rsidRPr="000D0D87">
        <w:rPr>
          <w:rFonts w:asciiTheme="majorBidi" w:eastAsia="Calibri" w:hAnsiTheme="majorBidi" w:cstheme="majorBidi"/>
          <w:sz w:val="28"/>
          <w:szCs w:val="32"/>
        </w:rPr>
        <w:t>.</w:t>
      </w:r>
      <w:r>
        <w:rPr>
          <w:rFonts w:asciiTheme="majorBidi" w:eastAsia="Calibri" w:hAnsiTheme="majorBidi" w:cstheme="majorBidi"/>
          <w:sz w:val="28"/>
          <w:szCs w:val="32"/>
        </w:rPr>
        <w:t xml:space="preserve"> We extend our appreciation to our siblings Rida &amp; Taha Khan and dear friend Mehak Julius for their willingness to listen, offering suggestions and patience all this time. </w:t>
      </w:r>
    </w:p>
    <w:p w:rsidR="00E753B3" w:rsidRDefault="00E753B3" w:rsidP="00E753B3">
      <w:pPr>
        <w:spacing w:line="360" w:lineRule="auto"/>
        <w:jc w:val="both"/>
        <w:rPr>
          <w:rFonts w:asciiTheme="majorBidi" w:eastAsia="Calibri" w:hAnsiTheme="majorBidi" w:cstheme="majorBidi"/>
          <w:sz w:val="28"/>
          <w:szCs w:val="32"/>
        </w:rPr>
      </w:pPr>
      <w:r>
        <w:rPr>
          <w:rFonts w:asciiTheme="majorBidi" w:eastAsia="Calibri" w:hAnsiTheme="majorBidi" w:cstheme="majorBidi"/>
          <w:sz w:val="28"/>
          <w:szCs w:val="32"/>
        </w:rPr>
        <w:t>Last, but not least, we would like to thank us for believing in ourselves and each other. We are grateful to ourselves</w:t>
      </w:r>
      <w:r w:rsidRPr="000A6925">
        <w:rPr>
          <w:rFonts w:asciiTheme="majorBidi" w:eastAsia="Calibri" w:hAnsiTheme="majorBidi" w:cstheme="majorBidi"/>
          <w:sz w:val="28"/>
          <w:szCs w:val="32"/>
        </w:rPr>
        <w:t xml:space="preserve"> for having the courage to embark on this journey, for the discipline to stay the course, and for the determination to see it through to the end.</w:t>
      </w:r>
    </w:p>
    <w:p w:rsidR="00E753B3" w:rsidRPr="00E753B3" w:rsidRDefault="00E753B3" w:rsidP="00E753B3">
      <w:pPr>
        <w:spacing w:line="360" w:lineRule="auto"/>
        <w:jc w:val="right"/>
        <w:rPr>
          <w:rFonts w:asciiTheme="majorBidi" w:eastAsia="Calibri" w:hAnsiTheme="majorBidi" w:cstheme="majorBidi"/>
          <w:b/>
          <w:sz w:val="28"/>
          <w:szCs w:val="32"/>
        </w:rPr>
      </w:pPr>
      <w:r w:rsidRPr="000A6925">
        <w:rPr>
          <w:rFonts w:asciiTheme="majorBidi" w:eastAsia="Calibri" w:hAnsiTheme="majorBidi" w:cstheme="majorBidi"/>
          <w:b/>
          <w:sz w:val="28"/>
          <w:szCs w:val="32"/>
        </w:rPr>
        <w:t>Huda Raza Khan &amp; Sameen Raza Khan</w:t>
      </w:r>
    </w:p>
    <w:p w:rsidR="00187FC3" w:rsidRPr="00EC191C" w:rsidRDefault="00187FC3" w:rsidP="00EC191C">
      <w:pPr>
        <w:pStyle w:val="Heading1"/>
        <w:jc w:val="center"/>
        <w:rPr>
          <w:rFonts w:ascii="Times New Roman" w:hAnsi="Times New Roman" w:cs="Times New Roman"/>
          <w:color w:val="000000" w:themeColor="text1"/>
          <w:sz w:val="32"/>
        </w:rPr>
      </w:pPr>
      <w:bookmarkStart w:id="4" w:name="_Toc135041593"/>
      <w:r w:rsidRPr="00EC191C">
        <w:rPr>
          <w:rFonts w:ascii="Times New Roman" w:hAnsi="Times New Roman" w:cs="Times New Roman"/>
          <w:color w:val="000000" w:themeColor="text1"/>
          <w:sz w:val="32"/>
        </w:rPr>
        <w:t>ABSTRACT</w:t>
      </w:r>
      <w:bookmarkEnd w:id="4"/>
    </w:p>
    <w:p w:rsidR="00187FC3" w:rsidRPr="00187FC3" w:rsidRDefault="00187FC3" w:rsidP="00187FC3">
      <w:pPr>
        <w:spacing w:line="360" w:lineRule="auto"/>
        <w:jc w:val="both"/>
        <w:rPr>
          <w:sz w:val="28"/>
        </w:rPr>
      </w:pPr>
    </w:p>
    <w:p w:rsidR="00187FC3" w:rsidRPr="00187FC3" w:rsidRDefault="00187FC3" w:rsidP="00187FC3">
      <w:pPr>
        <w:spacing w:line="360" w:lineRule="auto"/>
        <w:jc w:val="both"/>
        <w:rPr>
          <w:sz w:val="28"/>
        </w:rPr>
      </w:pPr>
      <w:r w:rsidRPr="00187FC3">
        <w:rPr>
          <w:sz w:val="28"/>
        </w:rPr>
        <w:t>The thesis expl</w:t>
      </w:r>
      <w:r w:rsidR="00FF6413">
        <w:rPr>
          <w:sz w:val="28"/>
        </w:rPr>
        <w:t xml:space="preserve">ores the influence </w:t>
      </w:r>
      <w:r w:rsidR="009F07AA">
        <w:rPr>
          <w:sz w:val="28"/>
        </w:rPr>
        <w:t>Green Human Resource Management</w:t>
      </w:r>
      <w:r w:rsidRPr="00187FC3">
        <w:rPr>
          <w:sz w:val="28"/>
        </w:rPr>
        <w:t xml:space="preserve"> (</w:t>
      </w:r>
      <w:r w:rsidR="00FF6413">
        <w:rPr>
          <w:sz w:val="28"/>
        </w:rPr>
        <w:t xml:space="preserve">Green HRM) </w:t>
      </w:r>
      <w:r w:rsidR="00193931">
        <w:rPr>
          <w:sz w:val="28"/>
        </w:rPr>
        <w:t>practices</w:t>
      </w:r>
      <w:r w:rsidR="009F07AA">
        <w:rPr>
          <w:sz w:val="28"/>
        </w:rPr>
        <w:t xml:space="preserve">; </w:t>
      </w:r>
      <w:r w:rsidRPr="00187FC3">
        <w:rPr>
          <w:sz w:val="28"/>
        </w:rPr>
        <w:t xml:space="preserve">green </w:t>
      </w:r>
      <w:r w:rsidR="00FB1712">
        <w:rPr>
          <w:sz w:val="28"/>
        </w:rPr>
        <w:t xml:space="preserve">involvement, green training &amp; </w:t>
      </w:r>
      <w:r w:rsidRPr="00187FC3">
        <w:rPr>
          <w:sz w:val="28"/>
        </w:rPr>
        <w:t xml:space="preserve">development and </w:t>
      </w:r>
      <w:r w:rsidR="009F07AA">
        <w:rPr>
          <w:sz w:val="28"/>
        </w:rPr>
        <w:t>green performance management,</w:t>
      </w:r>
      <w:r w:rsidR="00FF6413">
        <w:rPr>
          <w:sz w:val="28"/>
        </w:rPr>
        <w:t xml:space="preserve"> hold</w:t>
      </w:r>
      <w:r w:rsidR="009F07AA">
        <w:rPr>
          <w:sz w:val="28"/>
        </w:rPr>
        <w:t xml:space="preserve"> </w:t>
      </w:r>
      <w:r w:rsidR="00A75193">
        <w:rPr>
          <w:sz w:val="28"/>
        </w:rPr>
        <w:t>over</w:t>
      </w:r>
      <w:r w:rsidR="009F07AA">
        <w:rPr>
          <w:sz w:val="28"/>
        </w:rPr>
        <w:t xml:space="preserve"> employee retention in Pakistan’s organizations with mediating effect of </w:t>
      </w:r>
      <w:r w:rsidRPr="00187FC3">
        <w:rPr>
          <w:sz w:val="28"/>
        </w:rPr>
        <w:t>employee ownership.  The research was done on corporate world. The study is based on survey of employees from various companies. After carefully reviewing existing literature, the survey was designed.</w:t>
      </w:r>
    </w:p>
    <w:p w:rsidR="007D299C" w:rsidRDefault="00187FC3" w:rsidP="00187FC3">
      <w:pPr>
        <w:spacing w:line="360" w:lineRule="auto"/>
        <w:jc w:val="both"/>
        <w:rPr>
          <w:sz w:val="28"/>
        </w:rPr>
      </w:pPr>
      <w:r w:rsidRPr="00187FC3">
        <w:rPr>
          <w:sz w:val="28"/>
        </w:rPr>
        <w:t xml:space="preserve">These surveys were distributed to 230 employees, and 200 of those responses were selected for further consideration. The examining technique was comfort based inspecting and the time skyline was a single shot cross sectional review. The individual Pakistani employees who are familiar with Green HRM were the intended audience. We tested the relationships between the variables under study using the two well-known statistical tools, Process Hayes and SPSS, as soon as the data for the analysis was gathered. Recurrence and level of reactions, mean of factors, unwavering quality investigation, correlation test and relapse examination occurred on the information we assembled. The hypothesis was tested by running the research model three times on Process Hayes for model number </w:t>
      </w:r>
      <w:r w:rsidR="00D50C5B">
        <w:rPr>
          <w:sz w:val="28"/>
        </w:rPr>
        <w:t xml:space="preserve">4. </w:t>
      </w:r>
      <w:r w:rsidR="00BA4AE6">
        <w:rPr>
          <w:sz w:val="28"/>
        </w:rPr>
        <w:t xml:space="preserve">As per the findings </w:t>
      </w:r>
      <w:r w:rsidR="00D50C5B">
        <w:rPr>
          <w:sz w:val="28"/>
        </w:rPr>
        <w:t>G</w:t>
      </w:r>
      <w:r w:rsidRPr="00187FC3">
        <w:rPr>
          <w:sz w:val="28"/>
        </w:rPr>
        <w:t>r</w:t>
      </w:r>
      <w:r w:rsidR="000D18D1">
        <w:rPr>
          <w:sz w:val="28"/>
        </w:rPr>
        <w:t>een HR</w:t>
      </w:r>
      <w:r w:rsidR="00BA4AE6">
        <w:rPr>
          <w:sz w:val="28"/>
        </w:rPr>
        <w:t xml:space="preserve">M practices exhibit </w:t>
      </w:r>
      <w:r w:rsidR="000D18D1">
        <w:rPr>
          <w:sz w:val="28"/>
        </w:rPr>
        <w:t xml:space="preserve">positive and significant </w:t>
      </w:r>
      <w:r w:rsidRPr="00187FC3">
        <w:rPr>
          <w:sz w:val="28"/>
        </w:rPr>
        <w:t>relationship wi</w:t>
      </w:r>
      <w:r w:rsidR="00E817EF">
        <w:rPr>
          <w:sz w:val="28"/>
        </w:rPr>
        <w:t>th employee retention, as of all the</w:t>
      </w:r>
      <w:r w:rsidRPr="00187FC3">
        <w:rPr>
          <w:sz w:val="28"/>
        </w:rPr>
        <w:t xml:space="preserve"> hypotheses are supported by the data. The study emphasizes the significant mediation function played by employee ownership. Green HRM practices and employee retention appear to be linked, according to the f</w:t>
      </w:r>
      <w:r w:rsidR="00E817EF">
        <w:rPr>
          <w:sz w:val="28"/>
        </w:rPr>
        <w:t xml:space="preserve">indings. Employees in particular, </w:t>
      </w:r>
      <w:r w:rsidRPr="00187FC3">
        <w:rPr>
          <w:sz w:val="28"/>
        </w:rPr>
        <w:t xml:space="preserve">are more likely to remain with their </w:t>
      </w:r>
      <w:r w:rsidR="00E817EF">
        <w:rPr>
          <w:sz w:val="28"/>
        </w:rPr>
        <w:t xml:space="preserve">green </w:t>
      </w:r>
      <w:r w:rsidRPr="00187FC3">
        <w:rPr>
          <w:sz w:val="28"/>
        </w:rPr>
        <w:t>employer t</w:t>
      </w:r>
      <w:r w:rsidR="00E817EF">
        <w:rPr>
          <w:sz w:val="28"/>
        </w:rPr>
        <w:t xml:space="preserve">han those who do not believe </w:t>
      </w:r>
      <w:r w:rsidRPr="00187FC3">
        <w:rPr>
          <w:sz w:val="28"/>
        </w:rPr>
        <w:t>to have robust Green HRM practices. Additionally, employee ownership was found to mediate this relationship, indicating that employees' sense of ownership over their company partially a</w:t>
      </w:r>
      <w:r w:rsidR="006475E3">
        <w:rPr>
          <w:sz w:val="28"/>
        </w:rPr>
        <w:t>ccounts for the positive influence of Green HRM practices over</w:t>
      </w:r>
      <w:r w:rsidRPr="00187FC3">
        <w:rPr>
          <w:sz w:val="28"/>
        </w:rPr>
        <w:t xml:space="preserve"> retention. The investigation likewise discovered that various components of Green HRM rehearse varyingly affect worker maintenance. Training and development opportunities, for instance, were found to have the greatest impact on employee retention.</w:t>
      </w:r>
    </w:p>
    <w:p w:rsidR="00187FC3" w:rsidRPr="00187FC3" w:rsidRDefault="007D299C" w:rsidP="00187FC3">
      <w:pPr>
        <w:spacing w:line="360" w:lineRule="auto"/>
        <w:jc w:val="both"/>
        <w:rPr>
          <w:sz w:val="28"/>
        </w:rPr>
      </w:pPr>
      <w:r>
        <w:rPr>
          <w:sz w:val="28"/>
        </w:rPr>
        <w:t xml:space="preserve">A </w:t>
      </w:r>
      <w:r w:rsidR="00187FC3" w:rsidRPr="00187FC3">
        <w:rPr>
          <w:sz w:val="28"/>
        </w:rPr>
        <w:t>new avenue</w:t>
      </w:r>
      <w:r>
        <w:rPr>
          <w:sz w:val="28"/>
        </w:rPr>
        <w:t xml:space="preserve"> is opened by examining the significance of Green HRM in the corporate</w:t>
      </w:r>
      <w:r w:rsidRPr="00187FC3">
        <w:rPr>
          <w:sz w:val="28"/>
        </w:rPr>
        <w:t xml:space="preserve"> sector</w:t>
      </w:r>
      <w:r w:rsidR="00187FC3" w:rsidRPr="00187FC3">
        <w:rPr>
          <w:sz w:val="28"/>
        </w:rPr>
        <w:t xml:space="preserve">. Overall, the findings suggest that employee </w:t>
      </w:r>
      <w:r>
        <w:rPr>
          <w:sz w:val="28"/>
        </w:rPr>
        <w:t>ownership plays a interceding job in the connection</w:t>
      </w:r>
      <w:r w:rsidR="00187FC3" w:rsidRPr="00187FC3">
        <w:rPr>
          <w:sz w:val="28"/>
        </w:rPr>
        <w:t xml:space="preserve"> between employee retent</w:t>
      </w:r>
      <w:r>
        <w:rPr>
          <w:sz w:val="28"/>
        </w:rPr>
        <w:t>ion and Green HRM practices. This</w:t>
      </w:r>
      <w:r w:rsidR="00187FC3" w:rsidRPr="00187FC3">
        <w:rPr>
          <w:sz w:val="28"/>
        </w:rPr>
        <w:t xml:space="preserve"> study has important repercussions for current and future research in this field, as well as for businesses looking to boost sustainability efforts and retain staff.</w:t>
      </w:r>
    </w:p>
    <w:p w:rsidR="00187FC3" w:rsidRPr="00187FC3" w:rsidRDefault="007C3D66" w:rsidP="00187FC3">
      <w:pPr>
        <w:spacing w:line="360" w:lineRule="auto"/>
        <w:jc w:val="both"/>
        <w:rPr>
          <w:rFonts w:asciiTheme="majorBidi" w:eastAsia="Calibri" w:hAnsiTheme="majorBidi" w:cstheme="majorBidi"/>
          <w:b/>
          <w:sz w:val="36"/>
          <w:szCs w:val="32"/>
        </w:rPr>
      </w:pPr>
      <w:r>
        <w:rPr>
          <w:rFonts w:asciiTheme="majorBidi" w:eastAsia="Calibri" w:hAnsiTheme="majorBidi" w:cstheme="majorBidi"/>
          <w:b/>
          <w:sz w:val="36"/>
          <w:szCs w:val="32"/>
        </w:rPr>
        <w:t xml:space="preserve"> </w:t>
      </w:r>
    </w:p>
    <w:p w:rsidR="00187FC3" w:rsidRDefault="00187FC3" w:rsidP="000E0CB9">
      <w:pPr>
        <w:jc w:val="center"/>
        <w:rPr>
          <w:rFonts w:asciiTheme="majorBidi" w:eastAsia="Calibri" w:hAnsiTheme="majorBidi" w:cstheme="majorBidi"/>
          <w:b/>
          <w:sz w:val="32"/>
          <w:szCs w:val="32"/>
        </w:rPr>
      </w:pPr>
    </w:p>
    <w:p w:rsidR="00187FC3" w:rsidRDefault="00187FC3" w:rsidP="000E0CB9">
      <w:pPr>
        <w:jc w:val="center"/>
        <w:rPr>
          <w:rFonts w:asciiTheme="majorBidi" w:eastAsia="Calibri" w:hAnsiTheme="majorBidi" w:cstheme="majorBidi"/>
          <w:b/>
          <w:sz w:val="32"/>
          <w:szCs w:val="32"/>
        </w:rPr>
      </w:pPr>
    </w:p>
    <w:p w:rsidR="00187FC3" w:rsidRDefault="00187FC3" w:rsidP="000E0CB9">
      <w:pPr>
        <w:jc w:val="center"/>
        <w:rPr>
          <w:rFonts w:asciiTheme="majorBidi" w:eastAsia="Calibri" w:hAnsiTheme="majorBidi" w:cstheme="majorBidi"/>
          <w:b/>
          <w:sz w:val="32"/>
          <w:szCs w:val="32"/>
        </w:rPr>
      </w:pPr>
    </w:p>
    <w:p w:rsidR="00203933" w:rsidRDefault="00203933" w:rsidP="000E0CB9">
      <w:pPr>
        <w:jc w:val="center"/>
        <w:rPr>
          <w:rFonts w:asciiTheme="majorBidi" w:eastAsia="Calibri" w:hAnsiTheme="majorBidi" w:cstheme="majorBidi"/>
          <w:b/>
          <w:sz w:val="32"/>
          <w:szCs w:val="32"/>
        </w:rPr>
      </w:pPr>
    </w:p>
    <w:p w:rsidR="006E42E7" w:rsidRPr="006B4A42" w:rsidRDefault="00203933" w:rsidP="006B4A42">
      <w:pPr>
        <w:spacing w:after="200" w:line="276" w:lineRule="auto"/>
        <w:rPr>
          <w:rFonts w:asciiTheme="majorBidi" w:eastAsia="Calibri" w:hAnsiTheme="majorBidi" w:cstheme="majorBidi"/>
          <w:b/>
          <w:sz w:val="32"/>
          <w:szCs w:val="32"/>
        </w:rPr>
      </w:pPr>
      <w:r>
        <w:rPr>
          <w:rFonts w:asciiTheme="majorBidi" w:eastAsia="Calibri" w:hAnsiTheme="majorBidi" w:cstheme="majorBidi"/>
          <w:b/>
          <w:sz w:val="32"/>
          <w:szCs w:val="32"/>
        </w:rPr>
        <w:br w:type="page"/>
      </w:r>
    </w:p>
    <w:sdt>
      <w:sdtPr>
        <w:rPr>
          <w:rFonts w:ascii="Times New Roman" w:eastAsiaTheme="minorEastAsia" w:hAnsi="Times New Roman" w:cstheme="minorBidi"/>
          <w:b w:val="0"/>
          <w:bCs w:val="0"/>
          <w:color w:val="auto"/>
          <w:sz w:val="24"/>
          <w:szCs w:val="24"/>
          <w:lang w:eastAsia="en-US"/>
        </w:rPr>
        <w:id w:val="-1697764028"/>
        <w:docPartObj>
          <w:docPartGallery w:val="Table of Contents"/>
          <w:docPartUnique/>
        </w:docPartObj>
      </w:sdtPr>
      <w:sdtEndPr>
        <w:rPr>
          <w:noProof/>
        </w:rPr>
      </w:sdtEndPr>
      <w:sdtContent>
        <w:p w:rsidR="00EC191C" w:rsidRPr="006B4A42" w:rsidRDefault="00EC191C">
          <w:pPr>
            <w:pStyle w:val="TOCHeading"/>
            <w:rPr>
              <w:rFonts w:ascii="Times New Roman" w:hAnsi="Times New Roman" w:cs="Times New Roman"/>
              <w:color w:val="000000" w:themeColor="text1"/>
              <w:sz w:val="32"/>
            </w:rPr>
          </w:pPr>
          <w:r w:rsidRPr="006B4A42">
            <w:rPr>
              <w:rFonts w:ascii="Times New Roman" w:hAnsi="Times New Roman" w:cs="Times New Roman"/>
              <w:color w:val="000000" w:themeColor="text1"/>
              <w:sz w:val="32"/>
            </w:rPr>
            <w:t>Table of Contents</w:t>
          </w:r>
        </w:p>
        <w:p w:rsidR="00CF37E1" w:rsidRDefault="00EC191C">
          <w:pPr>
            <w:pStyle w:val="TOC1"/>
            <w:rPr>
              <w:rFonts w:asciiTheme="minorHAnsi" w:hAnsiTheme="minorHAnsi"/>
              <w:kern w:val="2"/>
              <w:sz w:val="22"/>
              <w:szCs w:val="22"/>
              <w14:ligatures w14:val="standardContextual"/>
            </w:rPr>
          </w:pPr>
          <w:r>
            <w:fldChar w:fldCharType="begin"/>
          </w:r>
          <w:r>
            <w:instrText xml:space="preserve"> TOC \o "1-3" \h \z \u </w:instrText>
          </w:r>
          <w:r>
            <w:fldChar w:fldCharType="separate"/>
          </w:r>
          <w:hyperlink w:anchor="_Toc135041589" w:history="1">
            <w:r w:rsidR="00CF37E1" w:rsidRPr="004310B8">
              <w:rPr>
                <w:rStyle w:val="Hyperlink"/>
                <w:rFonts w:cs="Times New Roman"/>
              </w:rPr>
              <w:t>THESIS APPROVAL CERTIFICATE</w:t>
            </w:r>
            <w:r w:rsidR="00CF37E1">
              <w:rPr>
                <w:webHidden/>
              </w:rPr>
              <w:tab/>
            </w:r>
            <w:r w:rsidR="00CF37E1">
              <w:rPr>
                <w:webHidden/>
              </w:rPr>
              <w:fldChar w:fldCharType="begin"/>
            </w:r>
            <w:r w:rsidR="00CF37E1">
              <w:rPr>
                <w:webHidden/>
              </w:rPr>
              <w:instrText xml:space="preserve"> PAGEREF _Toc135041589 \h </w:instrText>
            </w:r>
            <w:r w:rsidR="00CF37E1">
              <w:rPr>
                <w:webHidden/>
              </w:rPr>
            </w:r>
            <w:r w:rsidR="00CF37E1">
              <w:rPr>
                <w:webHidden/>
              </w:rPr>
              <w:fldChar w:fldCharType="separate"/>
            </w:r>
            <w:r w:rsidR="00C0443C">
              <w:rPr>
                <w:b/>
                <w:bCs/>
                <w:webHidden/>
              </w:rPr>
              <w:t>Error! Bookmark not defined.</w:t>
            </w:r>
            <w:r w:rsidR="00CF37E1">
              <w:rPr>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590" w:history="1">
            <w:r w:rsidR="00CF37E1" w:rsidRPr="004310B8">
              <w:rPr>
                <w:rStyle w:val="Hyperlink"/>
                <w:rFonts w:eastAsia="Times New Roman" w:cs="Times New Roman"/>
              </w:rPr>
              <w:t>RESEARCH COMPLETION CERTIFICATE</w:t>
            </w:r>
            <w:r w:rsidR="00CF37E1">
              <w:rPr>
                <w:webHidden/>
              </w:rPr>
              <w:tab/>
            </w:r>
            <w:r w:rsidR="00CF37E1">
              <w:rPr>
                <w:webHidden/>
              </w:rPr>
              <w:fldChar w:fldCharType="begin"/>
            </w:r>
            <w:r w:rsidR="00CF37E1">
              <w:rPr>
                <w:webHidden/>
              </w:rPr>
              <w:instrText xml:space="preserve"> PAGEREF _Toc135041590 \h </w:instrText>
            </w:r>
            <w:r w:rsidR="00CF37E1">
              <w:rPr>
                <w:webHidden/>
              </w:rPr>
            </w:r>
            <w:r w:rsidR="00CF37E1">
              <w:rPr>
                <w:webHidden/>
              </w:rPr>
              <w:fldChar w:fldCharType="separate"/>
            </w:r>
            <w:r w:rsidR="00C0443C">
              <w:rPr>
                <w:webHidden/>
              </w:rPr>
              <w:t>3</w:t>
            </w:r>
            <w:r w:rsidR="00CF37E1">
              <w:rPr>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591" w:history="1">
            <w:r w:rsidR="00CF37E1" w:rsidRPr="004310B8">
              <w:rPr>
                <w:rStyle w:val="Hyperlink"/>
                <w:rFonts w:eastAsia="Times New Roman" w:cs="Times New Roman"/>
              </w:rPr>
              <w:t>ANTI-PLAGIARISM DECLARATION</w:t>
            </w:r>
            <w:r w:rsidR="00CF37E1">
              <w:rPr>
                <w:webHidden/>
              </w:rPr>
              <w:tab/>
            </w:r>
            <w:r w:rsidR="00CF37E1">
              <w:rPr>
                <w:webHidden/>
              </w:rPr>
              <w:fldChar w:fldCharType="begin"/>
            </w:r>
            <w:r w:rsidR="00CF37E1">
              <w:rPr>
                <w:webHidden/>
              </w:rPr>
              <w:instrText xml:space="preserve"> PAGEREF _Toc135041591 \h </w:instrText>
            </w:r>
            <w:r w:rsidR="00CF37E1">
              <w:rPr>
                <w:webHidden/>
              </w:rPr>
            </w:r>
            <w:r w:rsidR="00CF37E1">
              <w:rPr>
                <w:webHidden/>
              </w:rPr>
              <w:fldChar w:fldCharType="separate"/>
            </w:r>
            <w:r w:rsidR="00C0443C">
              <w:rPr>
                <w:webHidden/>
              </w:rPr>
              <w:t>4</w:t>
            </w:r>
            <w:r w:rsidR="00CF37E1">
              <w:rPr>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592" w:history="1">
            <w:r w:rsidR="00CF37E1" w:rsidRPr="004310B8">
              <w:rPr>
                <w:rStyle w:val="Hyperlink"/>
                <w:rFonts w:eastAsia="Calibri" w:cs="Times New Roman"/>
              </w:rPr>
              <w:t>ACKNOWLEDGEMENT</w:t>
            </w:r>
            <w:r w:rsidR="00CF37E1">
              <w:rPr>
                <w:webHidden/>
              </w:rPr>
              <w:tab/>
            </w:r>
            <w:r w:rsidR="00CF37E1">
              <w:rPr>
                <w:webHidden/>
              </w:rPr>
              <w:fldChar w:fldCharType="begin"/>
            </w:r>
            <w:r w:rsidR="00CF37E1">
              <w:rPr>
                <w:webHidden/>
              </w:rPr>
              <w:instrText xml:space="preserve"> PAGEREF _Toc135041592 \h </w:instrText>
            </w:r>
            <w:r w:rsidR="00CF37E1">
              <w:rPr>
                <w:webHidden/>
              </w:rPr>
            </w:r>
            <w:r w:rsidR="00CF37E1">
              <w:rPr>
                <w:webHidden/>
              </w:rPr>
              <w:fldChar w:fldCharType="separate"/>
            </w:r>
            <w:r w:rsidR="00C0443C">
              <w:rPr>
                <w:webHidden/>
              </w:rPr>
              <w:t>5</w:t>
            </w:r>
            <w:r w:rsidR="00CF37E1">
              <w:rPr>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593" w:history="1">
            <w:r w:rsidR="00CF37E1" w:rsidRPr="004310B8">
              <w:rPr>
                <w:rStyle w:val="Hyperlink"/>
                <w:rFonts w:cs="Times New Roman"/>
              </w:rPr>
              <w:t>ABSTRACT</w:t>
            </w:r>
            <w:r w:rsidR="00CF37E1">
              <w:rPr>
                <w:webHidden/>
              </w:rPr>
              <w:tab/>
            </w:r>
            <w:r w:rsidR="00CF37E1">
              <w:rPr>
                <w:webHidden/>
              </w:rPr>
              <w:fldChar w:fldCharType="begin"/>
            </w:r>
            <w:r w:rsidR="00CF37E1">
              <w:rPr>
                <w:webHidden/>
              </w:rPr>
              <w:instrText xml:space="preserve"> PAGEREF _Toc135041593 \h </w:instrText>
            </w:r>
            <w:r w:rsidR="00CF37E1">
              <w:rPr>
                <w:webHidden/>
              </w:rPr>
            </w:r>
            <w:r w:rsidR="00CF37E1">
              <w:rPr>
                <w:webHidden/>
              </w:rPr>
              <w:fldChar w:fldCharType="separate"/>
            </w:r>
            <w:r w:rsidR="00C0443C">
              <w:rPr>
                <w:webHidden/>
              </w:rPr>
              <w:t>6</w:t>
            </w:r>
            <w:r w:rsidR="00CF37E1">
              <w:rPr>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594" w:history="1">
            <w:r w:rsidR="00CF37E1" w:rsidRPr="004310B8">
              <w:rPr>
                <w:rStyle w:val="Hyperlink"/>
                <w:rFonts w:eastAsia="Calibri" w:cs="Times New Roman"/>
              </w:rPr>
              <w:t>LIST OF ABBREVIATIONS</w:t>
            </w:r>
            <w:r w:rsidR="00CF37E1">
              <w:rPr>
                <w:webHidden/>
              </w:rPr>
              <w:tab/>
            </w:r>
            <w:r w:rsidR="00CF37E1">
              <w:rPr>
                <w:webHidden/>
              </w:rPr>
              <w:fldChar w:fldCharType="begin"/>
            </w:r>
            <w:r w:rsidR="00CF37E1">
              <w:rPr>
                <w:webHidden/>
              </w:rPr>
              <w:instrText xml:space="preserve"> PAGEREF _Toc135041594 \h </w:instrText>
            </w:r>
            <w:r w:rsidR="00CF37E1">
              <w:rPr>
                <w:webHidden/>
              </w:rPr>
            </w:r>
            <w:r w:rsidR="00CF37E1">
              <w:rPr>
                <w:webHidden/>
              </w:rPr>
              <w:fldChar w:fldCharType="separate"/>
            </w:r>
            <w:r w:rsidR="00C0443C">
              <w:rPr>
                <w:webHidden/>
              </w:rPr>
              <w:t>10</w:t>
            </w:r>
            <w:r w:rsidR="00CF37E1">
              <w:rPr>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595" w:history="1">
            <w:r w:rsidR="00CF37E1" w:rsidRPr="004310B8">
              <w:rPr>
                <w:rStyle w:val="Hyperlink"/>
                <w:rFonts w:cs="Times New Roman"/>
              </w:rPr>
              <w:t>LIST OF FIGURES</w:t>
            </w:r>
            <w:r w:rsidR="00CF37E1">
              <w:rPr>
                <w:webHidden/>
              </w:rPr>
              <w:tab/>
            </w:r>
            <w:r w:rsidR="00CF37E1">
              <w:rPr>
                <w:webHidden/>
              </w:rPr>
              <w:fldChar w:fldCharType="begin"/>
            </w:r>
            <w:r w:rsidR="00CF37E1">
              <w:rPr>
                <w:webHidden/>
              </w:rPr>
              <w:instrText xml:space="preserve"> PAGEREF _Toc135041595 \h </w:instrText>
            </w:r>
            <w:r w:rsidR="00CF37E1">
              <w:rPr>
                <w:webHidden/>
              </w:rPr>
            </w:r>
            <w:r w:rsidR="00CF37E1">
              <w:rPr>
                <w:webHidden/>
              </w:rPr>
              <w:fldChar w:fldCharType="separate"/>
            </w:r>
            <w:r w:rsidR="00C0443C">
              <w:rPr>
                <w:webHidden/>
              </w:rPr>
              <w:t>10</w:t>
            </w:r>
            <w:r w:rsidR="00CF37E1">
              <w:rPr>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596" w:history="1">
            <w:r w:rsidR="00CF37E1" w:rsidRPr="004310B8">
              <w:rPr>
                <w:rStyle w:val="Hyperlink"/>
                <w:rFonts w:eastAsia="Times New Roman" w:cs="Times New Roman"/>
                <w:shd w:val="clear" w:color="auto" w:fill="FFFFFF"/>
              </w:rPr>
              <w:t>LIST OF TABLES</w:t>
            </w:r>
            <w:r w:rsidR="00CF37E1">
              <w:rPr>
                <w:webHidden/>
              </w:rPr>
              <w:tab/>
            </w:r>
            <w:r w:rsidR="00CF37E1">
              <w:rPr>
                <w:webHidden/>
              </w:rPr>
              <w:fldChar w:fldCharType="begin"/>
            </w:r>
            <w:r w:rsidR="00CF37E1">
              <w:rPr>
                <w:webHidden/>
              </w:rPr>
              <w:instrText xml:space="preserve"> PAGEREF _Toc135041596 \h </w:instrText>
            </w:r>
            <w:r w:rsidR="00CF37E1">
              <w:rPr>
                <w:webHidden/>
              </w:rPr>
            </w:r>
            <w:r w:rsidR="00CF37E1">
              <w:rPr>
                <w:webHidden/>
              </w:rPr>
              <w:fldChar w:fldCharType="separate"/>
            </w:r>
            <w:r w:rsidR="00C0443C">
              <w:rPr>
                <w:webHidden/>
              </w:rPr>
              <w:t>10</w:t>
            </w:r>
            <w:r w:rsidR="00CF37E1">
              <w:rPr>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597" w:history="1">
            <w:r w:rsidR="00CF37E1" w:rsidRPr="004310B8">
              <w:rPr>
                <w:rStyle w:val="Hyperlink"/>
                <w:rFonts w:eastAsia="Times New Roman" w:cs="Times New Roman"/>
              </w:rPr>
              <w:t>1.</w:t>
            </w:r>
            <w:r w:rsidR="00CF37E1">
              <w:rPr>
                <w:rFonts w:asciiTheme="minorHAnsi" w:hAnsiTheme="minorHAnsi"/>
                <w:kern w:val="2"/>
                <w:sz w:val="22"/>
                <w:szCs w:val="22"/>
                <w14:ligatures w14:val="standardContextual"/>
              </w:rPr>
              <w:tab/>
            </w:r>
            <w:r w:rsidR="00CF37E1" w:rsidRPr="004310B8">
              <w:rPr>
                <w:rStyle w:val="Hyperlink"/>
                <w:rFonts w:eastAsia="Times New Roman" w:cs="Times New Roman"/>
                <w:shd w:val="clear" w:color="auto" w:fill="FFFFFF"/>
              </w:rPr>
              <w:t>INTRODUCTION</w:t>
            </w:r>
            <w:r w:rsidR="00CF37E1">
              <w:rPr>
                <w:webHidden/>
              </w:rPr>
              <w:tab/>
            </w:r>
            <w:r w:rsidR="00CF37E1">
              <w:rPr>
                <w:webHidden/>
              </w:rPr>
              <w:fldChar w:fldCharType="begin"/>
            </w:r>
            <w:r w:rsidR="00CF37E1">
              <w:rPr>
                <w:webHidden/>
              </w:rPr>
              <w:instrText xml:space="preserve"> PAGEREF _Toc135041597 \h </w:instrText>
            </w:r>
            <w:r w:rsidR="00CF37E1">
              <w:rPr>
                <w:webHidden/>
              </w:rPr>
            </w:r>
            <w:r w:rsidR="00CF37E1">
              <w:rPr>
                <w:webHidden/>
              </w:rPr>
              <w:fldChar w:fldCharType="separate"/>
            </w:r>
            <w:r w:rsidR="00C0443C">
              <w:rPr>
                <w:webHidden/>
              </w:rPr>
              <w:t>11</w:t>
            </w:r>
            <w:r w:rsidR="00CF37E1">
              <w:rPr>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598" w:history="1">
            <w:r w:rsidR="00CF37E1" w:rsidRPr="004310B8">
              <w:rPr>
                <w:rStyle w:val="Hyperlink"/>
                <w:rFonts w:cs="Times New Roman"/>
                <w:noProof/>
              </w:rPr>
              <w:t>1.1.</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Statement of Topic and Purpose</w:t>
            </w:r>
            <w:r w:rsidR="00CF37E1">
              <w:rPr>
                <w:noProof/>
                <w:webHidden/>
              </w:rPr>
              <w:tab/>
            </w:r>
            <w:r w:rsidR="00CF37E1">
              <w:rPr>
                <w:noProof/>
                <w:webHidden/>
              </w:rPr>
              <w:fldChar w:fldCharType="begin"/>
            </w:r>
            <w:r w:rsidR="00CF37E1">
              <w:rPr>
                <w:noProof/>
                <w:webHidden/>
              </w:rPr>
              <w:instrText xml:space="preserve"> PAGEREF _Toc135041598 \h </w:instrText>
            </w:r>
            <w:r w:rsidR="00CF37E1">
              <w:rPr>
                <w:noProof/>
                <w:webHidden/>
              </w:rPr>
            </w:r>
            <w:r w:rsidR="00CF37E1">
              <w:rPr>
                <w:noProof/>
                <w:webHidden/>
              </w:rPr>
              <w:fldChar w:fldCharType="separate"/>
            </w:r>
            <w:r w:rsidR="00C0443C">
              <w:rPr>
                <w:noProof/>
                <w:webHidden/>
              </w:rPr>
              <w:t>11</w:t>
            </w:r>
            <w:r w:rsidR="00CF37E1">
              <w:rPr>
                <w:noProof/>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599" w:history="1">
            <w:r w:rsidR="00CF37E1" w:rsidRPr="004310B8">
              <w:rPr>
                <w:rStyle w:val="Hyperlink"/>
                <w:rFonts w:cs="Times New Roman"/>
                <w:noProof/>
              </w:rPr>
              <w:t>1.2.</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Research Objectives</w:t>
            </w:r>
            <w:r w:rsidR="00CF37E1">
              <w:rPr>
                <w:noProof/>
                <w:webHidden/>
              </w:rPr>
              <w:tab/>
            </w:r>
            <w:r w:rsidR="00CF37E1">
              <w:rPr>
                <w:noProof/>
                <w:webHidden/>
              </w:rPr>
              <w:fldChar w:fldCharType="begin"/>
            </w:r>
            <w:r w:rsidR="00CF37E1">
              <w:rPr>
                <w:noProof/>
                <w:webHidden/>
              </w:rPr>
              <w:instrText xml:space="preserve"> PAGEREF _Toc135041599 \h </w:instrText>
            </w:r>
            <w:r w:rsidR="00CF37E1">
              <w:rPr>
                <w:noProof/>
                <w:webHidden/>
              </w:rPr>
            </w:r>
            <w:r w:rsidR="00CF37E1">
              <w:rPr>
                <w:noProof/>
                <w:webHidden/>
              </w:rPr>
              <w:fldChar w:fldCharType="separate"/>
            </w:r>
            <w:r w:rsidR="00C0443C">
              <w:rPr>
                <w:noProof/>
                <w:webHidden/>
              </w:rPr>
              <w:t>13</w:t>
            </w:r>
            <w:r w:rsidR="00CF37E1">
              <w:rPr>
                <w:noProof/>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600" w:history="1">
            <w:r w:rsidR="00CF37E1" w:rsidRPr="004310B8">
              <w:rPr>
                <w:rStyle w:val="Hyperlink"/>
                <w:rFonts w:cs="Times New Roman"/>
                <w:noProof/>
              </w:rPr>
              <w:t>1.3.</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Problem Statement</w:t>
            </w:r>
            <w:r w:rsidR="00CF37E1">
              <w:rPr>
                <w:noProof/>
                <w:webHidden/>
              </w:rPr>
              <w:tab/>
            </w:r>
            <w:r w:rsidR="00CF37E1">
              <w:rPr>
                <w:noProof/>
                <w:webHidden/>
              </w:rPr>
              <w:fldChar w:fldCharType="begin"/>
            </w:r>
            <w:r w:rsidR="00CF37E1">
              <w:rPr>
                <w:noProof/>
                <w:webHidden/>
              </w:rPr>
              <w:instrText xml:space="preserve"> PAGEREF _Toc135041600 \h </w:instrText>
            </w:r>
            <w:r w:rsidR="00CF37E1">
              <w:rPr>
                <w:noProof/>
                <w:webHidden/>
              </w:rPr>
            </w:r>
            <w:r w:rsidR="00CF37E1">
              <w:rPr>
                <w:noProof/>
                <w:webHidden/>
              </w:rPr>
              <w:fldChar w:fldCharType="separate"/>
            </w:r>
            <w:r w:rsidR="00C0443C">
              <w:rPr>
                <w:noProof/>
                <w:webHidden/>
              </w:rPr>
              <w:t>13</w:t>
            </w:r>
            <w:r w:rsidR="00CF37E1">
              <w:rPr>
                <w:noProof/>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601" w:history="1">
            <w:r w:rsidR="00CF37E1" w:rsidRPr="004310B8">
              <w:rPr>
                <w:rStyle w:val="Hyperlink"/>
                <w:rFonts w:cs="Times New Roman"/>
                <w:noProof/>
              </w:rPr>
              <w:t>1.4.</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Research Question</w:t>
            </w:r>
            <w:r w:rsidR="00CF37E1">
              <w:rPr>
                <w:noProof/>
                <w:webHidden/>
              </w:rPr>
              <w:tab/>
            </w:r>
            <w:r w:rsidR="00CF37E1">
              <w:rPr>
                <w:noProof/>
                <w:webHidden/>
              </w:rPr>
              <w:fldChar w:fldCharType="begin"/>
            </w:r>
            <w:r w:rsidR="00CF37E1">
              <w:rPr>
                <w:noProof/>
                <w:webHidden/>
              </w:rPr>
              <w:instrText xml:space="preserve"> PAGEREF _Toc135041601 \h </w:instrText>
            </w:r>
            <w:r w:rsidR="00CF37E1">
              <w:rPr>
                <w:noProof/>
                <w:webHidden/>
              </w:rPr>
            </w:r>
            <w:r w:rsidR="00CF37E1">
              <w:rPr>
                <w:noProof/>
                <w:webHidden/>
              </w:rPr>
              <w:fldChar w:fldCharType="separate"/>
            </w:r>
            <w:r w:rsidR="00C0443C">
              <w:rPr>
                <w:noProof/>
                <w:webHidden/>
              </w:rPr>
              <w:t>14</w:t>
            </w:r>
            <w:r w:rsidR="00CF37E1">
              <w:rPr>
                <w:noProof/>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602" w:history="1">
            <w:r w:rsidR="00CF37E1" w:rsidRPr="004310B8">
              <w:rPr>
                <w:rStyle w:val="Hyperlink"/>
                <w:rFonts w:cs="Times New Roman"/>
                <w:noProof/>
              </w:rPr>
              <w:t>1.5.</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Research Hypothesis</w:t>
            </w:r>
            <w:r w:rsidR="00CF37E1">
              <w:rPr>
                <w:noProof/>
                <w:webHidden/>
              </w:rPr>
              <w:tab/>
            </w:r>
            <w:r w:rsidR="00CF37E1">
              <w:rPr>
                <w:noProof/>
                <w:webHidden/>
              </w:rPr>
              <w:fldChar w:fldCharType="begin"/>
            </w:r>
            <w:r w:rsidR="00CF37E1">
              <w:rPr>
                <w:noProof/>
                <w:webHidden/>
              </w:rPr>
              <w:instrText xml:space="preserve"> PAGEREF _Toc135041602 \h </w:instrText>
            </w:r>
            <w:r w:rsidR="00CF37E1">
              <w:rPr>
                <w:noProof/>
                <w:webHidden/>
              </w:rPr>
            </w:r>
            <w:r w:rsidR="00CF37E1">
              <w:rPr>
                <w:noProof/>
                <w:webHidden/>
              </w:rPr>
              <w:fldChar w:fldCharType="separate"/>
            </w:r>
            <w:r w:rsidR="00C0443C">
              <w:rPr>
                <w:noProof/>
                <w:webHidden/>
              </w:rPr>
              <w:t>15</w:t>
            </w:r>
            <w:r w:rsidR="00CF37E1">
              <w:rPr>
                <w:noProof/>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603" w:history="1">
            <w:r w:rsidR="00CF37E1" w:rsidRPr="004310B8">
              <w:rPr>
                <w:rStyle w:val="Hyperlink"/>
              </w:rPr>
              <w:t>2.</w:t>
            </w:r>
            <w:r w:rsidR="00CF37E1">
              <w:rPr>
                <w:rFonts w:asciiTheme="minorHAnsi" w:hAnsiTheme="minorHAnsi"/>
                <w:kern w:val="2"/>
                <w:sz w:val="22"/>
                <w:szCs w:val="22"/>
                <w14:ligatures w14:val="standardContextual"/>
              </w:rPr>
              <w:tab/>
            </w:r>
            <w:r w:rsidR="00CF37E1" w:rsidRPr="004310B8">
              <w:rPr>
                <w:rStyle w:val="Hyperlink"/>
              </w:rPr>
              <w:t>LITERATURE REVIEW</w:t>
            </w:r>
            <w:r w:rsidR="00CF37E1">
              <w:rPr>
                <w:webHidden/>
              </w:rPr>
              <w:tab/>
            </w:r>
            <w:r w:rsidR="00CF37E1">
              <w:rPr>
                <w:webHidden/>
              </w:rPr>
              <w:fldChar w:fldCharType="begin"/>
            </w:r>
            <w:r w:rsidR="00CF37E1">
              <w:rPr>
                <w:webHidden/>
              </w:rPr>
              <w:instrText xml:space="preserve"> PAGEREF _Toc135041603 \h </w:instrText>
            </w:r>
            <w:r w:rsidR="00CF37E1">
              <w:rPr>
                <w:webHidden/>
              </w:rPr>
            </w:r>
            <w:r w:rsidR="00CF37E1">
              <w:rPr>
                <w:webHidden/>
              </w:rPr>
              <w:fldChar w:fldCharType="separate"/>
            </w:r>
            <w:r w:rsidR="00C0443C">
              <w:rPr>
                <w:webHidden/>
              </w:rPr>
              <w:t>16</w:t>
            </w:r>
            <w:r w:rsidR="00CF37E1">
              <w:rPr>
                <w:webHidden/>
              </w:rPr>
              <w:fldChar w:fldCharType="end"/>
            </w:r>
          </w:hyperlink>
        </w:p>
        <w:p w:rsidR="00CF37E1" w:rsidRDefault="001826E2">
          <w:pPr>
            <w:pStyle w:val="TOC2"/>
            <w:tabs>
              <w:tab w:val="right" w:leader="dot" w:pos="9350"/>
            </w:tabs>
            <w:rPr>
              <w:rFonts w:asciiTheme="minorHAnsi" w:hAnsiTheme="minorHAnsi"/>
              <w:noProof/>
              <w:kern w:val="2"/>
              <w:sz w:val="22"/>
              <w:szCs w:val="22"/>
              <w14:ligatures w14:val="standardContextual"/>
            </w:rPr>
          </w:pPr>
          <w:hyperlink w:anchor="_Toc135041604" w:history="1">
            <w:r w:rsidR="00CF37E1" w:rsidRPr="004310B8">
              <w:rPr>
                <w:rStyle w:val="Hyperlink"/>
                <w:rFonts w:cs="Times New Roman"/>
                <w:noProof/>
              </w:rPr>
              <w:t>2.1 Green HRM</w:t>
            </w:r>
            <w:r w:rsidR="00CF37E1">
              <w:rPr>
                <w:noProof/>
                <w:webHidden/>
              </w:rPr>
              <w:tab/>
            </w:r>
            <w:r w:rsidR="00CF37E1">
              <w:rPr>
                <w:noProof/>
                <w:webHidden/>
              </w:rPr>
              <w:fldChar w:fldCharType="begin"/>
            </w:r>
            <w:r w:rsidR="00CF37E1">
              <w:rPr>
                <w:noProof/>
                <w:webHidden/>
              </w:rPr>
              <w:instrText xml:space="preserve"> PAGEREF _Toc135041604 \h </w:instrText>
            </w:r>
            <w:r w:rsidR="00CF37E1">
              <w:rPr>
                <w:noProof/>
                <w:webHidden/>
              </w:rPr>
            </w:r>
            <w:r w:rsidR="00CF37E1">
              <w:rPr>
                <w:noProof/>
                <w:webHidden/>
              </w:rPr>
              <w:fldChar w:fldCharType="separate"/>
            </w:r>
            <w:r w:rsidR="00C0443C">
              <w:rPr>
                <w:noProof/>
                <w:webHidden/>
              </w:rPr>
              <w:t>16</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05" w:history="1">
            <w:r w:rsidR="00CF37E1" w:rsidRPr="004310B8">
              <w:rPr>
                <w:rStyle w:val="Hyperlink"/>
                <w:rFonts w:cs="Times New Roman"/>
                <w:noProof/>
              </w:rPr>
              <w:t>2.1.1.</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Green Training &amp; Development</w:t>
            </w:r>
            <w:r w:rsidR="00CF37E1">
              <w:rPr>
                <w:noProof/>
                <w:webHidden/>
              </w:rPr>
              <w:tab/>
            </w:r>
            <w:r w:rsidR="00CF37E1">
              <w:rPr>
                <w:noProof/>
                <w:webHidden/>
              </w:rPr>
              <w:fldChar w:fldCharType="begin"/>
            </w:r>
            <w:r w:rsidR="00CF37E1">
              <w:rPr>
                <w:noProof/>
                <w:webHidden/>
              </w:rPr>
              <w:instrText xml:space="preserve"> PAGEREF _Toc135041605 \h </w:instrText>
            </w:r>
            <w:r w:rsidR="00CF37E1">
              <w:rPr>
                <w:noProof/>
                <w:webHidden/>
              </w:rPr>
            </w:r>
            <w:r w:rsidR="00CF37E1">
              <w:rPr>
                <w:noProof/>
                <w:webHidden/>
              </w:rPr>
              <w:fldChar w:fldCharType="separate"/>
            </w:r>
            <w:r w:rsidR="00C0443C">
              <w:rPr>
                <w:noProof/>
                <w:webHidden/>
              </w:rPr>
              <w:t>17</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06" w:history="1">
            <w:r w:rsidR="00CF37E1" w:rsidRPr="004310B8">
              <w:rPr>
                <w:rStyle w:val="Hyperlink"/>
                <w:rFonts w:cs="Times New Roman"/>
                <w:noProof/>
              </w:rPr>
              <w:t>2.1.2.</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Green Performance Management</w:t>
            </w:r>
            <w:r w:rsidR="00CF37E1">
              <w:rPr>
                <w:noProof/>
                <w:webHidden/>
              </w:rPr>
              <w:tab/>
            </w:r>
            <w:r w:rsidR="00CF37E1">
              <w:rPr>
                <w:noProof/>
                <w:webHidden/>
              </w:rPr>
              <w:fldChar w:fldCharType="begin"/>
            </w:r>
            <w:r w:rsidR="00CF37E1">
              <w:rPr>
                <w:noProof/>
                <w:webHidden/>
              </w:rPr>
              <w:instrText xml:space="preserve"> PAGEREF _Toc135041606 \h </w:instrText>
            </w:r>
            <w:r w:rsidR="00CF37E1">
              <w:rPr>
                <w:noProof/>
                <w:webHidden/>
              </w:rPr>
            </w:r>
            <w:r w:rsidR="00CF37E1">
              <w:rPr>
                <w:noProof/>
                <w:webHidden/>
              </w:rPr>
              <w:fldChar w:fldCharType="separate"/>
            </w:r>
            <w:r w:rsidR="00C0443C">
              <w:rPr>
                <w:noProof/>
                <w:webHidden/>
              </w:rPr>
              <w:t>19</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07" w:history="1">
            <w:r w:rsidR="00CF37E1" w:rsidRPr="004310B8">
              <w:rPr>
                <w:rStyle w:val="Hyperlink"/>
                <w:rFonts w:cs="Times New Roman"/>
                <w:noProof/>
              </w:rPr>
              <w:t>2.1.3.</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Green Involvement</w:t>
            </w:r>
            <w:r w:rsidR="00CF37E1">
              <w:rPr>
                <w:noProof/>
                <w:webHidden/>
              </w:rPr>
              <w:tab/>
            </w:r>
            <w:r w:rsidR="00CF37E1">
              <w:rPr>
                <w:noProof/>
                <w:webHidden/>
              </w:rPr>
              <w:fldChar w:fldCharType="begin"/>
            </w:r>
            <w:r w:rsidR="00CF37E1">
              <w:rPr>
                <w:noProof/>
                <w:webHidden/>
              </w:rPr>
              <w:instrText xml:space="preserve"> PAGEREF _Toc135041607 \h </w:instrText>
            </w:r>
            <w:r w:rsidR="00CF37E1">
              <w:rPr>
                <w:noProof/>
                <w:webHidden/>
              </w:rPr>
            </w:r>
            <w:r w:rsidR="00CF37E1">
              <w:rPr>
                <w:noProof/>
                <w:webHidden/>
              </w:rPr>
              <w:fldChar w:fldCharType="separate"/>
            </w:r>
            <w:r w:rsidR="00C0443C">
              <w:rPr>
                <w:noProof/>
                <w:webHidden/>
              </w:rPr>
              <w:t>21</w:t>
            </w:r>
            <w:r w:rsidR="00CF37E1">
              <w:rPr>
                <w:noProof/>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608" w:history="1">
            <w:r w:rsidR="00CF37E1" w:rsidRPr="004310B8">
              <w:rPr>
                <w:rStyle w:val="Hyperlink"/>
                <w:rFonts w:eastAsiaTheme="minorHAnsi" w:cs="Times New Roman"/>
                <w:noProof/>
              </w:rPr>
              <w:t>2.2.</w:t>
            </w:r>
            <w:r w:rsidR="00CF37E1">
              <w:rPr>
                <w:rFonts w:asciiTheme="minorHAnsi" w:hAnsiTheme="minorHAnsi"/>
                <w:noProof/>
                <w:kern w:val="2"/>
                <w:sz w:val="22"/>
                <w:szCs w:val="22"/>
                <w14:ligatures w14:val="standardContextual"/>
              </w:rPr>
              <w:tab/>
            </w:r>
            <w:r w:rsidR="00CF37E1" w:rsidRPr="004310B8">
              <w:rPr>
                <w:rStyle w:val="Hyperlink"/>
                <w:rFonts w:eastAsiaTheme="minorHAnsi" w:cs="Times New Roman"/>
                <w:noProof/>
              </w:rPr>
              <w:t>Employee Ownership</w:t>
            </w:r>
            <w:r w:rsidR="00CF37E1">
              <w:rPr>
                <w:noProof/>
                <w:webHidden/>
              </w:rPr>
              <w:tab/>
            </w:r>
            <w:r w:rsidR="00CF37E1">
              <w:rPr>
                <w:noProof/>
                <w:webHidden/>
              </w:rPr>
              <w:fldChar w:fldCharType="begin"/>
            </w:r>
            <w:r w:rsidR="00CF37E1">
              <w:rPr>
                <w:noProof/>
                <w:webHidden/>
              </w:rPr>
              <w:instrText xml:space="preserve"> PAGEREF _Toc135041608 \h </w:instrText>
            </w:r>
            <w:r w:rsidR="00CF37E1">
              <w:rPr>
                <w:noProof/>
                <w:webHidden/>
              </w:rPr>
            </w:r>
            <w:r w:rsidR="00CF37E1">
              <w:rPr>
                <w:noProof/>
                <w:webHidden/>
              </w:rPr>
              <w:fldChar w:fldCharType="separate"/>
            </w:r>
            <w:r w:rsidR="00C0443C">
              <w:rPr>
                <w:noProof/>
                <w:webHidden/>
              </w:rPr>
              <w:t>22</w:t>
            </w:r>
            <w:r w:rsidR="00CF37E1">
              <w:rPr>
                <w:noProof/>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609" w:history="1">
            <w:r w:rsidR="00CF37E1" w:rsidRPr="004310B8">
              <w:rPr>
                <w:rStyle w:val="Hyperlink"/>
                <w:rFonts w:cs="Times New Roman"/>
                <w:noProof/>
              </w:rPr>
              <w:t>2.3.</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Employee Retention</w:t>
            </w:r>
            <w:r w:rsidR="00CF37E1">
              <w:rPr>
                <w:noProof/>
                <w:webHidden/>
              </w:rPr>
              <w:tab/>
            </w:r>
            <w:r w:rsidR="00CF37E1">
              <w:rPr>
                <w:noProof/>
                <w:webHidden/>
              </w:rPr>
              <w:fldChar w:fldCharType="begin"/>
            </w:r>
            <w:r w:rsidR="00CF37E1">
              <w:rPr>
                <w:noProof/>
                <w:webHidden/>
              </w:rPr>
              <w:instrText xml:space="preserve"> PAGEREF _Toc135041609 \h </w:instrText>
            </w:r>
            <w:r w:rsidR="00CF37E1">
              <w:rPr>
                <w:noProof/>
                <w:webHidden/>
              </w:rPr>
            </w:r>
            <w:r w:rsidR="00CF37E1">
              <w:rPr>
                <w:noProof/>
                <w:webHidden/>
              </w:rPr>
              <w:fldChar w:fldCharType="separate"/>
            </w:r>
            <w:r w:rsidR="00C0443C">
              <w:rPr>
                <w:noProof/>
                <w:webHidden/>
              </w:rPr>
              <w:t>25</w:t>
            </w:r>
            <w:r w:rsidR="00CF37E1">
              <w:rPr>
                <w:noProof/>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610" w:history="1">
            <w:r w:rsidR="00CF37E1" w:rsidRPr="004310B8">
              <w:rPr>
                <w:rStyle w:val="Hyperlink"/>
                <w:rFonts w:cs="Times New Roman"/>
                <w:noProof/>
              </w:rPr>
              <w:t>2.4.</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Underpinning Theory</w:t>
            </w:r>
            <w:r w:rsidR="00CF37E1">
              <w:rPr>
                <w:noProof/>
                <w:webHidden/>
              </w:rPr>
              <w:tab/>
            </w:r>
            <w:r w:rsidR="00CF37E1">
              <w:rPr>
                <w:noProof/>
                <w:webHidden/>
              </w:rPr>
              <w:fldChar w:fldCharType="begin"/>
            </w:r>
            <w:r w:rsidR="00CF37E1">
              <w:rPr>
                <w:noProof/>
                <w:webHidden/>
              </w:rPr>
              <w:instrText xml:space="preserve"> PAGEREF _Toc135041610 \h </w:instrText>
            </w:r>
            <w:r w:rsidR="00CF37E1">
              <w:rPr>
                <w:noProof/>
                <w:webHidden/>
              </w:rPr>
            </w:r>
            <w:r w:rsidR="00CF37E1">
              <w:rPr>
                <w:noProof/>
                <w:webHidden/>
              </w:rPr>
              <w:fldChar w:fldCharType="separate"/>
            </w:r>
            <w:r w:rsidR="00C0443C">
              <w:rPr>
                <w:noProof/>
                <w:webHidden/>
              </w:rPr>
              <w:t>26</w:t>
            </w:r>
            <w:r w:rsidR="00CF37E1">
              <w:rPr>
                <w:noProof/>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611" w:history="1">
            <w:r w:rsidR="00CF37E1" w:rsidRPr="004310B8">
              <w:rPr>
                <w:rStyle w:val="Hyperlink"/>
                <w:rFonts w:cs="Times New Roman"/>
              </w:rPr>
              <w:t>Conceptual Framework Model</w:t>
            </w:r>
            <w:r w:rsidR="00CF37E1">
              <w:rPr>
                <w:webHidden/>
              </w:rPr>
              <w:tab/>
            </w:r>
            <w:r w:rsidR="00CF37E1">
              <w:rPr>
                <w:webHidden/>
              </w:rPr>
              <w:fldChar w:fldCharType="begin"/>
            </w:r>
            <w:r w:rsidR="00CF37E1">
              <w:rPr>
                <w:webHidden/>
              </w:rPr>
              <w:instrText xml:space="preserve"> PAGEREF _Toc135041611 \h </w:instrText>
            </w:r>
            <w:r w:rsidR="00CF37E1">
              <w:rPr>
                <w:webHidden/>
              </w:rPr>
            </w:r>
            <w:r w:rsidR="00CF37E1">
              <w:rPr>
                <w:webHidden/>
              </w:rPr>
              <w:fldChar w:fldCharType="separate"/>
            </w:r>
            <w:r w:rsidR="00C0443C">
              <w:rPr>
                <w:webHidden/>
              </w:rPr>
              <w:t>28</w:t>
            </w:r>
            <w:r w:rsidR="00CF37E1">
              <w:rPr>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612" w:history="1">
            <w:r w:rsidR="00CF37E1" w:rsidRPr="004310B8">
              <w:rPr>
                <w:rStyle w:val="Hyperlink"/>
                <w:rFonts w:cs="Times New Roman"/>
              </w:rPr>
              <w:t>3.</w:t>
            </w:r>
            <w:r w:rsidR="00CF37E1">
              <w:rPr>
                <w:rFonts w:asciiTheme="minorHAnsi" w:hAnsiTheme="minorHAnsi"/>
                <w:kern w:val="2"/>
                <w:sz w:val="22"/>
                <w:szCs w:val="22"/>
                <w14:ligatures w14:val="standardContextual"/>
              </w:rPr>
              <w:tab/>
            </w:r>
            <w:r w:rsidR="00CF37E1" w:rsidRPr="004310B8">
              <w:rPr>
                <w:rStyle w:val="Hyperlink"/>
                <w:rFonts w:cs="Times New Roman"/>
              </w:rPr>
              <w:t>RESEARCH METHODOLOGY</w:t>
            </w:r>
            <w:r w:rsidR="00CF37E1">
              <w:rPr>
                <w:webHidden/>
              </w:rPr>
              <w:tab/>
            </w:r>
            <w:r w:rsidR="00CF37E1">
              <w:rPr>
                <w:webHidden/>
              </w:rPr>
              <w:fldChar w:fldCharType="begin"/>
            </w:r>
            <w:r w:rsidR="00CF37E1">
              <w:rPr>
                <w:webHidden/>
              </w:rPr>
              <w:instrText xml:space="preserve"> PAGEREF _Toc135041612 \h </w:instrText>
            </w:r>
            <w:r w:rsidR="00CF37E1">
              <w:rPr>
                <w:webHidden/>
              </w:rPr>
            </w:r>
            <w:r w:rsidR="00CF37E1">
              <w:rPr>
                <w:webHidden/>
              </w:rPr>
              <w:fldChar w:fldCharType="separate"/>
            </w:r>
            <w:r w:rsidR="00C0443C">
              <w:rPr>
                <w:webHidden/>
              </w:rPr>
              <w:t>28</w:t>
            </w:r>
            <w:r w:rsidR="00CF37E1">
              <w:rPr>
                <w:webHidden/>
              </w:rPr>
              <w:fldChar w:fldCharType="end"/>
            </w:r>
          </w:hyperlink>
        </w:p>
        <w:p w:rsidR="00CF37E1" w:rsidRDefault="001826E2">
          <w:pPr>
            <w:pStyle w:val="TOC2"/>
            <w:tabs>
              <w:tab w:val="right" w:leader="dot" w:pos="9350"/>
            </w:tabs>
            <w:rPr>
              <w:rFonts w:asciiTheme="minorHAnsi" w:hAnsiTheme="minorHAnsi"/>
              <w:noProof/>
              <w:kern w:val="2"/>
              <w:sz w:val="22"/>
              <w:szCs w:val="22"/>
              <w14:ligatures w14:val="standardContextual"/>
            </w:rPr>
          </w:pPr>
          <w:hyperlink w:anchor="_Toc135041613" w:history="1">
            <w:r w:rsidR="00CF37E1" w:rsidRPr="004310B8">
              <w:rPr>
                <w:rStyle w:val="Hyperlink"/>
                <w:rFonts w:cs="Times New Roman"/>
                <w:noProof/>
              </w:rPr>
              <w:t>3.0. Design and Approach</w:t>
            </w:r>
            <w:r w:rsidR="00CF37E1">
              <w:rPr>
                <w:noProof/>
                <w:webHidden/>
              </w:rPr>
              <w:tab/>
            </w:r>
            <w:r w:rsidR="00CF37E1">
              <w:rPr>
                <w:noProof/>
                <w:webHidden/>
              </w:rPr>
              <w:fldChar w:fldCharType="begin"/>
            </w:r>
            <w:r w:rsidR="00CF37E1">
              <w:rPr>
                <w:noProof/>
                <w:webHidden/>
              </w:rPr>
              <w:instrText xml:space="preserve"> PAGEREF _Toc135041613 \h </w:instrText>
            </w:r>
            <w:r w:rsidR="00CF37E1">
              <w:rPr>
                <w:noProof/>
                <w:webHidden/>
              </w:rPr>
            </w:r>
            <w:r w:rsidR="00CF37E1">
              <w:rPr>
                <w:noProof/>
                <w:webHidden/>
              </w:rPr>
              <w:fldChar w:fldCharType="separate"/>
            </w:r>
            <w:r w:rsidR="00C0443C">
              <w:rPr>
                <w:noProof/>
                <w:webHidden/>
              </w:rPr>
              <w:t>30</w:t>
            </w:r>
            <w:r w:rsidR="00CF37E1">
              <w:rPr>
                <w:noProof/>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614" w:history="1">
            <w:r w:rsidR="00CF37E1" w:rsidRPr="004310B8">
              <w:rPr>
                <w:rStyle w:val="Hyperlink"/>
                <w:rFonts w:cs="Times New Roman"/>
                <w:noProof/>
              </w:rPr>
              <w:t>3.1.</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Methodology</w:t>
            </w:r>
            <w:r w:rsidR="00CF37E1">
              <w:rPr>
                <w:noProof/>
                <w:webHidden/>
              </w:rPr>
              <w:tab/>
            </w:r>
            <w:r w:rsidR="00CF37E1">
              <w:rPr>
                <w:noProof/>
                <w:webHidden/>
              </w:rPr>
              <w:fldChar w:fldCharType="begin"/>
            </w:r>
            <w:r w:rsidR="00CF37E1">
              <w:rPr>
                <w:noProof/>
                <w:webHidden/>
              </w:rPr>
              <w:instrText xml:space="preserve"> PAGEREF _Toc135041614 \h </w:instrText>
            </w:r>
            <w:r w:rsidR="00CF37E1">
              <w:rPr>
                <w:noProof/>
                <w:webHidden/>
              </w:rPr>
            </w:r>
            <w:r w:rsidR="00CF37E1">
              <w:rPr>
                <w:noProof/>
                <w:webHidden/>
              </w:rPr>
              <w:fldChar w:fldCharType="separate"/>
            </w:r>
            <w:r w:rsidR="00C0443C">
              <w:rPr>
                <w:noProof/>
                <w:webHidden/>
              </w:rPr>
              <w:t>30</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15" w:history="1">
            <w:r w:rsidR="00CF37E1" w:rsidRPr="004310B8">
              <w:rPr>
                <w:rStyle w:val="Hyperlink"/>
                <w:rFonts w:cs="Times New Roman"/>
                <w:noProof/>
              </w:rPr>
              <w:t>3.1.1.</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Sample Size</w:t>
            </w:r>
            <w:r w:rsidR="00CF37E1">
              <w:rPr>
                <w:noProof/>
                <w:webHidden/>
              </w:rPr>
              <w:tab/>
            </w:r>
            <w:r w:rsidR="00CF37E1">
              <w:rPr>
                <w:noProof/>
                <w:webHidden/>
              </w:rPr>
              <w:fldChar w:fldCharType="begin"/>
            </w:r>
            <w:r w:rsidR="00CF37E1">
              <w:rPr>
                <w:noProof/>
                <w:webHidden/>
              </w:rPr>
              <w:instrText xml:space="preserve"> PAGEREF _Toc135041615 \h </w:instrText>
            </w:r>
            <w:r w:rsidR="00CF37E1">
              <w:rPr>
                <w:noProof/>
                <w:webHidden/>
              </w:rPr>
            </w:r>
            <w:r w:rsidR="00CF37E1">
              <w:rPr>
                <w:noProof/>
                <w:webHidden/>
              </w:rPr>
              <w:fldChar w:fldCharType="separate"/>
            </w:r>
            <w:r w:rsidR="00C0443C">
              <w:rPr>
                <w:noProof/>
                <w:webHidden/>
              </w:rPr>
              <w:t>30</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16" w:history="1">
            <w:r w:rsidR="00CF37E1" w:rsidRPr="004310B8">
              <w:rPr>
                <w:rStyle w:val="Hyperlink"/>
                <w:rFonts w:cs="Times New Roman"/>
                <w:noProof/>
              </w:rPr>
              <w:t>3.1.2.</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Sampling Techniques</w:t>
            </w:r>
            <w:r w:rsidR="00CF37E1">
              <w:rPr>
                <w:noProof/>
                <w:webHidden/>
              </w:rPr>
              <w:tab/>
            </w:r>
            <w:r w:rsidR="00CF37E1">
              <w:rPr>
                <w:noProof/>
                <w:webHidden/>
              </w:rPr>
              <w:fldChar w:fldCharType="begin"/>
            </w:r>
            <w:r w:rsidR="00CF37E1">
              <w:rPr>
                <w:noProof/>
                <w:webHidden/>
              </w:rPr>
              <w:instrText xml:space="preserve"> PAGEREF _Toc135041616 \h </w:instrText>
            </w:r>
            <w:r w:rsidR="00CF37E1">
              <w:rPr>
                <w:noProof/>
                <w:webHidden/>
              </w:rPr>
            </w:r>
            <w:r w:rsidR="00CF37E1">
              <w:rPr>
                <w:noProof/>
                <w:webHidden/>
              </w:rPr>
              <w:fldChar w:fldCharType="separate"/>
            </w:r>
            <w:r w:rsidR="00C0443C">
              <w:rPr>
                <w:noProof/>
                <w:webHidden/>
              </w:rPr>
              <w:t>31</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17" w:history="1">
            <w:r w:rsidR="00CF37E1" w:rsidRPr="004310B8">
              <w:rPr>
                <w:rStyle w:val="Hyperlink"/>
                <w:rFonts w:cs="Times New Roman"/>
                <w:noProof/>
              </w:rPr>
              <w:t>3.1.3.</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Unit of Analysis</w:t>
            </w:r>
            <w:r w:rsidR="00CF37E1">
              <w:rPr>
                <w:noProof/>
                <w:webHidden/>
              </w:rPr>
              <w:tab/>
            </w:r>
            <w:r w:rsidR="00CF37E1">
              <w:rPr>
                <w:noProof/>
                <w:webHidden/>
              </w:rPr>
              <w:fldChar w:fldCharType="begin"/>
            </w:r>
            <w:r w:rsidR="00CF37E1">
              <w:rPr>
                <w:noProof/>
                <w:webHidden/>
              </w:rPr>
              <w:instrText xml:space="preserve"> PAGEREF _Toc135041617 \h </w:instrText>
            </w:r>
            <w:r w:rsidR="00CF37E1">
              <w:rPr>
                <w:noProof/>
                <w:webHidden/>
              </w:rPr>
            </w:r>
            <w:r w:rsidR="00CF37E1">
              <w:rPr>
                <w:noProof/>
                <w:webHidden/>
              </w:rPr>
              <w:fldChar w:fldCharType="separate"/>
            </w:r>
            <w:r w:rsidR="00C0443C">
              <w:rPr>
                <w:noProof/>
                <w:webHidden/>
              </w:rPr>
              <w:t>31</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18" w:history="1">
            <w:r w:rsidR="00CF37E1" w:rsidRPr="004310B8">
              <w:rPr>
                <w:rStyle w:val="Hyperlink"/>
                <w:rFonts w:cs="Times New Roman"/>
                <w:noProof/>
              </w:rPr>
              <w:t>3.1.4.</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Nature and Setting of Study</w:t>
            </w:r>
            <w:r w:rsidR="00CF37E1">
              <w:rPr>
                <w:noProof/>
                <w:webHidden/>
              </w:rPr>
              <w:tab/>
            </w:r>
            <w:r w:rsidR="00CF37E1">
              <w:rPr>
                <w:noProof/>
                <w:webHidden/>
              </w:rPr>
              <w:fldChar w:fldCharType="begin"/>
            </w:r>
            <w:r w:rsidR="00CF37E1">
              <w:rPr>
                <w:noProof/>
                <w:webHidden/>
              </w:rPr>
              <w:instrText xml:space="preserve"> PAGEREF _Toc135041618 \h </w:instrText>
            </w:r>
            <w:r w:rsidR="00CF37E1">
              <w:rPr>
                <w:noProof/>
                <w:webHidden/>
              </w:rPr>
            </w:r>
            <w:r w:rsidR="00CF37E1">
              <w:rPr>
                <w:noProof/>
                <w:webHidden/>
              </w:rPr>
              <w:fldChar w:fldCharType="separate"/>
            </w:r>
            <w:r w:rsidR="00C0443C">
              <w:rPr>
                <w:noProof/>
                <w:webHidden/>
              </w:rPr>
              <w:t>31</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19" w:history="1">
            <w:r w:rsidR="00CF37E1" w:rsidRPr="004310B8">
              <w:rPr>
                <w:rStyle w:val="Hyperlink"/>
                <w:rFonts w:cs="Times New Roman"/>
                <w:noProof/>
              </w:rPr>
              <w:t>3.1.5.</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Type of Study</w:t>
            </w:r>
            <w:r w:rsidR="00CF37E1">
              <w:rPr>
                <w:noProof/>
                <w:webHidden/>
              </w:rPr>
              <w:tab/>
            </w:r>
            <w:r w:rsidR="00CF37E1">
              <w:rPr>
                <w:noProof/>
                <w:webHidden/>
              </w:rPr>
              <w:fldChar w:fldCharType="begin"/>
            </w:r>
            <w:r w:rsidR="00CF37E1">
              <w:rPr>
                <w:noProof/>
                <w:webHidden/>
              </w:rPr>
              <w:instrText xml:space="preserve"> PAGEREF _Toc135041619 \h </w:instrText>
            </w:r>
            <w:r w:rsidR="00CF37E1">
              <w:rPr>
                <w:noProof/>
                <w:webHidden/>
              </w:rPr>
            </w:r>
            <w:r w:rsidR="00CF37E1">
              <w:rPr>
                <w:noProof/>
                <w:webHidden/>
              </w:rPr>
              <w:fldChar w:fldCharType="separate"/>
            </w:r>
            <w:r w:rsidR="00C0443C">
              <w:rPr>
                <w:noProof/>
                <w:webHidden/>
              </w:rPr>
              <w:t>32</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20" w:history="1">
            <w:r w:rsidR="00CF37E1" w:rsidRPr="004310B8">
              <w:rPr>
                <w:rStyle w:val="Hyperlink"/>
                <w:rFonts w:cs="Times New Roman"/>
                <w:noProof/>
              </w:rPr>
              <w:t>3.1.6.</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Research Instruments</w:t>
            </w:r>
            <w:r w:rsidR="00CF37E1">
              <w:rPr>
                <w:noProof/>
                <w:webHidden/>
              </w:rPr>
              <w:tab/>
            </w:r>
            <w:r w:rsidR="00CF37E1">
              <w:rPr>
                <w:noProof/>
                <w:webHidden/>
              </w:rPr>
              <w:fldChar w:fldCharType="begin"/>
            </w:r>
            <w:r w:rsidR="00CF37E1">
              <w:rPr>
                <w:noProof/>
                <w:webHidden/>
              </w:rPr>
              <w:instrText xml:space="preserve"> PAGEREF _Toc135041620 \h </w:instrText>
            </w:r>
            <w:r w:rsidR="00CF37E1">
              <w:rPr>
                <w:noProof/>
                <w:webHidden/>
              </w:rPr>
            </w:r>
            <w:r w:rsidR="00CF37E1">
              <w:rPr>
                <w:noProof/>
                <w:webHidden/>
              </w:rPr>
              <w:fldChar w:fldCharType="separate"/>
            </w:r>
            <w:r w:rsidR="00C0443C">
              <w:rPr>
                <w:noProof/>
                <w:webHidden/>
              </w:rPr>
              <w:t>32</w:t>
            </w:r>
            <w:r w:rsidR="00CF37E1">
              <w:rPr>
                <w:noProof/>
                <w:webHidden/>
              </w:rPr>
              <w:fldChar w:fldCharType="end"/>
            </w:r>
          </w:hyperlink>
        </w:p>
        <w:p w:rsidR="00CF37E1" w:rsidRDefault="001826E2">
          <w:pPr>
            <w:pStyle w:val="TOC3"/>
            <w:tabs>
              <w:tab w:val="right" w:leader="dot" w:pos="9350"/>
            </w:tabs>
            <w:rPr>
              <w:rFonts w:asciiTheme="minorHAnsi" w:hAnsiTheme="minorHAnsi"/>
              <w:noProof/>
              <w:kern w:val="2"/>
              <w:sz w:val="22"/>
              <w:szCs w:val="22"/>
              <w14:ligatures w14:val="standardContextual"/>
            </w:rPr>
          </w:pPr>
          <w:hyperlink w:anchor="_Toc135041621" w:history="1">
            <w:r w:rsidR="00CF37E1" w:rsidRPr="004310B8">
              <w:rPr>
                <w:rStyle w:val="Hyperlink"/>
                <w:rFonts w:cs="Times New Roman"/>
                <w:noProof/>
              </w:rPr>
              <w:t>3.1.7 Data Collection Method</w:t>
            </w:r>
            <w:r w:rsidR="00CF37E1">
              <w:rPr>
                <w:noProof/>
                <w:webHidden/>
              </w:rPr>
              <w:tab/>
            </w:r>
            <w:r w:rsidR="00CF37E1">
              <w:rPr>
                <w:noProof/>
                <w:webHidden/>
              </w:rPr>
              <w:fldChar w:fldCharType="begin"/>
            </w:r>
            <w:r w:rsidR="00CF37E1">
              <w:rPr>
                <w:noProof/>
                <w:webHidden/>
              </w:rPr>
              <w:instrText xml:space="preserve"> PAGEREF _Toc135041621 \h </w:instrText>
            </w:r>
            <w:r w:rsidR="00CF37E1">
              <w:rPr>
                <w:noProof/>
                <w:webHidden/>
              </w:rPr>
            </w:r>
            <w:r w:rsidR="00CF37E1">
              <w:rPr>
                <w:noProof/>
                <w:webHidden/>
              </w:rPr>
              <w:fldChar w:fldCharType="separate"/>
            </w:r>
            <w:r w:rsidR="00C0443C">
              <w:rPr>
                <w:noProof/>
                <w:webHidden/>
              </w:rPr>
              <w:t>33</w:t>
            </w:r>
            <w:r w:rsidR="00CF37E1">
              <w:rPr>
                <w:noProof/>
                <w:webHidden/>
              </w:rPr>
              <w:fldChar w:fldCharType="end"/>
            </w:r>
          </w:hyperlink>
        </w:p>
        <w:p w:rsidR="00CF37E1" w:rsidRDefault="001826E2">
          <w:pPr>
            <w:pStyle w:val="TOC3"/>
            <w:tabs>
              <w:tab w:val="right" w:leader="dot" w:pos="9350"/>
            </w:tabs>
            <w:rPr>
              <w:rFonts w:asciiTheme="minorHAnsi" w:hAnsiTheme="minorHAnsi"/>
              <w:noProof/>
              <w:kern w:val="2"/>
              <w:sz w:val="22"/>
              <w:szCs w:val="22"/>
              <w14:ligatures w14:val="standardContextual"/>
            </w:rPr>
          </w:pPr>
          <w:hyperlink w:anchor="_Toc135041622" w:history="1">
            <w:r w:rsidR="00CF37E1" w:rsidRPr="004310B8">
              <w:rPr>
                <w:rStyle w:val="Hyperlink"/>
                <w:rFonts w:cs="Times New Roman"/>
                <w:noProof/>
              </w:rPr>
              <w:t>3.1.8 Data Analysis</w:t>
            </w:r>
            <w:r w:rsidR="00CF37E1">
              <w:rPr>
                <w:noProof/>
                <w:webHidden/>
              </w:rPr>
              <w:tab/>
            </w:r>
            <w:r w:rsidR="00CF37E1">
              <w:rPr>
                <w:noProof/>
                <w:webHidden/>
              </w:rPr>
              <w:fldChar w:fldCharType="begin"/>
            </w:r>
            <w:r w:rsidR="00CF37E1">
              <w:rPr>
                <w:noProof/>
                <w:webHidden/>
              </w:rPr>
              <w:instrText xml:space="preserve"> PAGEREF _Toc135041622 \h </w:instrText>
            </w:r>
            <w:r w:rsidR="00CF37E1">
              <w:rPr>
                <w:noProof/>
                <w:webHidden/>
              </w:rPr>
            </w:r>
            <w:r w:rsidR="00CF37E1">
              <w:rPr>
                <w:noProof/>
                <w:webHidden/>
              </w:rPr>
              <w:fldChar w:fldCharType="separate"/>
            </w:r>
            <w:r w:rsidR="00C0443C">
              <w:rPr>
                <w:noProof/>
                <w:webHidden/>
              </w:rPr>
              <w:t>34</w:t>
            </w:r>
            <w:r w:rsidR="00CF37E1">
              <w:rPr>
                <w:noProof/>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623" w:history="1">
            <w:r w:rsidR="00CF37E1" w:rsidRPr="004310B8">
              <w:rPr>
                <w:rStyle w:val="Hyperlink"/>
              </w:rPr>
              <w:t>4.</w:t>
            </w:r>
            <w:r w:rsidR="00CF37E1">
              <w:rPr>
                <w:rFonts w:asciiTheme="minorHAnsi" w:hAnsiTheme="minorHAnsi"/>
                <w:kern w:val="2"/>
                <w:sz w:val="22"/>
                <w:szCs w:val="22"/>
                <w14:ligatures w14:val="standardContextual"/>
              </w:rPr>
              <w:tab/>
            </w:r>
            <w:r w:rsidR="00CF37E1" w:rsidRPr="004310B8">
              <w:rPr>
                <w:rStyle w:val="Hyperlink"/>
              </w:rPr>
              <w:t>DATA ANALYSIS</w:t>
            </w:r>
            <w:r w:rsidR="00CF37E1">
              <w:rPr>
                <w:webHidden/>
              </w:rPr>
              <w:tab/>
            </w:r>
            <w:r w:rsidR="00CF37E1">
              <w:rPr>
                <w:webHidden/>
              </w:rPr>
              <w:fldChar w:fldCharType="begin"/>
            </w:r>
            <w:r w:rsidR="00CF37E1">
              <w:rPr>
                <w:webHidden/>
              </w:rPr>
              <w:instrText xml:space="preserve"> PAGEREF _Toc135041623 \h </w:instrText>
            </w:r>
            <w:r w:rsidR="00CF37E1">
              <w:rPr>
                <w:webHidden/>
              </w:rPr>
            </w:r>
            <w:r w:rsidR="00CF37E1">
              <w:rPr>
                <w:webHidden/>
              </w:rPr>
              <w:fldChar w:fldCharType="separate"/>
            </w:r>
            <w:r w:rsidR="00C0443C">
              <w:rPr>
                <w:webHidden/>
              </w:rPr>
              <w:t>35</w:t>
            </w:r>
            <w:r w:rsidR="00CF37E1">
              <w:rPr>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624" w:history="1">
            <w:r w:rsidR="00CF37E1" w:rsidRPr="004310B8">
              <w:rPr>
                <w:rStyle w:val="Hyperlink"/>
                <w:rFonts w:cs="Times New Roman"/>
                <w:noProof/>
              </w:rPr>
              <w:t>4.1.</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Descriptive Analysis:</w:t>
            </w:r>
            <w:r w:rsidR="00CF37E1">
              <w:rPr>
                <w:noProof/>
                <w:webHidden/>
              </w:rPr>
              <w:tab/>
            </w:r>
            <w:r w:rsidR="00CF37E1">
              <w:rPr>
                <w:noProof/>
                <w:webHidden/>
              </w:rPr>
              <w:fldChar w:fldCharType="begin"/>
            </w:r>
            <w:r w:rsidR="00CF37E1">
              <w:rPr>
                <w:noProof/>
                <w:webHidden/>
              </w:rPr>
              <w:instrText xml:space="preserve"> PAGEREF _Toc135041624 \h </w:instrText>
            </w:r>
            <w:r w:rsidR="00CF37E1">
              <w:rPr>
                <w:noProof/>
                <w:webHidden/>
              </w:rPr>
            </w:r>
            <w:r w:rsidR="00CF37E1">
              <w:rPr>
                <w:noProof/>
                <w:webHidden/>
              </w:rPr>
              <w:fldChar w:fldCharType="separate"/>
            </w:r>
            <w:r w:rsidR="00C0443C">
              <w:rPr>
                <w:noProof/>
                <w:webHidden/>
              </w:rPr>
              <w:t>35</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25" w:history="1">
            <w:r w:rsidR="00CF37E1" w:rsidRPr="004310B8">
              <w:rPr>
                <w:rStyle w:val="Hyperlink"/>
                <w:rFonts w:cs="Times New Roman"/>
                <w:noProof/>
              </w:rPr>
              <w:t>4.1.1.</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Frequency Analysis of Demographic Characteristics</w:t>
            </w:r>
            <w:r w:rsidR="00CF37E1">
              <w:rPr>
                <w:noProof/>
                <w:webHidden/>
              </w:rPr>
              <w:tab/>
            </w:r>
            <w:r w:rsidR="00CF37E1">
              <w:rPr>
                <w:noProof/>
                <w:webHidden/>
              </w:rPr>
              <w:fldChar w:fldCharType="begin"/>
            </w:r>
            <w:r w:rsidR="00CF37E1">
              <w:rPr>
                <w:noProof/>
                <w:webHidden/>
              </w:rPr>
              <w:instrText xml:space="preserve"> PAGEREF _Toc135041625 \h </w:instrText>
            </w:r>
            <w:r w:rsidR="00CF37E1">
              <w:rPr>
                <w:noProof/>
                <w:webHidden/>
              </w:rPr>
            </w:r>
            <w:r w:rsidR="00CF37E1">
              <w:rPr>
                <w:noProof/>
                <w:webHidden/>
              </w:rPr>
              <w:fldChar w:fldCharType="separate"/>
            </w:r>
            <w:r w:rsidR="00C0443C">
              <w:rPr>
                <w:noProof/>
                <w:webHidden/>
              </w:rPr>
              <w:t>35</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26" w:history="1">
            <w:r w:rsidR="00CF37E1" w:rsidRPr="004310B8">
              <w:rPr>
                <w:rStyle w:val="Hyperlink"/>
                <w:rFonts w:cs="Times New Roman"/>
                <w:noProof/>
              </w:rPr>
              <w:t>4.1.2.</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Descriptive Statistics of Study Variables</w:t>
            </w:r>
            <w:r w:rsidR="00CF37E1">
              <w:rPr>
                <w:noProof/>
                <w:webHidden/>
              </w:rPr>
              <w:tab/>
            </w:r>
            <w:r w:rsidR="00CF37E1">
              <w:rPr>
                <w:noProof/>
                <w:webHidden/>
              </w:rPr>
              <w:fldChar w:fldCharType="begin"/>
            </w:r>
            <w:r w:rsidR="00CF37E1">
              <w:rPr>
                <w:noProof/>
                <w:webHidden/>
              </w:rPr>
              <w:instrText xml:space="preserve"> PAGEREF _Toc135041626 \h </w:instrText>
            </w:r>
            <w:r w:rsidR="00CF37E1">
              <w:rPr>
                <w:noProof/>
                <w:webHidden/>
              </w:rPr>
            </w:r>
            <w:r w:rsidR="00CF37E1">
              <w:rPr>
                <w:noProof/>
                <w:webHidden/>
              </w:rPr>
              <w:fldChar w:fldCharType="separate"/>
            </w:r>
            <w:r w:rsidR="00C0443C">
              <w:rPr>
                <w:noProof/>
                <w:webHidden/>
              </w:rPr>
              <w:t>36</w:t>
            </w:r>
            <w:r w:rsidR="00CF37E1">
              <w:rPr>
                <w:noProof/>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627" w:history="1">
            <w:r w:rsidR="00CF37E1" w:rsidRPr="004310B8">
              <w:rPr>
                <w:rStyle w:val="Hyperlink"/>
                <w:rFonts w:cs="Times New Roman"/>
                <w:noProof/>
              </w:rPr>
              <w:t>4.2.</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Measurement Validation</w:t>
            </w:r>
            <w:r w:rsidR="00CF37E1">
              <w:rPr>
                <w:noProof/>
                <w:webHidden/>
              </w:rPr>
              <w:tab/>
            </w:r>
            <w:r w:rsidR="00CF37E1">
              <w:rPr>
                <w:noProof/>
                <w:webHidden/>
              </w:rPr>
              <w:fldChar w:fldCharType="begin"/>
            </w:r>
            <w:r w:rsidR="00CF37E1">
              <w:rPr>
                <w:noProof/>
                <w:webHidden/>
              </w:rPr>
              <w:instrText xml:space="preserve"> PAGEREF _Toc135041627 \h </w:instrText>
            </w:r>
            <w:r w:rsidR="00CF37E1">
              <w:rPr>
                <w:noProof/>
                <w:webHidden/>
              </w:rPr>
            </w:r>
            <w:r w:rsidR="00CF37E1">
              <w:rPr>
                <w:noProof/>
                <w:webHidden/>
              </w:rPr>
              <w:fldChar w:fldCharType="separate"/>
            </w:r>
            <w:r w:rsidR="00C0443C">
              <w:rPr>
                <w:noProof/>
                <w:webHidden/>
              </w:rPr>
              <w:t>39</w:t>
            </w:r>
            <w:r w:rsidR="00CF37E1">
              <w:rPr>
                <w:noProof/>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628" w:history="1">
            <w:r w:rsidR="00CF37E1" w:rsidRPr="004310B8">
              <w:rPr>
                <w:rStyle w:val="Hyperlink"/>
                <w:rFonts w:cs="Times New Roman"/>
                <w:noProof/>
              </w:rPr>
              <w:t>4.3.</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Correlation Matrix</w:t>
            </w:r>
            <w:r w:rsidR="00CF37E1">
              <w:rPr>
                <w:noProof/>
                <w:webHidden/>
              </w:rPr>
              <w:tab/>
            </w:r>
            <w:r w:rsidR="00CF37E1">
              <w:rPr>
                <w:noProof/>
                <w:webHidden/>
              </w:rPr>
              <w:fldChar w:fldCharType="begin"/>
            </w:r>
            <w:r w:rsidR="00CF37E1">
              <w:rPr>
                <w:noProof/>
                <w:webHidden/>
              </w:rPr>
              <w:instrText xml:space="preserve"> PAGEREF _Toc135041628 \h </w:instrText>
            </w:r>
            <w:r w:rsidR="00CF37E1">
              <w:rPr>
                <w:noProof/>
                <w:webHidden/>
              </w:rPr>
            </w:r>
            <w:r w:rsidR="00CF37E1">
              <w:rPr>
                <w:noProof/>
                <w:webHidden/>
              </w:rPr>
              <w:fldChar w:fldCharType="separate"/>
            </w:r>
            <w:r w:rsidR="00C0443C">
              <w:rPr>
                <w:noProof/>
                <w:webHidden/>
              </w:rPr>
              <w:t>40</w:t>
            </w:r>
            <w:r w:rsidR="00CF37E1">
              <w:rPr>
                <w:noProof/>
                <w:webHidden/>
              </w:rPr>
              <w:fldChar w:fldCharType="end"/>
            </w:r>
          </w:hyperlink>
        </w:p>
        <w:p w:rsidR="00CF37E1" w:rsidRDefault="001826E2">
          <w:pPr>
            <w:pStyle w:val="TOC2"/>
            <w:tabs>
              <w:tab w:val="left" w:pos="880"/>
              <w:tab w:val="right" w:leader="dot" w:pos="9350"/>
            </w:tabs>
            <w:rPr>
              <w:rFonts w:asciiTheme="minorHAnsi" w:hAnsiTheme="minorHAnsi"/>
              <w:noProof/>
              <w:kern w:val="2"/>
              <w:sz w:val="22"/>
              <w:szCs w:val="22"/>
              <w14:ligatures w14:val="standardContextual"/>
            </w:rPr>
          </w:pPr>
          <w:hyperlink w:anchor="_Toc135041629" w:history="1">
            <w:r w:rsidR="00CF37E1" w:rsidRPr="004310B8">
              <w:rPr>
                <w:rStyle w:val="Hyperlink"/>
                <w:rFonts w:cs="Times New Roman"/>
                <w:noProof/>
              </w:rPr>
              <w:t>4.4.</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Hypothesis Testing</w:t>
            </w:r>
            <w:r w:rsidR="00CF37E1">
              <w:rPr>
                <w:noProof/>
                <w:webHidden/>
              </w:rPr>
              <w:tab/>
            </w:r>
            <w:r w:rsidR="00CF37E1">
              <w:rPr>
                <w:noProof/>
                <w:webHidden/>
              </w:rPr>
              <w:fldChar w:fldCharType="begin"/>
            </w:r>
            <w:r w:rsidR="00CF37E1">
              <w:rPr>
                <w:noProof/>
                <w:webHidden/>
              </w:rPr>
              <w:instrText xml:space="preserve"> PAGEREF _Toc135041629 \h </w:instrText>
            </w:r>
            <w:r w:rsidR="00CF37E1">
              <w:rPr>
                <w:noProof/>
                <w:webHidden/>
              </w:rPr>
            </w:r>
            <w:r w:rsidR="00CF37E1">
              <w:rPr>
                <w:noProof/>
                <w:webHidden/>
              </w:rPr>
              <w:fldChar w:fldCharType="separate"/>
            </w:r>
            <w:r w:rsidR="00C0443C">
              <w:rPr>
                <w:noProof/>
                <w:webHidden/>
              </w:rPr>
              <w:t>47</w:t>
            </w:r>
            <w:r w:rsidR="00CF37E1">
              <w:rPr>
                <w:noProof/>
                <w:webHidden/>
              </w:rPr>
              <w:fldChar w:fldCharType="end"/>
            </w:r>
          </w:hyperlink>
        </w:p>
        <w:p w:rsidR="00CF37E1" w:rsidRDefault="001826E2">
          <w:pPr>
            <w:pStyle w:val="TOC3"/>
            <w:tabs>
              <w:tab w:val="left" w:pos="1320"/>
              <w:tab w:val="right" w:leader="dot" w:pos="9350"/>
            </w:tabs>
            <w:rPr>
              <w:rFonts w:asciiTheme="minorHAnsi" w:hAnsiTheme="minorHAnsi"/>
              <w:noProof/>
              <w:kern w:val="2"/>
              <w:sz w:val="22"/>
              <w:szCs w:val="22"/>
              <w14:ligatures w14:val="standardContextual"/>
            </w:rPr>
          </w:pPr>
          <w:hyperlink w:anchor="_Toc135041630" w:history="1">
            <w:r w:rsidR="00CF37E1" w:rsidRPr="004310B8">
              <w:rPr>
                <w:rStyle w:val="Hyperlink"/>
                <w:rFonts w:cs="Times New Roman"/>
                <w:noProof/>
              </w:rPr>
              <w:t>4.4.1.</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Tests of Mediation</w:t>
            </w:r>
            <w:r w:rsidR="00CF37E1">
              <w:rPr>
                <w:noProof/>
                <w:webHidden/>
              </w:rPr>
              <w:tab/>
            </w:r>
            <w:r w:rsidR="00CF37E1">
              <w:rPr>
                <w:noProof/>
                <w:webHidden/>
              </w:rPr>
              <w:fldChar w:fldCharType="begin"/>
            </w:r>
            <w:r w:rsidR="00CF37E1">
              <w:rPr>
                <w:noProof/>
                <w:webHidden/>
              </w:rPr>
              <w:instrText xml:space="preserve"> PAGEREF _Toc135041630 \h </w:instrText>
            </w:r>
            <w:r w:rsidR="00CF37E1">
              <w:rPr>
                <w:noProof/>
                <w:webHidden/>
              </w:rPr>
            </w:r>
            <w:r w:rsidR="00CF37E1">
              <w:rPr>
                <w:noProof/>
                <w:webHidden/>
              </w:rPr>
              <w:fldChar w:fldCharType="separate"/>
            </w:r>
            <w:r w:rsidR="00C0443C">
              <w:rPr>
                <w:noProof/>
                <w:webHidden/>
              </w:rPr>
              <w:t>47</w:t>
            </w:r>
            <w:r w:rsidR="00CF37E1">
              <w:rPr>
                <w:noProof/>
                <w:webHidden/>
              </w:rPr>
              <w:fldChar w:fldCharType="end"/>
            </w:r>
          </w:hyperlink>
        </w:p>
        <w:p w:rsidR="00CF37E1" w:rsidRDefault="001826E2">
          <w:pPr>
            <w:pStyle w:val="TOC3"/>
            <w:tabs>
              <w:tab w:val="left" w:pos="1100"/>
              <w:tab w:val="right" w:leader="dot" w:pos="9350"/>
            </w:tabs>
            <w:rPr>
              <w:rFonts w:asciiTheme="minorHAnsi" w:hAnsiTheme="minorHAnsi"/>
              <w:noProof/>
              <w:kern w:val="2"/>
              <w:sz w:val="22"/>
              <w:szCs w:val="22"/>
              <w14:ligatures w14:val="standardContextual"/>
            </w:rPr>
          </w:pPr>
          <w:hyperlink w:anchor="_Toc135041631" w:history="1">
            <w:r w:rsidR="00CF37E1" w:rsidRPr="004310B8">
              <w:rPr>
                <w:rStyle w:val="Hyperlink"/>
                <w:rFonts w:ascii="Wingdings" w:hAnsi="Wingdings" w:cs="Times New Roman"/>
                <w:noProof/>
              </w:rPr>
              <w:t></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Hypothesis 1, 4, 5, 8</w:t>
            </w:r>
            <w:r w:rsidR="00CF37E1">
              <w:rPr>
                <w:noProof/>
                <w:webHidden/>
              </w:rPr>
              <w:tab/>
            </w:r>
            <w:r w:rsidR="00CF37E1">
              <w:rPr>
                <w:noProof/>
                <w:webHidden/>
              </w:rPr>
              <w:fldChar w:fldCharType="begin"/>
            </w:r>
            <w:r w:rsidR="00CF37E1">
              <w:rPr>
                <w:noProof/>
                <w:webHidden/>
              </w:rPr>
              <w:instrText xml:space="preserve"> PAGEREF _Toc135041631 \h </w:instrText>
            </w:r>
            <w:r w:rsidR="00CF37E1">
              <w:rPr>
                <w:noProof/>
                <w:webHidden/>
              </w:rPr>
            </w:r>
            <w:r w:rsidR="00CF37E1">
              <w:rPr>
                <w:noProof/>
                <w:webHidden/>
              </w:rPr>
              <w:fldChar w:fldCharType="separate"/>
            </w:r>
            <w:r w:rsidR="00C0443C">
              <w:rPr>
                <w:noProof/>
                <w:webHidden/>
              </w:rPr>
              <w:t>47</w:t>
            </w:r>
            <w:r w:rsidR="00CF37E1">
              <w:rPr>
                <w:noProof/>
                <w:webHidden/>
              </w:rPr>
              <w:fldChar w:fldCharType="end"/>
            </w:r>
          </w:hyperlink>
        </w:p>
        <w:p w:rsidR="00CF37E1" w:rsidRDefault="001826E2">
          <w:pPr>
            <w:pStyle w:val="TOC3"/>
            <w:tabs>
              <w:tab w:val="left" w:pos="1100"/>
              <w:tab w:val="right" w:leader="dot" w:pos="9350"/>
            </w:tabs>
            <w:rPr>
              <w:rFonts w:asciiTheme="minorHAnsi" w:hAnsiTheme="minorHAnsi"/>
              <w:noProof/>
              <w:kern w:val="2"/>
              <w:sz w:val="22"/>
              <w:szCs w:val="22"/>
              <w14:ligatures w14:val="standardContextual"/>
            </w:rPr>
          </w:pPr>
          <w:hyperlink w:anchor="_Toc135041632" w:history="1">
            <w:r w:rsidR="00CF37E1" w:rsidRPr="004310B8">
              <w:rPr>
                <w:rStyle w:val="Hyperlink"/>
                <w:rFonts w:ascii="Wingdings" w:hAnsi="Wingdings" w:cs="Times New Roman"/>
                <w:noProof/>
              </w:rPr>
              <w:t></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Hypothesis 2, 4, 6, 9</w:t>
            </w:r>
            <w:r w:rsidR="00CF37E1">
              <w:rPr>
                <w:noProof/>
                <w:webHidden/>
              </w:rPr>
              <w:tab/>
            </w:r>
            <w:r w:rsidR="00CF37E1">
              <w:rPr>
                <w:noProof/>
                <w:webHidden/>
              </w:rPr>
              <w:fldChar w:fldCharType="begin"/>
            </w:r>
            <w:r w:rsidR="00CF37E1">
              <w:rPr>
                <w:noProof/>
                <w:webHidden/>
              </w:rPr>
              <w:instrText xml:space="preserve"> PAGEREF _Toc135041632 \h </w:instrText>
            </w:r>
            <w:r w:rsidR="00CF37E1">
              <w:rPr>
                <w:noProof/>
                <w:webHidden/>
              </w:rPr>
            </w:r>
            <w:r w:rsidR="00CF37E1">
              <w:rPr>
                <w:noProof/>
                <w:webHidden/>
              </w:rPr>
              <w:fldChar w:fldCharType="separate"/>
            </w:r>
            <w:r w:rsidR="00C0443C">
              <w:rPr>
                <w:noProof/>
                <w:webHidden/>
              </w:rPr>
              <w:t>51</w:t>
            </w:r>
            <w:r w:rsidR="00CF37E1">
              <w:rPr>
                <w:noProof/>
                <w:webHidden/>
              </w:rPr>
              <w:fldChar w:fldCharType="end"/>
            </w:r>
          </w:hyperlink>
        </w:p>
        <w:p w:rsidR="00CF37E1" w:rsidRDefault="001826E2">
          <w:pPr>
            <w:pStyle w:val="TOC3"/>
            <w:tabs>
              <w:tab w:val="left" w:pos="1100"/>
              <w:tab w:val="right" w:leader="dot" w:pos="9350"/>
            </w:tabs>
            <w:rPr>
              <w:rFonts w:asciiTheme="minorHAnsi" w:hAnsiTheme="minorHAnsi"/>
              <w:noProof/>
              <w:kern w:val="2"/>
              <w:sz w:val="22"/>
              <w:szCs w:val="22"/>
              <w14:ligatures w14:val="standardContextual"/>
            </w:rPr>
          </w:pPr>
          <w:hyperlink w:anchor="_Toc135041633" w:history="1">
            <w:r w:rsidR="00CF37E1" w:rsidRPr="004310B8">
              <w:rPr>
                <w:rStyle w:val="Hyperlink"/>
                <w:rFonts w:ascii="Wingdings" w:hAnsi="Wingdings" w:cs="Times New Roman"/>
                <w:noProof/>
              </w:rPr>
              <w:t></w:t>
            </w:r>
            <w:r w:rsidR="00CF37E1">
              <w:rPr>
                <w:rFonts w:asciiTheme="minorHAnsi" w:hAnsiTheme="minorHAnsi"/>
                <w:noProof/>
                <w:kern w:val="2"/>
                <w:sz w:val="22"/>
                <w:szCs w:val="22"/>
                <w14:ligatures w14:val="standardContextual"/>
              </w:rPr>
              <w:tab/>
            </w:r>
            <w:r w:rsidR="00CF37E1" w:rsidRPr="004310B8">
              <w:rPr>
                <w:rStyle w:val="Hyperlink"/>
                <w:rFonts w:cs="Times New Roman"/>
                <w:noProof/>
              </w:rPr>
              <w:t>Hypothesis 3, 4, 7, 10</w:t>
            </w:r>
            <w:r w:rsidR="00CF37E1">
              <w:rPr>
                <w:noProof/>
                <w:webHidden/>
              </w:rPr>
              <w:tab/>
            </w:r>
            <w:r w:rsidR="00CF37E1">
              <w:rPr>
                <w:noProof/>
                <w:webHidden/>
              </w:rPr>
              <w:fldChar w:fldCharType="begin"/>
            </w:r>
            <w:r w:rsidR="00CF37E1">
              <w:rPr>
                <w:noProof/>
                <w:webHidden/>
              </w:rPr>
              <w:instrText xml:space="preserve"> PAGEREF _Toc135041633 \h </w:instrText>
            </w:r>
            <w:r w:rsidR="00CF37E1">
              <w:rPr>
                <w:noProof/>
                <w:webHidden/>
              </w:rPr>
            </w:r>
            <w:r w:rsidR="00CF37E1">
              <w:rPr>
                <w:noProof/>
                <w:webHidden/>
              </w:rPr>
              <w:fldChar w:fldCharType="separate"/>
            </w:r>
            <w:r w:rsidR="00C0443C">
              <w:rPr>
                <w:noProof/>
                <w:webHidden/>
              </w:rPr>
              <w:t>54</w:t>
            </w:r>
            <w:r w:rsidR="00CF37E1">
              <w:rPr>
                <w:noProof/>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634" w:history="1">
            <w:r w:rsidR="00CF37E1" w:rsidRPr="004310B8">
              <w:rPr>
                <w:rStyle w:val="Hyperlink"/>
              </w:rPr>
              <w:t>5. DISCUSSION</w:t>
            </w:r>
            <w:r w:rsidR="00CF37E1">
              <w:rPr>
                <w:webHidden/>
              </w:rPr>
              <w:tab/>
            </w:r>
            <w:r w:rsidR="00CF37E1">
              <w:rPr>
                <w:webHidden/>
              </w:rPr>
              <w:fldChar w:fldCharType="begin"/>
            </w:r>
            <w:r w:rsidR="00CF37E1">
              <w:rPr>
                <w:webHidden/>
              </w:rPr>
              <w:instrText xml:space="preserve"> PAGEREF _Toc135041634 \h </w:instrText>
            </w:r>
            <w:r w:rsidR="00CF37E1">
              <w:rPr>
                <w:webHidden/>
              </w:rPr>
            </w:r>
            <w:r w:rsidR="00CF37E1">
              <w:rPr>
                <w:webHidden/>
              </w:rPr>
              <w:fldChar w:fldCharType="separate"/>
            </w:r>
            <w:r w:rsidR="00C0443C">
              <w:rPr>
                <w:webHidden/>
              </w:rPr>
              <w:t>57</w:t>
            </w:r>
            <w:r w:rsidR="00CF37E1">
              <w:rPr>
                <w:webHidden/>
              </w:rPr>
              <w:fldChar w:fldCharType="end"/>
            </w:r>
          </w:hyperlink>
        </w:p>
        <w:p w:rsidR="00CF37E1" w:rsidRDefault="001826E2">
          <w:pPr>
            <w:pStyle w:val="TOC2"/>
            <w:tabs>
              <w:tab w:val="right" w:leader="dot" w:pos="9350"/>
            </w:tabs>
            <w:rPr>
              <w:rFonts w:asciiTheme="minorHAnsi" w:hAnsiTheme="minorHAnsi"/>
              <w:noProof/>
              <w:kern w:val="2"/>
              <w:sz w:val="22"/>
              <w:szCs w:val="22"/>
              <w14:ligatures w14:val="standardContextual"/>
            </w:rPr>
          </w:pPr>
          <w:hyperlink w:anchor="_Toc135041635" w:history="1">
            <w:r w:rsidR="00CF37E1" w:rsidRPr="004310B8">
              <w:rPr>
                <w:rStyle w:val="Hyperlink"/>
                <w:rFonts w:cs="Times New Roman"/>
                <w:noProof/>
              </w:rPr>
              <w:t>5.1. Limitations</w:t>
            </w:r>
            <w:r w:rsidR="00CF37E1">
              <w:rPr>
                <w:noProof/>
                <w:webHidden/>
              </w:rPr>
              <w:tab/>
            </w:r>
            <w:r w:rsidR="00CF37E1">
              <w:rPr>
                <w:noProof/>
                <w:webHidden/>
              </w:rPr>
              <w:fldChar w:fldCharType="begin"/>
            </w:r>
            <w:r w:rsidR="00CF37E1">
              <w:rPr>
                <w:noProof/>
                <w:webHidden/>
              </w:rPr>
              <w:instrText xml:space="preserve"> PAGEREF _Toc135041635 \h </w:instrText>
            </w:r>
            <w:r w:rsidR="00CF37E1">
              <w:rPr>
                <w:noProof/>
                <w:webHidden/>
              </w:rPr>
            </w:r>
            <w:r w:rsidR="00CF37E1">
              <w:rPr>
                <w:noProof/>
                <w:webHidden/>
              </w:rPr>
              <w:fldChar w:fldCharType="separate"/>
            </w:r>
            <w:r w:rsidR="00C0443C">
              <w:rPr>
                <w:noProof/>
                <w:webHidden/>
              </w:rPr>
              <w:t>57</w:t>
            </w:r>
            <w:r w:rsidR="00CF37E1">
              <w:rPr>
                <w:noProof/>
                <w:webHidden/>
              </w:rPr>
              <w:fldChar w:fldCharType="end"/>
            </w:r>
          </w:hyperlink>
        </w:p>
        <w:p w:rsidR="00CF37E1" w:rsidRDefault="001826E2">
          <w:pPr>
            <w:pStyle w:val="TOC2"/>
            <w:tabs>
              <w:tab w:val="right" w:leader="dot" w:pos="9350"/>
            </w:tabs>
            <w:rPr>
              <w:rFonts w:asciiTheme="minorHAnsi" w:hAnsiTheme="minorHAnsi"/>
              <w:noProof/>
              <w:kern w:val="2"/>
              <w:sz w:val="22"/>
              <w:szCs w:val="22"/>
              <w14:ligatures w14:val="standardContextual"/>
            </w:rPr>
          </w:pPr>
          <w:hyperlink w:anchor="_Toc135041636" w:history="1">
            <w:r w:rsidR="00CF37E1" w:rsidRPr="004310B8">
              <w:rPr>
                <w:rStyle w:val="Hyperlink"/>
                <w:rFonts w:cs="Times New Roman"/>
                <w:noProof/>
              </w:rPr>
              <w:t>5.2. Conclusion</w:t>
            </w:r>
            <w:r w:rsidR="00CF37E1">
              <w:rPr>
                <w:noProof/>
                <w:webHidden/>
              </w:rPr>
              <w:tab/>
            </w:r>
            <w:r w:rsidR="00CF37E1">
              <w:rPr>
                <w:noProof/>
                <w:webHidden/>
              </w:rPr>
              <w:fldChar w:fldCharType="begin"/>
            </w:r>
            <w:r w:rsidR="00CF37E1">
              <w:rPr>
                <w:noProof/>
                <w:webHidden/>
              </w:rPr>
              <w:instrText xml:space="preserve"> PAGEREF _Toc135041636 \h </w:instrText>
            </w:r>
            <w:r w:rsidR="00CF37E1">
              <w:rPr>
                <w:noProof/>
                <w:webHidden/>
              </w:rPr>
            </w:r>
            <w:r w:rsidR="00CF37E1">
              <w:rPr>
                <w:noProof/>
                <w:webHidden/>
              </w:rPr>
              <w:fldChar w:fldCharType="separate"/>
            </w:r>
            <w:r w:rsidR="00C0443C">
              <w:rPr>
                <w:noProof/>
                <w:webHidden/>
              </w:rPr>
              <w:t>58</w:t>
            </w:r>
            <w:r w:rsidR="00CF37E1">
              <w:rPr>
                <w:noProof/>
                <w:webHidden/>
              </w:rPr>
              <w:fldChar w:fldCharType="end"/>
            </w:r>
          </w:hyperlink>
        </w:p>
        <w:p w:rsidR="00CF37E1" w:rsidRDefault="001826E2">
          <w:pPr>
            <w:pStyle w:val="TOC2"/>
            <w:tabs>
              <w:tab w:val="right" w:leader="dot" w:pos="9350"/>
            </w:tabs>
            <w:rPr>
              <w:rFonts w:asciiTheme="minorHAnsi" w:hAnsiTheme="minorHAnsi"/>
              <w:noProof/>
              <w:kern w:val="2"/>
              <w:sz w:val="22"/>
              <w:szCs w:val="22"/>
              <w14:ligatures w14:val="standardContextual"/>
            </w:rPr>
          </w:pPr>
          <w:hyperlink w:anchor="_Toc135041637" w:history="1">
            <w:r w:rsidR="00CF37E1" w:rsidRPr="004310B8">
              <w:rPr>
                <w:rStyle w:val="Hyperlink"/>
                <w:rFonts w:cs="Times New Roman"/>
                <w:noProof/>
              </w:rPr>
              <w:t>5.3. Theoretical Implications</w:t>
            </w:r>
            <w:r w:rsidR="00CF37E1">
              <w:rPr>
                <w:noProof/>
                <w:webHidden/>
              </w:rPr>
              <w:tab/>
            </w:r>
            <w:r w:rsidR="00CF37E1">
              <w:rPr>
                <w:noProof/>
                <w:webHidden/>
              </w:rPr>
              <w:fldChar w:fldCharType="begin"/>
            </w:r>
            <w:r w:rsidR="00CF37E1">
              <w:rPr>
                <w:noProof/>
                <w:webHidden/>
              </w:rPr>
              <w:instrText xml:space="preserve"> PAGEREF _Toc135041637 \h </w:instrText>
            </w:r>
            <w:r w:rsidR="00CF37E1">
              <w:rPr>
                <w:noProof/>
                <w:webHidden/>
              </w:rPr>
            </w:r>
            <w:r w:rsidR="00CF37E1">
              <w:rPr>
                <w:noProof/>
                <w:webHidden/>
              </w:rPr>
              <w:fldChar w:fldCharType="separate"/>
            </w:r>
            <w:r w:rsidR="00C0443C">
              <w:rPr>
                <w:noProof/>
                <w:webHidden/>
              </w:rPr>
              <w:t>59</w:t>
            </w:r>
            <w:r w:rsidR="00CF37E1">
              <w:rPr>
                <w:noProof/>
                <w:webHidden/>
              </w:rPr>
              <w:fldChar w:fldCharType="end"/>
            </w:r>
          </w:hyperlink>
        </w:p>
        <w:p w:rsidR="00CF37E1" w:rsidRDefault="001826E2">
          <w:pPr>
            <w:pStyle w:val="TOC2"/>
            <w:tabs>
              <w:tab w:val="right" w:leader="dot" w:pos="9350"/>
            </w:tabs>
            <w:rPr>
              <w:rFonts w:asciiTheme="minorHAnsi" w:hAnsiTheme="minorHAnsi"/>
              <w:noProof/>
              <w:kern w:val="2"/>
              <w:sz w:val="22"/>
              <w:szCs w:val="22"/>
              <w14:ligatures w14:val="standardContextual"/>
            </w:rPr>
          </w:pPr>
          <w:hyperlink w:anchor="_Toc135041638" w:history="1">
            <w:r w:rsidR="00CF37E1" w:rsidRPr="004310B8">
              <w:rPr>
                <w:rStyle w:val="Hyperlink"/>
                <w:rFonts w:cs="Times New Roman"/>
                <w:noProof/>
              </w:rPr>
              <w:t>Practical Implications</w:t>
            </w:r>
            <w:r w:rsidR="00CF37E1">
              <w:rPr>
                <w:noProof/>
                <w:webHidden/>
              </w:rPr>
              <w:tab/>
            </w:r>
            <w:r w:rsidR="00CF37E1">
              <w:rPr>
                <w:noProof/>
                <w:webHidden/>
              </w:rPr>
              <w:fldChar w:fldCharType="begin"/>
            </w:r>
            <w:r w:rsidR="00CF37E1">
              <w:rPr>
                <w:noProof/>
                <w:webHidden/>
              </w:rPr>
              <w:instrText xml:space="preserve"> PAGEREF _Toc135041638 \h </w:instrText>
            </w:r>
            <w:r w:rsidR="00CF37E1">
              <w:rPr>
                <w:noProof/>
                <w:webHidden/>
              </w:rPr>
            </w:r>
            <w:r w:rsidR="00CF37E1">
              <w:rPr>
                <w:noProof/>
                <w:webHidden/>
              </w:rPr>
              <w:fldChar w:fldCharType="separate"/>
            </w:r>
            <w:r w:rsidR="00C0443C">
              <w:rPr>
                <w:noProof/>
                <w:webHidden/>
              </w:rPr>
              <w:t>60</w:t>
            </w:r>
            <w:r w:rsidR="00CF37E1">
              <w:rPr>
                <w:noProof/>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639" w:history="1">
            <w:r w:rsidR="00CF37E1" w:rsidRPr="004310B8">
              <w:rPr>
                <w:rStyle w:val="Hyperlink"/>
                <w:rFonts w:cs="Times New Roman"/>
              </w:rPr>
              <w:t>REFRENCES</w:t>
            </w:r>
            <w:r w:rsidR="00CF37E1">
              <w:rPr>
                <w:webHidden/>
              </w:rPr>
              <w:tab/>
            </w:r>
            <w:r w:rsidR="00CF37E1">
              <w:rPr>
                <w:webHidden/>
              </w:rPr>
              <w:fldChar w:fldCharType="begin"/>
            </w:r>
            <w:r w:rsidR="00CF37E1">
              <w:rPr>
                <w:webHidden/>
              </w:rPr>
              <w:instrText xml:space="preserve"> PAGEREF _Toc135041639 \h </w:instrText>
            </w:r>
            <w:r w:rsidR="00CF37E1">
              <w:rPr>
                <w:webHidden/>
              </w:rPr>
            </w:r>
            <w:r w:rsidR="00CF37E1">
              <w:rPr>
                <w:webHidden/>
              </w:rPr>
              <w:fldChar w:fldCharType="separate"/>
            </w:r>
            <w:r w:rsidR="00C0443C">
              <w:rPr>
                <w:webHidden/>
              </w:rPr>
              <w:t>61</w:t>
            </w:r>
            <w:r w:rsidR="00CF37E1">
              <w:rPr>
                <w:webHidden/>
              </w:rPr>
              <w:fldChar w:fldCharType="end"/>
            </w:r>
          </w:hyperlink>
        </w:p>
        <w:p w:rsidR="00CF37E1" w:rsidRDefault="001826E2">
          <w:pPr>
            <w:pStyle w:val="TOC1"/>
            <w:rPr>
              <w:rFonts w:asciiTheme="minorHAnsi" w:hAnsiTheme="minorHAnsi"/>
              <w:kern w:val="2"/>
              <w:sz w:val="22"/>
              <w:szCs w:val="22"/>
              <w14:ligatures w14:val="standardContextual"/>
            </w:rPr>
          </w:pPr>
          <w:hyperlink w:anchor="_Toc135041640" w:history="1">
            <w:r w:rsidR="00CF37E1" w:rsidRPr="004310B8">
              <w:rPr>
                <w:rStyle w:val="Hyperlink"/>
                <w:rFonts w:cs="Times New Roman"/>
              </w:rPr>
              <w:t>STUDY QUESTIONNAIRE</w:t>
            </w:r>
            <w:r w:rsidR="00CF37E1">
              <w:rPr>
                <w:webHidden/>
              </w:rPr>
              <w:tab/>
            </w:r>
            <w:r w:rsidR="00CF37E1">
              <w:rPr>
                <w:webHidden/>
              </w:rPr>
              <w:fldChar w:fldCharType="begin"/>
            </w:r>
            <w:r w:rsidR="00CF37E1">
              <w:rPr>
                <w:webHidden/>
              </w:rPr>
              <w:instrText xml:space="preserve"> PAGEREF _Toc135041640 \h </w:instrText>
            </w:r>
            <w:r w:rsidR="00CF37E1">
              <w:rPr>
                <w:webHidden/>
              </w:rPr>
            </w:r>
            <w:r w:rsidR="00CF37E1">
              <w:rPr>
                <w:webHidden/>
              </w:rPr>
              <w:fldChar w:fldCharType="separate"/>
            </w:r>
            <w:r w:rsidR="00C0443C">
              <w:rPr>
                <w:webHidden/>
              </w:rPr>
              <w:t>64</w:t>
            </w:r>
            <w:r w:rsidR="00CF37E1">
              <w:rPr>
                <w:webHidden/>
              </w:rPr>
              <w:fldChar w:fldCharType="end"/>
            </w:r>
          </w:hyperlink>
        </w:p>
        <w:p w:rsidR="00EC191C" w:rsidRDefault="00EC191C">
          <w:r>
            <w:rPr>
              <w:b/>
              <w:bCs/>
              <w:noProof/>
            </w:rPr>
            <w:fldChar w:fldCharType="end"/>
          </w:r>
        </w:p>
      </w:sdtContent>
    </w:sdt>
    <w:p w:rsidR="00BC53FD" w:rsidRDefault="00BC53FD" w:rsidP="00E77926">
      <w:pPr>
        <w:rPr>
          <w:rFonts w:asciiTheme="majorBidi" w:eastAsia="Calibri" w:hAnsiTheme="majorBidi" w:cstheme="majorBidi"/>
          <w:sz w:val="28"/>
          <w:szCs w:val="32"/>
        </w:rPr>
      </w:pPr>
    </w:p>
    <w:p w:rsidR="00BC53FD" w:rsidRDefault="00BC53FD">
      <w:pPr>
        <w:spacing w:after="200" w:line="276" w:lineRule="auto"/>
        <w:rPr>
          <w:rFonts w:asciiTheme="majorBidi" w:eastAsia="Calibri" w:hAnsiTheme="majorBidi" w:cstheme="majorBidi"/>
          <w:sz w:val="28"/>
          <w:szCs w:val="32"/>
        </w:rPr>
      </w:pPr>
      <w:r>
        <w:rPr>
          <w:rFonts w:asciiTheme="majorBidi" w:eastAsia="Calibri" w:hAnsiTheme="majorBidi" w:cstheme="majorBidi"/>
          <w:sz w:val="28"/>
          <w:szCs w:val="32"/>
        </w:rPr>
        <w:br w:type="page"/>
      </w:r>
    </w:p>
    <w:p w:rsidR="00F53286" w:rsidRPr="00800621" w:rsidRDefault="009D2777" w:rsidP="00800621">
      <w:pPr>
        <w:pStyle w:val="Heading1"/>
        <w:jc w:val="center"/>
        <w:rPr>
          <w:rFonts w:ascii="Times New Roman" w:eastAsia="Calibri" w:hAnsi="Times New Roman" w:cs="Times New Roman"/>
          <w:color w:val="000000" w:themeColor="text1"/>
          <w:sz w:val="32"/>
        </w:rPr>
      </w:pPr>
      <w:bookmarkStart w:id="5" w:name="_Toc135041594"/>
      <w:r>
        <w:rPr>
          <w:rFonts w:ascii="Times New Roman" w:eastAsia="Calibri" w:hAnsi="Times New Roman" w:cs="Times New Roman"/>
          <w:color w:val="000000" w:themeColor="text1"/>
          <w:sz w:val="32"/>
        </w:rPr>
        <w:t>LIST OF ABBREVIATIONS</w:t>
      </w:r>
      <w:bookmarkEnd w:id="5"/>
    </w:p>
    <w:p w:rsidR="009D2777" w:rsidRDefault="009D2777" w:rsidP="00800621">
      <w:pPr>
        <w:spacing w:line="276" w:lineRule="auto"/>
        <w:rPr>
          <w:lang w:eastAsia="ja-JP"/>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8"/>
        <w:gridCol w:w="4788"/>
      </w:tblGrid>
      <w:tr w:rsidR="009D2777" w:rsidTr="00085FCE">
        <w:tc>
          <w:tcPr>
            <w:tcW w:w="4788" w:type="dxa"/>
            <w:vAlign w:val="center"/>
          </w:tcPr>
          <w:p w:rsidR="009D2777" w:rsidRDefault="009D2777" w:rsidP="00800621">
            <w:pPr>
              <w:spacing w:line="276" w:lineRule="auto"/>
              <w:jc w:val="center"/>
              <w:rPr>
                <w:sz w:val="28"/>
                <w:lang w:eastAsia="ja-JP"/>
              </w:rPr>
            </w:pPr>
            <w:r>
              <w:rPr>
                <w:sz w:val="28"/>
                <w:lang w:eastAsia="ja-JP"/>
              </w:rPr>
              <w:t>HR</w:t>
            </w:r>
            <w:r w:rsidR="00A20E63">
              <w:rPr>
                <w:sz w:val="28"/>
                <w:lang w:eastAsia="ja-JP"/>
              </w:rPr>
              <w:t>M</w:t>
            </w:r>
          </w:p>
        </w:tc>
        <w:tc>
          <w:tcPr>
            <w:tcW w:w="4788" w:type="dxa"/>
          </w:tcPr>
          <w:p w:rsidR="009D2777" w:rsidRDefault="00A20E63" w:rsidP="00800621">
            <w:pPr>
              <w:spacing w:line="276" w:lineRule="auto"/>
              <w:rPr>
                <w:sz w:val="28"/>
                <w:lang w:eastAsia="ja-JP"/>
              </w:rPr>
            </w:pPr>
            <w:r>
              <w:rPr>
                <w:sz w:val="28"/>
                <w:lang w:eastAsia="ja-JP"/>
              </w:rPr>
              <w:t>Human Resource Management</w:t>
            </w:r>
          </w:p>
        </w:tc>
      </w:tr>
      <w:tr w:rsidR="009D2777" w:rsidTr="00085FCE">
        <w:tc>
          <w:tcPr>
            <w:tcW w:w="4788" w:type="dxa"/>
            <w:vAlign w:val="center"/>
          </w:tcPr>
          <w:p w:rsidR="009D2777" w:rsidRDefault="00085FCE" w:rsidP="00800621">
            <w:pPr>
              <w:spacing w:line="276" w:lineRule="auto"/>
              <w:jc w:val="center"/>
              <w:rPr>
                <w:sz w:val="28"/>
                <w:lang w:eastAsia="ja-JP"/>
              </w:rPr>
            </w:pPr>
            <w:r>
              <w:rPr>
                <w:sz w:val="28"/>
                <w:lang w:eastAsia="ja-JP"/>
              </w:rPr>
              <w:t>GT&amp;D</w:t>
            </w:r>
          </w:p>
        </w:tc>
        <w:tc>
          <w:tcPr>
            <w:tcW w:w="4788" w:type="dxa"/>
          </w:tcPr>
          <w:p w:rsidR="009D2777" w:rsidRDefault="00085FCE" w:rsidP="00800621">
            <w:pPr>
              <w:spacing w:line="276" w:lineRule="auto"/>
              <w:rPr>
                <w:sz w:val="28"/>
                <w:lang w:eastAsia="ja-JP"/>
              </w:rPr>
            </w:pPr>
            <w:r>
              <w:rPr>
                <w:sz w:val="28"/>
                <w:lang w:eastAsia="ja-JP"/>
              </w:rPr>
              <w:t>Green Training &amp; Development</w:t>
            </w:r>
          </w:p>
        </w:tc>
      </w:tr>
      <w:tr w:rsidR="009D2777" w:rsidTr="00085FCE">
        <w:tc>
          <w:tcPr>
            <w:tcW w:w="4788" w:type="dxa"/>
            <w:vAlign w:val="center"/>
          </w:tcPr>
          <w:p w:rsidR="009D2777" w:rsidRDefault="00085FCE" w:rsidP="00800621">
            <w:pPr>
              <w:spacing w:line="276" w:lineRule="auto"/>
              <w:jc w:val="center"/>
              <w:rPr>
                <w:sz w:val="28"/>
                <w:lang w:eastAsia="ja-JP"/>
              </w:rPr>
            </w:pPr>
            <w:r>
              <w:rPr>
                <w:sz w:val="28"/>
                <w:lang w:eastAsia="ja-JP"/>
              </w:rPr>
              <w:t>GPM</w:t>
            </w:r>
          </w:p>
        </w:tc>
        <w:tc>
          <w:tcPr>
            <w:tcW w:w="4788" w:type="dxa"/>
          </w:tcPr>
          <w:p w:rsidR="009D2777" w:rsidRDefault="00085FCE" w:rsidP="00800621">
            <w:pPr>
              <w:spacing w:line="276" w:lineRule="auto"/>
              <w:rPr>
                <w:sz w:val="28"/>
                <w:lang w:eastAsia="ja-JP"/>
              </w:rPr>
            </w:pPr>
            <w:r>
              <w:rPr>
                <w:sz w:val="28"/>
                <w:lang w:eastAsia="ja-JP"/>
              </w:rPr>
              <w:t>Green Performance Management</w:t>
            </w:r>
          </w:p>
        </w:tc>
      </w:tr>
      <w:tr w:rsidR="009D2777" w:rsidTr="00085FCE">
        <w:tc>
          <w:tcPr>
            <w:tcW w:w="4788" w:type="dxa"/>
            <w:vAlign w:val="center"/>
          </w:tcPr>
          <w:p w:rsidR="009D2777" w:rsidRDefault="00085FCE" w:rsidP="00800621">
            <w:pPr>
              <w:spacing w:line="276" w:lineRule="auto"/>
              <w:jc w:val="center"/>
              <w:rPr>
                <w:sz w:val="28"/>
                <w:lang w:eastAsia="ja-JP"/>
              </w:rPr>
            </w:pPr>
            <w:r>
              <w:rPr>
                <w:sz w:val="28"/>
                <w:lang w:eastAsia="ja-JP"/>
              </w:rPr>
              <w:t>GI</w:t>
            </w:r>
          </w:p>
        </w:tc>
        <w:tc>
          <w:tcPr>
            <w:tcW w:w="4788" w:type="dxa"/>
          </w:tcPr>
          <w:p w:rsidR="009D2777" w:rsidRDefault="00085FCE" w:rsidP="00800621">
            <w:pPr>
              <w:spacing w:line="276" w:lineRule="auto"/>
              <w:rPr>
                <w:sz w:val="28"/>
                <w:lang w:eastAsia="ja-JP"/>
              </w:rPr>
            </w:pPr>
            <w:r>
              <w:rPr>
                <w:sz w:val="28"/>
                <w:lang w:eastAsia="ja-JP"/>
              </w:rPr>
              <w:t>Green Involvement</w:t>
            </w:r>
          </w:p>
        </w:tc>
      </w:tr>
      <w:tr w:rsidR="009D2777" w:rsidTr="00085FCE">
        <w:tc>
          <w:tcPr>
            <w:tcW w:w="4788" w:type="dxa"/>
            <w:vAlign w:val="center"/>
          </w:tcPr>
          <w:p w:rsidR="009D2777" w:rsidRDefault="00085FCE" w:rsidP="00800621">
            <w:pPr>
              <w:spacing w:line="276" w:lineRule="auto"/>
              <w:jc w:val="center"/>
              <w:rPr>
                <w:sz w:val="28"/>
                <w:lang w:eastAsia="ja-JP"/>
              </w:rPr>
            </w:pPr>
            <w:r>
              <w:rPr>
                <w:sz w:val="28"/>
                <w:lang w:eastAsia="ja-JP"/>
              </w:rPr>
              <w:t>EO</w:t>
            </w:r>
          </w:p>
        </w:tc>
        <w:tc>
          <w:tcPr>
            <w:tcW w:w="4788" w:type="dxa"/>
          </w:tcPr>
          <w:p w:rsidR="009D2777" w:rsidRDefault="00085FCE" w:rsidP="00800621">
            <w:pPr>
              <w:spacing w:line="276" w:lineRule="auto"/>
              <w:rPr>
                <w:sz w:val="28"/>
                <w:lang w:eastAsia="ja-JP"/>
              </w:rPr>
            </w:pPr>
            <w:r>
              <w:rPr>
                <w:sz w:val="28"/>
                <w:lang w:eastAsia="ja-JP"/>
              </w:rPr>
              <w:t>Employee Ownership</w:t>
            </w:r>
          </w:p>
        </w:tc>
      </w:tr>
      <w:tr w:rsidR="00085FCE" w:rsidTr="00085FCE">
        <w:tc>
          <w:tcPr>
            <w:tcW w:w="4788" w:type="dxa"/>
            <w:vAlign w:val="center"/>
          </w:tcPr>
          <w:p w:rsidR="00085FCE" w:rsidRDefault="00085FCE" w:rsidP="00800621">
            <w:pPr>
              <w:spacing w:line="276" w:lineRule="auto"/>
              <w:jc w:val="center"/>
              <w:rPr>
                <w:sz w:val="28"/>
                <w:lang w:eastAsia="ja-JP"/>
              </w:rPr>
            </w:pPr>
            <w:r>
              <w:rPr>
                <w:sz w:val="28"/>
                <w:lang w:eastAsia="ja-JP"/>
              </w:rPr>
              <w:t>ER</w:t>
            </w:r>
          </w:p>
        </w:tc>
        <w:tc>
          <w:tcPr>
            <w:tcW w:w="4788" w:type="dxa"/>
          </w:tcPr>
          <w:p w:rsidR="00085FCE" w:rsidRDefault="00085FCE" w:rsidP="00800621">
            <w:pPr>
              <w:spacing w:line="276" w:lineRule="auto"/>
              <w:rPr>
                <w:sz w:val="28"/>
                <w:lang w:eastAsia="ja-JP"/>
              </w:rPr>
            </w:pPr>
            <w:r>
              <w:rPr>
                <w:sz w:val="28"/>
                <w:lang w:eastAsia="ja-JP"/>
              </w:rPr>
              <w:t>Employee Retention</w:t>
            </w:r>
          </w:p>
        </w:tc>
      </w:tr>
    </w:tbl>
    <w:p w:rsidR="002B37C2" w:rsidRDefault="002B37C2" w:rsidP="00800621">
      <w:pPr>
        <w:spacing w:after="200" w:line="276" w:lineRule="auto"/>
        <w:rPr>
          <w:sz w:val="28"/>
          <w:lang w:eastAsia="ja-JP"/>
        </w:rPr>
      </w:pPr>
    </w:p>
    <w:p w:rsidR="00894305" w:rsidRPr="00800621" w:rsidRDefault="00327CA5" w:rsidP="00800621">
      <w:pPr>
        <w:pStyle w:val="Heading1"/>
        <w:jc w:val="center"/>
        <w:rPr>
          <w:rFonts w:ascii="Times New Roman" w:hAnsi="Times New Roman" w:cs="Times New Roman"/>
          <w:color w:val="000000" w:themeColor="text1"/>
          <w:sz w:val="32"/>
        </w:rPr>
      </w:pPr>
      <w:bookmarkStart w:id="6" w:name="_Toc135041595"/>
      <w:r w:rsidRPr="00327CA5">
        <w:rPr>
          <w:rFonts w:ascii="Times New Roman" w:hAnsi="Times New Roman" w:cs="Times New Roman"/>
          <w:color w:val="000000" w:themeColor="text1"/>
          <w:sz w:val="32"/>
        </w:rPr>
        <w:t>LIST OF FIGURES</w:t>
      </w:r>
      <w:bookmarkEnd w:id="6"/>
    </w:p>
    <w:p w:rsidR="00B8393B" w:rsidRDefault="00327CA5" w:rsidP="00800621">
      <w:pPr>
        <w:spacing w:line="276" w:lineRule="auto"/>
        <w:rPr>
          <w:noProof/>
        </w:rPr>
      </w:pPr>
      <w:r w:rsidRPr="00327CA5">
        <w:t xml:space="preserve"> </w:t>
      </w:r>
      <w:r w:rsidR="00894305">
        <w:fldChar w:fldCharType="begin"/>
      </w:r>
      <w:r w:rsidR="00894305">
        <w:instrText xml:space="preserve"> TOC \h \z \c "Figure" </w:instrText>
      </w:r>
      <w:r w:rsidR="00894305">
        <w:fldChar w:fldCharType="separate"/>
      </w:r>
    </w:p>
    <w:p w:rsidR="00B8393B" w:rsidRPr="00B8393B" w:rsidRDefault="001826E2" w:rsidP="00800621">
      <w:pPr>
        <w:pStyle w:val="TableofFigures"/>
        <w:tabs>
          <w:tab w:val="right" w:leader="dot" w:pos="9350"/>
        </w:tabs>
        <w:spacing w:line="276" w:lineRule="auto"/>
        <w:rPr>
          <w:rFonts w:asciiTheme="minorHAnsi" w:hAnsiTheme="minorHAnsi"/>
          <w:noProof/>
          <w:szCs w:val="22"/>
        </w:rPr>
      </w:pPr>
      <w:hyperlink w:anchor="_Toc134991721" w:history="1">
        <w:r w:rsidR="00B8393B" w:rsidRPr="00B8393B">
          <w:rPr>
            <w:rStyle w:val="Hyperlink"/>
            <w:noProof/>
            <w:sz w:val="28"/>
          </w:rPr>
          <w:t>Figure 1 Theoretical Framework</w:t>
        </w:r>
        <w:r w:rsidR="00B8393B" w:rsidRPr="00B8393B">
          <w:rPr>
            <w:noProof/>
            <w:webHidden/>
            <w:sz w:val="28"/>
          </w:rPr>
          <w:tab/>
        </w:r>
        <w:r w:rsidR="00B8393B" w:rsidRPr="00B8393B">
          <w:rPr>
            <w:noProof/>
            <w:webHidden/>
            <w:sz w:val="28"/>
          </w:rPr>
          <w:fldChar w:fldCharType="begin"/>
        </w:r>
        <w:r w:rsidR="00B8393B" w:rsidRPr="00B8393B">
          <w:rPr>
            <w:noProof/>
            <w:webHidden/>
            <w:sz w:val="28"/>
          </w:rPr>
          <w:instrText xml:space="preserve"> PAGEREF _Toc134991721 \h </w:instrText>
        </w:r>
        <w:r w:rsidR="00B8393B" w:rsidRPr="00B8393B">
          <w:rPr>
            <w:noProof/>
            <w:webHidden/>
            <w:sz w:val="28"/>
          </w:rPr>
        </w:r>
        <w:r w:rsidR="00B8393B" w:rsidRPr="00B8393B">
          <w:rPr>
            <w:noProof/>
            <w:webHidden/>
            <w:sz w:val="28"/>
          </w:rPr>
          <w:fldChar w:fldCharType="separate"/>
        </w:r>
        <w:r w:rsidR="00C0443C">
          <w:rPr>
            <w:noProof/>
            <w:webHidden/>
            <w:sz w:val="28"/>
          </w:rPr>
          <w:t>28</w:t>
        </w:r>
        <w:r w:rsidR="00B8393B" w:rsidRPr="00B8393B">
          <w:rPr>
            <w:noProof/>
            <w:webHidden/>
            <w:sz w:val="28"/>
          </w:rPr>
          <w:fldChar w:fldCharType="end"/>
        </w:r>
      </w:hyperlink>
    </w:p>
    <w:p w:rsidR="00B8393B" w:rsidRPr="00B8393B" w:rsidRDefault="001826E2" w:rsidP="00800621">
      <w:pPr>
        <w:pStyle w:val="TableofFigures"/>
        <w:tabs>
          <w:tab w:val="right" w:leader="dot" w:pos="9350"/>
        </w:tabs>
        <w:spacing w:line="276" w:lineRule="auto"/>
        <w:rPr>
          <w:rFonts w:asciiTheme="minorHAnsi" w:hAnsiTheme="minorHAnsi"/>
          <w:noProof/>
          <w:szCs w:val="22"/>
        </w:rPr>
      </w:pPr>
      <w:hyperlink w:anchor="_Toc134991722" w:history="1">
        <w:r w:rsidR="00B8393B" w:rsidRPr="00B8393B">
          <w:rPr>
            <w:rStyle w:val="Hyperlink"/>
            <w:noProof/>
            <w:sz w:val="28"/>
          </w:rPr>
          <w:t>Figure 2 Mediation Model</w:t>
        </w:r>
        <w:r w:rsidR="00B8393B" w:rsidRPr="00B8393B">
          <w:rPr>
            <w:noProof/>
            <w:webHidden/>
            <w:sz w:val="28"/>
          </w:rPr>
          <w:tab/>
        </w:r>
        <w:r w:rsidR="00B8393B" w:rsidRPr="00B8393B">
          <w:rPr>
            <w:noProof/>
            <w:webHidden/>
            <w:sz w:val="28"/>
          </w:rPr>
          <w:fldChar w:fldCharType="begin"/>
        </w:r>
        <w:r w:rsidR="00B8393B" w:rsidRPr="00B8393B">
          <w:rPr>
            <w:noProof/>
            <w:webHidden/>
            <w:sz w:val="28"/>
          </w:rPr>
          <w:instrText xml:space="preserve"> PAGEREF _Toc134991722 \h </w:instrText>
        </w:r>
        <w:r w:rsidR="00B8393B" w:rsidRPr="00B8393B">
          <w:rPr>
            <w:noProof/>
            <w:webHidden/>
            <w:sz w:val="28"/>
          </w:rPr>
        </w:r>
        <w:r w:rsidR="00B8393B" w:rsidRPr="00B8393B">
          <w:rPr>
            <w:noProof/>
            <w:webHidden/>
            <w:sz w:val="28"/>
          </w:rPr>
          <w:fldChar w:fldCharType="separate"/>
        </w:r>
        <w:r w:rsidR="00C0443C">
          <w:rPr>
            <w:noProof/>
            <w:webHidden/>
            <w:sz w:val="28"/>
          </w:rPr>
          <w:t>50</w:t>
        </w:r>
        <w:r w:rsidR="00B8393B" w:rsidRPr="00B8393B">
          <w:rPr>
            <w:noProof/>
            <w:webHidden/>
            <w:sz w:val="28"/>
          </w:rPr>
          <w:fldChar w:fldCharType="end"/>
        </w:r>
      </w:hyperlink>
    </w:p>
    <w:p w:rsidR="00B8393B" w:rsidRPr="00B8393B" w:rsidRDefault="001826E2" w:rsidP="00800621">
      <w:pPr>
        <w:pStyle w:val="TableofFigures"/>
        <w:tabs>
          <w:tab w:val="right" w:leader="dot" w:pos="9350"/>
        </w:tabs>
        <w:spacing w:line="276" w:lineRule="auto"/>
        <w:rPr>
          <w:rFonts w:asciiTheme="minorHAnsi" w:hAnsiTheme="minorHAnsi"/>
          <w:noProof/>
          <w:szCs w:val="22"/>
        </w:rPr>
      </w:pPr>
      <w:hyperlink w:anchor="_Toc134991723" w:history="1">
        <w:r w:rsidR="00B8393B" w:rsidRPr="00B8393B">
          <w:rPr>
            <w:rStyle w:val="Hyperlink"/>
            <w:noProof/>
            <w:sz w:val="28"/>
          </w:rPr>
          <w:t>Figure 3 Mediation Model</w:t>
        </w:r>
        <w:r w:rsidR="00B8393B" w:rsidRPr="00B8393B">
          <w:rPr>
            <w:noProof/>
            <w:webHidden/>
            <w:sz w:val="28"/>
          </w:rPr>
          <w:tab/>
        </w:r>
        <w:r w:rsidR="00B8393B" w:rsidRPr="00B8393B">
          <w:rPr>
            <w:noProof/>
            <w:webHidden/>
            <w:sz w:val="28"/>
          </w:rPr>
          <w:fldChar w:fldCharType="begin"/>
        </w:r>
        <w:r w:rsidR="00B8393B" w:rsidRPr="00B8393B">
          <w:rPr>
            <w:noProof/>
            <w:webHidden/>
            <w:sz w:val="28"/>
          </w:rPr>
          <w:instrText xml:space="preserve"> PAGEREF _Toc134991723 \h </w:instrText>
        </w:r>
        <w:r w:rsidR="00B8393B" w:rsidRPr="00B8393B">
          <w:rPr>
            <w:noProof/>
            <w:webHidden/>
            <w:sz w:val="28"/>
          </w:rPr>
        </w:r>
        <w:r w:rsidR="00B8393B" w:rsidRPr="00B8393B">
          <w:rPr>
            <w:noProof/>
            <w:webHidden/>
            <w:sz w:val="28"/>
          </w:rPr>
          <w:fldChar w:fldCharType="separate"/>
        </w:r>
        <w:r w:rsidR="00C0443C">
          <w:rPr>
            <w:noProof/>
            <w:webHidden/>
            <w:sz w:val="28"/>
          </w:rPr>
          <w:t>53</w:t>
        </w:r>
        <w:r w:rsidR="00B8393B" w:rsidRPr="00B8393B">
          <w:rPr>
            <w:noProof/>
            <w:webHidden/>
            <w:sz w:val="28"/>
          </w:rPr>
          <w:fldChar w:fldCharType="end"/>
        </w:r>
      </w:hyperlink>
    </w:p>
    <w:p w:rsidR="00B8393B" w:rsidRPr="00B8393B" w:rsidRDefault="001826E2" w:rsidP="00800621">
      <w:pPr>
        <w:pStyle w:val="TableofFigures"/>
        <w:tabs>
          <w:tab w:val="right" w:leader="dot" w:pos="9350"/>
        </w:tabs>
        <w:spacing w:line="276" w:lineRule="auto"/>
        <w:rPr>
          <w:rFonts w:asciiTheme="minorHAnsi" w:hAnsiTheme="minorHAnsi"/>
          <w:noProof/>
          <w:szCs w:val="22"/>
        </w:rPr>
      </w:pPr>
      <w:hyperlink w:anchor="_Toc134991724" w:history="1">
        <w:r w:rsidR="00B8393B" w:rsidRPr="00B8393B">
          <w:rPr>
            <w:rStyle w:val="Hyperlink"/>
            <w:noProof/>
            <w:sz w:val="28"/>
          </w:rPr>
          <w:t>Figure 4 Mediation Model</w:t>
        </w:r>
        <w:r w:rsidR="00B8393B" w:rsidRPr="00B8393B">
          <w:rPr>
            <w:noProof/>
            <w:webHidden/>
            <w:sz w:val="28"/>
          </w:rPr>
          <w:tab/>
        </w:r>
        <w:r w:rsidR="00B8393B" w:rsidRPr="00B8393B">
          <w:rPr>
            <w:noProof/>
            <w:webHidden/>
            <w:sz w:val="28"/>
          </w:rPr>
          <w:fldChar w:fldCharType="begin"/>
        </w:r>
        <w:r w:rsidR="00B8393B" w:rsidRPr="00B8393B">
          <w:rPr>
            <w:noProof/>
            <w:webHidden/>
            <w:sz w:val="28"/>
          </w:rPr>
          <w:instrText xml:space="preserve"> PAGEREF _Toc134991724 \h </w:instrText>
        </w:r>
        <w:r w:rsidR="00B8393B" w:rsidRPr="00B8393B">
          <w:rPr>
            <w:noProof/>
            <w:webHidden/>
            <w:sz w:val="28"/>
          </w:rPr>
        </w:r>
        <w:r w:rsidR="00B8393B" w:rsidRPr="00B8393B">
          <w:rPr>
            <w:noProof/>
            <w:webHidden/>
            <w:sz w:val="28"/>
          </w:rPr>
          <w:fldChar w:fldCharType="separate"/>
        </w:r>
        <w:r w:rsidR="00C0443C">
          <w:rPr>
            <w:noProof/>
            <w:webHidden/>
            <w:sz w:val="28"/>
          </w:rPr>
          <w:t>56</w:t>
        </w:r>
        <w:r w:rsidR="00B8393B" w:rsidRPr="00B8393B">
          <w:rPr>
            <w:noProof/>
            <w:webHidden/>
            <w:sz w:val="28"/>
          </w:rPr>
          <w:fldChar w:fldCharType="end"/>
        </w:r>
      </w:hyperlink>
    </w:p>
    <w:p w:rsidR="00B8393B" w:rsidRPr="00800621" w:rsidRDefault="00894305" w:rsidP="00800621">
      <w:pPr>
        <w:spacing w:line="276" w:lineRule="auto"/>
        <w:rPr>
          <w:rFonts w:eastAsia="Calibri"/>
          <w:szCs w:val="32"/>
        </w:rPr>
      </w:pPr>
      <w:r>
        <w:fldChar w:fldCharType="end"/>
      </w:r>
    </w:p>
    <w:p w:rsidR="00B8393B" w:rsidRDefault="00B8393B" w:rsidP="00800621">
      <w:pPr>
        <w:pStyle w:val="Heading1"/>
        <w:jc w:val="center"/>
        <w:rPr>
          <w:rFonts w:ascii="Times New Roman" w:eastAsia="Times New Roman" w:hAnsi="Times New Roman" w:cs="Times New Roman"/>
          <w:color w:val="000000" w:themeColor="text1"/>
          <w:sz w:val="32"/>
          <w:shd w:val="clear" w:color="auto" w:fill="FFFFFF"/>
        </w:rPr>
      </w:pPr>
      <w:bookmarkStart w:id="7" w:name="_Toc135041596"/>
      <w:r w:rsidRPr="00800621">
        <w:rPr>
          <w:rFonts w:ascii="Times New Roman" w:eastAsia="Times New Roman" w:hAnsi="Times New Roman" w:cs="Times New Roman"/>
          <w:color w:val="000000" w:themeColor="text1"/>
          <w:sz w:val="32"/>
          <w:shd w:val="clear" w:color="auto" w:fill="FFFFFF"/>
        </w:rPr>
        <w:t>LIST OF TABLES</w:t>
      </w:r>
      <w:bookmarkEnd w:id="7"/>
      <w:r w:rsidRPr="00800621">
        <w:rPr>
          <w:rFonts w:ascii="Times New Roman" w:eastAsia="Times New Roman" w:hAnsi="Times New Roman" w:cs="Times New Roman"/>
          <w:color w:val="000000" w:themeColor="text1"/>
          <w:sz w:val="32"/>
          <w:shd w:val="clear" w:color="auto" w:fill="FFFFFF"/>
        </w:rPr>
        <w:t xml:space="preserve"> </w:t>
      </w:r>
    </w:p>
    <w:p w:rsidR="00800621" w:rsidRPr="00800621" w:rsidRDefault="00800621" w:rsidP="00800621">
      <w:pPr>
        <w:rPr>
          <w:lang w:eastAsia="ja-JP"/>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10"/>
        <w:gridCol w:w="2106"/>
        <w:gridCol w:w="460"/>
      </w:tblGrid>
      <w:tr w:rsidR="00800621" w:rsidTr="00800621">
        <w:tc>
          <w:tcPr>
            <w:tcW w:w="7189" w:type="dxa"/>
          </w:tcPr>
          <w:p w:rsidR="00800621" w:rsidRPr="00800621" w:rsidRDefault="00800621" w:rsidP="00800621">
            <w:pPr>
              <w:spacing w:line="276" w:lineRule="auto"/>
              <w:rPr>
                <w:sz w:val="28"/>
                <w:szCs w:val="28"/>
                <w:lang w:eastAsia="ja-JP"/>
              </w:rPr>
            </w:pPr>
            <w:r w:rsidRPr="00800621">
              <w:rPr>
                <w:sz w:val="28"/>
                <w:szCs w:val="28"/>
                <w:lang w:eastAsia="ja-JP"/>
              </w:rPr>
              <w:t>Table 1.1 Rationale Hypotheses</w:t>
            </w:r>
          </w:p>
          <w:p w:rsidR="00800621" w:rsidRPr="00800621" w:rsidRDefault="00800621" w:rsidP="00800621">
            <w:pPr>
              <w:spacing w:line="276" w:lineRule="auto"/>
              <w:rPr>
                <w:sz w:val="28"/>
                <w:szCs w:val="28"/>
                <w:lang w:eastAsia="ja-JP"/>
              </w:rPr>
            </w:pPr>
            <w:r w:rsidRPr="00800621">
              <w:rPr>
                <w:sz w:val="28"/>
                <w:szCs w:val="28"/>
                <w:lang w:eastAsia="ja-JP"/>
              </w:rPr>
              <w:t xml:space="preserve">Table 3.1 Variables, Number of Items, Sample Items and </w:t>
            </w:r>
            <w:r>
              <w:rPr>
                <w:sz w:val="28"/>
                <w:szCs w:val="28"/>
                <w:lang w:eastAsia="ja-JP"/>
              </w:rPr>
              <w:t xml:space="preserve">    </w:t>
            </w:r>
            <w:r w:rsidRPr="00800621">
              <w:rPr>
                <w:sz w:val="28"/>
                <w:szCs w:val="28"/>
                <w:lang w:eastAsia="ja-JP"/>
              </w:rPr>
              <w:t>References</w:t>
            </w:r>
          </w:p>
          <w:p w:rsidR="00800621" w:rsidRPr="00800621" w:rsidRDefault="00800621" w:rsidP="00800621">
            <w:pPr>
              <w:spacing w:line="276" w:lineRule="auto"/>
              <w:rPr>
                <w:sz w:val="28"/>
                <w:szCs w:val="28"/>
                <w:lang w:eastAsia="ja-JP"/>
              </w:rPr>
            </w:pPr>
            <w:r w:rsidRPr="00800621">
              <w:rPr>
                <w:sz w:val="28"/>
                <w:szCs w:val="28"/>
                <w:lang w:eastAsia="ja-JP"/>
              </w:rPr>
              <w:t>Table 4.1 Frequency Analysis of Respondents Gender and Age</w:t>
            </w:r>
          </w:p>
          <w:p w:rsidR="00800621" w:rsidRPr="00800621" w:rsidRDefault="00800621" w:rsidP="00800621">
            <w:pPr>
              <w:spacing w:line="276" w:lineRule="auto"/>
              <w:rPr>
                <w:sz w:val="28"/>
                <w:szCs w:val="28"/>
                <w:lang w:eastAsia="ja-JP"/>
              </w:rPr>
            </w:pPr>
            <w:r w:rsidRPr="00800621">
              <w:rPr>
                <w:sz w:val="28"/>
                <w:szCs w:val="28"/>
                <w:lang w:eastAsia="ja-JP"/>
              </w:rPr>
              <w:t>Table 4.2 Descriptive Statistics of Study Variables</w:t>
            </w:r>
          </w:p>
          <w:p w:rsidR="00800621" w:rsidRPr="00800621" w:rsidRDefault="00800621" w:rsidP="00800621">
            <w:pPr>
              <w:spacing w:line="276" w:lineRule="auto"/>
              <w:rPr>
                <w:sz w:val="28"/>
                <w:szCs w:val="28"/>
                <w:lang w:eastAsia="ja-JP"/>
              </w:rPr>
            </w:pPr>
            <w:r w:rsidRPr="00800621">
              <w:rPr>
                <w:sz w:val="28"/>
                <w:szCs w:val="28"/>
                <w:lang w:eastAsia="ja-JP"/>
              </w:rPr>
              <w:t xml:space="preserve">Table 4.3 Reliability of Scales </w:t>
            </w:r>
          </w:p>
          <w:p w:rsidR="00800621" w:rsidRPr="00800621" w:rsidRDefault="00800621" w:rsidP="00800621">
            <w:pPr>
              <w:spacing w:line="276" w:lineRule="auto"/>
              <w:rPr>
                <w:sz w:val="28"/>
                <w:szCs w:val="28"/>
                <w:lang w:eastAsia="ja-JP"/>
              </w:rPr>
            </w:pPr>
            <w:r w:rsidRPr="00800621">
              <w:rPr>
                <w:sz w:val="28"/>
                <w:szCs w:val="28"/>
                <w:lang w:eastAsia="ja-JP"/>
              </w:rPr>
              <w:t>Table 4.4 Correlation for the Study Variables</w:t>
            </w:r>
          </w:p>
          <w:p w:rsidR="00800621" w:rsidRPr="00800621" w:rsidRDefault="00800621" w:rsidP="00800621">
            <w:pPr>
              <w:spacing w:line="276" w:lineRule="auto"/>
              <w:rPr>
                <w:sz w:val="28"/>
                <w:szCs w:val="28"/>
                <w:lang w:eastAsia="ja-JP"/>
              </w:rPr>
            </w:pPr>
            <w:r w:rsidRPr="00800621">
              <w:rPr>
                <w:sz w:val="28"/>
                <w:szCs w:val="28"/>
                <w:lang w:eastAsia="ja-JP"/>
              </w:rPr>
              <w:t>Table 4.5 Outcomes of Simple Mediation Model Regressing Employee Ownership as Mediator</w:t>
            </w:r>
          </w:p>
          <w:p w:rsidR="00800621" w:rsidRPr="00800621" w:rsidRDefault="00800621" w:rsidP="00800621">
            <w:pPr>
              <w:spacing w:line="276" w:lineRule="auto"/>
              <w:rPr>
                <w:sz w:val="28"/>
                <w:szCs w:val="28"/>
                <w:lang w:eastAsia="ja-JP"/>
              </w:rPr>
            </w:pPr>
            <w:r w:rsidRPr="00800621">
              <w:rPr>
                <w:sz w:val="28"/>
                <w:szCs w:val="28"/>
                <w:lang w:eastAsia="ja-JP"/>
              </w:rPr>
              <w:t>Table 4.6 Outcomes of Simple Mediation Model Regressing Employee Ownership as Mediator</w:t>
            </w:r>
          </w:p>
          <w:p w:rsidR="00800621" w:rsidRDefault="00800621" w:rsidP="00800621">
            <w:pPr>
              <w:spacing w:line="276" w:lineRule="auto"/>
              <w:rPr>
                <w:sz w:val="28"/>
                <w:szCs w:val="28"/>
                <w:lang w:eastAsia="ja-JP"/>
              </w:rPr>
            </w:pPr>
            <w:r w:rsidRPr="00800621">
              <w:rPr>
                <w:sz w:val="28"/>
                <w:szCs w:val="28"/>
                <w:lang w:eastAsia="ja-JP"/>
              </w:rPr>
              <w:t>Table 4.7 Outcomes of Simple Mediation Model Regressing Employee Ownership as Mediator</w:t>
            </w:r>
          </w:p>
        </w:tc>
        <w:tc>
          <w:tcPr>
            <w:tcW w:w="1919" w:type="dxa"/>
          </w:tcPr>
          <w:p w:rsidR="00800621" w:rsidRDefault="00800621" w:rsidP="00800621">
            <w:pPr>
              <w:spacing w:line="276" w:lineRule="auto"/>
              <w:rPr>
                <w:sz w:val="28"/>
                <w:szCs w:val="28"/>
                <w:lang w:eastAsia="ja-JP"/>
              </w:rPr>
            </w:pPr>
            <w:r>
              <w:rPr>
                <w:sz w:val="28"/>
                <w:szCs w:val="28"/>
                <w:lang w:eastAsia="ja-JP"/>
              </w:rPr>
              <w:t>………………...</w:t>
            </w:r>
          </w:p>
          <w:p w:rsidR="00800621" w:rsidRDefault="00800621" w:rsidP="00800621">
            <w:pPr>
              <w:spacing w:line="276" w:lineRule="auto"/>
              <w:rPr>
                <w:sz w:val="28"/>
                <w:szCs w:val="28"/>
                <w:lang w:eastAsia="ja-JP"/>
              </w:rPr>
            </w:pPr>
          </w:p>
          <w:p w:rsidR="00800621" w:rsidRDefault="00800621" w:rsidP="00800621">
            <w:pPr>
              <w:spacing w:line="276" w:lineRule="auto"/>
              <w:rPr>
                <w:sz w:val="28"/>
                <w:szCs w:val="28"/>
                <w:lang w:eastAsia="ja-JP"/>
              </w:rPr>
            </w:pPr>
            <w:r>
              <w:rPr>
                <w:sz w:val="28"/>
                <w:szCs w:val="28"/>
                <w:lang w:eastAsia="ja-JP"/>
              </w:rPr>
              <w:t>………………...</w:t>
            </w:r>
          </w:p>
          <w:p w:rsidR="00800621" w:rsidRDefault="00800621" w:rsidP="00800621">
            <w:pPr>
              <w:spacing w:line="276" w:lineRule="auto"/>
              <w:rPr>
                <w:sz w:val="28"/>
                <w:szCs w:val="28"/>
                <w:lang w:eastAsia="ja-JP"/>
              </w:rPr>
            </w:pPr>
          </w:p>
          <w:p w:rsidR="00800621" w:rsidRDefault="00800621" w:rsidP="00800621">
            <w:pPr>
              <w:spacing w:line="276" w:lineRule="auto"/>
              <w:rPr>
                <w:sz w:val="28"/>
                <w:szCs w:val="28"/>
                <w:lang w:eastAsia="ja-JP"/>
              </w:rPr>
            </w:pPr>
            <w:r>
              <w:rPr>
                <w:sz w:val="28"/>
                <w:szCs w:val="28"/>
                <w:lang w:eastAsia="ja-JP"/>
              </w:rPr>
              <w:t>………………...</w:t>
            </w:r>
          </w:p>
          <w:p w:rsidR="00800621" w:rsidRDefault="00800621" w:rsidP="00800621">
            <w:pPr>
              <w:spacing w:line="276" w:lineRule="auto"/>
              <w:rPr>
                <w:sz w:val="28"/>
                <w:szCs w:val="28"/>
                <w:lang w:eastAsia="ja-JP"/>
              </w:rPr>
            </w:pPr>
            <w:r>
              <w:rPr>
                <w:sz w:val="28"/>
                <w:szCs w:val="28"/>
                <w:lang w:eastAsia="ja-JP"/>
              </w:rPr>
              <w:t>………………...</w:t>
            </w:r>
          </w:p>
          <w:p w:rsidR="00800621" w:rsidRDefault="00800621" w:rsidP="00800621">
            <w:pPr>
              <w:spacing w:line="276" w:lineRule="auto"/>
              <w:rPr>
                <w:sz w:val="28"/>
                <w:szCs w:val="28"/>
                <w:lang w:eastAsia="ja-JP"/>
              </w:rPr>
            </w:pPr>
            <w:r>
              <w:rPr>
                <w:sz w:val="28"/>
                <w:szCs w:val="28"/>
                <w:lang w:eastAsia="ja-JP"/>
              </w:rPr>
              <w:t>………………...</w:t>
            </w:r>
          </w:p>
          <w:p w:rsidR="00800621" w:rsidRDefault="00800621" w:rsidP="00800621">
            <w:pPr>
              <w:spacing w:line="276" w:lineRule="auto"/>
              <w:rPr>
                <w:sz w:val="28"/>
                <w:szCs w:val="28"/>
                <w:lang w:eastAsia="ja-JP"/>
              </w:rPr>
            </w:pPr>
            <w:r>
              <w:rPr>
                <w:sz w:val="28"/>
                <w:szCs w:val="28"/>
                <w:lang w:eastAsia="ja-JP"/>
              </w:rPr>
              <w:t>………………...</w:t>
            </w:r>
          </w:p>
          <w:p w:rsidR="00800621" w:rsidRDefault="00800621" w:rsidP="00800621">
            <w:pPr>
              <w:spacing w:line="276" w:lineRule="auto"/>
              <w:rPr>
                <w:sz w:val="28"/>
                <w:szCs w:val="28"/>
                <w:lang w:eastAsia="ja-JP"/>
              </w:rPr>
            </w:pPr>
          </w:p>
          <w:p w:rsidR="00800621" w:rsidRDefault="00800621" w:rsidP="00800621">
            <w:pPr>
              <w:spacing w:line="276" w:lineRule="auto"/>
              <w:rPr>
                <w:sz w:val="28"/>
                <w:szCs w:val="28"/>
                <w:lang w:eastAsia="ja-JP"/>
              </w:rPr>
            </w:pPr>
            <w:r>
              <w:rPr>
                <w:sz w:val="28"/>
                <w:szCs w:val="28"/>
                <w:lang w:eastAsia="ja-JP"/>
              </w:rPr>
              <w:t>………………...</w:t>
            </w:r>
          </w:p>
          <w:p w:rsidR="00800621" w:rsidRDefault="00800621" w:rsidP="00800621">
            <w:pPr>
              <w:spacing w:line="276" w:lineRule="auto"/>
              <w:rPr>
                <w:sz w:val="28"/>
                <w:szCs w:val="28"/>
                <w:lang w:eastAsia="ja-JP"/>
              </w:rPr>
            </w:pPr>
          </w:p>
          <w:p w:rsidR="00800621" w:rsidRDefault="00800621" w:rsidP="00800621">
            <w:pPr>
              <w:spacing w:line="276" w:lineRule="auto"/>
              <w:rPr>
                <w:sz w:val="28"/>
                <w:szCs w:val="28"/>
                <w:lang w:eastAsia="ja-JP"/>
              </w:rPr>
            </w:pPr>
            <w:r>
              <w:rPr>
                <w:sz w:val="28"/>
                <w:szCs w:val="28"/>
                <w:lang w:eastAsia="ja-JP"/>
              </w:rPr>
              <w:t>………………...</w:t>
            </w:r>
          </w:p>
          <w:p w:rsidR="00800621" w:rsidRDefault="00800621" w:rsidP="00800621">
            <w:pPr>
              <w:spacing w:line="276" w:lineRule="auto"/>
              <w:rPr>
                <w:sz w:val="28"/>
                <w:szCs w:val="28"/>
                <w:lang w:eastAsia="ja-JP"/>
              </w:rPr>
            </w:pPr>
          </w:p>
          <w:p w:rsidR="00800621" w:rsidRDefault="00800621" w:rsidP="00800621">
            <w:pPr>
              <w:spacing w:line="276" w:lineRule="auto"/>
              <w:rPr>
                <w:sz w:val="28"/>
                <w:szCs w:val="28"/>
                <w:lang w:eastAsia="ja-JP"/>
              </w:rPr>
            </w:pPr>
            <w:r>
              <w:rPr>
                <w:sz w:val="28"/>
                <w:szCs w:val="28"/>
                <w:lang w:eastAsia="ja-JP"/>
              </w:rPr>
              <w:t>………………...</w:t>
            </w:r>
          </w:p>
        </w:tc>
        <w:tc>
          <w:tcPr>
            <w:tcW w:w="468" w:type="dxa"/>
          </w:tcPr>
          <w:p w:rsidR="00800621" w:rsidRDefault="00800621" w:rsidP="00800621">
            <w:pPr>
              <w:spacing w:line="276" w:lineRule="auto"/>
              <w:rPr>
                <w:sz w:val="28"/>
                <w:szCs w:val="28"/>
                <w:lang w:eastAsia="ja-JP"/>
              </w:rPr>
            </w:pPr>
          </w:p>
        </w:tc>
      </w:tr>
    </w:tbl>
    <w:p w:rsidR="00972871" w:rsidRPr="003C6966" w:rsidRDefault="00DF3ABB" w:rsidP="00800621">
      <w:pPr>
        <w:spacing w:line="360" w:lineRule="auto"/>
        <w:jc w:val="center"/>
        <w:rPr>
          <w:rFonts w:eastAsia="Times New Roman" w:cs="Times New Roman"/>
          <w:b/>
          <w:bCs/>
          <w:color w:val="202122"/>
          <w:sz w:val="32"/>
          <w:szCs w:val="28"/>
          <w:shd w:val="clear" w:color="auto" w:fill="FFFFFF"/>
        </w:rPr>
      </w:pPr>
      <w:r w:rsidRPr="003C6966">
        <w:rPr>
          <w:rFonts w:eastAsia="Times New Roman" w:cs="Times New Roman"/>
          <w:b/>
          <w:bCs/>
          <w:color w:val="202122"/>
          <w:sz w:val="32"/>
          <w:szCs w:val="28"/>
          <w:shd w:val="clear" w:color="auto" w:fill="FFFFFF"/>
        </w:rPr>
        <w:t>CHAPTER</w:t>
      </w:r>
      <w:r w:rsidR="00972871" w:rsidRPr="003C6966">
        <w:rPr>
          <w:rFonts w:eastAsia="Times New Roman" w:cs="Times New Roman"/>
          <w:b/>
          <w:bCs/>
          <w:color w:val="202122"/>
          <w:sz w:val="32"/>
          <w:szCs w:val="28"/>
          <w:shd w:val="clear" w:color="auto" w:fill="FFFFFF"/>
        </w:rPr>
        <w:t xml:space="preserve"> 1</w:t>
      </w:r>
    </w:p>
    <w:p w:rsidR="006E4200" w:rsidRPr="00972CB9" w:rsidRDefault="00972871" w:rsidP="0033122E">
      <w:pPr>
        <w:pStyle w:val="Heading1"/>
        <w:numPr>
          <w:ilvl w:val="1"/>
          <w:numId w:val="3"/>
        </w:numPr>
        <w:pBdr>
          <w:bottom w:val="single" w:sz="4" w:space="0" w:color="auto"/>
        </w:pBdr>
        <w:spacing w:line="360" w:lineRule="auto"/>
        <w:jc w:val="center"/>
        <w:rPr>
          <w:rFonts w:ascii="Times New Roman" w:eastAsia="Times New Roman" w:hAnsi="Times New Roman" w:cs="Times New Roman"/>
          <w:color w:val="auto"/>
          <w:sz w:val="32"/>
          <w:shd w:val="clear" w:color="auto" w:fill="FFFFFF"/>
        </w:rPr>
      </w:pPr>
      <w:bookmarkStart w:id="8" w:name="_Toc133808033"/>
      <w:bookmarkStart w:id="9" w:name="_Toc135041597"/>
      <w:r w:rsidRPr="00972CB9">
        <w:rPr>
          <w:rFonts w:ascii="Times New Roman" w:eastAsia="Times New Roman" w:hAnsi="Times New Roman" w:cs="Times New Roman"/>
          <w:color w:val="auto"/>
          <w:sz w:val="32"/>
          <w:shd w:val="clear" w:color="auto" w:fill="FFFFFF"/>
        </w:rPr>
        <w:t>INTRODUCTION</w:t>
      </w:r>
      <w:bookmarkEnd w:id="8"/>
      <w:bookmarkEnd w:id="9"/>
    </w:p>
    <w:p w:rsidR="0033122E" w:rsidRPr="0033122E" w:rsidRDefault="00972871" w:rsidP="0033122E">
      <w:pPr>
        <w:pStyle w:val="Heading2"/>
        <w:spacing w:line="360" w:lineRule="auto"/>
        <w:ind w:left="720"/>
        <w:rPr>
          <w:rFonts w:ascii="Times New Roman" w:hAnsi="Times New Roman" w:cs="Times New Roman"/>
          <w:color w:val="auto"/>
          <w:sz w:val="24"/>
        </w:rPr>
      </w:pPr>
      <w:bookmarkStart w:id="10" w:name="_Toc114731508"/>
      <w:bookmarkStart w:id="11" w:name="_Toc114731521"/>
      <w:r w:rsidRPr="00972CB9">
        <w:rPr>
          <w:rFonts w:ascii="Times New Roman" w:hAnsi="Times New Roman" w:cs="Times New Roman"/>
          <w:color w:val="auto"/>
          <w:sz w:val="28"/>
        </w:rPr>
        <w:t xml:space="preserve"> </w:t>
      </w:r>
    </w:p>
    <w:p w:rsidR="002D5398" w:rsidRPr="006E4200" w:rsidRDefault="002D5398" w:rsidP="006E4200">
      <w:pPr>
        <w:pStyle w:val="Heading2"/>
        <w:numPr>
          <w:ilvl w:val="1"/>
          <w:numId w:val="8"/>
        </w:numPr>
        <w:spacing w:line="360" w:lineRule="auto"/>
        <w:rPr>
          <w:rFonts w:ascii="Times New Roman" w:hAnsi="Times New Roman" w:cs="Times New Roman"/>
          <w:color w:val="auto"/>
          <w:sz w:val="24"/>
        </w:rPr>
      </w:pPr>
      <w:bookmarkStart w:id="12" w:name="_Toc133808034"/>
      <w:bookmarkStart w:id="13" w:name="_Toc135041598"/>
      <w:r w:rsidRPr="00972CB9">
        <w:rPr>
          <w:rFonts w:ascii="Times New Roman" w:hAnsi="Times New Roman" w:cs="Times New Roman"/>
          <w:color w:val="auto"/>
          <w:sz w:val="28"/>
        </w:rPr>
        <w:t>Statement of Topic and Purpose</w:t>
      </w:r>
      <w:bookmarkEnd w:id="10"/>
      <w:bookmarkEnd w:id="12"/>
      <w:bookmarkEnd w:id="13"/>
    </w:p>
    <w:p w:rsidR="002D5398" w:rsidRPr="00A16CF9" w:rsidRDefault="002D5398" w:rsidP="00972871">
      <w:pPr>
        <w:spacing w:line="360" w:lineRule="auto"/>
      </w:pPr>
    </w:p>
    <w:p w:rsidR="001B03FF" w:rsidRDefault="002D5398" w:rsidP="006C430C">
      <w:pPr>
        <w:pStyle w:val="ListParagraph"/>
        <w:spacing w:line="360" w:lineRule="auto"/>
        <w:ind w:left="420"/>
        <w:jc w:val="both"/>
        <w:rPr>
          <w:rFonts w:ascii="Times New Roman" w:hAnsi="Times New Roman" w:cs="Times New Roman"/>
          <w:sz w:val="28"/>
          <w:szCs w:val="28"/>
        </w:rPr>
      </w:pPr>
      <w:r w:rsidRPr="00972CB9">
        <w:rPr>
          <w:rFonts w:ascii="Times New Roman" w:hAnsi="Times New Roman" w:cs="Times New Roman"/>
          <w:sz w:val="28"/>
          <w:szCs w:val="28"/>
        </w:rPr>
        <w:t xml:space="preserve">Green HRM is defined by Renwick et al. (2013) as “HRM activities, which enhance positive environmental outcomes”. Green HRM utilizes human resources in the process of applying innovation to achieve environmental performance, waste reduction, social responsibility, and a competitive advantage via continuous learning and development and by embracing environmental goals and strategies that are fully integrated with the goals and strategies of the organization. HRM has the ability to measure and influence employee environment‐related behavior, attitudes, knowledge, and motivation. Hence, organizations can utilize HRM to effectively deliver and implement </w:t>
      </w:r>
      <w:r w:rsidR="006172B7">
        <w:rPr>
          <w:rFonts w:ascii="Times New Roman" w:hAnsi="Times New Roman" w:cs="Times New Roman"/>
          <w:sz w:val="28"/>
          <w:szCs w:val="28"/>
        </w:rPr>
        <w:t>environmentally</w:t>
      </w:r>
      <w:r w:rsidR="00EA114B">
        <w:rPr>
          <w:rFonts w:ascii="Times New Roman" w:hAnsi="Times New Roman" w:cs="Times New Roman"/>
          <w:sz w:val="28"/>
          <w:szCs w:val="28"/>
        </w:rPr>
        <w:t xml:space="preserve"> friendly regulations</w:t>
      </w:r>
      <w:r w:rsidRPr="00972CB9">
        <w:rPr>
          <w:rFonts w:ascii="Times New Roman" w:hAnsi="Times New Roman" w:cs="Times New Roman"/>
          <w:sz w:val="28"/>
          <w:szCs w:val="28"/>
        </w:rPr>
        <w:t xml:space="preserve"> </w:t>
      </w:r>
      <w:sdt>
        <w:sdtPr>
          <w:rPr>
            <w:rFonts w:ascii="Times New Roman" w:hAnsi="Times New Roman" w:cs="Times New Roman"/>
            <w:sz w:val="28"/>
            <w:szCs w:val="28"/>
          </w:rPr>
          <w:id w:val="-1291891819"/>
          <w:citation/>
        </w:sdtPr>
        <w:sdtEndPr/>
        <w:sdtContent>
          <w:r w:rsidRPr="00972CB9">
            <w:rPr>
              <w:rFonts w:ascii="Times New Roman" w:hAnsi="Times New Roman" w:cs="Times New Roman"/>
              <w:sz w:val="28"/>
              <w:szCs w:val="28"/>
            </w:rPr>
            <w:fldChar w:fldCharType="begin"/>
          </w:r>
          <w:r w:rsidR="00E442DD">
            <w:rPr>
              <w:rFonts w:ascii="Times New Roman" w:hAnsi="Times New Roman" w:cs="Times New Roman"/>
              <w:sz w:val="28"/>
              <w:szCs w:val="28"/>
            </w:rPr>
            <w:instrText xml:space="preserve">CITATION Guz13 \l 1033 </w:instrText>
          </w:r>
          <w:r w:rsidRPr="00972CB9">
            <w:rPr>
              <w:rFonts w:ascii="Times New Roman" w:hAnsi="Times New Roman" w:cs="Times New Roman"/>
              <w:sz w:val="28"/>
              <w:szCs w:val="28"/>
            </w:rPr>
            <w:fldChar w:fldCharType="separate"/>
          </w:r>
          <w:r w:rsidR="00923105" w:rsidRPr="00923105">
            <w:rPr>
              <w:rFonts w:ascii="Times New Roman" w:hAnsi="Times New Roman" w:cs="Times New Roman"/>
              <w:noProof/>
              <w:sz w:val="28"/>
              <w:szCs w:val="28"/>
            </w:rPr>
            <w:t>(Guziana &amp; Dobers, 2018)</w:t>
          </w:r>
          <w:r w:rsidRPr="00972CB9">
            <w:rPr>
              <w:rFonts w:ascii="Times New Roman" w:hAnsi="Times New Roman" w:cs="Times New Roman"/>
              <w:sz w:val="28"/>
              <w:szCs w:val="28"/>
            </w:rPr>
            <w:fldChar w:fldCharType="end"/>
          </w:r>
        </w:sdtContent>
      </w:sdt>
      <w:r w:rsidR="001441F7">
        <w:rPr>
          <w:rFonts w:ascii="Times New Roman" w:hAnsi="Times New Roman" w:cs="Times New Roman"/>
          <w:sz w:val="28"/>
          <w:szCs w:val="28"/>
        </w:rPr>
        <w:t>. The</w:t>
      </w:r>
      <w:r w:rsidR="006F5C00">
        <w:rPr>
          <w:rFonts w:ascii="Times New Roman" w:hAnsi="Times New Roman" w:cs="Times New Roman"/>
          <w:sz w:val="28"/>
          <w:szCs w:val="28"/>
        </w:rPr>
        <w:t xml:space="preserve"> </w:t>
      </w:r>
      <w:r w:rsidR="001441F7">
        <w:rPr>
          <w:rFonts w:ascii="Times New Roman" w:hAnsi="Times New Roman" w:cs="Times New Roman"/>
          <w:sz w:val="28"/>
          <w:szCs w:val="28"/>
        </w:rPr>
        <w:t xml:space="preserve">notion about </w:t>
      </w:r>
      <w:r w:rsidR="006F5C00">
        <w:rPr>
          <w:rFonts w:ascii="Times New Roman" w:hAnsi="Times New Roman" w:cs="Times New Roman"/>
          <w:sz w:val="28"/>
          <w:szCs w:val="28"/>
        </w:rPr>
        <w:t xml:space="preserve">Green HRM is surfacing </w:t>
      </w:r>
      <w:r w:rsidR="001441F7">
        <w:rPr>
          <w:rFonts w:ascii="Times New Roman" w:hAnsi="Times New Roman" w:cs="Times New Roman"/>
          <w:sz w:val="28"/>
          <w:szCs w:val="28"/>
        </w:rPr>
        <w:t>in management discipline</w:t>
      </w:r>
      <w:r w:rsidR="001B03FF">
        <w:rPr>
          <w:rFonts w:ascii="Times New Roman" w:hAnsi="Times New Roman" w:cs="Times New Roman"/>
          <w:sz w:val="28"/>
          <w:szCs w:val="28"/>
        </w:rPr>
        <w:t xml:space="preserve">, </w:t>
      </w:r>
      <w:r w:rsidR="00CF4E93">
        <w:rPr>
          <w:rFonts w:ascii="Times New Roman" w:hAnsi="Times New Roman" w:cs="Times New Roman"/>
          <w:sz w:val="28"/>
          <w:szCs w:val="28"/>
        </w:rPr>
        <w:t>explaining</w:t>
      </w:r>
      <w:r w:rsidRPr="00972CB9">
        <w:rPr>
          <w:rFonts w:ascii="Times New Roman" w:hAnsi="Times New Roman" w:cs="Times New Roman"/>
          <w:sz w:val="28"/>
          <w:szCs w:val="28"/>
        </w:rPr>
        <w:t xml:space="preserve"> the inte</w:t>
      </w:r>
      <w:r w:rsidR="0028130A">
        <w:rPr>
          <w:rFonts w:ascii="Times New Roman" w:hAnsi="Times New Roman" w:cs="Times New Roman"/>
          <w:sz w:val="28"/>
          <w:szCs w:val="28"/>
        </w:rPr>
        <w:t xml:space="preserve">gration of environmentally responsible </w:t>
      </w:r>
      <w:r w:rsidRPr="00972CB9">
        <w:rPr>
          <w:rFonts w:ascii="Times New Roman" w:hAnsi="Times New Roman" w:cs="Times New Roman"/>
          <w:sz w:val="28"/>
          <w:szCs w:val="28"/>
        </w:rPr>
        <w:t>practices with</w:t>
      </w:r>
      <w:r w:rsidR="00CF4E93">
        <w:rPr>
          <w:rFonts w:ascii="Times New Roman" w:hAnsi="Times New Roman" w:cs="Times New Roman"/>
          <w:sz w:val="28"/>
          <w:szCs w:val="28"/>
        </w:rPr>
        <w:t>in</w:t>
      </w:r>
      <w:r w:rsidRPr="00972CB9">
        <w:rPr>
          <w:rFonts w:ascii="Times New Roman" w:hAnsi="Times New Roman" w:cs="Times New Roman"/>
          <w:sz w:val="28"/>
          <w:szCs w:val="28"/>
        </w:rPr>
        <w:t xml:space="preserve"> HR department of the organization </w:t>
      </w:r>
      <w:r w:rsidR="00CF4E93">
        <w:rPr>
          <w:rFonts w:ascii="Times New Roman" w:hAnsi="Times New Roman" w:cs="Times New Roman"/>
          <w:sz w:val="28"/>
          <w:szCs w:val="28"/>
        </w:rPr>
        <w:t>in order to achieve long-term</w:t>
      </w:r>
      <w:r w:rsidR="0083718F">
        <w:rPr>
          <w:rFonts w:ascii="Times New Roman" w:hAnsi="Times New Roman" w:cs="Times New Roman"/>
          <w:sz w:val="28"/>
          <w:szCs w:val="28"/>
        </w:rPr>
        <w:t xml:space="preserve"> sustainable growth. To induce</w:t>
      </w:r>
      <w:r w:rsidR="00850414">
        <w:rPr>
          <w:rFonts w:ascii="Times New Roman" w:hAnsi="Times New Roman" w:cs="Times New Roman"/>
          <w:sz w:val="28"/>
          <w:szCs w:val="28"/>
        </w:rPr>
        <w:t xml:space="preserve"> pro eco-friendly </w:t>
      </w:r>
      <w:r w:rsidRPr="00972CB9">
        <w:rPr>
          <w:rFonts w:ascii="Times New Roman" w:hAnsi="Times New Roman" w:cs="Times New Roman"/>
          <w:sz w:val="28"/>
          <w:szCs w:val="28"/>
        </w:rPr>
        <w:t>behaviors, commitment from</w:t>
      </w:r>
      <w:r w:rsidR="0033184F">
        <w:rPr>
          <w:rFonts w:ascii="Times New Roman" w:hAnsi="Times New Roman" w:cs="Times New Roman"/>
          <w:sz w:val="28"/>
          <w:szCs w:val="28"/>
        </w:rPr>
        <w:t xml:space="preserve"> administration</w:t>
      </w:r>
      <w:r w:rsidR="0083718F">
        <w:rPr>
          <w:rFonts w:ascii="Times New Roman" w:hAnsi="Times New Roman" w:cs="Times New Roman"/>
          <w:sz w:val="28"/>
          <w:szCs w:val="28"/>
        </w:rPr>
        <w:t xml:space="preserve">, </w:t>
      </w:r>
      <w:r w:rsidR="0083718F" w:rsidRPr="00972CB9">
        <w:rPr>
          <w:rFonts w:ascii="Times New Roman" w:hAnsi="Times New Roman" w:cs="Times New Roman"/>
          <w:sz w:val="28"/>
          <w:szCs w:val="28"/>
        </w:rPr>
        <w:t>HR practices</w:t>
      </w:r>
      <w:r w:rsidR="00850414">
        <w:rPr>
          <w:rFonts w:ascii="Times New Roman" w:hAnsi="Times New Roman" w:cs="Times New Roman"/>
          <w:sz w:val="28"/>
          <w:szCs w:val="28"/>
        </w:rPr>
        <w:t xml:space="preserve">, organization and </w:t>
      </w:r>
      <w:r w:rsidR="0083718F">
        <w:rPr>
          <w:rFonts w:ascii="Times New Roman" w:hAnsi="Times New Roman" w:cs="Times New Roman"/>
          <w:sz w:val="28"/>
          <w:szCs w:val="28"/>
        </w:rPr>
        <w:t>support</w:t>
      </w:r>
      <w:r w:rsidR="00850414">
        <w:rPr>
          <w:rFonts w:ascii="Times New Roman" w:hAnsi="Times New Roman" w:cs="Times New Roman"/>
          <w:sz w:val="28"/>
          <w:szCs w:val="28"/>
        </w:rPr>
        <w:t xml:space="preserve"> from personnel in charge/ supervisors</w:t>
      </w:r>
      <w:r w:rsidR="0083718F">
        <w:rPr>
          <w:rFonts w:ascii="Times New Roman" w:hAnsi="Times New Roman" w:cs="Times New Roman"/>
          <w:sz w:val="28"/>
          <w:szCs w:val="28"/>
        </w:rPr>
        <w:t xml:space="preserve">, are </w:t>
      </w:r>
      <w:r w:rsidR="002E6CBE">
        <w:rPr>
          <w:rFonts w:ascii="Times New Roman" w:hAnsi="Times New Roman" w:cs="Times New Roman"/>
          <w:sz w:val="28"/>
          <w:szCs w:val="28"/>
        </w:rPr>
        <w:t xml:space="preserve">a </w:t>
      </w:r>
      <w:r w:rsidR="0083718F">
        <w:rPr>
          <w:rFonts w:ascii="Times New Roman" w:hAnsi="Times New Roman" w:cs="Times New Roman"/>
          <w:sz w:val="28"/>
          <w:szCs w:val="28"/>
        </w:rPr>
        <w:t>must</w:t>
      </w:r>
      <w:r w:rsidR="002E6CBE">
        <w:rPr>
          <w:rFonts w:ascii="Times New Roman" w:hAnsi="Times New Roman" w:cs="Times New Roman"/>
          <w:sz w:val="28"/>
          <w:szCs w:val="28"/>
        </w:rPr>
        <w:t>, cognate to</w:t>
      </w:r>
      <w:r w:rsidRPr="00972CB9">
        <w:rPr>
          <w:rFonts w:ascii="Times New Roman" w:hAnsi="Times New Roman" w:cs="Times New Roman"/>
          <w:sz w:val="28"/>
          <w:szCs w:val="28"/>
        </w:rPr>
        <w:t xml:space="preserve"> general creativity and innovation </w:t>
      </w:r>
      <w:sdt>
        <w:sdtPr>
          <w:rPr>
            <w:rFonts w:ascii="Times New Roman" w:hAnsi="Times New Roman" w:cs="Times New Roman"/>
            <w:sz w:val="28"/>
            <w:szCs w:val="28"/>
          </w:rPr>
          <w:id w:val="-499515688"/>
          <w:citation/>
        </w:sdtPr>
        <w:sdtEndPr/>
        <w:sdtContent>
          <w:r w:rsidRPr="00972CB9">
            <w:rPr>
              <w:rFonts w:ascii="Times New Roman" w:hAnsi="Times New Roman" w:cs="Times New Roman"/>
              <w:sz w:val="28"/>
              <w:szCs w:val="28"/>
            </w:rPr>
            <w:fldChar w:fldCharType="begin"/>
          </w:r>
          <w:r w:rsidR="003647C0">
            <w:rPr>
              <w:rFonts w:ascii="Times New Roman" w:hAnsi="Times New Roman" w:cs="Times New Roman"/>
              <w:sz w:val="28"/>
              <w:szCs w:val="28"/>
            </w:rPr>
            <w:instrText xml:space="preserve">CITATION Pro \l 1033 </w:instrText>
          </w:r>
          <w:r w:rsidRPr="00972CB9">
            <w:rPr>
              <w:rFonts w:ascii="Times New Roman" w:hAnsi="Times New Roman" w:cs="Times New Roman"/>
              <w:sz w:val="28"/>
              <w:szCs w:val="28"/>
            </w:rPr>
            <w:fldChar w:fldCharType="separate"/>
          </w:r>
          <w:r w:rsidR="00923105" w:rsidRPr="00923105">
            <w:rPr>
              <w:rFonts w:ascii="Times New Roman" w:hAnsi="Times New Roman" w:cs="Times New Roman"/>
              <w:noProof/>
              <w:sz w:val="28"/>
              <w:szCs w:val="28"/>
            </w:rPr>
            <w:t>(Provasnek, 2018)</w:t>
          </w:r>
          <w:r w:rsidRPr="00972CB9">
            <w:rPr>
              <w:rFonts w:ascii="Times New Roman" w:hAnsi="Times New Roman" w:cs="Times New Roman"/>
              <w:sz w:val="28"/>
              <w:szCs w:val="28"/>
            </w:rPr>
            <w:fldChar w:fldCharType="end"/>
          </w:r>
        </w:sdtContent>
      </w:sdt>
      <w:r w:rsidR="002E6CBE">
        <w:rPr>
          <w:rFonts w:ascii="Times New Roman" w:hAnsi="Times New Roman" w:cs="Times New Roman"/>
          <w:sz w:val="28"/>
          <w:szCs w:val="28"/>
        </w:rPr>
        <w:t xml:space="preserve"> for building sustainable workplace</w:t>
      </w:r>
      <w:r w:rsidR="003647C0">
        <w:rPr>
          <w:rFonts w:ascii="Times New Roman" w:hAnsi="Times New Roman" w:cs="Times New Roman"/>
          <w:sz w:val="28"/>
          <w:szCs w:val="28"/>
        </w:rPr>
        <w:t>.</w:t>
      </w:r>
      <w:r w:rsidR="002E6CBE">
        <w:rPr>
          <w:rFonts w:ascii="Times New Roman" w:hAnsi="Times New Roman" w:cs="Times New Roman"/>
          <w:sz w:val="28"/>
          <w:szCs w:val="28"/>
        </w:rPr>
        <w:t xml:space="preserve"> </w:t>
      </w:r>
    </w:p>
    <w:p w:rsidR="00531E6D" w:rsidRPr="001D2A69" w:rsidRDefault="002D5398" w:rsidP="001D2A69">
      <w:pPr>
        <w:pStyle w:val="ListParagraph"/>
        <w:spacing w:line="360" w:lineRule="auto"/>
        <w:ind w:left="420"/>
        <w:jc w:val="both"/>
        <w:rPr>
          <w:rFonts w:ascii="Times New Roman" w:hAnsi="Times New Roman" w:cs="Times New Roman"/>
          <w:sz w:val="28"/>
          <w:szCs w:val="28"/>
        </w:rPr>
      </w:pPr>
      <w:r w:rsidRPr="00D75CED">
        <w:rPr>
          <w:rFonts w:ascii="Times New Roman" w:hAnsi="Times New Roman" w:cs="Times New Roman"/>
          <w:color w:val="000000" w:themeColor="text1"/>
          <w:sz w:val="28"/>
          <w:szCs w:val="28"/>
        </w:rPr>
        <w:t xml:space="preserve">According to </w:t>
      </w:r>
      <w:sdt>
        <w:sdtPr>
          <w:rPr>
            <w:rFonts w:ascii="Times New Roman" w:hAnsi="Times New Roman" w:cs="Times New Roman"/>
            <w:color w:val="000000" w:themeColor="text1"/>
            <w:sz w:val="28"/>
            <w:szCs w:val="28"/>
          </w:rPr>
          <w:id w:val="427321308"/>
          <w:citation/>
        </w:sdtPr>
        <w:sdtEndPr/>
        <w:sdtContent>
          <w:r w:rsidRPr="00D75CED">
            <w:rPr>
              <w:rFonts w:ascii="Times New Roman" w:hAnsi="Times New Roman" w:cs="Times New Roman"/>
              <w:color w:val="000000" w:themeColor="text1"/>
              <w:sz w:val="28"/>
              <w:szCs w:val="28"/>
            </w:rPr>
            <w:fldChar w:fldCharType="begin"/>
          </w:r>
          <w:r w:rsidR="003647C0" w:rsidRPr="00D75CED">
            <w:rPr>
              <w:rFonts w:ascii="Times New Roman" w:hAnsi="Times New Roman" w:cs="Times New Roman"/>
              <w:color w:val="000000" w:themeColor="text1"/>
              <w:sz w:val="28"/>
              <w:szCs w:val="28"/>
            </w:rPr>
            <w:instrText xml:space="preserve">CITATION Tan18 \l 1033 </w:instrText>
          </w:r>
          <w:r w:rsidRPr="00D75CED">
            <w:rPr>
              <w:rFonts w:ascii="Times New Roman" w:hAnsi="Times New Roman" w:cs="Times New Roman"/>
              <w:color w:val="000000" w:themeColor="text1"/>
              <w:sz w:val="28"/>
              <w:szCs w:val="28"/>
            </w:rPr>
            <w:fldChar w:fldCharType="separate"/>
          </w:r>
          <w:r w:rsidR="00923105" w:rsidRPr="00923105">
            <w:rPr>
              <w:rFonts w:ascii="Times New Roman" w:hAnsi="Times New Roman" w:cs="Times New Roman"/>
              <w:noProof/>
              <w:color w:val="000000" w:themeColor="text1"/>
              <w:sz w:val="28"/>
              <w:szCs w:val="28"/>
            </w:rPr>
            <w:t>(Tang, 2018)</w:t>
          </w:r>
          <w:r w:rsidRPr="00D75CED">
            <w:rPr>
              <w:rFonts w:ascii="Times New Roman" w:hAnsi="Times New Roman" w:cs="Times New Roman"/>
              <w:color w:val="000000" w:themeColor="text1"/>
              <w:sz w:val="28"/>
              <w:szCs w:val="28"/>
            </w:rPr>
            <w:fldChar w:fldCharType="end"/>
          </w:r>
        </w:sdtContent>
      </w:sdt>
      <w:r w:rsidR="00884D97" w:rsidRPr="00D75CED">
        <w:rPr>
          <w:rFonts w:ascii="Times New Roman" w:hAnsi="Times New Roman" w:cs="Times New Roman"/>
          <w:color w:val="000000" w:themeColor="text1"/>
          <w:sz w:val="28"/>
          <w:szCs w:val="28"/>
        </w:rPr>
        <w:t>, "Green HRM" refers to</w:t>
      </w:r>
      <w:r w:rsidR="00B511C7" w:rsidRPr="00D75CED">
        <w:rPr>
          <w:rFonts w:ascii="Times New Roman" w:hAnsi="Times New Roman" w:cs="Times New Roman"/>
          <w:color w:val="000000" w:themeColor="text1"/>
          <w:sz w:val="28"/>
          <w:szCs w:val="28"/>
        </w:rPr>
        <w:t xml:space="preserve"> practices in</w:t>
      </w:r>
      <w:r w:rsidR="00884D97" w:rsidRPr="00D75CED">
        <w:rPr>
          <w:rFonts w:ascii="Times New Roman" w:hAnsi="Times New Roman" w:cs="Times New Roman"/>
          <w:color w:val="000000" w:themeColor="text1"/>
          <w:sz w:val="28"/>
          <w:szCs w:val="28"/>
        </w:rPr>
        <w:t xml:space="preserve"> human resource </w:t>
      </w:r>
      <w:r w:rsidR="00B511C7" w:rsidRPr="00D75CED">
        <w:rPr>
          <w:rFonts w:ascii="Times New Roman" w:hAnsi="Times New Roman" w:cs="Times New Roman"/>
          <w:color w:val="000000" w:themeColor="text1"/>
          <w:sz w:val="28"/>
          <w:szCs w:val="28"/>
        </w:rPr>
        <w:t xml:space="preserve">management (HRM) which aims at encouraging </w:t>
      </w:r>
      <w:r w:rsidR="00884D97" w:rsidRPr="00D75CED">
        <w:rPr>
          <w:rFonts w:ascii="Times New Roman" w:hAnsi="Times New Roman" w:cs="Times New Roman"/>
          <w:color w:val="000000" w:themeColor="text1"/>
          <w:sz w:val="28"/>
          <w:szCs w:val="28"/>
        </w:rPr>
        <w:t xml:space="preserve">resource efficiency in order to support </w:t>
      </w:r>
      <w:r w:rsidR="003776DA" w:rsidRPr="00D75CED">
        <w:rPr>
          <w:rFonts w:ascii="Times New Roman" w:hAnsi="Times New Roman" w:cs="Times New Roman"/>
          <w:color w:val="000000" w:themeColor="text1"/>
          <w:sz w:val="28"/>
          <w:szCs w:val="28"/>
        </w:rPr>
        <w:t xml:space="preserve">general </w:t>
      </w:r>
      <w:r w:rsidR="00884D97" w:rsidRPr="00D75CED">
        <w:rPr>
          <w:rFonts w:ascii="Times New Roman" w:hAnsi="Times New Roman" w:cs="Times New Roman"/>
          <w:color w:val="000000" w:themeColor="text1"/>
          <w:sz w:val="28"/>
          <w:szCs w:val="28"/>
        </w:rPr>
        <w:t>envi</w:t>
      </w:r>
      <w:r w:rsidR="003776DA" w:rsidRPr="00D75CED">
        <w:rPr>
          <w:rFonts w:ascii="Times New Roman" w:hAnsi="Times New Roman" w:cs="Times New Roman"/>
          <w:color w:val="000000" w:themeColor="text1"/>
          <w:sz w:val="28"/>
          <w:szCs w:val="28"/>
        </w:rPr>
        <w:t xml:space="preserve">ronmental performance and escalate </w:t>
      </w:r>
      <w:r w:rsidR="00884D97" w:rsidRPr="00D75CED">
        <w:rPr>
          <w:rFonts w:ascii="Times New Roman" w:hAnsi="Times New Roman" w:cs="Times New Roman"/>
          <w:color w:val="000000" w:themeColor="text1"/>
          <w:sz w:val="28"/>
          <w:szCs w:val="28"/>
        </w:rPr>
        <w:t>employee</w:t>
      </w:r>
      <w:r w:rsidR="003776DA" w:rsidRPr="00D75CED">
        <w:rPr>
          <w:rFonts w:ascii="Times New Roman" w:hAnsi="Times New Roman" w:cs="Times New Roman"/>
          <w:color w:val="000000" w:themeColor="text1"/>
          <w:sz w:val="28"/>
          <w:szCs w:val="28"/>
        </w:rPr>
        <w:t>s’</w:t>
      </w:r>
      <w:r w:rsidR="00884D97" w:rsidRPr="00D75CED">
        <w:rPr>
          <w:rFonts w:ascii="Times New Roman" w:hAnsi="Times New Roman" w:cs="Times New Roman"/>
          <w:color w:val="000000" w:themeColor="text1"/>
          <w:sz w:val="28"/>
          <w:szCs w:val="28"/>
        </w:rPr>
        <w:t xml:space="preserve"> awareness and commitment towards</w:t>
      </w:r>
      <w:r w:rsidR="00371492">
        <w:rPr>
          <w:rFonts w:ascii="Times New Roman" w:hAnsi="Times New Roman" w:cs="Times New Roman"/>
          <w:color w:val="000000" w:themeColor="text1"/>
          <w:sz w:val="28"/>
          <w:szCs w:val="28"/>
        </w:rPr>
        <w:t xml:space="preserve"> the management of environmental</w:t>
      </w:r>
      <w:r w:rsidR="00884D97" w:rsidRPr="00D75CED">
        <w:rPr>
          <w:rFonts w:ascii="Times New Roman" w:hAnsi="Times New Roman" w:cs="Times New Roman"/>
          <w:color w:val="000000" w:themeColor="text1"/>
          <w:sz w:val="28"/>
          <w:szCs w:val="28"/>
        </w:rPr>
        <w:t xml:space="preserve"> issues in particular.</w:t>
      </w:r>
      <w:r w:rsidR="006C430C" w:rsidRPr="00D75CED">
        <w:rPr>
          <w:rFonts w:ascii="Times New Roman" w:hAnsi="Times New Roman" w:cs="Times New Roman"/>
          <w:color w:val="000000" w:themeColor="text1"/>
          <w:sz w:val="28"/>
          <w:szCs w:val="28"/>
        </w:rPr>
        <w:t xml:space="preserve"> </w:t>
      </w:r>
      <w:sdt>
        <w:sdtPr>
          <w:id w:val="1434325409"/>
          <w:citation/>
        </w:sdtPr>
        <w:sdtEndPr/>
        <w:sdtContent>
          <w:r w:rsidRPr="006C430C">
            <w:rPr>
              <w:rFonts w:ascii="Times New Roman" w:hAnsi="Times New Roman" w:cs="Times New Roman"/>
              <w:sz w:val="28"/>
              <w:szCs w:val="28"/>
            </w:rPr>
            <w:fldChar w:fldCharType="begin"/>
          </w:r>
          <w:r w:rsidR="00F036AD" w:rsidRPr="006C430C">
            <w:rPr>
              <w:rFonts w:ascii="Times New Roman" w:hAnsi="Times New Roman" w:cs="Times New Roman"/>
              <w:sz w:val="28"/>
              <w:szCs w:val="28"/>
            </w:rPr>
            <w:instrText xml:space="preserve">CITATION Opa14 \l 1033 </w:instrText>
          </w:r>
          <w:r w:rsidRPr="006C430C">
            <w:rPr>
              <w:rFonts w:ascii="Times New Roman" w:hAnsi="Times New Roman" w:cs="Times New Roman"/>
              <w:sz w:val="28"/>
              <w:szCs w:val="28"/>
            </w:rPr>
            <w:fldChar w:fldCharType="separate"/>
          </w:r>
          <w:r w:rsidR="00923105" w:rsidRPr="00923105">
            <w:rPr>
              <w:rFonts w:ascii="Times New Roman" w:hAnsi="Times New Roman" w:cs="Times New Roman"/>
              <w:noProof/>
              <w:sz w:val="28"/>
              <w:szCs w:val="28"/>
            </w:rPr>
            <w:t>(Arulrajah, 2014)</w:t>
          </w:r>
          <w:r w:rsidRPr="006C430C">
            <w:rPr>
              <w:rFonts w:ascii="Times New Roman" w:hAnsi="Times New Roman" w:cs="Times New Roman"/>
              <w:sz w:val="28"/>
              <w:szCs w:val="28"/>
            </w:rPr>
            <w:fldChar w:fldCharType="end"/>
          </w:r>
        </w:sdtContent>
      </w:sdt>
      <w:r w:rsidR="000578A5" w:rsidRPr="006C430C">
        <w:rPr>
          <w:rFonts w:ascii="Times New Roman" w:hAnsi="Times New Roman" w:cs="Times New Roman"/>
          <w:sz w:val="28"/>
          <w:szCs w:val="28"/>
        </w:rPr>
        <w:t xml:space="preserve">, </w:t>
      </w:r>
      <w:r w:rsidR="001C7F10">
        <w:rPr>
          <w:rFonts w:ascii="Times New Roman" w:hAnsi="Times New Roman" w:cs="Times New Roman"/>
          <w:sz w:val="28"/>
          <w:szCs w:val="28"/>
        </w:rPr>
        <w:t>Green HRM application</w:t>
      </w:r>
      <w:r w:rsidR="0038184C" w:rsidRPr="006C430C">
        <w:rPr>
          <w:rFonts w:ascii="Times New Roman" w:hAnsi="Times New Roman" w:cs="Times New Roman"/>
          <w:sz w:val="28"/>
          <w:szCs w:val="28"/>
        </w:rPr>
        <w:t xml:space="preserve"> and the framework</w:t>
      </w:r>
      <w:r w:rsidR="001B03FF">
        <w:rPr>
          <w:rFonts w:ascii="Times New Roman" w:hAnsi="Times New Roman" w:cs="Times New Roman"/>
          <w:sz w:val="28"/>
          <w:szCs w:val="28"/>
        </w:rPr>
        <w:t xml:space="preserve"> as a whole </w:t>
      </w:r>
      <w:r w:rsidR="001B03FF" w:rsidRPr="006C430C">
        <w:rPr>
          <w:rFonts w:ascii="Times New Roman" w:hAnsi="Times New Roman" w:cs="Times New Roman"/>
          <w:sz w:val="28"/>
          <w:szCs w:val="28"/>
        </w:rPr>
        <w:t>make</w:t>
      </w:r>
      <w:r w:rsidR="00C57B6A">
        <w:rPr>
          <w:rFonts w:ascii="Times New Roman" w:hAnsi="Times New Roman" w:cs="Times New Roman"/>
          <w:sz w:val="28"/>
          <w:szCs w:val="28"/>
        </w:rPr>
        <w:t xml:space="preserve"> employees green to do well out of sole</w:t>
      </w:r>
      <w:r w:rsidR="000578A5" w:rsidRPr="006C430C">
        <w:rPr>
          <w:rFonts w:ascii="Times New Roman" w:hAnsi="Times New Roman" w:cs="Times New Roman"/>
          <w:sz w:val="28"/>
          <w:szCs w:val="28"/>
        </w:rPr>
        <w:t xml:space="preserve">, </w:t>
      </w:r>
      <w:r w:rsidR="002225B3">
        <w:rPr>
          <w:rFonts w:ascii="Times New Roman" w:hAnsi="Times New Roman" w:cs="Times New Roman"/>
          <w:sz w:val="28"/>
          <w:szCs w:val="28"/>
        </w:rPr>
        <w:t>society, the natural habitat</w:t>
      </w:r>
      <w:r w:rsidR="00737A61">
        <w:rPr>
          <w:rFonts w:ascii="Times New Roman" w:hAnsi="Times New Roman" w:cs="Times New Roman"/>
          <w:sz w:val="28"/>
          <w:szCs w:val="28"/>
        </w:rPr>
        <w:t>, and the commerce</w:t>
      </w:r>
      <w:r w:rsidR="000578A5" w:rsidRPr="006C430C">
        <w:rPr>
          <w:rFonts w:ascii="Times New Roman" w:hAnsi="Times New Roman" w:cs="Times New Roman"/>
          <w:sz w:val="28"/>
          <w:szCs w:val="28"/>
        </w:rPr>
        <w:t>. Th</w:t>
      </w:r>
      <w:r w:rsidR="00E278E9">
        <w:rPr>
          <w:rFonts w:ascii="Times New Roman" w:hAnsi="Times New Roman" w:cs="Times New Roman"/>
          <w:sz w:val="28"/>
          <w:szCs w:val="28"/>
        </w:rPr>
        <w:t xml:space="preserve">ey also guarantee </w:t>
      </w:r>
      <w:r w:rsidR="000578A5" w:rsidRPr="006C430C">
        <w:rPr>
          <w:rFonts w:ascii="Times New Roman" w:hAnsi="Times New Roman" w:cs="Times New Roman"/>
          <w:sz w:val="28"/>
          <w:szCs w:val="28"/>
        </w:rPr>
        <w:t>the environment</w:t>
      </w:r>
      <w:r w:rsidR="00E278E9">
        <w:rPr>
          <w:rFonts w:ascii="Times New Roman" w:hAnsi="Times New Roman" w:cs="Times New Roman"/>
          <w:sz w:val="28"/>
          <w:szCs w:val="28"/>
        </w:rPr>
        <w:t>al safety</w:t>
      </w:r>
      <w:r w:rsidR="000578A5" w:rsidRPr="006C430C">
        <w:rPr>
          <w:rFonts w:ascii="Times New Roman" w:hAnsi="Times New Roman" w:cs="Times New Roman"/>
          <w:sz w:val="28"/>
          <w:szCs w:val="28"/>
        </w:rPr>
        <w:t xml:space="preserve"> </w:t>
      </w:r>
      <w:sdt>
        <w:sdtPr>
          <w:id w:val="192505574"/>
          <w:citation/>
        </w:sdtPr>
        <w:sdtEndPr/>
        <w:sdtContent>
          <w:r w:rsidRPr="006C430C">
            <w:rPr>
              <w:rFonts w:ascii="Times New Roman" w:hAnsi="Times New Roman" w:cs="Times New Roman"/>
              <w:sz w:val="28"/>
              <w:szCs w:val="28"/>
            </w:rPr>
            <w:fldChar w:fldCharType="begin"/>
          </w:r>
          <w:r w:rsidR="00F036AD" w:rsidRPr="006C430C">
            <w:rPr>
              <w:rFonts w:ascii="Times New Roman" w:hAnsi="Times New Roman" w:cs="Times New Roman"/>
              <w:sz w:val="28"/>
              <w:szCs w:val="28"/>
            </w:rPr>
            <w:instrText xml:space="preserve">CITATION Jab \l 1033 </w:instrText>
          </w:r>
          <w:r w:rsidRPr="006C430C">
            <w:rPr>
              <w:rFonts w:ascii="Times New Roman" w:hAnsi="Times New Roman" w:cs="Times New Roman"/>
              <w:sz w:val="28"/>
              <w:szCs w:val="28"/>
            </w:rPr>
            <w:fldChar w:fldCharType="separate"/>
          </w:r>
          <w:r w:rsidR="00923105" w:rsidRPr="00923105">
            <w:rPr>
              <w:rFonts w:ascii="Times New Roman" w:hAnsi="Times New Roman" w:cs="Times New Roman"/>
              <w:noProof/>
              <w:sz w:val="28"/>
              <w:szCs w:val="28"/>
            </w:rPr>
            <w:t>(Santos., 2018)</w:t>
          </w:r>
          <w:r w:rsidRPr="006C430C">
            <w:rPr>
              <w:rFonts w:ascii="Times New Roman" w:hAnsi="Times New Roman" w:cs="Times New Roman"/>
              <w:sz w:val="28"/>
              <w:szCs w:val="28"/>
            </w:rPr>
            <w:fldChar w:fldCharType="end"/>
          </w:r>
        </w:sdtContent>
      </w:sdt>
      <w:r w:rsidR="00F036AD" w:rsidRPr="006C430C">
        <w:rPr>
          <w:rFonts w:ascii="Times New Roman" w:hAnsi="Times New Roman" w:cs="Times New Roman"/>
          <w:sz w:val="28"/>
          <w:szCs w:val="28"/>
        </w:rPr>
        <w:t>.</w:t>
      </w:r>
      <w:r w:rsidR="000578A5" w:rsidRPr="006C430C">
        <w:rPr>
          <w:rFonts w:ascii="Times New Roman" w:hAnsi="Times New Roman" w:cs="Times New Roman"/>
          <w:sz w:val="28"/>
          <w:szCs w:val="28"/>
        </w:rPr>
        <w:t xml:space="preserve"> </w:t>
      </w:r>
      <w:r w:rsidR="00CB6750">
        <w:rPr>
          <w:rFonts w:ascii="Times New Roman" w:hAnsi="Times New Roman" w:cs="Times New Roman"/>
          <w:sz w:val="28"/>
          <w:szCs w:val="28"/>
        </w:rPr>
        <w:t xml:space="preserve">These </w:t>
      </w:r>
      <w:r w:rsidR="00CB6750" w:rsidRPr="00CB6750">
        <w:rPr>
          <w:rFonts w:ascii="Times New Roman" w:hAnsi="Times New Roman" w:cs="Times New Roman"/>
          <w:sz w:val="28"/>
          <w:szCs w:val="28"/>
        </w:rPr>
        <w:t>practices assist businesses in developing a workforce that is capable of appreciating and</w:t>
      </w:r>
      <w:r w:rsidR="001D2A69">
        <w:rPr>
          <w:rFonts w:ascii="Times New Roman" w:hAnsi="Times New Roman" w:cs="Times New Roman"/>
          <w:sz w:val="28"/>
          <w:szCs w:val="28"/>
        </w:rPr>
        <w:t xml:space="preserve"> comprehending green schemes</w:t>
      </w:r>
      <w:r w:rsidR="00CB6750" w:rsidRPr="00CB6750">
        <w:rPr>
          <w:rFonts w:ascii="Times New Roman" w:hAnsi="Times New Roman" w:cs="Times New Roman"/>
          <w:sz w:val="28"/>
          <w:szCs w:val="28"/>
        </w:rPr>
        <w:t>.</w:t>
      </w:r>
      <w:r w:rsidR="001D2A69">
        <w:rPr>
          <w:rFonts w:ascii="Times New Roman" w:hAnsi="Times New Roman" w:cs="Times New Roman"/>
          <w:sz w:val="28"/>
          <w:szCs w:val="28"/>
        </w:rPr>
        <w:t xml:space="preserve"> </w:t>
      </w:r>
      <w:sdt>
        <w:sdtPr>
          <w:id w:val="-9765392"/>
          <w:citation/>
        </w:sdtPr>
        <w:sdtEndPr/>
        <w:sdtContent>
          <w:r w:rsidR="00531E6D" w:rsidRPr="001D2A69">
            <w:rPr>
              <w:rFonts w:ascii="Times New Roman" w:hAnsi="Times New Roman" w:cs="Times New Roman"/>
              <w:sz w:val="28"/>
              <w:szCs w:val="28"/>
            </w:rPr>
            <w:fldChar w:fldCharType="begin"/>
          </w:r>
          <w:r w:rsidR="00531E6D" w:rsidRPr="001D2A69">
            <w:rPr>
              <w:rFonts w:ascii="Times New Roman" w:hAnsi="Times New Roman" w:cs="Times New Roman"/>
              <w:sz w:val="28"/>
              <w:szCs w:val="28"/>
            </w:rPr>
            <w:instrText xml:space="preserve"> CITATION Sus14 \l 1033 </w:instrText>
          </w:r>
          <w:r w:rsidR="00531E6D" w:rsidRPr="001D2A69">
            <w:rPr>
              <w:rFonts w:ascii="Times New Roman" w:hAnsi="Times New Roman" w:cs="Times New Roman"/>
              <w:sz w:val="28"/>
              <w:szCs w:val="28"/>
            </w:rPr>
            <w:fldChar w:fldCharType="separate"/>
          </w:r>
          <w:r w:rsidR="00923105" w:rsidRPr="00923105">
            <w:rPr>
              <w:rFonts w:ascii="Times New Roman" w:hAnsi="Times New Roman" w:cs="Times New Roman"/>
              <w:noProof/>
              <w:sz w:val="28"/>
              <w:szCs w:val="28"/>
            </w:rPr>
            <w:t>(Mishra, 2014)</w:t>
          </w:r>
          <w:r w:rsidR="00531E6D" w:rsidRPr="001D2A69">
            <w:rPr>
              <w:rFonts w:ascii="Times New Roman" w:hAnsi="Times New Roman" w:cs="Times New Roman"/>
              <w:sz w:val="28"/>
              <w:szCs w:val="28"/>
            </w:rPr>
            <w:fldChar w:fldCharType="end"/>
          </w:r>
        </w:sdtContent>
      </w:sdt>
      <w:r w:rsidR="007E2521">
        <w:rPr>
          <w:rFonts w:ascii="Times New Roman" w:hAnsi="Times New Roman" w:cs="Times New Roman"/>
          <w:sz w:val="28"/>
          <w:szCs w:val="28"/>
        </w:rPr>
        <w:t xml:space="preserve"> affirms</w:t>
      </w:r>
      <w:r w:rsidR="00531E6D" w:rsidRPr="001D2A69">
        <w:rPr>
          <w:rFonts w:ascii="Times New Roman" w:hAnsi="Times New Roman" w:cs="Times New Roman"/>
          <w:sz w:val="28"/>
          <w:szCs w:val="28"/>
        </w:rPr>
        <w:t xml:space="preserve"> that</w:t>
      </w:r>
      <w:r w:rsidR="008B1095">
        <w:rPr>
          <w:rFonts w:ascii="Times New Roman" w:hAnsi="Times New Roman" w:cs="Times New Roman"/>
          <w:sz w:val="28"/>
          <w:szCs w:val="28"/>
        </w:rPr>
        <w:t xml:space="preserve"> the</w:t>
      </w:r>
      <w:r w:rsidR="007E2521">
        <w:rPr>
          <w:rFonts w:ascii="Times New Roman" w:hAnsi="Times New Roman" w:cs="Times New Roman"/>
          <w:sz w:val="28"/>
          <w:szCs w:val="28"/>
        </w:rPr>
        <w:t xml:space="preserve"> Green HRM’s implementation </w:t>
      </w:r>
      <w:r w:rsidR="00531E6D" w:rsidRPr="001D2A69">
        <w:rPr>
          <w:rFonts w:ascii="Times New Roman" w:hAnsi="Times New Roman" w:cs="Times New Roman"/>
          <w:sz w:val="28"/>
          <w:szCs w:val="28"/>
        </w:rPr>
        <w:t>throughout the</w:t>
      </w:r>
      <w:r w:rsidR="00B46FC3">
        <w:rPr>
          <w:rFonts w:ascii="Times New Roman" w:hAnsi="Times New Roman" w:cs="Times New Roman"/>
          <w:sz w:val="28"/>
          <w:szCs w:val="28"/>
        </w:rPr>
        <w:t xml:space="preserve"> organization’s</w:t>
      </w:r>
      <w:r w:rsidR="00531E6D" w:rsidRPr="001D2A69">
        <w:rPr>
          <w:rFonts w:ascii="Times New Roman" w:hAnsi="Times New Roman" w:cs="Times New Roman"/>
          <w:sz w:val="28"/>
          <w:szCs w:val="28"/>
        </w:rPr>
        <w:t xml:space="preserve"> HRM</w:t>
      </w:r>
      <w:r w:rsidR="00B46FC3">
        <w:rPr>
          <w:rFonts w:ascii="Times New Roman" w:hAnsi="Times New Roman" w:cs="Times New Roman"/>
          <w:sz w:val="28"/>
          <w:szCs w:val="28"/>
        </w:rPr>
        <w:t xml:space="preserve"> structure; </w:t>
      </w:r>
      <w:r w:rsidR="008540D3">
        <w:rPr>
          <w:rFonts w:ascii="Times New Roman" w:hAnsi="Times New Roman" w:cs="Times New Roman"/>
          <w:sz w:val="28"/>
          <w:szCs w:val="28"/>
        </w:rPr>
        <w:t xml:space="preserve">the </w:t>
      </w:r>
      <w:r w:rsidR="00531E6D" w:rsidRPr="001D2A69">
        <w:rPr>
          <w:rFonts w:ascii="Times New Roman" w:hAnsi="Times New Roman" w:cs="Times New Roman"/>
          <w:sz w:val="28"/>
          <w:szCs w:val="28"/>
        </w:rPr>
        <w:t>planning</w:t>
      </w:r>
      <w:r w:rsidR="00C030D5">
        <w:rPr>
          <w:rFonts w:ascii="Times New Roman" w:hAnsi="Times New Roman" w:cs="Times New Roman"/>
          <w:sz w:val="28"/>
          <w:szCs w:val="28"/>
        </w:rPr>
        <w:t xml:space="preserve"> mechanism</w:t>
      </w:r>
      <w:r w:rsidR="00531E6D" w:rsidRPr="001D2A69">
        <w:rPr>
          <w:rFonts w:ascii="Times New Roman" w:hAnsi="Times New Roman" w:cs="Times New Roman"/>
          <w:sz w:val="28"/>
          <w:szCs w:val="28"/>
        </w:rPr>
        <w:t>, recruitment</w:t>
      </w:r>
      <w:r w:rsidR="00E13A67">
        <w:rPr>
          <w:rFonts w:ascii="Times New Roman" w:hAnsi="Times New Roman" w:cs="Times New Roman"/>
          <w:sz w:val="28"/>
          <w:szCs w:val="28"/>
        </w:rPr>
        <w:t xml:space="preserve"> &amp;</w:t>
      </w:r>
      <w:r w:rsidR="00531E6D" w:rsidRPr="001D2A69">
        <w:rPr>
          <w:rFonts w:ascii="Times New Roman" w:hAnsi="Times New Roman" w:cs="Times New Roman"/>
          <w:sz w:val="28"/>
          <w:szCs w:val="28"/>
        </w:rPr>
        <w:t xml:space="preserve"> selec</w:t>
      </w:r>
      <w:r w:rsidR="00E13A67">
        <w:rPr>
          <w:rFonts w:ascii="Times New Roman" w:hAnsi="Times New Roman" w:cs="Times New Roman"/>
          <w:sz w:val="28"/>
          <w:szCs w:val="28"/>
        </w:rPr>
        <w:t xml:space="preserve">tion of employees, training &amp; </w:t>
      </w:r>
      <w:r w:rsidR="00531E6D" w:rsidRPr="001D2A69">
        <w:rPr>
          <w:rFonts w:ascii="Times New Roman" w:hAnsi="Times New Roman" w:cs="Times New Roman"/>
          <w:sz w:val="28"/>
          <w:szCs w:val="28"/>
        </w:rPr>
        <w:t>d</w:t>
      </w:r>
      <w:r w:rsidR="008540D3">
        <w:rPr>
          <w:rFonts w:ascii="Times New Roman" w:hAnsi="Times New Roman" w:cs="Times New Roman"/>
          <w:sz w:val="28"/>
          <w:szCs w:val="28"/>
        </w:rPr>
        <w:t>evelopment, and evolution &amp; compensation</w:t>
      </w:r>
      <w:r w:rsidR="00105B48">
        <w:rPr>
          <w:rFonts w:ascii="Times New Roman" w:hAnsi="Times New Roman" w:cs="Times New Roman"/>
          <w:sz w:val="28"/>
          <w:szCs w:val="28"/>
        </w:rPr>
        <w:t>, is essential</w:t>
      </w:r>
      <w:r w:rsidR="00531E6D" w:rsidRPr="001D2A69">
        <w:rPr>
          <w:rFonts w:ascii="Times New Roman" w:hAnsi="Times New Roman" w:cs="Times New Roman"/>
          <w:sz w:val="28"/>
          <w:szCs w:val="28"/>
        </w:rPr>
        <w:t xml:space="preserve"> </w:t>
      </w:r>
      <w:r w:rsidR="00E13A67">
        <w:rPr>
          <w:rFonts w:ascii="Times New Roman" w:hAnsi="Times New Roman" w:cs="Times New Roman"/>
          <w:sz w:val="28"/>
          <w:szCs w:val="28"/>
        </w:rPr>
        <w:t>in order to maintain green aspirations</w:t>
      </w:r>
      <w:r w:rsidR="00531E6D" w:rsidRPr="001D2A69">
        <w:rPr>
          <w:rFonts w:ascii="Times New Roman" w:hAnsi="Times New Roman" w:cs="Times New Roman"/>
          <w:sz w:val="28"/>
          <w:szCs w:val="28"/>
        </w:rPr>
        <w:t>.</w:t>
      </w:r>
      <w:r w:rsidR="002821BD" w:rsidRPr="001D2A69">
        <w:rPr>
          <w:rFonts w:ascii="Times New Roman" w:hAnsi="Times New Roman" w:cs="Times New Roman"/>
          <w:sz w:val="28"/>
          <w:szCs w:val="28"/>
        </w:rPr>
        <w:t xml:space="preserve"> </w:t>
      </w:r>
    </w:p>
    <w:p w:rsidR="00867C6A" w:rsidRDefault="002821BD" w:rsidP="00867C6A">
      <w:pPr>
        <w:pStyle w:val="ListParagraph"/>
        <w:spacing w:line="360" w:lineRule="auto"/>
        <w:ind w:left="420"/>
        <w:jc w:val="both"/>
        <w:rPr>
          <w:rFonts w:ascii="Times New Roman" w:hAnsi="Times New Roman" w:cs="Times New Roman"/>
          <w:sz w:val="28"/>
          <w:szCs w:val="28"/>
        </w:rPr>
      </w:pPr>
      <w:r w:rsidRPr="002821BD">
        <w:rPr>
          <w:rFonts w:ascii="Times New Roman" w:hAnsi="Times New Roman" w:cs="Times New Roman"/>
          <w:sz w:val="28"/>
          <w:szCs w:val="28"/>
        </w:rPr>
        <w:t xml:space="preserve">In addition to raising awareness of environmental concerns (such as reducing waste), the extent to which social </w:t>
      </w:r>
      <w:r>
        <w:rPr>
          <w:rFonts w:ascii="Times New Roman" w:hAnsi="Times New Roman" w:cs="Times New Roman"/>
          <w:sz w:val="28"/>
          <w:szCs w:val="28"/>
        </w:rPr>
        <w:t xml:space="preserve">and economic </w:t>
      </w:r>
      <w:r w:rsidRPr="002821BD">
        <w:rPr>
          <w:rFonts w:ascii="Times New Roman" w:hAnsi="Times New Roman" w:cs="Times New Roman"/>
          <w:sz w:val="28"/>
          <w:szCs w:val="28"/>
        </w:rPr>
        <w:t>well-being (such as work-life balance</w:t>
      </w:r>
      <w:r>
        <w:rPr>
          <w:rFonts w:ascii="Times New Roman" w:hAnsi="Times New Roman" w:cs="Times New Roman"/>
          <w:sz w:val="28"/>
          <w:szCs w:val="28"/>
        </w:rPr>
        <w:t>,</w:t>
      </w:r>
      <w:r w:rsidRPr="002821BD">
        <w:rPr>
          <w:rFonts w:ascii="Times New Roman" w:hAnsi="Times New Roman" w:cs="Times New Roman"/>
          <w:sz w:val="28"/>
          <w:szCs w:val="28"/>
        </w:rPr>
        <w:t xml:space="preserve"> maintaining p</w:t>
      </w:r>
      <w:r w:rsidR="00FB7895">
        <w:rPr>
          <w:rFonts w:ascii="Times New Roman" w:hAnsi="Times New Roman" w:cs="Times New Roman"/>
          <w:sz w:val="28"/>
          <w:szCs w:val="28"/>
        </w:rPr>
        <w:t>rofits) are improved also subsumes</w:t>
      </w:r>
      <w:r w:rsidRPr="002821BD">
        <w:rPr>
          <w:rFonts w:ascii="Times New Roman" w:hAnsi="Times New Roman" w:cs="Times New Roman"/>
          <w:sz w:val="28"/>
          <w:szCs w:val="28"/>
        </w:rPr>
        <w:t xml:space="preserve"> in the emergence of Green HRM.</w:t>
      </w:r>
      <w:r w:rsidR="009D32F1">
        <w:rPr>
          <w:rFonts w:ascii="Times New Roman" w:hAnsi="Times New Roman" w:cs="Times New Roman"/>
          <w:sz w:val="28"/>
          <w:szCs w:val="28"/>
        </w:rPr>
        <w:t xml:space="preserve"> The </w:t>
      </w:r>
      <w:r w:rsidR="00A744E2">
        <w:rPr>
          <w:rFonts w:ascii="Times New Roman" w:hAnsi="Times New Roman" w:cs="Times New Roman"/>
          <w:sz w:val="28"/>
          <w:szCs w:val="28"/>
        </w:rPr>
        <w:t>pa</w:t>
      </w:r>
      <w:r w:rsidR="009D32F1">
        <w:rPr>
          <w:rFonts w:ascii="Times New Roman" w:hAnsi="Times New Roman" w:cs="Times New Roman"/>
          <w:sz w:val="28"/>
          <w:szCs w:val="28"/>
        </w:rPr>
        <w:t xml:space="preserve">radigmatic comprehension of the </w:t>
      </w:r>
      <w:r w:rsidR="00A744E2">
        <w:rPr>
          <w:rFonts w:ascii="Times New Roman" w:hAnsi="Times New Roman" w:cs="Times New Roman"/>
          <w:sz w:val="28"/>
          <w:szCs w:val="28"/>
        </w:rPr>
        <w:t>idea</w:t>
      </w:r>
      <w:r w:rsidR="00AF4072" w:rsidRPr="00AF4072">
        <w:rPr>
          <w:rFonts w:ascii="Times New Roman" w:hAnsi="Times New Roman" w:cs="Times New Roman"/>
          <w:sz w:val="28"/>
          <w:szCs w:val="28"/>
        </w:rPr>
        <w:t xml:space="preserve"> of "triple bottom line" has actually been suppor</w:t>
      </w:r>
      <w:r w:rsidR="00015C1B">
        <w:rPr>
          <w:rFonts w:ascii="Times New Roman" w:hAnsi="Times New Roman" w:cs="Times New Roman"/>
          <w:sz w:val="28"/>
          <w:szCs w:val="28"/>
        </w:rPr>
        <w:t xml:space="preserve">ted by green HRM. To wit, </w:t>
      </w:r>
      <w:r w:rsidR="00AF4072" w:rsidRPr="00AF4072">
        <w:rPr>
          <w:rFonts w:ascii="Times New Roman" w:hAnsi="Times New Roman" w:cs="Times New Roman"/>
          <w:sz w:val="28"/>
          <w:szCs w:val="28"/>
        </w:rPr>
        <w:t xml:space="preserve">green human resource management involves long-term </w:t>
      </w:r>
      <w:r w:rsidR="009D32F1">
        <w:rPr>
          <w:rFonts w:ascii="Times New Roman" w:hAnsi="Times New Roman" w:cs="Times New Roman"/>
          <w:sz w:val="28"/>
          <w:szCs w:val="28"/>
        </w:rPr>
        <w:t xml:space="preserve">codes </w:t>
      </w:r>
      <w:r w:rsidR="00F57EDA">
        <w:rPr>
          <w:rFonts w:ascii="Times New Roman" w:hAnsi="Times New Roman" w:cs="Times New Roman"/>
          <w:sz w:val="28"/>
          <w:szCs w:val="28"/>
        </w:rPr>
        <w:t xml:space="preserve">which adhere to </w:t>
      </w:r>
      <w:r w:rsidR="00AF4072" w:rsidRPr="00AF4072">
        <w:rPr>
          <w:rFonts w:ascii="Times New Roman" w:hAnsi="Times New Roman" w:cs="Times New Roman"/>
          <w:sz w:val="28"/>
          <w:szCs w:val="28"/>
        </w:rPr>
        <w:t>the three sustainabil</w:t>
      </w:r>
      <w:r w:rsidR="005F425C">
        <w:rPr>
          <w:rFonts w:ascii="Times New Roman" w:hAnsi="Times New Roman" w:cs="Times New Roman"/>
          <w:sz w:val="28"/>
          <w:szCs w:val="28"/>
        </w:rPr>
        <w:t xml:space="preserve">ity pillars of social, economic and </w:t>
      </w:r>
      <w:r w:rsidR="00AF4072" w:rsidRPr="00AF4072">
        <w:rPr>
          <w:rFonts w:ascii="Times New Roman" w:hAnsi="Times New Roman" w:cs="Times New Roman"/>
          <w:sz w:val="28"/>
          <w:szCs w:val="28"/>
        </w:rPr>
        <w:t>envi</w:t>
      </w:r>
      <w:r w:rsidR="00BD0F2A">
        <w:rPr>
          <w:rFonts w:ascii="Times New Roman" w:hAnsi="Times New Roman" w:cs="Times New Roman"/>
          <w:sz w:val="28"/>
          <w:szCs w:val="28"/>
        </w:rPr>
        <w:t>ronmental balance</w:t>
      </w:r>
      <w:sdt>
        <w:sdtPr>
          <w:rPr>
            <w:rFonts w:ascii="Times New Roman" w:hAnsi="Times New Roman" w:cs="Times New Roman"/>
            <w:sz w:val="28"/>
            <w:szCs w:val="28"/>
          </w:rPr>
          <w:id w:val="-140961721"/>
          <w:citation/>
        </w:sdtPr>
        <w:sdtEndPr/>
        <w:sdtContent>
          <w:r w:rsidR="00BD0F2A">
            <w:rPr>
              <w:rFonts w:ascii="Times New Roman" w:hAnsi="Times New Roman" w:cs="Times New Roman"/>
              <w:sz w:val="28"/>
              <w:szCs w:val="28"/>
            </w:rPr>
            <w:fldChar w:fldCharType="begin"/>
          </w:r>
          <w:r w:rsidR="00BD0F2A">
            <w:rPr>
              <w:rFonts w:ascii="Times New Roman" w:hAnsi="Times New Roman" w:cs="Times New Roman"/>
              <w:sz w:val="28"/>
              <w:szCs w:val="28"/>
            </w:rPr>
            <w:instrText xml:space="preserve"> CITATION Opa14 \l 1033 </w:instrText>
          </w:r>
          <w:r w:rsidR="00BD0F2A">
            <w:rPr>
              <w:rFonts w:ascii="Times New Roman" w:hAnsi="Times New Roman" w:cs="Times New Roman"/>
              <w:sz w:val="28"/>
              <w:szCs w:val="28"/>
            </w:rPr>
            <w:fldChar w:fldCharType="separate"/>
          </w:r>
          <w:r w:rsidR="00923105">
            <w:rPr>
              <w:rFonts w:ascii="Times New Roman" w:hAnsi="Times New Roman" w:cs="Times New Roman"/>
              <w:noProof/>
              <w:sz w:val="28"/>
              <w:szCs w:val="28"/>
            </w:rPr>
            <w:t xml:space="preserve"> </w:t>
          </w:r>
          <w:r w:rsidR="00923105" w:rsidRPr="00923105">
            <w:rPr>
              <w:rFonts w:ascii="Times New Roman" w:hAnsi="Times New Roman" w:cs="Times New Roman"/>
              <w:noProof/>
              <w:sz w:val="28"/>
              <w:szCs w:val="28"/>
            </w:rPr>
            <w:t>(Arulrajah, 2014)</w:t>
          </w:r>
          <w:r w:rsidR="00BD0F2A">
            <w:rPr>
              <w:rFonts w:ascii="Times New Roman" w:hAnsi="Times New Roman" w:cs="Times New Roman"/>
              <w:sz w:val="28"/>
              <w:szCs w:val="28"/>
            </w:rPr>
            <w:fldChar w:fldCharType="end"/>
          </w:r>
        </w:sdtContent>
      </w:sdt>
      <w:r w:rsidR="00AF4072" w:rsidRPr="00AF4072">
        <w:rPr>
          <w:rFonts w:ascii="Times New Roman" w:hAnsi="Times New Roman" w:cs="Times New Roman"/>
          <w:sz w:val="28"/>
          <w:szCs w:val="28"/>
        </w:rPr>
        <w:t>.</w:t>
      </w:r>
      <w:r w:rsidR="00AF4072">
        <w:rPr>
          <w:rFonts w:ascii="Times New Roman" w:hAnsi="Times New Roman" w:cs="Times New Roman"/>
          <w:sz w:val="28"/>
          <w:szCs w:val="28"/>
        </w:rPr>
        <w:t xml:space="preserve"> Green HRM</w:t>
      </w:r>
      <w:r w:rsidR="00AF4072" w:rsidRPr="00AF4072">
        <w:rPr>
          <w:rFonts w:ascii="Times New Roman" w:hAnsi="Times New Roman" w:cs="Times New Roman"/>
          <w:sz w:val="28"/>
          <w:szCs w:val="28"/>
        </w:rPr>
        <w:t xml:space="preserve"> is progressively turning into a road for </w:t>
      </w:r>
      <w:r w:rsidR="00AF4072">
        <w:rPr>
          <w:rFonts w:ascii="Times New Roman" w:hAnsi="Times New Roman" w:cs="Times New Roman"/>
          <w:sz w:val="28"/>
          <w:szCs w:val="28"/>
        </w:rPr>
        <w:t>associations between organization and its employees</w:t>
      </w:r>
      <w:r w:rsidR="00AF4072" w:rsidRPr="00AF4072">
        <w:rPr>
          <w:rFonts w:ascii="Times New Roman" w:hAnsi="Times New Roman" w:cs="Times New Roman"/>
          <w:sz w:val="28"/>
          <w:szCs w:val="28"/>
        </w:rPr>
        <w:t xml:space="preserve"> who are turning out to be bit by bit more naturally cognizant.</w:t>
      </w:r>
      <w:r w:rsidR="00AF4072">
        <w:rPr>
          <w:rFonts w:ascii="Times New Roman" w:hAnsi="Times New Roman" w:cs="Times New Roman"/>
          <w:sz w:val="28"/>
          <w:szCs w:val="28"/>
        </w:rPr>
        <w:t xml:space="preserve"> </w:t>
      </w:r>
    </w:p>
    <w:p w:rsidR="00972CB9" w:rsidRPr="00867C6A" w:rsidRDefault="00867C6A" w:rsidP="00867C6A">
      <w:pPr>
        <w:pStyle w:val="ListParagraph"/>
        <w:spacing w:line="360" w:lineRule="auto"/>
        <w:ind w:left="420"/>
        <w:jc w:val="both"/>
        <w:rPr>
          <w:rFonts w:ascii="Times New Roman" w:hAnsi="Times New Roman" w:cs="Times New Roman"/>
          <w:sz w:val="28"/>
          <w:szCs w:val="28"/>
        </w:rPr>
      </w:pPr>
      <w:r w:rsidRPr="00867C6A">
        <w:rPr>
          <w:rFonts w:ascii="Times New Roman" w:hAnsi="Times New Roman" w:cs="Times New Roman"/>
          <w:sz w:val="28"/>
          <w:szCs w:val="28"/>
        </w:rPr>
        <w:t>G</w:t>
      </w:r>
      <w:r>
        <w:rPr>
          <w:rFonts w:ascii="Times New Roman" w:hAnsi="Times New Roman" w:cs="Times New Roman"/>
          <w:sz w:val="28"/>
          <w:szCs w:val="28"/>
        </w:rPr>
        <w:t xml:space="preserve">reen </w:t>
      </w:r>
      <w:r w:rsidRPr="00867C6A">
        <w:rPr>
          <w:rFonts w:ascii="Times New Roman" w:hAnsi="Times New Roman" w:cs="Times New Roman"/>
          <w:sz w:val="28"/>
          <w:szCs w:val="28"/>
        </w:rPr>
        <w:t>HRM is concerned with the planned and systematic alignment of practices in human resource management with the environmental objectives of the organization.</w:t>
      </w:r>
      <w:r>
        <w:rPr>
          <w:rFonts w:ascii="Times New Roman" w:hAnsi="Times New Roman" w:cs="Times New Roman"/>
          <w:sz w:val="28"/>
          <w:szCs w:val="28"/>
        </w:rPr>
        <w:t xml:space="preserve"> </w:t>
      </w:r>
      <w:r w:rsidR="0000152A">
        <w:rPr>
          <w:rFonts w:ascii="Times New Roman" w:hAnsi="Times New Roman" w:cs="Times New Roman"/>
          <w:sz w:val="28"/>
          <w:szCs w:val="28"/>
        </w:rPr>
        <w:t xml:space="preserve">In contemporary </w:t>
      </w:r>
      <w:r w:rsidR="0000152A" w:rsidRPr="0000152A">
        <w:rPr>
          <w:rFonts w:ascii="Times New Roman" w:hAnsi="Times New Roman" w:cs="Times New Roman"/>
          <w:sz w:val="28"/>
          <w:szCs w:val="28"/>
        </w:rPr>
        <w:t>HRM arena, it is common knowledge that by incorporating environmental concerns i</w:t>
      </w:r>
      <w:r w:rsidR="0000152A">
        <w:rPr>
          <w:rFonts w:ascii="Times New Roman" w:hAnsi="Times New Roman" w:cs="Times New Roman"/>
          <w:sz w:val="28"/>
          <w:szCs w:val="28"/>
        </w:rPr>
        <w:t xml:space="preserve">nto HRM policies and procedures (Green HRM) </w:t>
      </w:r>
      <w:r w:rsidR="0000152A" w:rsidRPr="0000152A">
        <w:rPr>
          <w:rFonts w:ascii="Times New Roman" w:hAnsi="Times New Roman" w:cs="Times New Roman"/>
          <w:sz w:val="28"/>
          <w:szCs w:val="28"/>
        </w:rPr>
        <w:t>contributes to organizations' overall environmental agenda, which includes corporate social responsibility (CSR).</w:t>
      </w:r>
      <w:r w:rsidR="0000152A">
        <w:rPr>
          <w:rFonts w:ascii="Times New Roman" w:hAnsi="Times New Roman" w:cs="Times New Roman"/>
          <w:sz w:val="28"/>
          <w:szCs w:val="28"/>
        </w:rPr>
        <w:t xml:space="preserve"> </w:t>
      </w:r>
      <w:r w:rsidR="002D5398" w:rsidRPr="00867C6A">
        <w:rPr>
          <w:rFonts w:ascii="Times New Roman" w:hAnsi="Times New Roman" w:cs="Times New Roman"/>
          <w:sz w:val="28"/>
          <w:szCs w:val="28"/>
        </w:rPr>
        <w:t>The purpose of the paper is to examine the relationship between green human resource management (GHRM) practices such as green recruitment, green training, green performance management, green reward, g</w:t>
      </w:r>
      <w:r w:rsidR="004C220B" w:rsidRPr="00867C6A">
        <w:rPr>
          <w:rFonts w:ascii="Times New Roman" w:hAnsi="Times New Roman" w:cs="Times New Roman"/>
          <w:sz w:val="28"/>
          <w:szCs w:val="28"/>
        </w:rPr>
        <w:t xml:space="preserve">reen involvement and </w:t>
      </w:r>
      <w:r w:rsidR="002D5398" w:rsidRPr="00867C6A">
        <w:rPr>
          <w:rFonts w:ascii="Times New Roman" w:hAnsi="Times New Roman" w:cs="Times New Roman"/>
          <w:sz w:val="28"/>
          <w:szCs w:val="28"/>
        </w:rPr>
        <w:t>employee</w:t>
      </w:r>
      <w:r w:rsidR="004C220B" w:rsidRPr="00867C6A">
        <w:rPr>
          <w:rFonts w:ascii="Times New Roman" w:hAnsi="Times New Roman" w:cs="Times New Roman"/>
          <w:sz w:val="28"/>
          <w:szCs w:val="28"/>
        </w:rPr>
        <w:t xml:space="preserve"> retention</w:t>
      </w:r>
      <w:r w:rsidR="002D5398" w:rsidRPr="00867C6A">
        <w:rPr>
          <w:rFonts w:ascii="Times New Roman" w:hAnsi="Times New Roman" w:cs="Times New Roman"/>
          <w:sz w:val="28"/>
          <w:szCs w:val="28"/>
        </w:rPr>
        <w:t xml:space="preserve">). </w:t>
      </w:r>
    </w:p>
    <w:p w:rsidR="00972CB9" w:rsidRPr="00972CB9" w:rsidRDefault="00972CB9" w:rsidP="00972CB9">
      <w:pPr>
        <w:pStyle w:val="ListParagraph"/>
        <w:spacing w:line="360" w:lineRule="auto"/>
        <w:ind w:left="420"/>
        <w:jc w:val="both"/>
        <w:rPr>
          <w:rFonts w:ascii="Times New Roman" w:hAnsi="Times New Roman" w:cs="Times New Roman"/>
          <w:sz w:val="28"/>
          <w:szCs w:val="28"/>
        </w:rPr>
      </w:pPr>
    </w:p>
    <w:p w:rsidR="00972CB9" w:rsidRPr="00972CB9" w:rsidRDefault="00972CB9" w:rsidP="00972CB9">
      <w:pPr>
        <w:pStyle w:val="Heading2"/>
        <w:numPr>
          <w:ilvl w:val="1"/>
          <w:numId w:val="8"/>
        </w:numPr>
        <w:rPr>
          <w:rFonts w:ascii="Times New Roman" w:hAnsi="Times New Roman" w:cs="Times New Roman"/>
          <w:color w:val="auto"/>
          <w:sz w:val="28"/>
          <w:szCs w:val="28"/>
        </w:rPr>
      </w:pPr>
      <w:bookmarkStart w:id="14" w:name="_Toc114731511"/>
      <w:bookmarkStart w:id="15" w:name="_Toc133808035"/>
      <w:bookmarkStart w:id="16" w:name="_Toc135041599"/>
      <w:r w:rsidRPr="00972CB9">
        <w:rPr>
          <w:rFonts w:ascii="Times New Roman" w:hAnsi="Times New Roman" w:cs="Times New Roman"/>
          <w:color w:val="auto"/>
          <w:sz w:val="28"/>
          <w:szCs w:val="28"/>
        </w:rPr>
        <w:t>Research Objectives</w:t>
      </w:r>
      <w:bookmarkEnd w:id="14"/>
      <w:bookmarkEnd w:id="15"/>
      <w:bookmarkEnd w:id="16"/>
    </w:p>
    <w:p w:rsidR="00972CB9" w:rsidRPr="00972CB9" w:rsidRDefault="00972CB9" w:rsidP="00972CB9">
      <w:pPr>
        <w:spacing w:line="360" w:lineRule="auto"/>
        <w:rPr>
          <w:rFonts w:cs="Times New Roman"/>
          <w:sz w:val="28"/>
          <w:szCs w:val="28"/>
        </w:rPr>
      </w:pPr>
    </w:p>
    <w:p w:rsidR="00BD0F2A" w:rsidRPr="00BD0F2A" w:rsidRDefault="00BD0F2A" w:rsidP="00BD0F2A">
      <w:pPr>
        <w:pStyle w:val="ListParagraph"/>
        <w:numPr>
          <w:ilvl w:val="0"/>
          <w:numId w:val="9"/>
        </w:numPr>
        <w:spacing w:before="30" w:after="30" w:line="360" w:lineRule="auto"/>
        <w:jc w:val="both"/>
        <w:rPr>
          <w:rFonts w:asciiTheme="majorBidi" w:hAnsiTheme="majorBidi" w:cstheme="majorBidi"/>
          <w:b/>
          <w:bCs/>
          <w:sz w:val="28"/>
          <w:szCs w:val="28"/>
        </w:rPr>
      </w:pPr>
      <w:r w:rsidRPr="00BD0F2A">
        <w:rPr>
          <w:rFonts w:asciiTheme="majorBidi" w:hAnsiTheme="majorBidi" w:cstheme="majorBidi"/>
          <w:color w:val="222222"/>
          <w:sz w:val="28"/>
          <w:szCs w:val="28"/>
          <w:shd w:val="clear" w:color="auto" w:fill="FFFFFF"/>
        </w:rPr>
        <w:t xml:space="preserve">To determine how </w:t>
      </w:r>
      <w:r>
        <w:rPr>
          <w:rFonts w:asciiTheme="majorBidi" w:hAnsiTheme="majorBidi" w:cstheme="majorBidi"/>
          <w:color w:val="222222"/>
          <w:sz w:val="28"/>
          <w:szCs w:val="28"/>
          <w:shd w:val="clear" w:color="auto" w:fill="FFFFFF"/>
        </w:rPr>
        <w:t xml:space="preserve">the employee retention is influences </w:t>
      </w:r>
      <w:r w:rsidRPr="00BD0F2A">
        <w:rPr>
          <w:rFonts w:asciiTheme="majorBidi" w:hAnsiTheme="majorBidi" w:cstheme="majorBidi"/>
          <w:color w:val="222222"/>
          <w:sz w:val="28"/>
          <w:szCs w:val="28"/>
          <w:shd w:val="clear" w:color="auto" w:fill="FFFFFF"/>
        </w:rPr>
        <w:t>by Green HRM practices.</w:t>
      </w:r>
    </w:p>
    <w:p w:rsidR="00012CC0" w:rsidRPr="00012CC0" w:rsidRDefault="00032523" w:rsidP="00012CC0">
      <w:pPr>
        <w:pStyle w:val="ListParagraph"/>
        <w:numPr>
          <w:ilvl w:val="0"/>
          <w:numId w:val="9"/>
        </w:numPr>
        <w:spacing w:before="30" w:after="30" w:line="360" w:lineRule="auto"/>
        <w:jc w:val="both"/>
        <w:rPr>
          <w:rFonts w:asciiTheme="majorBidi" w:hAnsiTheme="majorBidi" w:cstheme="majorBidi"/>
          <w:b/>
          <w:bCs/>
          <w:sz w:val="28"/>
          <w:szCs w:val="28"/>
        </w:rPr>
      </w:pPr>
      <w:r w:rsidRPr="00032523">
        <w:rPr>
          <w:rFonts w:asciiTheme="majorBidi" w:hAnsiTheme="majorBidi" w:cstheme="majorBidi"/>
          <w:color w:val="222222"/>
          <w:sz w:val="28"/>
          <w:szCs w:val="28"/>
          <w:shd w:val="clear" w:color="auto" w:fill="FFFFFF"/>
        </w:rPr>
        <w:t>To investigate the mediatory function of employee ownership</w:t>
      </w:r>
      <w:r w:rsidR="00972CB9" w:rsidRPr="00972CB9">
        <w:rPr>
          <w:rFonts w:asciiTheme="majorBidi" w:hAnsiTheme="majorBidi" w:cstheme="majorBidi"/>
          <w:color w:val="222222"/>
          <w:sz w:val="28"/>
          <w:szCs w:val="28"/>
          <w:shd w:val="clear" w:color="auto" w:fill="FFFFFF"/>
        </w:rPr>
        <w:t>.</w:t>
      </w:r>
    </w:p>
    <w:p w:rsidR="00972CB9" w:rsidRPr="00012CC0" w:rsidRDefault="00012CC0" w:rsidP="00012CC0">
      <w:pPr>
        <w:pStyle w:val="ListParagraph"/>
        <w:numPr>
          <w:ilvl w:val="0"/>
          <w:numId w:val="9"/>
        </w:numPr>
        <w:spacing w:before="30" w:after="30" w:line="360" w:lineRule="auto"/>
        <w:jc w:val="both"/>
        <w:rPr>
          <w:rFonts w:asciiTheme="majorBidi" w:hAnsiTheme="majorBidi" w:cstheme="majorBidi"/>
          <w:b/>
          <w:bCs/>
          <w:sz w:val="28"/>
          <w:szCs w:val="28"/>
        </w:rPr>
      </w:pPr>
      <w:r w:rsidRPr="00012CC0">
        <w:rPr>
          <w:rFonts w:ascii="Times New Roman" w:hAnsi="Times New Roman" w:cs="Times New Roman"/>
          <w:sz w:val="28"/>
          <w:szCs w:val="28"/>
        </w:rPr>
        <w:t>To concentrate on the connecti</w:t>
      </w:r>
      <w:r w:rsidR="0020230F">
        <w:rPr>
          <w:rFonts w:ascii="Times New Roman" w:hAnsi="Times New Roman" w:cs="Times New Roman"/>
          <w:sz w:val="28"/>
          <w:szCs w:val="28"/>
        </w:rPr>
        <w:t xml:space="preserve">on between </w:t>
      </w:r>
      <w:r w:rsidR="00B8077C">
        <w:rPr>
          <w:rFonts w:ascii="Times New Roman" w:hAnsi="Times New Roman" w:cs="Times New Roman"/>
          <w:sz w:val="28"/>
          <w:szCs w:val="28"/>
        </w:rPr>
        <w:t xml:space="preserve">Green HRM, </w:t>
      </w:r>
      <w:r w:rsidR="0020230F">
        <w:rPr>
          <w:rFonts w:ascii="Times New Roman" w:hAnsi="Times New Roman" w:cs="Times New Roman"/>
          <w:sz w:val="28"/>
          <w:szCs w:val="28"/>
        </w:rPr>
        <w:t xml:space="preserve">employee ownership and employee retention. </w:t>
      </w:r>
    </w:p>
    <w:p w:rsidR="002D5398" w:rsidRPr="004D5CC2" w:rsidRDefault="002D5398" w:rsidP="004D5CC2">
      <w:pPr>
        <w:spacing w:line="360" w:lineRule="auto"/>
        <w:jc w:val="both"/>
        <w:rPr>
          <w:rFonts w:cs="Times New Roman"/>
          <w:sz w:val="28"/>
          <w:szCs w:val="28"/>
        </w:rPr>
      </w:pPr>
    </w:p>
    <w:p w:rsidR="002D5398" w:rsidRPr="004311DD" w:rsidRDefault="002D5398" w:rsidP="004311DD">
      <w:pPr>
        <w:pStyle w:val="Heading2"/>
        <w:numPr>
          <w:ilvl w:val="1"/>
          <w:numId w:val="8"/>
        </w:numPr>
        <w:rPr>
          <w:rFonts w:ascii="Times New Roman" w:hAnsi="Times New Roman" w:cs="Times New Roman"/>
          <w:color w:val="auto"/>
          <w:sz w:val="28"/>
        </w:rPr>
      </w:pPr>
      <w:bookmarkStart w:id="17" w:name="_Toc114731509"/>
      <w:bookmarkStart w:id="18" w:name="_Toc133808037"/>
      <w:bookmarkStart w:id="19" w:name="_Toc135041600"/>
      <w:r w:rsidRPr="004311DD">
        <w:rPr>
          <w:rFonts w:ascii="Times New Roman" w:hAnsi="Times New Roman" w:cs="Times New Roman"/>
          <w:color w:val="auto"/>
          <w:sz w:val="28"/>
        </w:rPr>
        <w:t>Problem Statement</w:t>
      </w:r>
      <w:bookmarkEnd w:id="17"/>
      <w:bookmarkEnd w:id="18"/>
      <w:bookmarkEnd w:id="19"/>
    </w:p>
    <w:p w:rsidR="002D5398" w:rsidRPr="00972CB9" w:rsidRDefault="002D5398" w:rsidP="00972871">
      <w:pPr>
        <w:spacing w:line="360" w:lineRule="auto"/>
        <w:rPr>
          <w:sz w:val="28"/>
          <w:szCs w:val="28"/>
        </w:rPr>
      </w:pPr>
    </w:p>
    <w:p w:rsidR="00C801EB" w:rsidRDefault="002D5398" w:rsidP="00972871">
      <w:pPr>
        <w:spacing w:line="360" w:lineRule="auto"/>
        <w:jc w:val="both"/>
        <w:rPr>
          <w:rFonts w:cs="Times New Roman"/>
          <w:sz w:val="28"/>
          <w:szCs w:val="28"/>
        </w:rPr>
      </w:pPr>
      <w:r w:rsidRPr="00972CB9">
        <w:rPr>
          <w:rFonts w:cs="Times New Roman"/>
          <w:sz w:val="28"/>
          <w:szCs w:val="28"/>
        </w:rPr>
        <w:t>The ecological dangers are acquiring the consideration of world in this manner green thoughts and ideas</w:t>
      </w:r>
      <w:r w:rsidR="00CE5916">
        <w:rPr>
          <w:rFonts w:cs="Times New Roman"/>
          <w:sz w:val="28"/>
          <w:szCs w:val="28"/>
        </w:rPr>
        <w:t xml:space="preserve"> are beginning</w:t>
      </w:r>
      <w:r w:rsidR="00CA4CA5">
        <w:rPr>
          <w:rFonts w:cs="Times New Roman"/>
          <w:sz w:val="28"/>
          <w:szCs w:val="28"/>
        </w:rPr>
        <w:t xml:space="preserve"> to accumulate pace</w:t>
      </w:r>
      <w:r w:rsidRPr="00972CB9">
        <w:rPr>
          <w:rFonts w:cs="Times New Roman"/>
          <w:sz w:val="28"/>
          <w:szCs w:val="28"/>
        </w:rPr>
        <w:t xml:space="preserve"> in every possible field  including the HR space,</w:t>
      </w:r>
      <w:r w:rsidR="00877EF0">
        <w:rPr>
          <w:rFonts w:cs="Times New Roman"/>
          <w:sz w:val="28"/>
          <w:szCs w:val="28"/>
        </w:rPr>
        <w:t xml:space="preserve"> apart from</w:t>
      </w:r>
      <w:r w:rsidR="00877EF0" w:rsidRPr="00877EF0">
        <w:rPr>
          <w:rFonts w:cs="Times New Roman"/>
          <w:sz w:val="28"/>
          <w:szCs w:val="28"/>
        </w:rPr>
        <w:t xml:space="preserve"> adding sparkle to the brand, they are highlighting significant advantages for the company.</w:t>
      </w:r>
      <w:r w:rsidR="00877EF0">
        <w:rPr>
          <w:rFonts w:cs="Times New Roman"/>
          <w:sz w:val="28"/>
          <w:szCs w:val="28"/>
        </w:rPr>
        <w:t xml:space="preserve"> </w:t>
      </w:r>
      <w:r w:rsidRPr="00972CB9">
        <w:rPr>
          <w:rFonts w:cs="Times New Roman"/>
          <w:sz w:val="28"/>
          <w:szCs w:val="28"/>
        </w:rPr>
        <w:t>However there lies a theoretical/ hypothetical hole due to the absence of exploration around the objective in Pakistan, lack of research, insufficient in</w:t>
      </w:r>
      <w:r w:rsidR="00C801EB">
        <w:rPr>
          <w:rFonts w:cs="Times New Roman"/>
          <w:sz w:val="28"/>
          <w:szCs w:val="28"/>
        </w:rPr>
        <w:t>formation regarding literature.</w:t>
      </w:r>
    </w:p>
    <w:p w:rsidR="008E1524" w:rsidRDefault="00DB16A2" w:rsidP="00972871">
      <w:pPr>
        <w:spacing w:line="360" w:lineRule="auto"/>
        <w:jc w:val="both"/>
        <w:rPr>
          <w:rFonts w:cs="Times New Roman"/>
          <w:sz w:val="28"/>
          <w:szCs w:val="28"/>
        </w:rPr>
      </w:pPr>
      <w:r>
        <w:rPr>
          <w:rFonts w:cs="Times New Roman"/>
          <w:sz w:val="28"/>
          <w:szCs w:val="28"/>
        </w:rPr>
        <w:t>The main consideration</w:t>
      </w:r>
      <w:r w:rsidR="00C801EB" w:rsidRPr="00C801EB">
        <w:rPr>
          <w:rFonts w:cs="Times New Roman"/>
          <w:sz w:val="28"/>
          <w:szCs w:val="28"/>
        </w:rPr>
        <w:t xml:space="preserve"> of this study is</w:t>
      </w:r>
      <w:r w:rsidR="00F66392">
        <w:rPr>
          <w:rFonts w:cs="Times New Roman"/>
          <w:sz w:val="28"/>
          <w:szCs w:val="28"/>
        </w:rPr>
        <w:t xml:space="preserve"> to look into the potency</w:t>
      </w:r>
      <w:r w:rsidR="00C801EB">
        <w:rPr>
          <w:rFonts w:cs="Times New Roman"/>
          <w:sz w:val="28"/>
          <w:szCs w:val="28"/>
        </w:rPr>
        <w:t xml:space="preserve"> of G</w:t>
      </w:r>
      <w:r w:rsidR="00F66392">
        <w:rPr>
          <w:rFonts w:cs="Times New Roman"/>
          <w:sz w:val="28"/>
          <w:szCs w:val="28"/>
        </w:rPr>
        <w:t>reen HRM operations</w:t>
      </w:r>
      <w:r>
        <w:rPr>
          <w:rFonts w:cs="Times New Roman"/>
          <w:sz w:val="28"/>
          <w:szCs w:val="28"/>
        </w:rPr>
        <w:t xml:space="preserve"> in</w:t>
      </w:r>
      <w:r w:rsidR="00C801EB">
        <w:rPr>
          <w:rFonts w:cs="Times New Roman"/>
          <w:sz w:val="28"/>
          <w:szCs w:val="28"/>
        </w:rPr>
        <w:t xml:space="preserve"> Pakistan</w:t>
      </w:r>
      <w:r w:rsidR="00F66392">
        <w:rPr>
          <w:rFonts w:cs="Times New Roman"/>
          <w:sz w:val="28"/>
          <w:szCs w:val="28"/>
        </w:rPr>
        <w:t>’s</w:t>
      </w:r>
      <w:r w:rsidR="00C801EB">
        <w:rPr>
          <w:rFonts w:cs="Times New Roman"/>
          <w:sz w:val="28"/>
          <w:szCs w:val="28"/>
        </w:rPr>
        <w:t xml:space="preserve"> corporations</w:t>
      </w:r>
      <w:r w:rsidR="00C801EB" w:rsidRPr="00C801EB">
        <w:rPr>
          <w:rFonts w:cs="Times New Roman"/>
          <w:sz w:val="28"/>
          <w:szCs w:val="28"/>
        </w:rPr>
        <w:t>.</w:t>
      </w:r>
      <w:r w:rsidR="00C801EB">
        <w:rPr>
          <w:rFonts w:cs="Times New Roman"/>
          <w:sz w:val="28"/>
          <w:szCs w:val="28"/>
        </w:rPr>
        <w:t xml:space="preserve"> </w:t>
      </w:r>
    </w:p>
    <w:p w:rsidR="002D5398" w:rsidRDefault="008E1524" w:rsidP="00972871">
      <w:pPr>
        <w:spacing w:line="360" w:lineRule="auto"/>
        <w:jc w:val="both"/>
        <w:rPr>
          <w:rFonts w:cs="Times New Roman"/>
          <w:sz w:val="28"/>
          <w:szCs w:val="28"/>
        </w:rPr>
      </w:pPr>
      <w:r>
        <w:rPr>
          <w:rFonts w:cs="Times New Roman"/>
          <w:sz w:val="28"/>
          <w:szCs w:val="28"/>
        </w:rPr>
        <w:t>The problem</w:t>
      </w:r>
      <w:r w:rsidR="00FB798F">
        <w:rPr>
          <w:rFonts w:cs="Times New Roman"/>
          <w:sz w:val="28"/>
          <w:szCs w:val="28"/>
        </w:rPr>
        <w:t xml:space="preserve"> in espousing</w:t>
      </w:r>
      <w:r w:rsidR="00A9172A">
        <w:rPr>
          <w:rFonts w:cs="Times New Roman"/>
          <w:sz w:val="28"/>
          <w:szCs w:val="28"/>
        </w:rPr>
        <w:t xml:space="preserve"> G</w:t>
      </w:r>
      <w:r w:rsidR="00E84D3B">
        <w:rPr>
          <w:rFonts w:cs="Times New Roman"/>
          <w:sz w:val="28"/>
          <w:szCs w:val="28"/>
        </w:rPr>
        <w:t>reen HRM</w:t>
      </w:r>
      <w:r w:rsidR="002D5398" w:rsidRPr="00972CB9">
        <w:rPr>
          <w:rFonts w:cs="Times New Roman"/>
          <w:sz w:val="28"/>
          <w:szCs w:val="28"/>
        </w:rPr>
        <w:t xml:space="preserve"> is that employees are unaware of the ins and outs of environment management. Unfortunately for last two decades the environment has witnessed an alarming need for environment protection worldwide. Industrial waste is the major malefactor deteriorating and draining natural resources very quickly in form of</w:t>
      </w:r>
      <w:r w:rsidR="008F6833">
        <w:rPr>
          <w:rFonts w:cs="Times New Roman"/>
          <w:sz w:val="28"/>
          <w:szCs w:val="28"/>
        </w:rPr>
        <w:t xml:space="preserve"> pollution. Therefore, it asserts </w:t>
      </w:r>
      <w:r w:rsidR="00D61386">
        <w:rPr>
          <w:rFonts w:cs="Times New Roman"/>
          <w:sz w:val="28"/>
          <w:szCs w:val="28"/>
        </w:rPr>
        <w:t>that green HRM</w:t>
      </w:r>
      <w:r w:rsidR="00422AD9">
        <w:rPr>
          <w:rFonts w:cs="Times New Roman"/>
          <w:sz w:val="28"/>
          <w:szCs w:val="28"/>
        </w:rPr>
        <w:t xml:space="preserve"> have direct and </w:t>
      </w:r>
      <w:r w:rsidR="002D5398" w:rsidRPr="00972CB9">
        <w:rPr>
          <w:rFonts w:cs="Times New Roman"/>
          <w:sz w:val="28"/>
          <w:szCs w:val="28"/>
        </w:rPr>
        <w:t>significant relation with environment sustainability. Practically we can’t stop the practices of corporate world as they fulfill our unlimited wants more over the drastically increase in population and li</w:t>
      </w:r>
      <w:r w:rsidR="00446911">
        <w:rPr>
          <w:rFonts w:cs="Times New Roman"/>
          <w:sz w:val="28"/>
          <w:szCs w:val="28"/>
        </w:rPr>
        <w:t xml:space="preserve">festyle changes has worsen it for that reason </w:t>
      </w:r>
      <w:r w:rsidR="002D5398" w:rsidRPr="00972CB9">
        <w:rPr>
          <w:rFonts w:cs="Times New Roman"/>
          <w:sz w:val="28"/>
          <w:szCs w:val="28"/>
        </w:rPr>
        <w:t>this study aim</w:t>
      </w:r>
      <w:r w:rsidR="00446911">
        <w:rPr>
          <w:rFonts w:cs="Times New Roman"/>
          <w:sz w:val="28"/>
          <w:szCs w:val="28"/>
        </w:rPr>
        <w:t xml:space="preserve">s to generate </w:t>
      </w:r>
      <w:r w:rsidR="002B175C">
        <w:rPr>
          <w:rFonts w:cs="Times New Roman"/>
          <w:sz w:val="28"/>
          <w:szCs w:val="28"/>
        </w:rPr>
        <w:t xml:space="preserve">awareness about </w:t>
      </w:r>
      <w:r w:rsidR="00482ED3">
        <w:rPr>
          <w:rFonts w:cs="Times New Roman"/>
          <w:sz w:val="28"/>
          <w:szCs w:val="28"/>
        </w:rPr>
        <w:t>G</w:t>
      </w:r>
      <w:r w:rsidR="00C81CAF">
        <w:rPr>
          <w:rFonts w:cs="Times New Roman"/>
          <w:sz w:val="28"/>
          <w:szCs w:val="28"/>
        </w:rPr>
        <w:t>reen HRM in order to</w:t>
      </w:r>
      <w:r>
        <w:rPr>
          <w:rFonts w:cs="Times New Roman"/>
          <w:sz w:val="28"/>
          <w:szCs w:val="28"/>
        </w:rPr>
        <w:t xml:space="preserve"> stimulate</w:t>
      </w:r>
      <w:r w:rsidR="002D5398" w:rsidRPr="00972CB9">
        <w:rPr>
          <w:rFonts w:cs="Times New Roman"/>
          <w:sz w:val="28"/>
          <w:szCs w:val="28"/>
        </w:rPr>
        <w:t xml:space="preserve"> the sustainable use of provided resource within workplace </w:t>
      </w:r>
      <w:r w:rsidR="007B688B">
        <w:rPr>
          <w:rFonts w:cs="Times New Roman"/>
          <w:sz w:val="28"/>
          <w:szCs w:val="28"/>
        </w:rPr>
        <w:t xml:space="preserve">sagely </w:t>
      </w:r>
      <w:r w:rsidR="002D5398" w:rsidRPr="00972CB9">
        <w:rPr>
          <w:rFonts w:cs="Times New Roman"/>
          <w:sz w:val="28"/>
          <w:szCs w:val="28"/>
        </w:rPr>
        <w:t>to contribute in environment sustaina</w:t>
      </w:r>
      <w:r w:rsidR="00482ED3">
        <w:rPr>
          <w:rFonts w:cs="Times New Roman"/>
          <w:sz w:val="28"/>
          <w:szCs w:val="28"/>
        </w:rPr>
        <w:t>bility and minimize the negative</w:t>
      </w:r>
      <w:r w:rsidR="002D5398" w:rsidRPr="00972CB9">
        <w:rPr>
          <w:rFonts w:cs="Times New Roman"/>
          <w:sz w:val="28"/>
          <w:szCs w:val="28"/>
        </w:rPr>
        <w:t xml:space="preserve"> use of resources towards environment.</w:t>
      </w:r>
    </w:p>
    <w:p w:rsidR="00B86B5F" w:rsidRDefault="00B86B5F" w:rsidP="00972871">
      <w:pPr>
        <w:spacing w:line="360" w:lineRule="auto"/>
        <w:jc w:val="both"/>
        <w:rPr>
          <w:rFonts w:cs="Times New Roman"/>
          <w:sz w:val="28"/>
          <w:szCs w:val="28"/>
        </w:rPr>
      </w:pPr>
    </w:p>
    <w:p w:rsidR="00B86B5F" w:rsidRPr="00B86B5F" w:rsidRDefault="00B86B5F" w:rsidP="00B86B5F">
      <w:pPr>
        <w:pStyle w:val="Heading2"/>
        <w:numPr>
          <w:ilvl w:val="1"/>
          <w:numId w:val="8"/>
        </w:numPr>
        <w:rPr>
          <w:rFonts w:ascii="Times New Roman" w:hAnsi="Times New Roman" w:cs="Times New Roman"/>
          <w:color w:val="auto"/>
        </w:rPr>
      </w:pPr>
      <w:bookmarkStart w:id="20" w:name="_Toc133808038"/>
      <w:bookmarkStart w:id="21" w:name="_Toc135041601"/>
      <w:r w:rsidRPr="00B86B5F">
        <w:rPr>
          <w:rFonts w:ascii="Times New Roman" w:hAnsi="Times New Roman" w:cs="Times New Roman"/>
          <w:color w:val="auto"/>
          <w:sz w:val="28"/>
        </w:rPr>
        <w:t>Research Question</w:t>
      </w:r>
      <w:bookmarkEnd w:id="20"/>
      <w:bookmarkEnd w:id="21"/>
    </w:p>
    <w:p w:rsidR="00676F1D" w:rsidRDefault="00676F1D" w:rsidP="00676F1D">
      <w:pPr>
        <w:pStyle w:val="ListParagraph"/>
        <w:spacing w:before="30" w:after="30"/>
        <w:ind w:left="390"/>
        <w:rPr>
          <w:rFonts w:ascii="Times New Roman" w:hAnsi="Times New Roman" w:cs="Times New Roman"/>
          <w:bCs/>
          <w:sz w:val="28"/>
        </w:rPr>
      </w:pPr>
    </w:p>
    <w:p w:rsidR="00676F1D" w:rsidRDefault="00676F1D" w:rsidP="00676F1D">
      <w:pPr>
        <w:pStyle w:val="ListParagraph"/>
        <w:spacing w:before="30" w:after="30"/>
        <w:ind w:left="390"/>
        <w:rPr>
          <w:rFonts w:ascii="Times New Roman" w:hAnsi="Times New Roman" w:cs="Times New Roman"/>
          <w:bCs/>
          <w:sz w:val="28"/>
        </w:rPr>
      </w:pPr>
      <w:r>
        <w:rPr>
          <w:rFonts w:ascii="Times New Roman" w:hAnsi="Times New Roman" w:cs="Times New Roman"/>
          <w:bCs/>
          <w:sz w:val="28"/>
        </w:rPr>
        <w:t xml:space="preserve">What is </w:t>
      </w:r>
      <w:r w:rsidR="00737778">
        <w:rPr>
          <w:rFonts w:ascii="Times New Roman" w:hAnsi="Times New Roman" w:cs="Times New Roman"/>
          <w:bCs/>
          <w:sz w:val="28"/>
        </w:rPr>
        <w:t>the influence of G</w:t>
      </w:r>
      <w:r w:rsidR="00EA51AA">
        <w:rPr>
          <w:rFonts w:ascii="Times New Roman" w:hAnsi="Times New Roman" w:cs="Times New Roman"/>
          <w:bCs/>
          <w:sz w:val="28"/>
        </w:rPr>
        <w:t>reen HRM</w:t>
      </w:r>
      <w:r w:rsidRPr="00676F1D">
        <w:rPr>
          <w:rFonts w:ascii="Times New Roman" w:hAnsi="Times New Roman" w:cs="Times New Roman"/>
          <w:bCs/>
          <w:sz w:val="28"/>
        </w:rPr>
        <w:t xml:space="preserve"> </w:t>
      </w:r>
      <w:r w:rsidR="0074547A">
        <w:rPr>
          <w:rFonts w:ascii="Times New Roman" w:hAnsi="Times New Roman" w:cs="Times New Roman"/>
          <w:bCs/>
          <w:sz w:val="28"/>
        </w:rPr>
        <w:t>operations over</w:t>
      </w:r>
      <w:r w:rsidR="00EF160D">
        <w:rPr>
          <w:rFonts w:ascii="Times New Roman" w:hAnsi="Times New Roman" w:cs="Times New Roman"/>
          <w:bCs/>
          <w:sz w:val="28"/>
        </w:rPr>
        <w:t xml:space="preserve"> employee retention with</w:t>
      </w:r>
      <w:r w:rsidRPr="00676F1D">
        <w:rPr>
          <w:rFonts w:ascii="Times New Roman" w:hAnsi="Times New Roman" w:cs="Times New Roman"/>
          <w:bCs/>
          <w:sz w:val="28"/>
        </w:rPr>
        <w:t xml:space="preserve"> the mediati</w:t>
      </w:r>
      <w:r w:rsidR="0074547A">
        <w:rPr>
          <w:rFonts w:ascii="Times New Roman" w:hAnsi="Times New Roman" w:cs="Times New Roman"/>
          <w:bCs/>
          <w:sz w:val="28"/>
        </w:rPr>
        <w:t>ng role</w:t>
      </w:r>
      <w:r>
        <w:rPr>
          <w:rFonts w:ascii="Times New Roman" w:hAnsi="Times New Roman" w:cs="Times New Roman"/>
          <w:bCs/>
          <w:sz w:val="28"/>
        </w:rPr>
        <w:t xml:space="preserve"> of employee ownership?</w:t>
      </w:r>
    </w:p>
    <w:p w:rsidR="00676F1D" w:rsidRPr="004D5CC2" w:rsidRDefault="00676F1D" w:rsidP="004D5CC2">
      <w:pPr>
        <w:spacing w:before="30" w:after="30"/>
        <w:rPr>
          <w:rFonts w:cs="Times New Roman"/>
          <w:bCs/>
          <w:sz w:val="28"/>
        </w:rPr>
      </w:pPr>
    </w:p>
    <w:p w:rsidR="00F318E4" w:rsidRDefault="00F318E4"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Pr="00F171C5" w:rsidRDefault="00C32FE3" w:rsidP="00C32FE3">
      <w:pPr>
        <w:pStyle w:val="Heading2"/>
        <w:numPr>
          <w:ilvl w:val="1"/>
          <w:numId w:val="8"/>
        </w:numPr>
        <w:rPr>
          <w:rFonts w:ascii="Times New Roman" w:hAnsi="Times New Roman" w:cs="Times New Roman"/>
          <w:color w:val="auto"/>
        </w:rPr>
      </w:pPr>
      <w:bookmarkStart w:id="22" w:name="_Toc114731510"/>
      <w:bookmarkStart w:id="23" w:name="_Toc133808039"/>
      <w:bookmarkStart w:id="24" w:name="_Toc135041602"/>
      <w:r>
        <w:rPr>
          <w:rFonts w:ascii="Times New Roman" w:hAnsi="Times New Roman" w:cs="Times New Roman"/>
          <w:color w:val="auto"/>
          <w:sz w:val="28"/>
        </w:rPr>
        <w:t xml:space="preserve">Research </w:t>
      </w:r>
      <w:r w:rsidRPr="00F171C5">
        <w:rPr>
          <w:rFonts w:ascii="Times New Roman" w:hAnsi="Times New Roman" w:cs="Times New Roman"/>
          <w:color w:val="auto"/>
          <w:sz w:val="28"/>
        </w:rPr>
        <w:t>Hypothes</w:t>
      </w:r>
      <w:bookmarkEnd w:id="22"/>
      <w:r w:rsidRPr="00F171C5">
        <w:rPr>
          <w:rFonts w:ascii="Times New Roman" w:hAnsi="Times New Roman" w:cs="Times New Roman"/>
          <w:color w:val="auto"/>
          <w:sz w:val="28"/>
        </w:rPr>
        <w:t>is</w:t>
      </w:r>
      <w:bookmarkEnd w:id="23"/>
      <w:bookmarkEnd w:id="24"/>
    </w:p>
    <w:p w:rsidR="00C32FE3" w:rsidRDefault="00C32FE3" w:rsidP="00C32FE3">
      <w:pPr>
        <w:pStyle w:val="ListParagraph"/>
        <w:spacing w:line="360" w:lineRule="auto"/>
        <w:ind w:left="420"/>
        <w:jc w:val="both"/>
        <w:rPr>
          <w:rFonts w:ascii="Times New Roman" w:hAnsi="Times New Roman" w:cs="Times New Roman"/>
          <w:b/>
          <w:sz w:val="28"/>
          <w:szCs w:val="28"/>
        </w:rPr>
      </w:pPr>
    </w:p>
    <w:p w:rsidR="00C32FE3" w:rsidRDefault="00C32FE3" w:rsidP="00C32FE3">
      <w:pPr>
        <w:pStyle w:val="ListParagraph"/>
        <w:spacing w:line="360" w:lineRule="auto"/>
        <w:ind w:left="420"/>
        <w:jc w:val="both"/>
        <w:rPr>
          <w:rFonts w:ascii="Times New Roman" w:hAnsi="Times New Roman" w:cs="Times New Roman"/>
          <w:b/>
          <w:sz w:val="28"/>
          <w:szCs w:val="28"/>
        </w:rPr>
      </w:pPr>
    </w:p>
    <w:p w:rsidR="00C32FE3" w:rsidRDefault="00C32FE3" w:rsidP="00C32FE3">
      <w:pPr>
        <w:pStyle w:val="Caption"/>
        <w:keepNext/>
        <w:jc w:val="center"/>
        <w:rPr>
          <w:color w:val="auto"/>
          <w:sz w:val="28"/>
          <w:szCs w:val="28"/>
        </w:rPr>
      </w:pPr>
      <w:r w:rsidRPr="00306B8E">
        <w:rPr>
          <w:color w:val="auto"/>
          <w:sz w:val="28"/>
          <w:szCs w:val="28"/>
        </w:rPr>
        <w:t xml:space="preserve">Table </w:t>
      </w:r>
      <w:r w:rsidRPr="00306B8E">
        <w:rPr>
          <w:color w:val="auto"/>
          <w:sz w:val="28"/>
          <w:szCs w:val="28"/>
        </w:rPr>
        <w:fldChar w:fldCharType="begin"/>
      </w:r>
      <w:r w:rsidRPr="00306B8E">
        <w:rPr>
          <w:color w:val="auto"/>
          <w:sz w:val="28"/>
          <w:szCs w:val="28"/>
        </w:rPr>
        <w:instrText xml:space="preserve"> SEQ Table \* ARABIC </w:instrText>
      </w:r>
      <w:r w:rsidRPr="00306B8E">
        <w:rPr>
          <w:color w:val="auto"/>
          <w:sz w:val="28"/>
          <w:szCs w:val="28"/>
        </w:rPr>
        <w:fldChar w:fldCharType="separate"/>
      </w:r>
      <w:r w:rsidR="00C0443C">
        <w:rPr>
          <w:noProof/>
          <w:color w:val="auto"/>
          <w:sz w:val="28"/>
          <w:szCs w:val="28"/>
        </w:rPr>
        <w:t>1</w:t>
      </w:r>
      <w:r w:rsidRPr="00306B8E">
        <w:rPr>
          <w:color w:val="auto"/>
          <w:sz w:val="28"/>
          <w:szCs w:val="28"/>
        </w:rPr>
        <w:fldChar w:fldCharType="end"/>
      </w:r>
      <w:r w:rsidRPr="00306B8E">
        <w:rPr>
          <w:color w:val="auto"/>
          <w:sz w:val="28"/>
          <w:szCs w:val="28"/>
        </w:rPr>
        <w:t xml:space="preserve">.1 </w:t>
      </w:r>
    </w:p>
    <w:p w:rsidR="00C32FE3" w:rsidRDefault="00C32FE3" w:rsidP="00C32FE3">
      <w:pPr>
        <w:pStyle w:val="Caption"/>
        <w:keepNext/>
        <w:jc w:val="center"/>
        <w:rPr>
          <w:color w:val="auto"/>
          <w:sz w:val="28"/>
          <w:szCs w:val="28"/>
        </w:rPr>
      </w:pPr>
      <w:r>
        <w:rPr>
          <w:color w:val="auto"/>
          <w:sz w:val="28"/>
          <w:szCs w:val="28"/>
        </w:rPr>
        <w:t>Rationale Hypotheses</w:t>
      </w:r>
    </w:p>
    <w:p w:rsidR="00C32FE3" w:rsidRPr="00C32FE3" w:rsidRDefault="00C32FE3" w:rsidP="00C32FE3"/>
    <w:p w:rsidR="00DF3ABB" w:rsidRDefault="0049399D" w:rsidP="00CE6E6E">
      <w:pPr>
        <w:spacing w:before="30" w:after="30" w:line="360" w:lineRule="auto"/>
        <w:jc w:val="both"/>
        <w:rPr>
          <w:rFonts w:asciiTheme="majorBidi" w:hAnsiTheme="majorBidi" w:cstheme="majorBidi"/>
          <w:color w:val="000000" w:themeColor="text1"/>
        </w:rPr>
      </w:pPr>
      <w:r w:rsidRPr="00C32FE3">
        <w:rPr>
          <w:noProof/>
        </w:rPr>
        <w:drawing>
          <wp:inline distT="0" distB="0" distL="0" distR="0" wp14:anchorId="7EFA1441" wp14:editId="5AE8075C">
            <wp:extent cx="5943600" cy="520509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943600" cy="5205095"/>
                    </a:xfrm>
                    <a:prstGeom prst="rect">
                      <a:avLst/>
                    </a:prstGeom>
                  </pic:spPr>
                </pic:pic>
              </a:graphicData>
            </a:graphic>
          </wp:inline>
        </w:drawing>
      </w:r>
    </w:p>
    <w:p w:rsidR="00C32FE3" w:rsidRPr="00C32FE3" w:rsidRDefault="00C32FE3" w:rsidP="00CE6E6E">
      <w:pPr>
        <w:spacing w:before="30" w:after="30" w:line="360" w:lineRule="auto"/>
        <w:jc w:val="both"/>
        <w:rPr>
          <w:rFonts w:asciiTheme="majorBidi" w:hAnsiTheme="majorBidi" w:cstheme="majorBidi"/>
          <w:color w:val="000000" w:themeColor="text1"/>
        </w:rPr>
      </w:pPr>
    </w:p>
    <w:p w:rsidR="007947D0" w:rsidRDefault="007947D0" w:rsidP="00CE6E6E">
      <w:pPr>
        <w:spacing w:before="30" w:after="30" w:line="360" w:lineRule="auto"/>
        <w:jc w:val="both"/>
        <w:rPr>
          <w:rFonts w:asciiTheme="majorBidi" w:hAnsiTheme="majorBidi" w:cstheme="majorBidi"/>
          <w:color w:val="000000" w:themeColor="text1"/>
        </w:rPr>
      </w:pPr>
    </w:p>
    <w:p w:rsidR="00C32FE3" w:rsidRDefault="00C32FE3" w:rsidP="00CE6E6E">
      <w:pPr>
        <w:spacing w:before="30" w:after="30" w:line="360" w:lineRule="auto"/>
        <w:jc w:val="both"/>
        <w:rPr>
          <w:rFonts w:asciiTheme="majorBidi" w:hAnsiTheme="majorBidi" w:cstheme="majorBidi"/>
          <w:color w:val="000000" w:themeColor="text1"/>
        </w:rPr>
      </w:pPr>
    </w:p>
    <w:p w:rsidR="00C32FE3" w:rsidRDefault="00C32FE3" w:rsidP="00DF3ABB">
      <w:pPr>
        <w:spacing w:before="30" w:after="30" w:line="360" w:lineRule="auto"/>
        <w:jc w:val="center"/>
        <w:rPr>
          <w:rFonts w:asciiTheme="majorBidi" w:hAnsiTheme="majorBidi" w:cstheme="majorBidi"/>
          <w:color w:val="000000" w:themeColor="text1"/>
        </w:rPr>
      </w:pPr>
    </w:p>
    <w:p w:rsidR="00DF3ABB" w:rsidRPr="003C6966" w:rsidRDefault="00F318E4" w:rsidP="00DF3ABB">
      <w:pPr>
        <w:spacing w:before="30" w:after="30" w:line="360" w:lineRule="auto"/>
        <w:jc w:val="center"/>
        <w:rPr>
          <w:rFonts w:asciiTheme="majorBidi" w:hAnsiTheme="majorBidi" w:cstheme="majorBidi"/>
          <w:b/>
          <w:color w:val="000000" w:themeColor="text1"/>
          <w:sz w:val="32"/>
        </w:rPr>
      </w:pPr>
      <w:r w:rsidRPr="003C6966">
        <w:rPr>
          <w:rFonts w:asciiTheme="majorBidi" w:hAnsiTheme="majorBidi" w:cstheme="majorBidi"/>
          <w:b/>
          <w:color w:val="000000" w:themeColor="text1"/>
          <w:sz w:val="32"/>
        </w:rPr>
        <w:t>CHAPTER 2</w:t>
      </w:r>
    </w:p>
    <w:p w:rsidR="002D5398" w:rsidRPr="00DF3ABB" w:rsidRDefault="002D5398" w:rsidP="00F318E4">
      <w:pPr>
        <w:pStyle w:val="Heading1"/>
        <w:numPr>
          <w:ilvl w:val="0"/>
          <w:numId w:val="8"/>
        </w:numPr>
        <w:pBdr>
          <w:bottom w:val="single" w:sz="4" w:space="1" w:color="auto"/>
        </w:pBdr>
        <w:spacing w:line="360" w:lineRule="auto"/>
        <w:jc w:val="center"/>
        <w:rPr>
          <w:color w:val="auto"/>
          <w:sz w:val="32"/>
        </w:rPr>
      </w:pPr>
      <w:bookmarkStart w:id="25" w:name="_Toc114731512"/>
      <w:bookmarkStart w:id="26" w:name="_Toc133808040"/>
      <w:bookmarkStart w:id="27" w:name="_Toc135041603"/>
      <w:r w:rsidRPr="00DF3ABB">
        <w:rPr>
          <w:color w:val="auto"/>
          <w:sz w:val="32"/>
        </w:rPr>
        <w:t>LITERATURE REVIEW</w:t>
      </w:r>
      <w:bookmarkEnd w:id="25"/>
      <w:bookmarkEnd w:id="26"/>
      <w:bookmarkEnd w:id="27"/>
    </w:p>
    <w:p w:rsidR="002D5398" w:rsidRPr="00972CB9" w:rsidRDefault="002D5398" w:rsidP="00972871">
      <w:pPr>
        <w:pStyle w:val="ListParagraph"/>
        <w:spacing w:before="30" w:after="30" w:line="360" w:lineRule="auto"/>
        <w:jc w:val="both"/>
        <w:rPr>
          <w:rFonts w:asciiTheme="majorBidi" w:hAnsiTheme="majorBidi" w:cstheme="majorBidi"/>
          <w:bCs/>
          <w:sz w:val="28"/>
          <w:szCs w:val="28"/>
        </w:rPr>
      </w:pPr>
    </w:p>
    <w:p w:rsidR="006B5F5E" w:rsidRDefault="00A31DA7" w:rsidP="006B5F5E">
      <w:pPr>
        <w:spacing w:before="30" w:after="30" w:line="360" w:lineRule="auto"/>
        <w:jc w:val="both"/>
        <w:rPr>
          <w:rFonts w:asciiTheme="majorBidi" w:hAnsiTheme="majorBidi" w:cstheme="majorBidi"/>
          <w:bCs/>
          <w:sz w:val="28"/>
          <w:szCs w:val="28"/>
        </w:rPr>
      </w:pPr>
      <w:r>
        <w:rPr>
          <w:rFonts w:asciiTheme="majorBidi" w:hAnsiTheme="majorBidi" w:cstheme="majorBidi"/>
          <w:bCs/>
          <w:sz w:val="28"/>
          <w:szCs w:val="28"/>
        </w:rPr>
        <w:t xml:space="preserve">This section set out  </w:t>
      </w:r>
      <w:r w:rsidR="002D5398" w:rsidRPr="006B5F5E">
        <w:rPr>
          <w:rFonts w:asciiTheme="majorBidi" w:hAnsiTheme="majorBidi" w:cstheme="majorBidi"/>
          <w:bCs/>
          <w:sz w:val="28"/>
          <w:szCs w:val="28"/>
        </w:rPr>
        <w:t>the variab</w:t>
      </w:r>
      <w:r>
        <w:rPr>
          <w:rFonts w:asciiTheme="majorBidi" w:hAnsiTheme="majorBidi" w:cstheme="majorBidi"/>
          <w:bCs/>
          <w:sz w:val="28"/>
          <w:szCs w:val="28"/>
        </w:rPr>
        <w:t>les under study which includes G</w:t>
      </w:r>
      <w:r w:rsidR="002D5398" w:rsidRPr="006B5F5E">
        <w:rPr>
          <w:rFonts w:asciiTheme="majorBidi" w:hAnsiTheme="majorBidi" w:cstheme="majorBidi"/>
          <w:bCs/>
          <w:sz w:val="28"/>
          <w:szCs w:val="28"/>
        </w:rPr>
        <w:t>reen human resource management practices (G</w:t>
      </w:r>
      <w:r w:rsidR="00995090">
        <w:rPr>
          <w:rFonts w:asciiTheme="majorBidi" w:hAnsiTheme="majorBidi" w:cstheme="majorBidi"/>
          <w:bCs/>
          <w:sz w:val="28"/>
          <w:szCs w:val="28"/>
        </w:rPr>
        <w:t xml:space="preserve">reen </w:t>
      </w:r>
      <w:r>
        <w:rPr>
          <w:rFonts w:asciiTheme="majorBidi" w:hAnsiTheme="majorBidi" w:cstheme="majorBidi"/>
          <w:bCs/>
          <w:sz w:val="28"/>
          <w:szCs w:val="28"/>
        </w:rPr>
        <w:t xml:space="preserve">HRM); green training &amp; </w:t>
      </w:r>
      <w:r w:rsidR="002D5398" w:rsidRPr="006B5F5E">
        <w:rPr>
          <w:rFonts w:asciiTheme="majorBidi" w:hAnsiTheme="majorBidi" w:cstheme="majorBidi"/>
          <w:bCs/>
          <w:sz w:val="28"/>
          <w:szCs w:val="28"/>
        </w:rPr>
        <w:t>development, green performance management and green involvement, mediating factor employee ownership and their impact on employee retention.</w:t>
      </w:r>
      <w:bookmarkStart w:id="28" w:name="_Toc114731513"/>
    </w:p>
    <w:p w:rsidR="006B5F5E" w:rsidRDefault="006B5F5E" w:rsidP="006B5F5E">
      <w:pPr>
        <w:spacing w:before="30" w:after="30" w:line="360" w:lineRule="auto"/>
        <w:jc w:val="both"/>
        <w:rPr>
          <w:rFonts w:asciiTheme="majorBidi" w:hAnsiTheme="majorBidi" w:cstheme="majorBidi"/>
          <w:bCs/>
          <w:sz w:val="28"/>
          <w:szCs w:val="28"/>
        </w:rPr>
      </w:pPr>
    </w:p>
    <w:p w:rsidR="006B5F5E" w:rsidRDefault="006B5F5E" w:rsidP="006B5F5E">
      <w:pPr>
        <w:pStyle w:val="Heading2"/>
        <w:rPr>
          <w:rFonts w:ascii="Times New Roman" w:hAnsi="Times New Roman" w:cs="Times New Roman"/>
          <w:color w:val="auto"/>
          <w:sz w:val="28"/>
        </w:rPr>
      </w:pPr>
      <w:bookmarkStart w:id="29" w:name="_Toc133808041"/>
      <w:bookmarkStart w:id="30" w:name="_Toc135041604"/>
      <w:r w:rsidRPr="006B5F5E">
        <w:rPr>
          <w:rFonts w:ascii="Times New Roman" w:hAnsi="Times New Roman" w:cs="Times New Roman"/>
          <w:color w:val="auto"/>
          <w:sz w:val="28"/>
        </w:rPr>
        <w:t xml:space="preserve">2.1 </w:t>
      </w:r>
      <w:r w:rsidR="002D5398" w:rsidRPr="006B5F5E">
        <w:rPr>
          <w:rFonts w:ascii="Times New Roman" w:hAnsi="Times New Roman" w:cs="Times New Roman"/>
          <w:color w:val="auto"/>
          <w:sz w:val="28"/>
        </w:rPr>
        <w:t>Green HRM</w:t>
      </w:r>
      <w:bookmarkEnd w:id="28"/>
      <w:bookmarkEnd w:id="29"/>
      <w:bookmarkEnd w:id="30"/>
    </w:p>
    <w:p w:rsidR="006B5F5E" w:rsidRDefault="006B5F5E" w:rsidP="006B5F5E">
      <w:pPr>
        <w:spacing w:line="360" w:lineRule="auto"/>
        <w:jc w:val="both"/>
        <w:rPr>
          <w:sz w:val="28"/>
        </w:rPr>
      </w:pPr>
    </w:p>
    <w:p w:rsidR="00984D6A" w:rsidRDefault="002D5398" w:rsidP="00984D6A">
      <w:pPr>
        <w:spacing w:line="360" w:lineRule="auto"/>
        <w:jc w:val="both"/>
        <w:rPr>
          <w:sz w:val="28"/>
        </w:rPr>
      </w:pPr>
      <w:r w:rsidRPr="006B5F5E">
        <w:rPr>
          <w:sz w:val="28"/>
        </w:rPr>
        <w:t>Green HRM refers to the human resource management</w:t>
      </w:r>
      <w:r w:rsidR="0048368D">
        <w:rPr>
          <w:sz w:val="28"/>
        </w:rPr>
        <w:t xml:space="preserve"> (HRM)</w:t>
      </w:r>
      <w:r w:rsidR="00276E57">
        <w:rPr>
          <w:sz w:val="28"/>
        </w:rPr>
        <w:t xml:space="preserve"> policies which endorses</w:t>
      </w:r>
      <w:r w:rsidR="00DD2EEB">
        <w:rPr>
          <w:sz w:val="28"/>
        </w:rPr>
        <w:t xml:space="preserve"> sustainable utilization of the resources within an establishment</w:t>
      </w:r>
      <w:r w:rsidRPr="006B5F5E">
        <w:rPr>
          <w:sz w:val="28"/>
        </w:rPr>
        <w:t xml:space="preserve"> </w:t>
      </w:r>
      <w:sdt>
        <w:sdtPr>
          <w:rPr>
            <w:sz w:val="28"/>
          </w:rPr>
          <w:id w:val="905879823"/>
          <w:citation/>
        </w:sdtPr>
        <w:sdtEndPr/>
        <w:sdtContent>
          <w:r w:rsidRPr="006B5F5E">
            <w:rPr>
              <w:sz w:val="28"/>
            </w:rPr>
            <w:fldChar w:fldCharType="begin"/>
          </w:r>
          <w:r w:rsidRPr="006B5F5E">
            <w:rPr>
              <w:sz w:val="28"/>
            </w:rPr>
            <w:instrText xml:space="preserve"> CITATION Sus14 \l 1033 </w:instrText>
          </w:r>
          <w:r w:rsidRPr="006B5F5E">
            <w:rPr>
              <w:sz w:val="28"/>
            </w:rPr>
            <w:fldChar w:fldCharType="separate"/>
          </w:r>
          <w:r w:rsidR="00923105" w:rsidRPr="00923105">
            <w:rPr>
              <w:noProof/>
              <w:sz w:val="28"/>
            </w:rPr>
            <w:t>(Mishra, 2014)</w:t>
          </w:r>
          <w:r w:rsidRPr="006B5F5E">
            <w:rPr>
              <w:sz w:val="28"/>
            </w:rPr>
            <w:fldChar w:fldCharType="end"/>
          </w:r>
        </w:sdtContent>
      </w:sdt>
      <w:r w:rsidRPr="006B5F5E">
        <w:rPr>
          <w:sz w:val="28"/>
        </w:rPr>
        <w:t xml:space="preserve">. This modern HRM practice seeks to develop and implement a positive and green system persuading the work force to preserve the environmental sustainability goals and be responsible for their actions. GHRM is the whole process involving the designing and approving of job descriptions in coordination with other departments to incorporate and highlight the sustainability goals </w:t>
      </w:r>
      <w:sdt>
        <w:sdtPr>
          <w:rPr>
            <w:sz w:val="28"/>
          </w:rPr>
          <w:id w:val="-648976907"/>
          <w:citation/>
        </w:sdtPr>
        <w:sdtEndPr/>
        <w:sdtContent>
          <w:r w:rsidRPr="006B5F5E">
            <w:rPr>
              <w:sz w:val="28"/>
            </w:rPr>
            <w:fldChar w:fldCharType="begin"/>
          </w:r>
          <w:r w:rsidR="003628B3">
            <w:rPr>
              <w:sz w:val="28"/>
            </w:rPr>
            <w:instrText xml:space="preserve">CITATION Gre21 \l 1033 </w:instrText>
          </w:r>
          <w:r w:rsidRPr="006B5F5E">
            <w:rPr>
              <w:sz w:val="28"/>
            </w:rPr>
            <w:fldChar w:fldCharType="separate"/>
          </w:r>
          <w:r w:rsidR="00923105" w:rsidRPr="00923105">
            <w:rPr>
              <w:noProof/>
              <w:sz w:val="28"/>
            </w:rPr>
            <w:t>(Sustainability – Meaning and Definition, 2021)</w:t>
          </w:r>
          <w:r w:rsidRPr="006B5F5E">
            <w:rPr>
              <w:sz w:val="28"/>
            </w:rPr>
            <w:fldChar w:fldCharType="end"/>
          </w:r>
        </w:sdtContent>
      </w:sdt>
      <w:r w:rsidR="001F54F6">
        <w:rPr>
          <w:sz w:val="28"/>
        </w:rPr>
        <w:t xml:space="preserve">. According to the works of </w:t>
      </w:r>
      <w:r w:rsidRPr="006B5F5E">
        <w:rPr>
          <w:sz w:val="28"/>
        </w:rPr>
        <w:t>past researc</w:t>
      </w:r>
      <w:r w:rsidR="001F54F6">
        <w:rPr>
          <w:sz w:val="28"/>
        </w:rPr>
        <w:t>hers it could</w:t>
      </w:r>
      <w:r w:rsidRPr="006B5F5E">
        <w:rPr>
          <w:sz w:val="28"/>
        </w:rPr>
        <w:t xml:space="preserve"> be classifie</w:t>
      </w:r>
      <w:r w:rsidR="001F54F6">
        <w:rPr>
          <w:sz w:val="28"/>
        </w:rPr>
        <w:t>d into five categories which include the</w:t>
      </w:r>
      <w:r w:rsidRPr="006B5F5E">
        <w:rPr>
          <w:sz w:val="28"/>
        </w:rPr>
        <w:t xml:space="preserve"> employee</w:t>
      </w:r>
      <w:r w:rsidR="001F54F6">
        <w:rPr>
          <w:sz w:val="28"/>
        </w:rPr>
        <w:t>’s</w:t>
      </w:r>
      <w:r w:rsidRPr="006B5F5E">
        <w:rPr>
          <w:sz w:val="28"/>
        </w:rPr>
        <w:t xml:space="preserve"> </w:t>
      </w:r>
      <w:r w:rsidR="000E0399">
        <w:rPr>
          <w:sz w:val="28"/>
        </w:rPr>
        <w:t xml:space="preserve">life cycle, reward, training &amp; development, </w:t>
      </w:r>
      <w:r w:rsidRPr="006B5F5E">
        <w:rPr>
          <w:sz w:val="28"/>
        </w:rPr>
        <w:t>performance</w:t>
      </w:r>
      <w:r w:rsidR="000E0399">
        <w:rPr>
          <w:sz w:val="28"/>
        </w:rPr>
        <w:t xml:space="preserve"> of employee &amp; empowerment and the </w:t>
      </w:r>
      <w:r w:rsidRPr="006B5F5E">
        <w:rPr>
          <w:sz w:val="28"/>
        </w:rPr>
        <w:t>involvement</w:t>
      </w:r>
      <w:r w:rsidR="000E0399">
        <w:rPr>
          <w:sz w:val="28"/>
        </w:rPr>
        <w:t xml:space="preserve"> of management</w:t>
      </w:r>
      <w:r w:rsidRPr="006B5F5E">
        <w:rPr>
          <w:sz w:val="28"/>
        </w:rPr>
        <w:t xml:space="preserve"> </w:t>
      </w:r>
      <w:sdt>
        <w:sdtPr>
          <w:rPr>
            <w:sz w:val="28"/>
          </w:rPr>
          <w:id w:val="1516508695"/>
          <w:citation/>
        </w:sdtPr>
        <w:sdtEndPr/>
        <w:sdtContent>
          <w:r w:rsidRPr="006B5F5E">
            <w:rPr>
              <w:sz w:val="28"/>
            </w:rPr>
            <w:fldChar w:fldCharType="begin"/>
          </w:r>
          <w:r w:rsidR="00497BD2">
            <w:rPr>
              <w:sz w:val="28"/>
            </w:rPr>
            <w:instrText xml:space="preserve">CITATION MdA211 \l 1033 </w:instrText>
          </w:r>
          <w:r w:rsidRPr="006B5F5E">
            <w:rPr>
              <w:sz w:val="28"/>
            </w:rPr>
            <w:fldChar w:fldCharType="separate"/>
          </w:r>
          <w:r w:rsidR="00923105" w:rsidRPr="00923105">
            <w:rPr>
              <w:noProof/>
              <w:sz w:val="28"/>
            </w:rPr>
            <w:t>(Md Asadul Islam D. H.-P., 2021)</w:t>
          </w:r>
          <w:r w:rsidRPr="006B5F5E">
            <w:rPr>
              <w:sz w:val="28"/>
            </w:rPr>
            <w:fldChar w:fldCharType="end"/>
          </w:r>
        </w:sdtContent>
      </w:sdt>
      <w:r w:rsidRPr="006B5F5E">
        <w:rPr>
          <w:sz w:val="28"/>
        </w:rPr>
        <w:t>. Since it’s a diverse field which offers a wide room for research we have selected three its</w:t>
      </w:r>
      <w:r w:rsidR="00BB61CC">
        <w:rPr>
          <w:sz w:val="28"/>
        </w:rPr>
        <w:t xml:space="preserve"> dimensions; green training &amp; </w:t>
      </w:r>
      <w:r w:rsidR="001C7012">
        <w:rPr>
          <w:sz w:val="28"/>
        </w:rPr>
        <w:t>development, green performance management</w:t>
      </w:r>
      <w:r w:rsidR="001C7012" w:rsidRPr="001C7012">
        <w:rPr>
          <w:color w:val="FFFFFF" w:themeColor="background1"/>
          <w:sz w:val="28"/>
        </w:rPr>
        <w:t>*</w:t>
      </w:r>
      <w:r w:rsidRPr="006B5F5E">
        <w:rPr>
          <w:sz w:val="28"/>
        </w:rPr>
        <w:t>and gr</w:t>
      </w:r>
      <w:r w:rsidR="0078709B">
        <w:rPr>
          <w:sz w:val="28"/>
        </w:rPr>
        <w:t>een involvement. These exercises</w:t>
      </w:r>
      <w:r w:rsidRPr="006B5F5E">
        <w:rPr>
          <w:sz w:val="28"/>
        </w:rPr>
        <w:t xml:space="preserve"> may vary as per the organizations, industries or geographies </w:t>
      </w:r>
      <w:sdt>
        <w:sdtPr>
          <w:rPr>
            <w:sz w:val="28"/>
          </w:rPr>
          <w:id w:val="1695267044"/>
          <w:citation/>
        </w:sdtPr>
        <w:sdtEndPr/>
        <w:sdtContent>
          <w:r w:rsidRPr="006B5F5E">
            <w:rPr>
              <w:sz w:val="28"/>
            </w:rPr>
            <w:fldChar w:fldCharType="begin"/>
          </w:r>
          <w:r w:rsidR="00497BD2">
            <w:rPr>
              <w:sz w:val="28"/>
            </w:rPr>
            <w:instrText xml:space="preserve">CITATION MdA211 \l 1033 </w:instrText>
          </w:r>
          <w:r w:rsidRPr="006B5F5E">
            <w:rPr>
              <w:sz w:val="28"/>
            </w:rPr>
            <w:fldChar w:fldCharType="separate"/>
          </w:r>
          <w:r w:rsidR="00923105" w:rsidRPr="00923105">
            <w:rPr>
              <w:noProof/>
              <w:sz w:val="28"/>
            </w:rPr>
            <w:t>(Md Asadul Islam D. H.-P., 2021)</w:t>
          </w:r>
          <w:r w:rsidRPr="006B5F5E">
            <w:rPr>
              <w:sz w:val="28"/>
            </w:rPr>
            <w:fldChar w:fldCharType="end"/>
          </w:r>
        </w:sdtContent>
      </w:sdt>
      <w:r w:rsidR="00BF2923">
        <w:rPr>
          <w:sz w:val="28"/>
        </w:rPr>
        <w:t>. Green human resource management application</w:t>
      </w:r>
      <w:r w:rsidR="00395E7D">
        <w:rPr>
          <w:sz w:val="28"/>
        </w:rPr>
        <w:t xml:space="preserve"> holds great significance up on the</w:t>
      </w:r>
      <w:r w:rsidR="00E730C3">
        <w:rPr>
          <w:sz w:val="28"/>
        </w:rPr>
        <w:t xml:space="preserve"> process of </w:t>
      </w:r>
      <w:r w:rsidRPr="006B5F5E">
        <w:rPr>
          <w:rFonts w:cs="Times New Roman"/>
          <w:sz w:val="28"/>
        </w:rPr>
        <w:t xml:space="preserve">developing, putting into practice, and maintaining innovative environmental-related employee behaviors with an appropriate greening mindset. </w:t>
      </w:r>
      <w:r w:rsidR="002205FD">
        <w:rPr>
          <w:rFonts w:cs="Times New Roman"/>
          <w:sz w:val="28"/>
        </w:rPr>
        <w:t>From the existing literature it could be stated that it</w:t>
      </w:r>
      <w:r w:rsidR="00C349DA">
        <w:rPr>
          <w:rFonts w:cs="Times New Roman"/>
          <w:sz w:val="28"/>
        </w:rPr>
        <w:t>’s strenuous</w:t>
      </w:r>
      <w:r w:rsidR="002205FD" w:rsidRPr="002205FD">
        <w:rPr>
          <w:rFonts w:cs="Times New Roman"/>
          <w:sz w:val="28"/>
        </w:rPr>
        <w:t xml:space="preserve"> to </w:t>
      </w:r>
      <w:r w:rsidR="002205FD">
        <w:rPr>
          <w:rFonts w:cs="Times New Roman"/>
          <w:sz w:val="28"/>
        </w:rPr>
        <w:t xml:space="preserve">accurately </w:t>
      </w:r>
      <w:r w:rsidR="00F72D0C">
        <w:rPr>
          <w:rFonts w:cs="Times New Roman"/>
          <w:sz w:val="28"/>
        </w:rPr>
        <w:t>establish and cultivate</w:t>
      </w:r>
      <w:r w:rsidR="002205FD" w:rsidRPr="002205FD">
        <w:rPr>
          <w:rFonts w:cs="Times New Roman"/>
          <w:sz w:val="28"/>
        </w:rPr>
        <w:t xml:space="preserve"> sustainable environmental performance without proper green HRM practices. </w:t>
      </w:r>
      <w:sdt>
        <w:sdtPr>
          <w:rPr>
            <w:rFonts w:cs="Times New Roman"/>
            <w:sz w:val="28"/>
          </w:rPr>
          <w:id w:val="1389610466"/>
          <w:citation/>
        </w:sdtPr>
        <w:sdtEndPr/>
        <w:sdtContent>
          <w:r w:rsidRPr="006B5F5E">
            <w:rPr>
              <w:rFonts w:cs="Times New Roman"/>
              <w:sz w:val="28"/>
            </w:rPr>
            <w:fldChar w:fldCharType="begin"/>
          </w:r>
          <w:r w:rsidRPr="006B5F5E">
            <w:rPr>
              <w:rFonts w:cs="Times New Roman"/>
              <w:sz w:val="28"/>
            </w:rPr>
            <w:instrText xml:space="preserve"> CITATION Tar15 \l 1033 </w:instrText>
          </w:r>
          <w:r w:rsidRPr="006B5F5E">
            <w:rPr>
              <w:rFonts w:cs="Times New Roman"/>
              <w:sz w:val="28"/>
            </w:rPr>
            <w:fldChar w:fldCharType="separate"/>
          </w:r>
          <w:r w:rsidR="00923105" w:rsidRPr="00923105">
            <w:rPr>
              <w:rFonts w:cs="Times New Roman"/>
              <w:noProof/>
              <w:sz w:val="28"/>
            </w:rPr>
            <w:t>(Tareq Fayeq Obaid, 2015)</w:t>
          </w:r>
          <w:r w:rsidRPr="006B5F5E">
            <w:rPr>
              <w:rFonts w:cs="Times New Roman"/>
              <w:sz w:val="28"/>
            </w:rPr>
            <w:fldChar w:fldCharType="end"/>
          </w:r>
        </w:sdtContent>
      </w:sdt>
      <w:r w:rsidRPr="006B5F5E">
        <w:rPr>
          <w:sz w:val="28"/>
        </w:rPr>
        <w:t>.</w:t>
      </w:r>
      <w:r w:rsidR="006B744C" w:rsidRPr="006B5F5E">
        <w:rPr>
          <w:sz w:val="28"/>
        </w:rPr>
        <w:t xml:space="preserve"> According to research, implementing Green HRM </w:t>
      </w:r>
      <w:r w:rsidR="00716526" w:rsidRPr="006B5F5E">
        <w:rPr>
          <w:sz w:val="28"/>
        </w:rPr>
        <w:t>practices</w:t>
      </w:r>
      <w:r w:rsidR="006B744C" w:rsidRPr="006B5F5E">
        <w:rPr>
          <w:sz w:val="28"/>
        </w:rPr>
        <w:t xml:space="preserve"> can enhance </w:t>
      </w:r>
      <w:r w:rsidR="00716526" w:rsidRPr="006B5F5E">
        <w:rPr>
          <w:sz w:val="28"/>
        </w:rPr>
        <w:t>organizational</w:t>
      </w:r>
      <w:r w:rsidR="006B744C" w:rsidRPr="006B5F5E">
        <w:rPr>
          <w:sz w:val="28"/>
        </w:rPr>
        <w:t xml:space="preserve"> performance. For instance, </w:t>
      </w:r>
      <w:sdt>
        <w:sdtPr>
          <w:rPr>
            <w:sz w:val="28"/>
          </w:rPr>
          <w:id w:val="-679804684"/>
          <w:citation/>
        </w:sdtPr>
        <w:sdtEndPr/>
        <w:sdtContent>
          <w:r w:rsidR="006B744C" w:rsidRPr="006B5F5E">
            <w:rPr>
              <w:sz w:val="28"/>
            </w:rPr>
            <w:fldChar w:fldCharType="begin"/>
          </w:r>
          <w:r w:rsidR="00692445">
            <w:rPr>
              <w:sz w:val="28"/>
            </w:rPr>
            <w:instrText xml:space="preserve">CITATION JAl07 \l 1033 </w:instrText>
          </w:r>
          <w:r w:rsidR="006B744C" w:rsidRPr="006B5F5E">
            <w:rPr>
              <w:sz w:val="28"/>
            </w:rPr>
            <w:fldChar w:fldCharType="separate"/>
          </w:r>
          <w:r w:rsidR="00923105" w:rsidRPr="00923105">
            <w:rPr>
              <w:noProof/>
              <w:sz w:val="28"/>
            </w:rPr>
            <w:t>(J Alberto Aragón-Correa, 2007)</w:t>
          </w:r>
          <w:r w:rsidR="006B744C" w:rsidRPr="006B5F5E">
            <w:rPr>
              <w:sz w:val="28"/>
            </w:rPr>
            <w:fldChar w:fldCharType="end"/>
          </w:r>
        </w:sdtContent>
      </w:sdt>
      <w:r w:rsidR="006B744C" w:rsidRPr="006B5F5E">
        <w:rPr>
          <w:sz w:val="28"/>
        </w:rPr>
        <w:t>'s study discovered that businesses with effective environmental management systems outperformed their competitors financially and were more likely to draw in socially conscious in</w:t>
      </w:r>
      <w:r w:rsidR="00716526" w:rsidRPr="006B5F5E">
        <w:rPr>
          <w:sz w:val="28"/>
        </w:rPr>
        <w:t xml:space="preserve">vestors. Based on previous studies we can say that </w:t>
      </w:r>
      <w:r w:rsidR="006B744C" w:rsidRPr="006B5F5E">
        <w:rPr>
          <w:sz w:val="28"/>
        </w:rPr>
        <w:t xml:space="preserve">HRM techniques influenced </w:t>
      </w:r>
      <w:r w:rsidR="00716526" w:rsidRPr="006B5F5E">
        <w:rPr>
          <w:sz w:val="28"/>
        </w:rPr>
        <w:t>organizational</w:t>
      </w:r>
      <w:r w:rsidR="006B744C" w:rsidRPr="006B5F5E">
        <w:rPr>
          <w:sz w:val="28"/>
        </w:rPr>
        <w:t xml:space="preserve"> innovation </w:t>
      </w:r>
      <w:r w:rsidR="00716526" w:rsidRPr="006B5F5E">
        <w:rPr>
          <w:sz w:val="28"/>
        </w:rPr>
        <w:t>positively</w:t>
      </w:r>
      <w:r w:rsidR="006B744C" w:rsidRPr="006B5F5E">
        <w:rPr>
          <w:sz w:val="28"/>
        </w:rPr>
        <w:t>, which can result in competitive advantage.</w:t>
      </w:r>
      <w:bookmarkStart w:id="31" w:name="_Toc114731514"/>
    </w:p>
    <w:p w:rsidR="0033122E" w:rsidRDefault="0033122E" w:rsidP="00984D6A">
      <w:pPr>
        <w:spacing w:line="360" w:lineRule="auto"/>
        <w:jc w:val="both"/>
        <w:rPr>
          <w:sz w:val="28"/>
        </w:rPr>
      </w:pPr>
    </w:p>
    <w:p w:rsidR="00984D6A" w:rsidRDefault="00B80333" w:rsidP="007821B3">
      <w:pPr>
        <w:pStyle w:val="Heading3"/>
        <w:numPr>
          <w:ilvl w:val="2"/>
          <w:numId w:val="8"/>
        </w:numPr>
        <w:spacing w:line="360" w:lineRule="auto"/>
        <w:rPr>
          <w:rFonts w:ascii="Times New Roman" w:hAnsi="Times New Roman" w:cs="Times New Roman"/>
          <w:color w:val="auto"/>
          <w:sz w:val="28"/>
        </w:rPr>
      </w:pPr>
      <w:bookmarkStart w:id="32" w:name="_Toc133808042"/>
      <w:bookmarkStart w:id="33" w:name="_Toc135041605"/>
      <w:r>
        <w:rPr>
          <w:rFonts w:ascii="Times New Roman" w:hAnsi="Times New Roman" w:cs="Times New Roman"/>
          <w:color w:val="auto"/>
          <w:sz w:val="28"/>
        </w:rPr>
        <w:t>Green Training &amp;</w:t>
      </w:r>
      <w:r w:rsidR="002D5398" w:rsidRPr="00984D6A">
        <w:rPr>
          <w:rFonts w:ascii="Times New Roman" w:hAnsi="Times New Roman" w:cs="Times New Roman"/>
          <w:color w:val="auto"/>
          <w:sz w:val="28"/>
        </w:rPr>
        <w:t xml:space="preserve"> Development</w:t>
      </w:r>
      <w:bookmarkEnd w:id="31"/>
      <w:bookmarkEnd w:id="32"/>
      <w:bookmarkEnd w:id="33"/>
    </w:p>
    <w:p w:rsidR="00984D6A" w:rsidRPr="0033122E" w:rsidRDefault="00984D6A" w:rsidP="0033122E">
      <w:pPr>
        <w:spacing w:line="360" w:lineRule="auto"/>
        <w:rPr>
          <w:sz w:val="28"/>
        </w:rPr>
      </w:pPr>
    </w:p>
    <w:p w:rsidR="002D5398" w:rsidRPr="00F6146C" w:rsidRDefault="00CB338B" w:rsidP="0033122E">
      <w:pPr>
        <w:spacing w:line="360" w:lineRule="auto"/>
        <w:jc w:val="both"/>
        <w:rPr>
          <w:rFonts w:cs="Times New Roman"/>
          <w:sz w:val="28"/>
          <w:szCs w:val="28"/>
        </w:rPr>
      </w:pPr>
      <w:r>
        <w:rPr>
          <w:rFonts w:cs="Times New Roman"/>
          <w:sz w:val="28"/>
          <w:szCs w:val="28"/>
        </w:rPr>
        <w:t xml:space="preserve">The conventional </w:t>
      </w:r>
      <w:r w:rsidR="00862A1F">
        <w:rPr>
          <w:rFonts w:cs="Times New Roman"/>
          <w:sz w:val="28"/>
          <w:szCs w:val="28"/>
        </w:rPr>
        <w:t xml:space="preserve">term of </w:t>
      </w:r>
      <w:r>
        <w:rPr>
          <w:rFonts w:cs="Times New Roman"/>
          <w:sz w:val="28"/>
          <w:szCs w:val="28"/>
        </w:rPr>
        <w:t xml:space="preserve">training &amp; </w:t>
      </w:r>
      <w:r w:rsidR="002D5398" w:rsidRPr="00972CB9">
        <w:rPr>
          <w:rFonts w:cs="Times New Roman"/>
          <w:sz w:val="28"/>
          <w:szCs w:val="28"/>
        </w:rPr>
        <w:t>developm</w:t>
      </w:r>
      <w:r w:rsidR="00862A1F">
        <w:rPr>
          <w:rFonts w:cs="Times New Roman"/>
          <w:sz w:val="28"/>
          <w:szCs w:val="28"/>
        </w:rPr>
        <w:t>ent concerns with the</w:t>
      </w:r>
      <w:r w:rsidR="002D5398" w:rsidRPr="00972CB9">
        <w:rPr>
          <w:rFonts w:cs="Times New Roman"/>
          <w:sz w:val="28"/>
          <w:szCs w:val="28"/>
        </w:rPr>
        <w:t xml:space="preserve"> development of skills by providing adequate resources. Wher</w:t>
      </w:r>
      <w:r w:rsidR="00BD6074">
        <w:rPr>
          <w:rFonts w:cs="Times New Roman"/>
          <w:sz w:val="28"/>
          <w:szCs w:val="28"/>
        </w:rPr>
        <w:t>eas, the phrase green training &amp;</w:t>
      </w:r>
      <w:r w:rsidR="00D06525">
        <w:rPr>
          <w:rFonts w:cs="Times New Roman"/>
          <w:sz w:val="28"/>
          <w:szCs w:val="28"/>
        </w:rPr>
        <w:t xml:space="preserve"> development is traced</w:t>
      </w:r>
      <w:r w:rsidR="004E5DC5">
        <w:rPr>
          <w:rFonts w:cs="Times New Roman"/>
          <w:sz w:val="28"/>
          <w:szCs w:val="28"/>
        </w:rPr>
        <w:t xml:space="preserve"> as a mechanism</w:t>
      </w:r>
      <w:r w:rsidR="002D5398" w:rsidRPr="00972CB9">
        <w:rPr>
          <w:rFonts w:cs="Times New Roman"/>
          <w:sz w:val="28"/>
          <w:szCs w:val="28"/>
        </w:rPr>
        <w:t xml:space="preserve"> of facilitating the w</w:t>
      </w:r>
      <w:r w:rsidR="00AC3490">
        <w:rPr>
          <w:rFonts w:cs="Times New Roman"/>
          <w:sz w:val="28"/>
          <w:szCs w:val="28"/>
        </w:rPr>
        <w:t>orkforce with progressive</w:t>
      </w:r>
      <w:r w:rsidR="00B94192">
        <w:rPr>
          <w:rFonts w:cs="Times New Roman"/>
          <w:sz w:val="28"/>
          <w:szCs w:val="28"/>
        </w:rPr>
        <w:t xml:space="preserve"> perspectives</w:t>
      </w:r>
      <w:r w:rsidR="002D5398" w:rsidRPr="00972CB9">
        <w:rPr>
          <w:rFonts w:cs="Times New Roman"/>
          <w:sz w:val="28"/>
          <w:szCs w:val="28"/>
        </w:rPr>
        <w:t xml:space="preserve"> which make sure appropriate resource utilization, </w:t>
      </w:r>
      <w:r w:rsidR="007F02D2">
        <w:rPr>
          <w:rFonts w:cs="Times New Roman"/>
          <w:sz w:val="28"/>
          <w:szCs w:val="28"/>
        </w:rPr>
        <w:t>waste mitigation</w:t>
      </w:r>
      <w:r w:rsidR="002D5398" w:rsidRPr="00972CB9">
        <w:rPr>
          <w:rFonts w:cs="Times New Roman"/>
          <w:sz w:val="28"/>
          <w:szCs w:val="28"/>
        </w:rPr>
        <w:t xml:space="preserve">, energy conversion and </w:t>
      </w:r>
      <w:r w:rsidR="00684A49" w:rsidRPr="00972CB9">
        <w:rPr>
          <w:rFonts w:cs="Times New Roman"/>
          <w:sz w:val="28"/>
          <w:szCs w:val="28"/>
        </w:rPr>
        <w:t xml:space="preserve">cause reduction </w:t>
      </w:r>
      <w:r w:rsidR="00684A49">
        <w:rPr>
          <w:rFonts w:cs="Times New Roman"/>
          <w:sz w:val="28"/>
          <w:szCs w:val="28"/>
        </w:rPr>
        <w:t xml:space="preserve">of </w:t>
      </w:r>
      <w:r w:rsidR="002D5398" w:rsidRPr="00972CB9">
        <w:rPr>
          <w:rFonts w:cs="Times New Roman"/>
          <w:sz w:val="28"/>
          <w:szCs w:val="28"/>
        </w:rPr>
        <w:t xml:space="preserve">environmental deterioration </w:t>
      </w:r>
      <w:sdt>
        <w:sdtPr>
          <w:rPr>
            <w:rFonts w:cs="Times New Roman"/>
            <w:sz w:val="28"/>
            <w:szCs w:val="28"/>
          </w:rPr>
          <w:id w:val="287718585"/>
          <w:citation/>
        </w:sdtPr>
        <w:sdtEndPr/>
        <w:sdtContent>
          <w:r w:rsidR="002D5398" w:rsidRPr="00972CB9">
            <w:rPr>
              <w:rFonts w:cs="Times New Roman"/>
              <w:sz w:val="28"/>
              <w:szCs w:val="28"/>
            </w:rPr>
            <w:fldChar w:fldCharType="begin"/>
          </w:r>
          <w:r w:rsidR="002D5398" w:rsidRPr="00972CB9">
            <w:rPr>
              <w:rFonts w:cs="Times New Roman"/>
              <w:sz w:val="28"/>
              <w:szCs w:val="28"/>
            </w:rPr>
            <w:instrText xml:space="preserve">CITATION i \l 1033 </w:instrText>
          </w:r>
          <w:r w:rsidR="002D5398" w:rsidRPr="00972CB9">
            <w:rPr>
              <w:rFonts w:cs="Times New Roman"/>
              <w:sz w:val="28"/>
              <w:szCs w:val="28"/>
            </w:rPr>
            <w:fldChar w:fldCharType="separate"/>
          </w:r>
          <w:r w:rsidR="00923105" w:rsidRPr="00923105">
            <w:rPr>
              <w:rFonts w:cs="Times New Roman"/>
              <w:noProof/>
              <w:sz w:val="28"/>
              <w:szCs w:val="28"/>
            </w:rPr>
            <w:t>(IGI Global Publisher of Timely Knowledge)</w:t>
          </w:r>
          <w:r w:rsidR="002D5398" w:rsidRPr="00972CB9">
            <w:rPr>
              <w:rFonts w:cs="Times New Roman"/>
              <w:sz w:val="28"/>
              <w:szCs w:val="28"/>
            </w:rPr>
            <w:fldChar w:fldCharType="end"/>
          </w:r>
        </w:sdtContent>
      </w:sdt>
      <w:r w:rsidR="008C2659">
        <w:rPr>
          <w:rFonts w:cs="Times New Roman"/>
          <w:sz w:val="28"/>
          <w:szCs w:val="28"/>
        </w:rPr>
        <w:t>. This practice provides the</w:t>
      </w:r>
      <w:r w:rsidR="002D5398" w:rsidRPr="00972CB9">
        <w:rPr>
          <w:rFonts w:cs="Times New Roman"/>
          <w:sz w:val="28"/>
          <w:szCs w:val="28"/>
        </w:rPr>
        <w:t xml:space="preserve"> employees</w:t>
      </w:r>
      <w:r w:rsidR="008C2659">
        <w:rPr>
          <w:rFonts w:cs="Times New Roman"/>
          <w:sz w:val="28"/>
          <w:szCs w:val="28"/>
        </w:rPr>
        <w:t xml:space="preserve"> with  latitude</w:t>
      </w:r>
      <w:r w:rsidR="002D5398" w:rsidRPr="00972CB9">
        <w:rPr>
          <w:rFonts w:cs="Times New Roman"/>
          <w:sz w:val="28"/>
          <w:szCs w:val="28"/>
        </w:rPr>
        <w:t xml:space="preserve"> to engage themselves in </w:t>
      </w:r>
      <w:r w:rsidR="00BC2CF4">
        <w:rPr>
          <w:rFonts w:cs="Times New Roman"/>
          <w:sz w:val="28"/>
          <w:szCs w:val="28"/>
        </w:rPr>
        <w:t xml:space="preserve">resolving </w:t>
      </w:r>
      <w:r w:rsidR="002D5398" w:rsidRPr="00972CB9">
        <w:rPr>
          <w:rFonts w:cs="Times New Roman"/>
          <w:sz w:val="28"/>
          <w:szCs w:val="28"/>
        </w:rPr>
        <w:t>environment</w:t>
      </w:r>
      <w:r w:rsidR="00BC2CF4">
        <w:rPr>
          <w:rFonts w:cs="Times New Roman"/>
          <w:sz w:val="28"/>
          <w:szCs w:val="28"/>
        </w:rPr>
        <w:t xml:space="preserve">al obstacle, </w:t>
      </w:r>
      <w:r w:rsidR="002D5398" w:rsidRPr="00972CB9">
        <w:rPr>
          <w:rFonts w:cs="Times New Roman"/>
          <w:sz w:val="28"/>
          <w:szCs w:val="28"/>
        </w:rPr>
        <w:t xml:space="preserve">sharpening them to deal with potential environmental problems parallel with planting a favorable environmental culture for the welfare of employee and organization as a whole </w:t>
      </w:r>
      <w:sdt>
        <w:sdtPr>
          <w:rPr>
            <w:rFonts w:cs="Times New Roman"/>
            <w:sz w:val="28"/>
            <w:szCs w:val="28"/>
          </w:rPr>
          <w:id w:val="-368683040"/>
          <w:citation/>
        </w:sdtPr>
        <w:sdtEndPr/>
        <w:sdtContent>
          <w:r w:rsidR="002D5398" w:rsidRPr="00972CB9">
            <w:rPr>
              <w:rFonts w:cs="Times New Roman"/>
              <w:sz w:val="28"/>
              <w:szCs w:val="28"/>
            </w:rPr>
            <w:fldChar w:fldCharType="begin"/>
          </w:r>
          <w:r w:rsidR="002D5398" w:rsidRPr="00972CB9">
            <w:rPr>
              <w:rFonts w:cs="Times New Roman"/>
              <w:sz w:val="28"/>
              <w:szCs w:val="28"/>
            </w:rPr>
            <w:instrText xml:space="preserve"> CITATION HRM22 \l 1033 </w:instrText>
          </w:r>
          <w:r w:rsidR="002D5398" w:rsidRPr="00972CB9">
            <w:rPr>
              <w:rFonts w:cs="Times New Roman"/>
              <w:sz w:val="28"/>
              <w:szCs w:val="28"/>
            </w:rPr>
            <w:fldChar w:fldCharType="separate"/>
          </w:r>
          <w:r w:rsidR="00923105" w:rsidRPr="00923105">
            <w:rPr>
              <w:rFonts w:cs="Times New Roman"/>
              <w:noProof/>
              <w:sz w:val="28"/>
              <w:szCs w:val="28"/>
            </w:rPr>
            <w:t>(HRMI, 2022)</w:t>
          </w:r>
          <w:r w:rsidR="002D5398" w:rsidRPr="00972CB9">
            <w:rPr>
              <w:rFonts w:cs="Times New Roman"/>
              <w:sz w:val="28"/>
              <w:szCs w:val="28"/>
            </w:rPr>
            <w:fldChar w:fldCharType="end"/>
          </w:r>
        </w:sdtContent>
      </w:sdt>
      <w:r w:rsidR="008A5CD0">
        <w:rPr>
          <w:rFonts w:cs="Times New Roman"/>
          <w:sz w:val="28"/>
          <w:szCs w:val="28"/>
        </w:rPr>
        <w:t>. As per previous researches conducted training &amp;</w:t>
      </w:r>
      <w:r w:rsidR="002D5398" w:rsidRPr="00972CB9">
        <w:rPr>
          <w:rFonts w:cs="Times New Roman"/>
          <w:sz w:val="28"/>
          <w:szCs w:val="28"/>
        </w:rPr>
        <w:t xml:space="preserve"> development plays a vital role in th</w:t>
      </w:r>
      <w:r w:rsidR="00F6146C">
        <w:rPr>
          <w:rFonts w:cs="Times New Roman"/>
          <w:sz w:val="28"/>
          <w:szCs w:val="28"/>
        </w:rPr>
        <w:t>e evolution</w:t>
      </w:r>
      <w:r w:rsidR="0091331E">
        <w:rPr>
          <w:rFonts w:cs="Times New Roman"/>
          <w:sz w:val="28"/>
          <w:szCs w:val="28"/>
        </w:rPr>
        <w:t xml:space="preserve"> or transformation</w:t>
      </w:r>
      <w:r w:rsidR="00C40705">
        <w:rPr>
          <w:rFonts w:cs="Times New Roman"/>
          <w:sz w:val="28"/>
          <w:szCs w:val="28"/>
        </w:rPr>
        <w:t xml:space="preserve"> of the employees</w:t>
      </w:r>
      <w:r w:rsidR="00F6146C">
        <w:rPr>
          <w:rFonts w:cs="Times New Roman"/>
          <w:sz w:val="28"/>
          <w:szCs w:val="28"/>
        </w:rPr>
        <w:t xml:space="preserve">’ </w:t>
      </w:r>
      <w:r w:rsidR="002D5398" w:rsidRPr="00972CB9">
        <w:rPr>
          <w:rFonts w:cs="Times New Roman"/>
          <w:sz w:val="28"/>
          <w:szCs w:val="28"/>
        </w:rPr>
        <w:t xml:space="preserve">attitudes, knowledge, skills and behavior which eventually serves as a rapport between the management and the employees affecting the performance of the organization as a whole </w:t>
      </w:r>
      <w:sdt>
        <w:sdtPr>
          <w:rPr>
            <w:rFonts w:cs="Times New Roman"/>
            <w:sz w:val="28"/>
            <w:szCs w:val="28"/>
          </w:rPr>
          <w:id w:val="-1741933120"/>
          <w:citation/>
        </w:sdtPr>
        <w:sdtEndPr/>
        <w:sdtContent>
          <w:r w:rsidR="002D5398" w:rsidRPr="00972CB9">
            <w:rPr>
              <w:rFonts w:cs="Times New Roman"/>
              <w:sz w:val="28"/>
              <w:szCs w:val="28"/>
            </w:rPr>
            <w:fldChar w:fldCharType="begin"/>
          </w:r>
          <w:r w:rsidR="002D5398" w:rsidRPr="00972CB9">
            <w:rPr>
              <w:rFonts w:cs="Times New Roman"/>
              <w:sz w:val="28"/>
              <w:szCs w:val="28"/>
            </w:rPr>
            <w:instrText xml:space="preserve"> CITATION Tar15 \l 1033 </w:instrText>
          </w:r>
          <w:r w:rsidR="002D5398" w:rsidRPr="00972CB9">
            <w:rPr>
              <w:rFonts w:cs="Times New Roman"/>
              <w:sz w:val="28"/>
              <w:szCs w:val="28"/>
            </w:rPr>
            <w:fldChar w:fldCharType="separate"/>
          </w:r>
          <w:r w:rsidR="00923105" w:rsidRPr="00923105">
            <w:rPr>
              <w:rFonts w:cs="Times New Roman"/>
              <w:noProof/>
              <w:sz w:val="28"/>
              <w:szCs w:val="28"/>
            </w:rPr>
            <w:t>(Tareq Fayeq Obaid, 2015)</w:t>
          </w:r>
          <w:r w:rsidR="002D5398" w:rsidRPr="00972CB9">
            <w:rPr>
              <w:rFonts w:cs="Times New Roman"/>
              <w:sz w:val="28"/>
              <w:szCs w:val="28"/>
            </w:rPr>
            <w:fldChar w:fldCharType="end"/>
          </w:r>
        </w:sdtContent>
      </w:sdt>
      <w:r w:rsidR="002D5398" w:rsidRPr="00972CB9">
        <w:rPr>
          <w:rFonts w:cs="Times New Roman"/>
          <w:sz w:val="28"/>
          <w:szCs w:val="28"/>
        </w:rPr>
        <w:t>. For the innovation the employees needs to be equipped with new and necessary knowledge and skills to build competitive edge for the organization making training and development a continuous process.</w:t>
      </w:r>
    </w:p>
    <w:p w:rsidR="00084B08" w:rsidRDefault="002D5398" w:rsidP="009120B7">
      <w:pPr>
        <w:spacing w:line="360" w:lineRule="auto"/>
        <w:jc w:val="both"/>
        <w:rPr>
          <w:rFonts w:cs="Times New Roman"/>
          <w:sz w:val="28"/>
          <w:szCs w:val="28"/>
        </w:rPr>
      </w:pPr>
      <w:r w:rsidRPr="00972CB9">
        <w:rPr>
          <w:rFonts w:cs="Times New Roman"/>
          <w:sz w:val="28"/>
          <w:szCs w:val="28"/>
        </w:rPr>
        <w:t>The transition of an organization to environmental</w:t>
      </w:r>
      <w:r w:rsidR="00111795">
        <w:rPr>
          <w:rFonts w:cs="Times New Roman"/>
          <w:sz w:val="28"/>
          <w:szCs w:val="28"/>
        </w:rPr>
        <w:t>ly friendly (green) work activities</w:t>
      </w:r>
      <w:r w:rsidRPr="00972CB9">
        <w:rPr>
          <w:rFonts w:cs="Times New Roman"/>
          <w:sz w:val="28"/>
          <w:szCs w:val="28"/>
        </w:rPr>
        <w:t xml:space="preserve"> can </w:t>
      </w:r>
      <w:r w:rsidR="00805330">
        <w:rPr>
          <w:rFonts w:cs="Times New Roman"/>
          <w:sz w:val="28"/>
          <w:szCs w:val="28"/>
        </w:rPr>
        <w:t>be viewed as a change catalyst</w:t>
      </w:r>
      <w:r w:rsidRPr="00972CB9">
        <w:rPr>
          <w:rFonts w:cs="Times New Roman"/>
          <w:sz w:val="28"/>
          <w:szCs w:val="28"/>
        </w:rPr>
        <w:t xml:space="preserve"> that necessitates adequate employee training and reo</w:t>
      </w:r>
      <w:r w:rsidR="008D75F5">
        <w:rPr>
          <w:rFonts w:cs="Times New Roman"/>
          <w:sz w:val="28"/>
          <w:szCs w:val="28"/>
        </w:rPr>
        <w:t xml:space="preserve">rientation. Employees learn </w:t>
      </w:r>
      <w:r w:rsidRPr="00972CB9">
        <w:rPr>
          <w:rFonts w:cs="Times New Roman"/>
          <w:sz w:val="28"/>
          <w:szCs w:val="28"/>
        </w:rPr>
        <w:t>essential environmental management standards through training, which helps them become aware of and interested in environmentally friendly work practices. It is also</w:t>
      </w:r>
      <w:r w:rsidR="007504A1">
        <w:rPr>
          <w:rFonts w:cs="Times New Roman"/>
          <w:sz w:val="28"/>
          <w:szCs w:val="28"/>
        </w:rPr>
        <w:t xml:space="preserve"> possible to evaluate the influence of green training over</w:t>
      </w:r>
      <w:r w:rsidRPr="00972CB9">
        <w:rPr>
          <w:rFonts w:cs="Times New Roman"/>
          <w:sz w:val="28"/>
          <w:szCs w:val="28"/>
        </w:rPr>
        <w:t xml:space="preserve"> the development and maintenance of </w:t>
      </w:r>
      <w:r w:rsidR="0090625D">
        <w:rPr>
          <w:rFonts w:cs="Times New Roman"/>
          <w:sz w:val="28"/>
          <w:szCs w:val="28"/>
        </w:rPr>
        <w:t xml:space="preserve">employees' green consciousness. </w:t>
      </w:r>
      <w:r w:rsidR="00084B08" w:rsidRPr="00084B08">
        <w:rPr>
          <w:rFonts w:cs="Times New Roman"/>
          <w:sz w:val="28"/>
          <w:szCs w:val="28"/>
        </w:rPr>
        <w:t xml:space="preserve">Organizations train teams of front-line employees to conduct waste analyses of their work areas, which </w:t>
      </w:r>
      <w:r w:rsidR="00445DE8">
        <w:rPr>
          <w:rFonts w:cs="Times New Roman"/>
          <w:sz w:val="28"/>
          <w:szCs w:val="28"/>
        </w:rPr>
        <w:t xml:space="preserve">thought to be </w:t>
      </w:r>
      <w:r w:rsidR="00084B08" w:rsidRPr="00084B08">
        <w:rPr>
          <w:rFonts w:cs="Times New Roman"/>
          <w:sz w:val="28"/>
          <w:szCs w:val="28"/>
        </w:rPr>
        <w:t xml:space="preserve">key intervention in </w:t>
      </w:r>
      <w:r w:rsidR="00680898">
        <w:rPr>
          <w:rFonts w:cs="Times New Roman"/>
          <w:sz w:val="28"/>
          <w:szCs w:val="28"/>
        </w:rPr>
        <w:t xml:space="preserve">the </w:t>
      </w:r>
      <w:r w:rsidR="00084B08" w:rsidRPr="00084B08">
        <w:rPr>
          <w:rFonts w:cs="Times New Roman"/>
          <w:sz w:val="28"/>
          <w:szCs w:val="28"/>
        </w:rPr>
        <w:t>waste management (in terms of both prevention and reduction). These employees are thought to be the best staff for identifying and reducing wast</w:t>
      </w:r>
      <w:r w:rsidR="00CE1ACF">
        <w:rPr>
          <w:rFonts w:cs="Times New Roman"/>
          <w:sz w:val="28"/>
          <w:szCs w:val="28"/>
        </w:rPr>
        <w:t>e because they are closest to squander, yet</w:t>
      </w:r>
      <w:r w:rsidR="00084B08" w:rsidRPr="00084B08">
        <w:rPr>
          <w:rFonts w:cs="Times New Roman"/>
          <w:sz w:val="28"/>
          <w:szCs w:val="28"/>
        </w:rPr>
        <w:t xml:space="preserve"> they must know h</w:t>
      </w:r>
      <w:r w:rsidR="00CE1ACF">
        <w:rPr>
          <w:rFonts w:cs="Times New Roman"/>
          <w:sz w:val="28"/>
          <w:szCs w:val="28"/>
        </w:rPr>
        <w:t>ow to gather</w:t>
      </w:r>
      <w:r w:rsidR="00084B08">
        <w:rPr>
          <w:rFonts w:cs="Times New Roman"/>
          <w:sz w:val="28"/>
          <w:szCs w:val="28"/>
        </w:rPr>
        <w:t xml:space="preserve"> the relevant data</w:t>
      </w:r>
      <w:r w:rsidR="00CE1ACF">
        <w:rPr>
          <w:rFonts w:cs="Times New Roman"/>
          <w:sz w:val="28"/>
          <w:szCs w:val="28"/>
        </w:rPr>
        <w:t xml:space="preserve"> which could serve as applicable information</w:t>
      </w:r>
      <w:r w:rsidR="00084B08">
        <w:rPr>
          <w:rFonts w:cs="Times New Roman"/>
          <w:sz w:val="28"/>
          <w:szCs w:val="28"/>
        </w:rPr>
        <w:t xml:space="preserve"> </w:t>
      </w:r>
      <w:sdt>
        <w:sdtPr>
          <w:rPr>
            <w:rFonts w:cs="Times New Roman"/>
            <w:sz w:val="28"/>
            <w:szCs w:val="28"/>
          </w:rPr>
          <w:id w:val="-440152655"/>
          <w:citation/>
        </w:sdtPr>
        <w:sdtEndPr/>
        <w:sdtContent>
          <w:r w:rsidR="00084B08">
            <w:rPr>
              <w:rFonts w:cs="Times New Roman"/>
              <w:sz w:val="28"/>
              <w:szCs w:val="28"/>
            </w:rPr>
            <w:fldChar w:fldCharType="begin"/>
          </w:r>
          <w:r w:rsidR="00084B08">
            <w:rPr>
              <w:rFonts w:cs="Times New Roman"/>
              <w:sz w:val="28"/>
              <w:szCs w:val="28"/>
            </w:rPr>
            <w:instrText xml:space="preserve"> CITATION DrD08 \l 1033 </w:instrText>
          </w:r>
          <w:r w:rsidR="00084B08">
            <w:rPr>
              <w:rFonts w:cs="Times New Roman"/>
              <w:sz w:val="28"/>
              <w:szCs w:val="28"/>
            </w:rPr>
            <w:fldChar w:fldCharType="separate"/>
          </w:r>
          <w:r w:rsidR="00923105" w:rsidRPr="00923105">
            <w:rPr>
              <w:rFonts w:cs="Times New Roman"/>
              <w:noProof/>
              <w:sz w:val="28"/>
              <w:szCs w:val="28"/>
            </w:rPr>
            <w:t>(Dr. Douglas Renwick, 2008)</w:t>
          </w:r>
          <w:r w:rsidR="00084B08">
            <w:rPr>
              <w:rFonts w:cs="Times New Roman"/>
              <w:sz w:val="28"/>
              <w:szCs w:val="28"/>
            </w:rPr>
            <w:fldChar w:fldCharType="end"/>
          </w:r>
        </w:sdtContent>
      </w:sdt>
      <w:r w:rsidR="00084B08">
        <w:rPr>
          <w:rFonts w:cs="Times New Roman"/>
          <w:sz w:val="28"/>
          <w:szCs w:val="28"/>
        </w:rPr>
        <w:t>.</w:t>
      </w:r>
    </w:p>
    <w:p w:rsidR="00401994" w:rsidRDefault="00FE57D9" w:rsidP="009120B7">
      <w:pPr>
        <w:spacing w:line="360" w:lineRule="auto"/>
        <w:jc w:val="both"/>
        <w:rPr>
          <w:rFonts w:cs="Times New Roman"/>
          <w:sz w:val="28"/>
          <w:szCs w:val="28"/>
        </w:rPr>
      </w:pPr>
      <w:r w:rsidRPr="00972CB9">
        <w:rPr>
          <w:rFonts w:cs="Times New Roman"/>
          <w:sz w:val="28"/>
          <w:szCs w:val="28"/>
        </w:rPr>
        <w:t>T</w:t>
      </w:r>
      <w:r w:rsidR="002D5398" w:rsidRPr="00972CB9">
        <w:rPr>
          <w:rFonts w:cs="Times New Roman"/>
          <w:sz w:val="28"/>
          <w:szCs w:val="28"/>
        </w:rPr>
        <w:t xml:space="preserve">raining programs are designed to fill in knowledge gaps about the </w:t>
      </w:r>
      <w:r w:rsidRPr="00972CB9">
        <w:rPr>
          <w:rFonts w:cs="Times New Roman"/>
          <w:sz w:val="28"/>
          <w:szCs w:val="28"/>
        </w:rPr>
        <w:t>environment;</w:t>
      </w:r>
      <w:r w:rsidR="002D5398" w:rsidRPr="00972CB9">
        <w:rPr>
          <w:rFonts w:cs="Times New Roman"/>
          <w:sz w:val="28"/>
          <w:szCs w:val="28"/>
        </w:rPr>
        <w:t xml:space="preserve"> they may be able to encourage employees to act enviro</w:t>
      </w:r>
      <w:r w:rsidR="00746BD1">
        <w:rPr>
          <w:rFonts w:cs="Times New Roman"/>
          <w:sz w:val="28"/>
          <w:szCs w:val="28"/>
        </w:rPr>
        <w:t>nmentally friendly. Thus</w:t>
      </w:r>
      <w:r w:rsidR="002D5398" w:rsidRPr="00972CB9">
        <w:rPr>
          <w:rFonts w:cs="Times New Roman"/>
          <w:sz w:val="28"/>
          <w:szCs w:val="28"/>
        </w:rPr>
        <w:t xml:space="preserve"> environmental training ought to include hands-on activities that can increase emplo</w:t>
      </w:r>
      <w:r w:rsidR="004C2783">
        <w:rPr>
          <w:rFonts w:cs="Times New Roman"/>
          <w:sz w:val="28"/>
          <w:szCs w:val="28"/>
        </w:rPr>
        <w:t>yees' awareness of environmentally friendly</w:t>
      </w:r>
      <w:r w:rsidR="002D5398" w:rsidRPr="00972CB9">
        <w:rPr>
          <w:rFonts w:cs="Times New Roman"/>
          <w:sz w:val="28"/>
          <w:szCs w:val="28"/>
        </w:rPr>
        <w:t xml:space="preserve"> initiatives and knowledge. Employees should receiv</w:t>
      </w:r>
      <w:r w:rsidR="00BC7416">
        <w:rPr>
          <w:rFonts w:cs="Times New Roman"/>
          <w:sz w:val="28"/>
          <w:szCs w:val="28"/>
        </w:rPr>
        <w:t xml:space="preserve">e instruction on how to perform </w:t>
      </w:r>
      <w:r w:rsidR="002D5398" w:rsidRPr="00972CB9">
        <w:rPr>
          <w:rFonts w:cs="Times New Roman"/>
          <w:sz w:val="28"/>
          <w:szCs w:val="28"/>
        </w:rPr>
        <w:t xml:space="preserve">a green workspace analysis and be provided with the </w:t>
      </w:r>
      <w:r w:rsidR="00BC7416">
        <w:rPr>
          <w:rFonts w:cs="Times New Roman"/>
          <w:sz w:val="28"/>
          <w:szCs w:val="28"/>
        </w:rPr>
        <w:t xml:space="preserve">training of </w:t>
      </w:r>
      <w:r w:rsidR="002D5398" w:rsidRPr="00972CB9">
        <w:rPr>
          <w:rFonts w:cs="Times New Roman"/>
          <w:sz w:val="28"/>
          <w:szCs w:val="28"/>
        </w:rPr>
        <w:t xml:space="preserve">personal abilities necessary to support green initiatives </w:t>
      </w:r>
      <w:sdt>
        <w:sdtPr>
          <w:rPr>
            <w:rFonts w:cs="Times New Roman"/>
            <w:sz w:val="28"/>
            <w:szCs w:val="28"/>
          </w:rPr>
          <w:id w:val="841973882"/>
          <w:citation/>
        </w:sdtPr>
        <w:sdtEndPr/>
        <w:sdtContent>
          <w:r w:rsidR="002D5398" w:rsidRPr="00972CB9">
            <w:rPr>
              <w:rFonts w:cs="Times New Roman"/>
              <w:sz w:val="28"/>
              <w:szCs w:val="28"/>
            </w:rPr>
            <w:fldChar w:fldCharType="begin"/>
          </w:r>
          <w:r w:rsidR="002D5398" w:rsidRPr="00972CB9">
            <w:rPr>
              <w:rFonts w:cs="Times New Roman"/>
              <w:sz w:val="28"/>
              <w:szCs w:val="28"/>
            </w:rPr>
            <w:instrText xml:space="preserve"> CITATION Ade19 \l 1033 </w:instrText>
          </w:r>
          <w:r w:rsidR="002D5398" w:rsidRPr="00972CB9">
            <w:rPr>
              <w:rFonts w:cs="Times New Roman"/>
              <w:sz w:val="28"/>
              <w:szCs w:val="28"/>
            </w:rPr>
            <w:fldChar w:fldCharType="separate"/>
          </w:r>
          <w:r w:rsidR="00923105" w:rsidRPr="00923105">
            <w:rPr>
              <w:rFonts w:cs="Times New Roman"/>
              <w:noProof/>
              <w:sz w:val="28"/>
              <w:szCs w:val="28"/>
            </w:rPr>
            <w:t>(Raman, 2019)</w:t>
          </w:r>
          <w:r w:rsidR="002D5398" w:rsidRPr="00972CB9">
            <w:rPr>
              <w:rFonts w:cs="Times New Roman"/>
              <w:sz w:val="28"/>
              <w:szCs w:val="28"/>
            </w:rPr>
            <w:fldChar w:fldCharType="end"/>
          </w:r>
        </w:sdtContent>
      </w:sdt>
      <w:r>
        <w:rPr>
          <w:rFonts w:cs="Times New Roman"/>
          <w:sz w:val="28"/>
          <w:szCs w:val="28"/>
        </w:rPr>
        <w:t xml:space="preserve">. </w:t>
      </w:r>
      <w:r w:rsidR="007D35D0">
        <w:rPr>
          <w:rFonts w:cs="Times New Roman"/>
          <w:sz w:val="28"/>
          <w:szCs w:val="28"/>
        </w:rPr>
        <w:t>Thus when employees are trained with</w:t>
      </w:r>
      <w:r w:rsidR="007D35D0" w:rsidRPr="007D35D0">
        <w:rPr>
          <w:rFonts w:cs="Times New Roman"/>
          <w:sz w:val="28"/>
          <w:szCs w:val="28"/>
        </w:rPr>
        <w:t xml:space="preserve"> green practices, they become more proficient about the effect of</w:t>
      </w:r>
      <w:r w:rsidR="007D35D0">
        <w:rPr>
          <w:rFonts w:cs="Times New Roman"/>
          <w:sz w:val="28"/>
          <w:szCs w:val="28"/>
        </w:rPr>
        <w:t xml:space="preserve"> their activities on the environment</w:t>
      </w:r>
      <w:r w:rsidR="007D35D0" w:rsidRPr="007D35D0">
        <w:rPr>
          <w:rFonts w:cs="Times New Roman"/>
          <w:sz w:val="28"/>
          <w:szCs w:val="28"/>
        </w:rPr>
        <w:t xml:space="preserve"> and can add to creating reasonable strategic approaches. </w:t>
      </w:r>
      <w:r w:rsidR="007D35D0">
        <w:rPr>
          <w:rFonts w:cs="Times New Roman"/>
          <w:sz w:val="28"/>
          <w:szCs w:val="28"/>
        </w:rPr>
        <w:t xml:space="preserve">This sense of employee ownership </w:t>
      </w:r>
      <w:r w:rsidR="007D35D0" w:rsidRPr="007D35D0">
        <w:rPr>
          <w:rFonts w:cs="Times New Roman"/>
          <w:sz w:val="28"/>
          <w:szCs w:val="28"/>
        </w:rPr>
        <w:t>and</w:t>
      </w:r>
      <w:r w:rsidR="00F9636F">
        <w:rPr>
          <w:rFonts w:cs="Times New Roman"/>
          <w:sz w:val="28"/>
          <w:szCs w:val="28"/>
        </w:rPr>
        <w:t xml:space="preserve"> responsibility can boost their</w:t>
      </w:r>
      <w:r w:rsidR="00F9636F" w:rsidRPr="00F9636F">
        <w:rPr>
          <w:rFonts w:cs="Times New Roman"/>
          <w:sz w:val="28"/>
          <w:szCs w:val="28"/>
        </w:rPr>
        <w:t xml:space="preserve"> job satisfaction and increased employee engagement.</w:t>
      </w:r>
      <w:r w:rsidR="00F9636F">
        <w:rPr>
          <w:rFonts w:cs="Times New Roman"/>
          <w:sz w:val="28"/>
          <w:szCs w:val="28"/>
        </w:rPr>
        <w:t xml:space="preserve"> </w:t>
      </w:r>
    </w:p>
    <w:p w:rsidR="003B33D1" w:rsidRDefault="00223D5B" w:rsidP="009120B7">
      <w:pPr>
        <w:spacing w:line="360" w:lineRule="auto"/>
        <w:jc w:val="both"/>
        <w:rPr>
          <w:rFonts w:cs="Times New Roman"/>
          <w:sz w:val="28"/>
          <w:szCs w:val="28"/>
        </w:rPr>
      </w:pPr>
      <w:r>
        <w:rPr>
          <w:rFonts w:cs="Times New Roman"/>
          <w:sz w:val="28"/>
          <w:szCs w:val="28"/>
        </w:rPr>
        <w:t>Thus hypothesizing the following</w:t>
      </w:r>
      <w:r w:rsidR="00F9636F">
        <w:rPr>
          <w:rFonts w:cs="Times New Roman"/>
          <w:sz w:val="28"/>
          <w:szCs w:val="28"/>
        </w:rPr>
        <w:t>:</w:t>
      </w:r>
    </w:p>
    <w:p w:rsidR="002D5398" w:rsidRDefault="00F9636F" w:rsidP="009120B7">
      <w:pPr>
        <w:spacing w:line="360" w:lineRule="auto"/>
        <w:jc w:val="both"/>
        <w:rPr>
          <w:rFonts w:cs="Times New Roman"/>
          <w:sz w:val="28"/>
          <w:szCs w:val="28"/>
        </w:rPr>
      </w:pPr>
      <w:r w:rsidRPr="00401994">
        <w:rPr>
          <w:rFonts w:cs="Times New Roman"/>
          <w:b/>
          <w:sz w:val="28"/>
        </w:rPr>
        <w:t>H1:</w:t>
      </w:r>
      <w:r w:rsidRPr="00401994">
        <w:rPr>
          <w:rFonts w:cs="Times New Roman"/>
          <w:sz w:val="28"/>
        </w:rPr>
        <w:t xml:space="preserve"> There is a significant and positive relationship between Green Training and development and employee ownership.</w:t>
      </w:r>
    </w:p>
    <w:p w:rsidR="008A786C" w:rsidRPr="00972CB9" w:rsidRDefault="008A786C" w:rsidP="00972871">
      <w:pPr>
        <w:spacing w:line="360" w:lineRule="auto"/>
        <w:jc w:val="both"/>
        <w:rPr>
          <w:rFonts w:cs="Times New Roman"/>
          <w:sz w:val="28"/>
          <w:szCs w:val="28"/>
        </w:rPr>
      </w:pPr>
    </w:p>
    <w:p w:rsidR="002D5398" w:rsidRDefault="002D5398" w:rsidP="007821B3">
      <w:pPr>
        <w:pStyle w:val="Heading3"/>
        <w:numPr>
          <w:ilvl w:val="2"/>
          <w:numId w:val="8"/>
        </w:numPr>
        <w:spacing w:line="360" w:lineRule="auto"/>
        <w:rPr>
          <w:rFonts w:ascii="Times New Roman" w:hAnsi="Times New Roman" w:cs="Times New Roman"/>
          <w:color w:val="auto"/>
          <w:sz w:val="28"/>
          <w:szCs w:val="28"/>
        </w:rPr>
      </w:pPr>
      <w:bookmarkStart w:id="34" w:name="_Toc114731515"/>
      <w:bookmarkStart w:id="35" w:name="_Toc133808043"/>
      <w:bookmarkStart w:id="36" w:name="_Toc135041606"/>
      <w:r w:rsidRPr="00972CB9">
        <w:rPr>
          <w:rFonts w:ascii="Times New Roman" w:hAnsi="Times New Roman" w:cs="Times New Roman"/>
          <w:color w:val="auto"/>
          <w:sz w:val="28"/>
          <w:szCs w:val="28"/>
        </w:rPr>
        <w:t>Green Performance Management</w:t>
      </w:r>
      <w:bookmarkEnd w:id="34"/>
      <w:bookmarkEnd w:id="35"/>
      <w:bookmarkEnd w:id="36"/>
    </w:p>
    <w:p w:rsidR="0016719E" w:rsidRPr="0016719E" w:rsidRDefault="0016719E" w:rsidP="0016719E">
      <w:pPr>
        <w:rPr>
          <w:sz w:val="28"/>
        </w:rPr>
      </w:pPr>
    </w:p>
    <w:p w:rsidR="00464F7C" w:rsidRDefault="006575A0" w:rsidP="00966240">
      <w:pPr>
        <w:spacing w:line="360" w:lineRule="auto"/>
        <w:jc w:val="both"/>
        <w:rPr>
          <w:rFonts w:cs="Times New Roman"/>
          <w:sz w:val="28"/>
          <w:szCs w:val="28"/>
        </w:rPr>
      </w:pPr>
      <w:r>
        <w:rPr>
          <w:rFonts w:cs="Times New Roman"/>
          <w:sz w:val="28"/>
          <w:szCs w:val="28"/>
        </w:rPr>
        <w:t xml:space="preserve">Performance management </w:t>
      </w:r>
      <w:r w:rsidR="00CE76BD">
        <w:rPr>
          <w:rFonts w:cs="Times New Roman"/>
          <w:sz w:val="28"/>
          <w:szCs w:val="28"/>
        </w:rPr>
        <w:t xml:space="preserve">can be decoded </w:t>
      </w:r>
      <w:r w:rsidR="00354445">
        <w:rPr>
          <w:rFonts w:cs="Times New Roman"/>
          <w:sz w:val="28"/>
          <w:szCs w:val="28"/>
        </w:rPr>
        <w:t xml:space="preserve">simply </w:t>
      </w:r>
      <w:r w:rsidR="0071696F">
        <w:rPr>
          <w:rFonts w:cs="Times New Roman"/>
          <w:sz w:val="28"/>
          <w:szCs w:val="28"/>
        </w:rPr>
        <w:t xml:space="preserve">as a </w:t>
      </w:r>
      <w:r w:rsidRPr="006575A0">
        <w:rPr>
          <w:rFonts w:cs="Times New Roman"/>
          <w:sz w:val="28"/>
          <w:szCs w:val="28"/>
        </w:rPr>
        <w:t>process by which employees are encouraged to improve their professional skills in order to assist the organization in better achieving its goals and objectives</w:t>
      </w:r>
      <w:r w:rsidR="002D5398" w:rsidRPr="00972CB9">
        <w:rPr>
          <w:rFonts w:cs="Times New Roman"/>
          <w:sz w:val="28"/>
          <w:szCs w:val="28"/>
        </w:rPr>
        <w:t xml:space="preserve"> </w:t>
      </w:r>
      <w:sdt>
        <w:sdtPr>
          <w:rPr>
            <w:rFonts w:cs="Times New Roman"/>
            <w:sz w:val="28"/>
            <w:szCs w:val="28"/>
          </w:rPr>
          <w:id w:val="234515471"/>
          <w:citation/>
        </w:sdtPr>
        <w:sdtEndPr/>
        <w:sdtContent>
          <w:r w:rsidR="002D5398" w:rsidRPr="00972CB9">
            <w:rPr>
              <w:rFonts w:cs="Times New Roman"/>
              <w:sz w:val="28"/>
              <w:szCs w:val="28"/>
            </w:rPr>
            <w:fldChar w:fldCharType="begin"/>
          </w:r>
          <w:r w:rsidR="002D5398" w:rsidRPr="00972CB9">
            <w:rPr>
              <w:rFonts w:cs="Times New Roman"/>
              <w:sz w:val="28"/>
              <w:szCs w:val="28"/>
            </w:rPr>
            <w:instrText xml:space="preserve"> CITATION HRM22 \l 1033 </w:instrText>
          </w:r>
          <w:r w:rsidR="002D5398" w:rsidRPr="00972CB9">
            <w:rPr>
              <w:rFonts w:cs="Times New Roman"/>
              <w:sz w:val="28"/>
              <w:szCs w:val="28"/>
            </w:rPr>
            <w:fldChar w:fldCharType="separate"/>
          </w:r>
          <w:r w:rsidR="00923105" w:rsidRPr="00923105">
            <w:rPr>
              <w:rFonts w:cs="Times New Roman"/>
              <w:noProof/>
              <w:sz w:val="28"/>
              <w:szCs w:val="28"/>
            </w:rPr>
            <w:t>(HRMI, 2022)</w:t>
          </w:r>
          <w:r w:rsidR="002D5398" w:rsidRPr="00972CB9">
            <w:rPr>
              <w:rFonts w:cs="Times New Roman"/>
              <w:sz w:val="28"/>
              <w:szCs w:val="28"/>
            </w:rPr>
            <w:fldChar w:fldCharType="end"/>
          </w:r>
        </w:sdtContent>
      </w:sdt>
      <w:r w:rsidR="002D5398" w:rsidRPr="00972CB9">
        <w:rPr>
          <w:rFonts w:cs="Times New Roman"/>
          <w:sz w:val="28"/>
          <w:szCs w:val="28"/>
        </w:rPr>
        <w:t>.</w:t>
      </w:r>
      <w:r w:rsidR="00A121B5">
        <w:rPr>
          <w:rFonts w:cs="Times New Roman"/>
          <w:sz w:val="28"/>
          <w:szCs w:val="28"/>
        </w:rPr>
        <w:t xml:space="preserve"> Whereas the term green performance management refers </w:t>
      </w:r>
      <w:r w:rsidR="00A121B5" w:rsidRPr="00A121B5">
        <w:rPr>
          <w:rFonts w:cs="Times New Roman"/>
          <w:sz w:val="28"/>
          <w:szCs w:val="28"/>
        </w:rPr>
        <w:t>to a method for assessing employee performance in environmental management activities</w:t>
      </w:r>
      <w:r w:rsidR="0065591C">
        <w:rPr>
          <w:rFonts w:cs="Times New Roman"/>
          <w:sz w:val="28"/>
          <w:szCs w:val="28"/>
        </w:rPr>
        <w:t xml:space="preserve"> </w:t>
      </w:r>
      <w:sdt>
        <w:sdtPr>
          <w:rPr>
            <w:rFonts w:cs="Times New Roman"/>
            <w:sz w:val="28"/>
            <w:szCs w:val="28"/>
          </w:rPr>
          <w:id w:val="-1277634631"/>
          <w:citation/>
        </w:sdtPr>
        <w:sdtEndPr/>
        <w:sdtContent>
          <w:r w:rsidR="00AB0E33">
            <w:rPr>
              <w:rFonts w:cs="Times New Roman"/>
              <w:sz w:val="28"/>
              <w:szCs w:val="28"/>
            </w:rPr>
            <w:fldChar w:fldCharType="begin"/>
          </w:r>
          <w:r w:rsidR="009C3D5D">
            <w:rPr>
              <w:rFonts w:cs="Times New Roman"/>
              <w:sz w:val="28"/>
              <w:szCs w:val="28"/>
            </w:rPr>
            <w:instrText xml:space="preserve">CITATION Gui17 \l 1033 </w:instrText>
          </w:r>
          <w:r w:rsidR="00AB0E33">
            <w:rPr>
              <w:rFonts w:cs="Times New Roman"/>
              <w:sz w:val="28"/>
              <w:szCs w:val="28"/>
            </w:rPr>
            <w:fldChar w:fldCharType="separate"/>
          </w:r>
          <w:r w:rsidR="00923105" w:rsidRPr="00923105">
            <w:rPr>
              <w:rFonts w:cs="Times New Roman"/>
              <w:noProof/>
              <w:sz w:val="28"/>
              <w:szCs w:val="28"/>
            </w:rPr>
            <w:t>(Guiyao Tang Y. C., 2017)</w:t>
          </w:r>
          <w:r w:rsidR="00AB0E33">
            <w:rPr>
              <w:rFonts w:cs="Times New Roman"/>
              <w:sz w:val="28"/>
              <w:szCs w:val="28"/>
            </w:rPr>
            <w:fldChar w:fldCharType="end"/>
          </w:r>
        </w:sdtContent>
      </w:sdt>
      <w:r w:rsidR="00A121B5" w:rsidRPr="00A121B5">
        <w:rPr>
          <w:rFonts w:cs="Times New Roman"/>
          <w:sz w:val="28"/>
          <w:szCs w:val="28"/>
        </w:rPr>
        <w:t>.</w:t>
      </w:r>
      <w:r w:rsidR="00AB0E33">
        <w:rPr>
          <w:rFonts w:cs="Times New Roman"/>
          <w:sz w:val="28"/>
          <w:szCs w:val="28"/>
        </w:rPr>
        <w:t xml:space="preserve"> </w:t>
      </w:r>
      <w:r w:rsidR="00AB0E33" w:rsidRPr="00AB0E33">
        <w:rPr>
          <w:rFonts w:cs="Times New Roman"/>
          <w:sz w:val="28"/>
          <w:szCs w:val="28"/>
        </w:rPr>
        <w:t>The phenomenon of "greening" has an impact on the development of environmental management as well as global business st</w:t>
      </w:r>
      <w:r w:rsidR="00AB0E33">
        <w:rPr>
          <w:rFonts w:cs="Times New Roman"/>
          <w:sz w:val="28"/>
          <w:szCs w:val="28"/>
        </w:rPr>
        <w:t xml:space="preserve">rategies </w:t>
      </w:r>
      <w:sdt>
        <w:sdtPr>
          <w:rPr>
            <w:rFonts w:cs="Times New Roman"/>
            <w:sz w:val="28"/>
            <w:szCs w:val="28"/>
          </w:rPr>
          <w:id w:val="-1176031620"/>
          <w:citation/>
        </w:sdtPr>
        <w:sdtEndPr/>
        <w:sdtContent>
          <w:r w:rsidR="00AB0E33">
            <w:rPr>
              <w:rFonts w:cs="Times New Roman"/>
              <w:sz w:val="28"/>
              <w:szCs w:val="28"/>
            </w:rPr>
            <w:fldChar w:fldCharType="begin"/>
          </w:r>
          <w:r w:rsidR="00AB0E33">
            <w:rPr>
              <w:rFonts w:cs="Times New Roman"/>
              <w:sz w:val="28"/>
              <w:szCs w:val="28"/>
            </w:rPr>
            <w:instrText xml:space="preserve"> CITATION Jos21 \l 1033 </w:instrText>
          </w:r>
          <w:r w:rsidR="00AB0E33">
            <w:rPr>
              <w:rFonts w:cs="Times New Roman"/>
              <w:sz w:val="28"/>
              <w:szCs w:val="28"/>
            </w:rPr>
            <w:fldChar w:fldCharType="separate"/>
          </w:r>
          <w:r w:rsidR="00923105" w:rsidRPr="00923105">
            <w:rPr>
              <w:rFonts w:cs="Times New Roman"/>
              <w:noProof/>
              <w:sz w:val="28"/>
              <w:szCs w:val="28"/>
            </w:rPr>
            <w:t>(José Moleiro Martins, 2021)</w:t>
          </w:r>
          <w:r w:rsidR="00AB0E33">
            <w:rPr>
              <w:rFonts w:cs="Times New Roman"/>
              <w:sz w:val="28"/>
              <w:szCs w:val="28"/>
            </w:rPr>
            <w:fldChar w:fldCharType="end"/>
          </w:r>
        </w:sdtContent>
      </w:sdt>
      <w:r w:rsidR="00AB0E33">
        <w:rPr>
          <w:rFonts w:cs="Times New Roman"/>
          <w:sz w:val="28"/>
          <w:szCs w:val="28"/>
        </w:rPr>
        <w:t xml:space="preserve">. </w:t>
      </w:r>
      <w:r w:rsidR="00183936">
        <w:rPr>
          <w:rFonts w:cs="Times New Roman"/>
          <w:sz w:val="28"/>
          <w:szCs w:val="28"/>
        </w:rPr>
        <w:t>Thus</w:t>
      </w:r>
      <w:r w:rsidR="003C7682">
        <w:rPr>
          <w:rFonts w:cs="Times New Roman"/>
          <w:sz w:val="28"/>
          <w:szCs w:val="28"/>
        </w:rPr>
        <w:t xml:space="preserve"> g</w:t>
      </w:r>
      <w:r w:rsidR="003C7682" w:rsidRPr="003C7682">
        <w:rPr>
          <w:rFonts w:cs="Times New Roman"/>
          <w:sz w:val="28"/>
          <w:szCs w:val="28"/>
        </w:rPr>
        <w:t xml:space="preserve">reen performance management </w:t>
      </w:r>
      <w:r w:rsidR="003C7682">
        <w:rPr>
          <w:rFonts w:cs="Times New Roman"/>
          <w:sz w:val="28"/>
          <w:szCs w:val="28"/>
        </w:rPr>
        <w:t xml:space="preserve">concerns with the </w:t>
      </w:r>
      <w:r w:rsidR="003C7682" w:rsidRPr="003C7682">
        <w:rPr>
          <w:rFonts w:cs="Times New Roman"/>
          <w:sz w:val="28"/>
          <w:szCs w:val="28"/>
        </w:rPr>
        <w:t>environmenta</w:t>
      </w:r>
      <w:r w:rsidR="003C7682">
        <w:rPr>
          <w:rFonts w:cs="Times New Roman"/>
          <w:sz w:val="28"/>
          <w:szCs w:val="28"/>
        </w:rPr>
        <w:t>l issues and company policies a</w:t>
      </w:r>
      <w:r w:rsidR="003C7682" w:rsidRPr="003C7682">
        <w:rPr>
          <w:rFonts w:cs="Times New Roman"/>
          <w:sz w:val="28"/>
          <w:szCs w:val="28"/>
        </w:rPr>
        <w:t>dditionally, it focuses on how to use environmental responsibilities</w:t>
      </w:r>
      <w:r w:rsidR="00183936">
        <w:rPr>
          <w:rFonts w:cs="Times New Roman"/>
          <w:sz w:val="28"/>
          <w:szCs w:val="28"/>
        </w:rPr>
        <w:t xml:space="preserve"> </w:t>
      </w:r>
      <w:sdt>
        <w:sdtPr>
          <w:rPr>
            <w:rFonts w:cs="Times New Roman"/>
            <w:sz w:val="28"/>
            <w:szCs w:val="28"/>
          </w:rPr>
          <w:id w:val="-1890102895"/>
          <w:citation/>
        </w:sdtPr>
        <w:sdtEndPr/>
        <w:sdtContent>
          <w:r w:rsidR="00183936">
            <w:rPr>
              <w:rFonts w:cs="Times New Roman"/>
              <w:sz w:val="28"/>
              <w:szCs w:val="28"/>
            </w:rPr>
            <w:fldChar w:fldCharType="begin"/>
          </w:r>
          <w:r w:rsidR="00183936">
            <w:rPr>
              <w:rFonts w:cs="Times New Roman"/>
              <w:sz w:val="28"/>
              <w:szCs w:val="28"/>
            </w:rPr>
            <w:instrText xml:space="preserve"> CITATION HRM22 \l 1033 </w:instrText>
          </w:r>
          <w:r w:rsidR="00183936">
            <w:rPr>
              <w:rFonts w:cs="Times New Roman"/>
              <w:sz w:val="28"/>
              <w:szCs w:val="28"/>
            </w:rPr>
            <w:fldChar w:fldCharType="separate"/>
          </w:r>
          <w:r w:rsidR="00923105" w:rsidRPr="00923105">
            <w:rPr>
              <w:rFonts w:cs="Times New Roman"/>
              <w:noProof/>
              <w:sz w:val="28"/>
              <w:szCs w:val="28"/>
            </w:rPr>
            <w:t>(HRMI, 2022)</w:t>
          </w:r>
          <w:r w:rsidR="00183936">
            <w:rPr>
              <w:rFonts w:cs="Times New Roman"/>
              <w:sz w:val="28"/>
              <w:szCs w:val="28"/>
            </w:rPr>
            <w:fldChar w:fldCharType="end"/>
          </w:r>
        </w:sdtContent>
      </w:sdt>
      <w:r w:rsidR="003C7682" w:rsidRPr="003C7682">
        <w:rPr>
          <w:rFonts w:cs="Times New Roman"/>
          <w:sz w:val="28"/>
          <w:szCs w:val="28"/>
        </w:rPr>
        <w:t>.</w:t>
      </w:r>
      <w:r w:rsidR="003C7682">
        <w:rPr>
          <w:rFonts w:cs="Times New Roman"/>
          <w:sz w:val="28"/>
          <w:szCs w:val="28"/>
        </w:rPr>
        <w:t xml:space="preserve"> </w:t>
      </w:r>
      <w:r w:rsidR="00615161">
        <w:rPr>
          <w:rFonts w:cs="Times New Roman"/>
          <w:sz w:val="28"/>
          <w:szCs w:val="28"/>
        </w:rPr>
        <w:t xml:space="preserve">The requisites for effective green performance includes a </w:t>
      </w:r>
      <w:r w:rsidR="00615161" w:rsidRPr="00615161">
        <w:rPr>
          <w:rFonts w:cs="Times New Roman"/>
          <w:sz w:val="28"/>
          <w:szCs w:val="28"/>
        </w:rPr>
        <w:t>comprehensive strategy that takes into account the entire organizat</w:t>
      </w:r>
      <w:r w:rsidR="00615161">
        <w:rPr>
          <w:rFonts w:cs="Times New Roman"/>
          <w:sz w:val="28"/>
          <w:szCs w:val="28"/>
        </w:rPr>
        <w:t xml:space="preserve">ion's impact on the environment; </w:t>
      </w:r>
      <w:r w:rsidR="00615161" w:rsidRPr="00615161">
        <w:rPr>
          <w:rFonts w:cs="Times New Roman"/>
          <w:sz w:val="28"/>
          <w:szCs w:val="28"/>
        </w:rPr>
        <w:t>its use of resources, emissions, waste, and energy consumption</w:t>
      </w:r>
      <w:r w:rsidR="00615161">
        <w:rPr>
          <w:rFonts w:cs="Times New Roman"/>
          <w:sz w:val="28"/>
          <w:szCs w:val="28"/>
        </w:rPr>
        <w:t xml:space="preserve">. </w:t>
      </w:r>
      <w:r w:rsidR="00464F7C" w:rsidRPr="00464F7C">
        <w:rPr>
          <w:rFonts w:cs="Times New Roman"/>
          <w:sz w:val="28"/>
          <w:szCs w:val="28"/>
        </w:rPr>
        <w:t>According to</w:t>
      </w:r>
      <w:r w:rsidR="00464F7C">
        <w:rPr>
          <w:rFonts w:cs="Times New Roman"/>
          <w:sz w:val="28"/>
          <w:szCs w:val="28"/>
        </w:rPr>
        <w:t xml:space="preserve"> </w:t>
      </w:r>
      <w:sdt>
        <w:sdtPr>
          <w:rPr>
            <w:rFonts w:cs="Times New Roman"/>
            <w:sz w:val="28"/>
            <w:szCs w:val="28"/>
          </w:rPr>
          <w:id w:val="654580405"/>
          <w:citation/>
        </w:sdtPr>
        <w:sdtEndPr/>
        <w:sdtContent>
          <w:r w:rsidR="00464F7C">
            <w:rPr>
              <w:rFonts w:cs="Times New Roman"/>
              <w:sz w:val="28"/>
              <w:szCs w:val="28"/>
            </w:rPr>
            <w:fldChar w:fldCharType="begin"/>
          </w:r>
          <w:r w:rsidR="00464F7C">
            <w:rPr>
              <w:rFonts w:cs="Times New Roman"/>
              <w:sz w:val="28"/>
              <w:szCs w:val="28"/>
            </w:rPr>
            <w:instrText xml:space="preserve">CITATION Gui17 \l 1033 </w:instrText>
          </w:r>
          <w:r w:rsidR="00464F7C">
            <w:rPr>
              <w:rFonts w:cs="Times New Roman"/>
              <w:sz w:val="28"/>
              <w:szCs w:val="28"/>
            </w:rPr>
            <w:fldChar w:fldCharType="separate"/>
          </w:r>
          <w:r w:rsidR="00923105" w:rsidRPr="00923105">
            <w:rPr>
              <w:rFonts w:cs="Times New Roman"/>
              <w:noProof/>
              <w:sz w:val="28"/>
              <w:szCs w:val="28"/>
            </w:rPr>
            <w:t>(Guiyao Tang Y. C., 2017)</w:t>
          </w:r>
          <w:r w:rsidR="00464F7C">
            <w:rPr>
              <w:rFonts w:cs="Times New Roman"/>
              <w:sz w:val="28"/>
              <w:szCs w:val="28"/>
            </w:rPr>
            <w:fldChar w:fldCharType="end"/>
          </w:r>
        </w:sdtContent>
      </w:sdt>
      <w:r w:rsidR="00464F7C" w:rsidRPr="00464F7C">
        <w:rPr>
          <w:rFonts w:cs="Times New Roman"/>
          <w:sz w:val="28"/>
          <w:szCs w:val="28"/>
        </w:rPr>
        <w:t>, businesses must determine a methodical approach to the implementation of green performance management because these methods of measuring green performance management are ineffective due to the fact that different businesses possess distinct structural cha</w:t>
      </w:r>
      <w:r w:rsidR="00597C4A">
        <w:rPr>
          <w:rFonts w:cs="Times New Roman"/>
          <w:sz w:val="28"/>
          <w:szCs w:val="28"/>
        </w:rPr>
        <w:t xml:space="preserve">racteristics and resources which </w:t>
      </w:r>
      <w:r w:rsidR="00464F7C" w:rsidRPr="00464F7C">
        <w:rPr>
          <w:rFonts w:cs="Times New Roman"/>
          <w:sz w:val="28"/>
          <w:szCs w:val="28"/>
        </w:rPr>
        <w:t>employ</w:t>
      </w:r>
      <w:r w:rsidR="00597C4A">
        <w:rPr>
          <w:rFonts w:cs="Times New Roman"/>
          <w:sz w:val="28"/>
          <w:szCs w:val="28"/>
        </w:rPr>
        <w:t xml:space="preserve">s that the </w:t>
      </w:r>
      <w:r w:rsidR="00464F7C" w:rsidRPr="00464F7C">
        <w:rPr>
          <w:rFonts w:cs="Times New Roman"/>
          <w:sz w:val="28"/>
          <w:szCs w:val="28"/>
        </w:rPr>
        <w:t>standards across businesses will be arbitrary. As a result, the specific characteristic elements of green performance management, providing feedback and balancing metrics, have been the focus of research</w:t>
      </w:r>
      <w:r w:rsidR="00464F7C">
        <w:rPr>
          <w:rFonts w:cs="Times New Roman"/>
          <w:sz w:val="28"/>
          <w:szCs w:val="28"/>
        </w:rPr>
        <w:t xml:space="preserve"> </w:t>
      </w:r>
      <w:sdt>
        <w:sdtPr>
          <w:rPr>
            <w:rFonts w:cs="Times New Roman"/>
            <w:sz w:val="28"/>
            <w:szCs w:val="28"/>
          </w:rPr>
          <w:id w:val="-1822797487"/>
          <w:citation/>
        </w:sdtPr>
        <w:sdtEndPr/>
        <w:sdtContent>
          <w:r w:rsidR="00464F7C">
            <w:rPr>
              <w:rFonts w:cs="Times New Roman"/>
              <w:sz w:val="28"/>
              <w:szCs w:val="28"/>
            </w:rPr>
            <w:fldChar w:fldCharType="begin"/>
          </w:r>
          <w:r w:rsidR="00464F7C">
            <w:rPr>
              <w:rFonts w:cs="Times New Roman"/>
              <w:sz w:val="28"/>
              <w:szCs w:val="28"/>
            </w:rPr>
            <w:instrText xml:space="preserve"> CITATION Gui \l 1033 </w:instrText>
          </w:r>
          <w:r w:rsidR="00464F7C">
            <w:rPr>
              <w:rFonts w:cs="Times New Roman"/>
              <w:sz w:val="28"/>
              <w:szCs w:val="28"/>
            </w:rPr>
            <w:fldChar w:fldCharType="separate"/>
          </w:r>
          <w:r w:rsidR="00923105" w:rsidRPr="00923105">
            <w:rPr>
              <w:rFonts w:cs="Times New Roman"/>
              <w:noProof/>
              <w:sz w:val="28"/>
              <w:szCs w:val="28"/>
            </w:rPr>
            <w:t>(Guiyao Tang Y. C., 2017)</w:t>
          </w:r>
          <w:r w:rsidR="00464F7C">
            <w:rPr>
              <w:rFonts w:cs="Times New Roman"/>
              <w:sz w:val="28"/>
              <w:szCs w:val="28"/>
            </w:rPr>
            <w:fldChar w:fldCharType="end"/>
          </w:r>
        </w:sdtContent>
      </w:sdt>
      <w:r w:rsidR="00464F7C" w:rsidRPr="00464F7C">
        <w:rPr>
          <w:rFonts w:cs="Times New Roman"/>
          <w:sz w:val="28"/>
          <w:szCs w:val="28"/>
        </w:rPr>
        <w:t>.</w:t>
      </w:r>
    </w:p>
    <w:p w:rsidR="00E0602D" w:rsidRDefault="00F30858" w:rsidP="00966240">
      <w:pPr>
        <w:spacing w:line="360" w:lineRule="auto"/>
        <w:jc w:val="both"/>
        <w:rPr>
          <w:rFonts w:cs="Times New Roman"/>
          <w:sz w:val="28"/>
          <w:szCs w:val="28"/>
        </w:rPr>
      </w:pPr>
      <w:r>
        <w:rPr>
          <w:rFonts w:cs="Times New Roman"/>
          <w:sz w:val="28"/>
          <w:szCs w:val="28"/>
        </w:rPr>
        <w:t xml:space="preserve">The focus of these </w:t>
      </w:r>
      <w:r w:rsidRPr="00F30858">
        <w:rPr>
          <w:rFonts w:cs="Times New Roman"/>
          <w:sz w:val="28"/>
          <w:szCs w:val="28"/>
        </w:rPr>
        <w:t>practices includes establishing green performance standards for each employee and assessing how wel</w:t>
      </w:r>
      <w:r w:rsidR="0055424A">
        <w:rPr>
          <w:rFonts w:cs="Times New Roman"/>
          <w:sz w:val="28"/>
          <w:szCs w:val="28"/>
        </w:rPr>
        <w:t xml:space="preserve">l they meet those standards whose </w:t>
      </w:r>
      <w:r w:rsidR="005833E9">
        <w:rPr>
          <w:rFonts w:cs="Times New Roman"/>
          <w:sz w:val="28"/>
          <w:szCs w:val="28"/>
        </w:rPr>
        <w:t>primarily aim</w:t>
      </w:r>
      <w:r w:rsidRPr="00F30858">
        <w:rPr>
          <w:rFonts w:cs="Times New Roman"/>
          <w:sz w:val="28"/>
          <w:szCs w:val="28"/>
        </w:rPr>
        <w:t xml:space="preserve"> to inspire employees to exhibit performance behaviors that support the environmental objectives of the company</w:t>
      </w:r>
      <w:r>
        <w:rPr>
          <w:rFonts w:cs="Times New Roman"/>
          <w:sz w:val="28"/>
          <w:szCs w:val="28"/>
        </w:rPr>
        <w:t xml:space="preserve"> </w:t>
      </w:r>
      <w:sdt>
        <w:sdtPr>
          <w:rPr>
            <w:rFonts w:cs="Times New Roman"/>
            <w:sz w:val="28"/>
            <w:szCs w:val="28"/>
          </w:rPr>
          <w:id w:val="2046018086"/>
          <w:citation/>
        </w:sdtPr>
        <w:sdtEndPr/>
        <w:sdtContent>
          <w:r>
            <w:rPr>
              <w:rFonts w:cs="Times New Roman"/>
              <w:sz w:val="28"/>
              <w:szCs w:val="28"/>
            </w:rPr>
            <w:fldChar w:fldCharType="begin"/>
          </w:r>
          <w:r>
            <w:rPr>
              <w:rFonts w:cs="Times New Roman"/>
              <w:sz w:val="28"/>
              <w:szCs w:val="28"/>
            </w:rPr>
            <w:instrText xml:space="preserve"> CITATION Ric19 \l 1033 </w:instrText>
          </w:r>
          <w:r>
            <w:rPr>
              <w:rFonts w:cs="Times New Roman"/>
              <w:sz w:val="28"/>
              <w:szCs w:val="28"/>
            </w:rPr>
            <w:fldChar w:fldCharType="separate"/>
          </w:r>
          <w:r w:rsidR="00923105" w:rsidRPr="00923105">
            <w:rPr>
              <w:rFonts w:cs="Times New Roman"/>
              <w:noProof/>
              <w:sz w:val="28"/>
              <w:szCs w:val="28"/>
            </w:rPr>
            <w:t>(Chaudhary, 2019)</w:t>
          </w:r>
          <w:r>
            <w:rPr>
              <w:rFonts w:cs="Times New Roman"/>
              <w:sz w:val="28"/>
              <w:szCs w:val="28"/>
            </w:rPr>
            <w:fldChar w:fldCharType="end"/>
          </w:r>
        </w:sdtContent>
      </w:sdt>
      <w:r w:rsidRPr="00F30858">
        <w:rPr>
          <w:rFonts w:cs="Times New Roman"/>
          <w:sz w:val="28"/>
          <w:szCs w:val="28"/>
        </w:rPr>
        <w:t>.</w:t>
      </w:r>
      <w:r w:rsidR="001803E7">
        <w:rPr>
          <w:rFonts w:cs="Times New Roman"/>
          <w:sz w:val="28"/>
          <w:szCs w:val="28"/>
        </w:rPr>
        <w:t xml:space="preserve"> </w:t>
      </w:r>
      <w:r w:rsidR="00F81C82">
        <w:rPr>
          <w:rFonts w:cs="Times New Roman"/>
          <w:sz w:val="28"/>
          <w:szCs w:val="28"/>
        </w:rPr>
        <w:t>Performance appraisal</w:t>
      </w:r>
      <w:r w:rsidR="00F81C82" w:rsidRPr="00F81C82">
        <w:rPr>
          <w:rFonts w:cs="Times New Roman"/>
          <w:sz w:val="28"/>
          <w:szCs w:val="28"/>
        </w:rPr>
        <w:t xml:space="preserve"> is </w:t>
      </w:r>
      <w:r w:rsidR="00F81C82">
        <w:rPr>
          <w:rFonts w:cs="Times New Roman"/>
          <w:sz w:val="28"/>
          <w:szCs w:val="28"/>
        </w:rPr>
        <w:t>the most crucial part of performance management, therefore effective performance appraisal</w:t>
      </w:r>
      <w:r w:rsidR="005C27E6">
        <w:rPr>
          <w:rFonts w:cs="Times New Roman"/>
          <w:sz w:val="28"/>
          <w:szCs w:val="28"/>
        </w:rPr>
        <w:t xml:space="preserve"> doesn’t</w:t>
      </w:r>
      <w:r w:rsidR="006165E5">
        <w:rPr>
          <w:rFonts w:cs="Times New Roman"/>
          <w:sz w:val="28"/>
          <w:szCs w:val="28"/>
        </w:rPr>
        <w:t xml:space="preserve"> only satisfy the stipulation</w:t>
      </w:r>
      <w:r w:rsidR="00F81C82" w:rsidRPr="00F81C82">
        <w:rPr>
          <w:rFonts w:cs="Times New Roman"/>
          <w:sz w:val="28"/>
          <w:szCs w:val="28"/>
        </w:rPr>
        <w:t xml:space="preserve"> of fairness, reliability, and validity, but they also give employees useful feedback and help the company </w:t>
      </w:r>
      <w:r w:rsidR="00A802FB">
        <w:rPr>
          <w:rFonts w:cs="Times New Roman"/>
          <w:sz w:val="28"/>
          <w:szCs w:val="28"/>
        </w:rPr>
        <w:t xml:space="preserve">and workforce to </w:t>
      </w:r>
      <w:r w:rsidR="00F81C82" w:rsidRPr="00F81C82">
        <w:rPr>
          <w:rFonts w:cs="Times New Roman"/>
          <w:sz w:val="28"/>
          <w:szCs w:val="28"/>
        </w:rPr>
        <w:t>continuously improve its</w:t>
      </w:r>
      <w:r w:rsidR="00A802FB">
        <w:rPr>
          <w:rFonts w:cs="Times New Roman"/>
          <w:sz w:val="28"/>
          <w:szCs w:val="28"/>
        </w:rPr>
        <w:t xml:space="preserve"> professional and</w:t>
      </w:r>
      <w:r w:rsidR="00F81C82" w:rsidRPr="00F81C82">
        <w:rPr>
          <w:rFonts w:cs="Times New Roman"/>
          <w:sz w:val="28"/>
          <w:szCs w:val="28"/>
        </w:rPr>
        <w:t xml:space="preserve"> environmental outcomes</w:t>
      </w:r>
      <w:r w:rsidR="00F81C82">
        <w:rPr>
          <w:rFonts w:cs="Times New Roman"/>
          <w:sz w:val="28"/>
          <w:szCs w:val="28"/>
        </w:rPr>
        <w:t xml:space="preserve"> </w:t>
      </w:r>
      <w:sdt>
        <w:sdtPr>
          <w:rPr>
            <w:rFonts w:cs="Times New Roman"/>
            <w:sz w:val="28"/>
            <w:szCs w:val="28"/>
          </w:rPr>
          <w:id w:val="-1494560340"/>
          <w:citation/>
        </w:sdtPr>
        <w:sdtEndPr/>
        <w:sdtContent>
          <w:r w:rsidR="00F81C82">
            <w:rPr>
              <w:rFonts w:cs="Times New Roman"/>
              <w:sz w:val="28"/>
              <w:szCs w:val="28"/>
            </w:rPr>
            <w:fldChar w:fldCharType="begin"/>
          </w:r>
          <w:r w:rsidR="00F81C82">
            <w:rPr>
              <w:rFonts w:cs="Times New Roman"/>
              <w:sz w:val="28"/>
              <w:szCs w:val="28"/>
            </w:rPr>
            <w:instrText xml:space="preserve"> CITATION HRM22 \l 1033 </w:instrText>
          </w:r>
          <w:r w:rsidR="00F81C82">
            <w:rPr>
              <w:rFonts w:cs="Times New Roman"/>
              <w:sz w:val="28"/>
              <w:szCs w:val="28"/>
            </w:rPr>
            <w:fldChar w:fldCharType="separate"/>
          </w:r>
          <w:r w:rsidR="00923105" w:rsidRPr="00923105">
            <w:rPr>
              <w:rFonts w:cs="Times New Roman"/>
              <w:noProof/>
              <w:sz w:val="28"/>
              <w:szCs w:val="28"/>
            </w:rPr>
            <w:t>(HRMI, 2022)</w:t>
          </w:r>
          <w:r w:rsidR="00F81C82">
            <w:rPr>
              <w:rFonts w:cs="Times New Roman"/>
              <w:sz w:val="28"/>
              <w:szCs w:val="28"/>
            </w:rPr>
            <w:fldChar w:fldCharType="end"/>
          </w:r>
        </w:sdtContent>
      </w:sdt>
      <w:r w:rsidR="00F81C82" w:rsidRPr="00F81C82">
        <w:rPr>
          <w:rFonts w:cs="Times New Roman"/>
          <w:sz w:val="28"/>
          <w:szCs w:val="28"/>
        </w:rPr>
        <w:t>.</w:t>
      </w:r>
      <w:r w:rsidR="00993364">
        <w:rPr>
          <w:rFonts w:cs="Times New Roman"/>
          <w:sz w:val="28"/>
          <w:szCs w:val="28"/>
        </w:rPr>
        <w:t xml:space="preserve"> </w:t>
      </w:r>
      <w:r w:rsidR="000D77A7" w:rsidRPr="000D77A7">
        <w:rPr>
          <w:rFonts w:cs="Times New Roman"/>
          <w:sz w:val="28"/>
          <w:szCs w:val="28"/>
        </w:rPr>
        <w:t>Green performance management activities can be divided into four groups based on the existing li</w:t>
      </w:r>
      <w:r w:rsidR="000D77A7">
        <w:rPr>
          <w:rFonts w:cs="Times New Roman"/>
          <w:sz w:val="28"/>
          <w:szCs w:val="28"/>
        </w:rPr>
        <w:t>terature: making green performance</w:t>
      </w:r>
      <w:r w:rsidR="000D77A7" w:rsidRPr="000D77A7">
        <w:rPr>
          <w:rFonts w:cs="Times New Roman"/>
          <w:sz w:val="28"/>
          <w:szCs w:val="28"/>
        </w:rPr>
        <w:t xml:space="preserve"> pointers, assessing </w:t>
      </w:r>
      <w:r w:rsidR="000D77A7">
        <w:rPr>
          <w:rFonts w:cs="Times New Roman"/>
          <w:sz w:val="28"/>
          <w:szCs w:val="28"/>
        </w:rPr>
        <w:t>workers' green outcomes, setting</w:t>
      </w:r>
      <w:r w:rsidR="000D77A7" w:rsidRPr="000D77A7">
        <w:rPr>
          <w:rFonts w:cs="Times New Roman"/>
          <w:sz w:val="28"/>
          <w:szCs w:val="28"/>
        </w:rPr>
        <w:t xml:space="preserve"> of green objectives for all individuals, and using dis-benefits</w:t>
      </w:r>
      <w:r w:rsidR="000D77A7">
        <w:rPr>
          <w:rFonts w:cs="Times New Roman"/>
          <w:sz w:val="28"/>
          <w:szCs w:val="28"/>
        </w:rPr>
        <w:t xml:space="preserve"> </w:t>
      </w:r>
      <w:sdt>
        <w:sdtPr>
          <w:rPr>
            <w:rFonts w:cs="Times New Roman"/>
            <w:sz w:val="28"/>
            <w:szCs w:val="28"/>
          </w:rPr>
          <w:id w:val="1805421819"/>
          <w:citation/>
        </w:sdtPr>
        <w:sdtEndPr/>
        <w:sdtContent>
          <w:r w:rsidR="001C74A2">
            <w:rPr>
              <w:rFonts w:cs="Times New Roman"/>
              <w:sz w:val="28"/>
              <w:szCs w:val="28"/>
            </w:rPr>
            <w:fldChar w:fldCharType="begin"/>
          </w:r>
          <w:r w:rsidR="009C3D5D">
            <w:rPr>
              <w:rFonts w:cs="Times New Roman"/>
              <w:sz w:val="28"/>
              <w:szCs w:val="28"/>
            </w:rPr>
            <w:instrText xml:space="preserve">CITATION Gui17 \l 1033 </w:instrText>
          </w:r>
          <w:r w:rsidR="001C74A2">
            <w:rPr>
              <w:rFonts w:cs="Times New Roman"/>
              <w:sz w:val="28"/>
              <w:szCs w:val="28"/>
            </w:rPr>
            <w:fldChar w:fldCharType="separate"/>
          </w:r>
          <w:r w:rsidR="00923105" w:rsidRPr="00923105">
            <w:rPr>
              <w:rFonts w:cs="Times New Roman"/>
              <w:noProof/>
              <w:sz w:val="28"/>
              <w:szCs w:val="28"/>
            </w:rPr>
            <w:t>(Guiyao Tang Y. C., 2017)</w:t>
          </w:r>
          <w:r w:rsidR="001C74A2">
            <w:rPr>
              <w:rFonts w:cs="Times New Roman"/>
              <w:sz w:val="28"/>
              <w:szCs w:val="28"/>
            </w:rPr>
            <w:fldChar w:fldCharType="end"/>
          </w:r>
        </w:sdtContent>
      </w:sdt>
      <w:r w:rsidR="00670DEB">
        <w:rPr>
          <w:rFonts w:cs="Times New Roman"/>
          <w:sz w:val="28"/>
          <w:szCs w:val="28"/>
        </w:rPr>
        <w:t>.</w:t>
      </w:r>
      <w:r w:rsidR="005177B2">
        <w:rPr>
          <w:rFonts w:cs="Times New Roman"/>
          <w:sz w:val="28"/>
          <w:szCs w:val="28"/>
        </w:rPr>
        <w:t xml:space="preserve"> </w:t>
      </w:r>
      <w:r w:rsidR="001B75C9">
        <w:rPr>
          <w:rFonts w:cs="Times New Roman"/>
          <w:sz w:val="28"/>
          <w:szCs w:val="28"/>
        </w:rPr>
        <w:t xml:space="preserve"> </w:t>
      </w:r>
      <w:r w:rsidR="000F2B20">
        <w:rPr>
          <w:rFonts w:cs="Times New Roman"/>
          <w:sz w:val="28"/>
          <w:szCs w:val="28"/>
        </w:rPr>
        <w:t xml:space="preserve">It fundamentally aims to encourage the employees to exhibit performance behaviors which align with the environmental objectives of the organization. </w:t>
      </w:r>
      <w:sdt>
        <w:sdtPr>
          <w:rPr>
            <w:rFonts w:cs="Times New Roman"/>
            <w:sz w:val="28"/>
            <w:szCs w:val="28"/>
          </w:rPr>
          <w:id w:val="543724772"/>
          <w:citation/>
        </w:sdtPr>
        <w:sdtEndPr/>
        <w:sdtContent>
          <w:r w:rsidR="006619A2">
            <w:rPr>
              <w:rFonts w:cs="Times New Roman"/>
              <w:sz w:val="28"/>
              <w:szCs w:val="28"/>
            </w:rPr>
            <w:fldChar w:fldCharType="begin"/>
          </w:r>
          <w:r w:rsidR="006619A2">
            <w:rPr>
              <w:rFonts w:cs="Times New Roman"/>
              <w:sz w:val="28"/>
              <w:szCs w:val="28"/>
            </w:rPr>
            <w:instrText xml:space="preserve"> CITATION Sho15 \l 1033 </w:instrText>
          </w:r>
          <w:r w:rsidR="006619A2">
            <w:rPr>
              <w:rFonts w:cs="Times New Roman"/>
              <w:sz w:val="28"/>
              <w:szCs w:val="28"/>
            </w:rPr>
            <w:fldChar w:fldCharType="separate"/>
          </w:r>
          <w:r w:rsidR="00923105" w:rsidRPr="00923105">
            <w:rPr>
              <w:rFonts w:cs="Times New Roman"/>
              <w:noProof/>
              <w:sz w:val="28"/>
              <w:szCs w:val="28"/>
            </w:rPr>
            <w:t>(Ahmad, 2015)</w:t>
          </w:r>
          <w:r w:rsidR="006619A2">
            <w:rPr>
              <w:rFonts w:cs="Times New Roman"/>
              <w:sz w:val="28"/>
              <w:szCs w:val="28"/>
            </w:rPr>
            <w:fldChar w:fldCharType="end"/>
          </w:r>
        </w:sdtContent>
      </w:sdt>
      <w:r w:rsidR="006619A2">
        <w:rPr>
          <w:rFonts w:cs="Times New Roman"/>
          <w:sz w:val="28"/>
          <w:szCs w:val="28"/>
        </w:rPr>
        <w:t xml:space="preserve"> </w:t>
      </w:r>
      <w:r w:rsidR="00E0602D">
        <w:rPr>
          <w:rFonts w:cs="Times New Roman"/>
          <w:sz w:val="28"/>
          <w:szCs w:val="28"/>
        </w:rPr>
        <w:t>Suggests</w:t>
      </w:r>
      <w:r w:rsidR="006619A2">
        <w:rPr>
          <w:rFonts w:cs="Times New Roman"/>
          <w:sz w:val="28"/>
          <w:szCs w:val="28"/>
        </w:rPr>
        <w:t xml:space="preserve"> </w:t>
      </w:r>
      <w:r w:rsidR="00E0602D">
        <w:rPr>
          <w:rFonts w:cs="Times New Roman"/>
          <w:sz w:val="28"/>
          <w:szCs w:val="28"/>
        </w:rPr>
        <w:t xml:space="preserve">that the </w:t>
      </w:r>
      <w:r w:rsidR="00A14365">
        <w:rPr>
          <w:rFonts w:cs="Times New Roman"/>
          <w:sz w:val="28"/>
          <w:szCs w:val="28"/>
        </w:rPr>
        <w:t xml:space="preserve">green </w:t>
      </w:r>
      <w:r w:rsidR="00E0602D">
        <w:rPr>
          <w:rFonts w:cs="Times New Roman"/>
          <w:sz w:val="28"/>
          <w:szCs w:val="28"/>
        </w:rPr>
        <w:t xml:space="preserve">objectives </w:t>
      </w:r>
      <w:r w:rsidR="00EC1399">
        <w:rPr>
          <w:rFonts w:cs="Times New Roman"/>
          <w:sz w:val="28"/>
          <w:szCs w:val="28"/>
        </w:rPr>
        <w:t>and tasks must be communicated</w:t>
      </w:r>
      <w:r w:rsidR="00EF774D">
        <w:rPr>
          <w:rFonts w:cs="Times New Roman"/>
          <w:sz w:val="28"/>
          <w:szCs w:val="28"/>
        </w:rPr>
        <w:t xml:space="preserve"> well</w:t>
      </w:r>
      <w:r w:rsidR="00A14365">
        <w:rPr>
          <w:rFonts w:cs="Times New Roman"/>
          <w:sz w:val="28"/>
          <w:szCs w:val="28"/>
        </w:rPr>
        <w:t xml:space="preserve"> in the job description, the human resource department of the organization should include dimensions of rating individuals over following behavioral and technical competencies for performance appraisal; innovation, diversity, collaboration, teamwork and environmental stewardship. </w:t>
      </w:r>
    </w:p>
    <w:p w:rsidR="00CD2F10" w:rsidRDefault="000F2B20" w:rsidP="00966240">
      <w:pPr>
        <w:spacing w:line="360" w:lineRule="auto"/>
        <w:jc w:val="both"/>
        <w:rPr>
          <w:rFonts w:cs="Times New Roman"/>
          <w:sz w:val="28"/>
          <w:szCs w:val="28"/>
        </w:rPr>
      </w:pPr>
      <w:r>
        <w:rPr>
          <w:rFonts w:cs="Times New Roman"/>
          <w:sz w:val="28"/>
          <w:szCs w:val="28"/>
        </w:rPr>
        <w:t xml:space="preserve">The unionization of performance appraisal </w:t>
      </w:r>
      <w:r w:rsidR="00CD2F10">
        <w:rPr>
          <w:rFonts w:cs="Times New Roman"/>
          <w:sz w:val="28"/>
          <w:szCs w:val="28"/>
        </w:rPr>
        <w:t xml:space="preserve">with green management regulates performance behaviors with organization’s sustainability goals </w:t>
      </w:r>
      <w:sdt>
        <w:sdtPr>
          <w:rPr>
            <w:rFonts w:cs="Times New Roman"/>
            <w:sz w:val="28"/>
            <w:szCs w:val="28"/>
          </w:rPr>
          <w:id w:val="-1539810087"/>
          <w:citation/>
        </w:sdtPr>
        <w:sdtEndPr/>
        <w:sdtContent>
          <w:r w:rsidR="00CA7EC3">
            <w:rPr>
              <w:rFonts w:cs="Times New Roman"/>
              <w:sz w:val="28"/>
              <w:szCs w:val="28"/>
            </w:rPr>
            <w:fldChar w:fldCharType="begin"/>
          </w:r>
          <w:r w:rsidR="00CA7EC3">
            <w:rPr>
              <w:rFonts w:cs="Times New Roman"/>
              <w:sz w:val="28"/>
              <w:szCs w:val="28"/>
            </w:rPr>
            <w:instrText xml:space="preserve"> CITATION Ric19 \l 1033 </w:instrText>
          </w:r>
          <w:r w:rsidR="00CA7EC3">
            <w:rPr>
              <w:rFonts w:cs="Times New Roman"/>
              <w:sz w:val="28"/>
              <w:szCs w:val="28"/>
            </w:rPr>
            <w:fldChar w:fldCharType="separate"/>
          </w:r>
          <w:r w:rsidR="00923105" w:rsidRPr="00923105">
            <w:rPr>
              <w:rFonts w:cs="Times New Roman"/>
              <w:noProof/>
              <w:sz w:val="28"/>
              <w:szCs w:val="28"/>
            </w:rPr>
            <w:t>(Chaudhary, 2019)</w:t>
          </w:r>
          <w:r w:rsidR="00CA7EC3">
            <w:rPr>
              <w:rFonts w:cs="Times New Roman"/>
              <w:sz w:val="28"/>
              <w:szCs w:val="28"/>
            </w:rPr>
            <w:fldChar w:fldCharType="end"/>
          </w:r>
        </w:sdtContent>
      </w:sdt>
      <w:r w:rsidR="00CD2F10">
        <w:rPr>
          <w:rFonts w:cs="Times New Roman"/>
          <w:sz w:val="28"/>
          <w:szCs w:val="28"/>
        </w:rPr>
        <w:t>.</w:t>
      </w:r>
      <w:r w:rsidR="0014352F">
        <w:rPr>
          <w:rFonts w:cs="Times New Roman"/>
          <w:sz w:val="28"/>
          <w:szCs w:val="28"/>
        </w:rPr>
        <w:t xml:space="preserve"> As per e</w:t>
      </w:r>
      <w:r w:rsidR="00DE2ACA">
        <w:rPr>
          <w:rFonts w:cs="Times New Roman"/>
          <w:sz w:val="28"/>
          <w:szCs w:val="28"/>
        </w:rPr>
        <w:t xml:space="preserve">mpirical evidence provided by researchers </w:t>
      </w:r>
      <w:r w:rsidR="0014352F">
        <w:rPr>
          <w:rFonts w:cs="Times New Roman"/>
          <w:sz w:val="28"/>
          <w:szCs w:val="28"/>
        </w:rPr>
        <w:t xml:space="preserve">it could be said that </w:t>
      </w:r>
      <w:r w:rsidR="00DE2ACA">
        <w:rPr>
          <w:rFonts w:cs="Times New Roman"/>
          <w:sz w:val="28"/>
          <w:szCs w:val="28"/>
        </w:rPr>
        <w:t xml:space="preserve">their </w:t>
      </w:r>
      <w:r w:rsidR="00EA4E50">
        <w:rPr>
          <w:rFonts w:cs="Times New Roman"/>
          <w:sz w:val="28"/>
          <w:szCs w:val="28"/>
        </w:rPr>
        <w:t>lays a positive relation among green</w:t>
      </w:r>
      <w:r w:rsidR="00E76581">
        <w:rPr>
          <w:rFonts w:cs="Times New Roman"/>
          <w:sz w:val="28"/>
          <w:szCs w:val="28"/>
        </w:rPr>
        <w:t xml:space="preserve"> performance management, employee ownership and </w:t>
      </w:r>
      <w:r w:rsidR="00DE2ACA">
        <w:rPr>
          <w:rFonts w:cs="Times New Roman"/>
          <w:sz w:val="28"/>
          <w:szCs w:val="28"/>
        </w:rPr>
        <w:t>organizational citizenship behaviors toward the environment</w:t>
      </w:r>
      <w:r w:rsidR="00E76581">
        <w:rPr>
          <w:rFonts w:cs="Times New Roman"/>
          <w:sz w:val="28"/>
          <w:szCs w:val="28"/>
        </w:rPr>
        <w:t xml:space="preserve"> as a whole</w:t>
      </w:r>
      <w:r w:rsidR="00DE2ACA">
        <w:rPr>
          <w:rFonts w:cs="Times New Roman"/>
          <w:sz w:val="28"/>
          <w:szCs w:val="28"/>
        </w:rPr>
        <w:t>.</w:t>
      </w:r>
    </w:p>
    <w:p w:rsidR="00531616" w:rsidRDefault="007C08A9" w:rsidP="00966240">
      <w:pPr>
        <w:spacing w:line="360" w:lineRule="auto"/>
        <w:jc w:val="both"/>
        <w:rPr>
          <w:rFonts w:cs="Times New Roman"/>
          <w:sz w:val="28"/>
          <w:szCs w:val="28"/>
        </w:rPr>
      </w:pPr>
      <w:r>
        <w:rPr>
          <w:rFonts w:cs="Times New Roman"/>
          <w:sz w:val="28"/>
          <w:szCs w:val="28"/>
        </w:rPr>
        <w:t>The integration</w:t>
      </w:r>
      <w:r w:rsidR="007D2EF1">
        <w:rPr>
          <w:rFonts w:cs="Times New Roman"/>
          <w:sz w:val="28"/>
          <w:szCs w:val="28"/>
        </w:rPr>
        <w:t xml:space="preserve"> of environmental sustainability into the model of performance management; performance evaluation/ appraisal</w:t>
      </w:r>
      <w:r w:rsidR="0054775A">
        <w:rPr>
          <w:rFonts w:cs="Times New Roman"/>
          <w:sz w:val="28"/>
          <w:szCs w:val="28"/>
        </w:rPr>
        <w:t xml:space="preserve">, of the employees will help in creating a firm culture of employee ownership and accountability around green initiatives. </w:t>
      </w:r>
      <w:r>
        <w:rPr>
          <w:rFonts w:cs="Times New Roman"/>
          <w:sz w:val="28"/>
          <w:szCs w:val="28"/>
        </w:rPr>
        <w:t xml:space="preserve"> </w:t>
      </w:r>
      <w:r w:rsidR="00531616">
        <w:rPr>
          <w:rFonts w:cs="Times New Roman"/>
          <w:sz w:val="28"/>
          <w:szCs w:val="28"/>
        </w:rPr>
        <w:t>In line with above, it is hypothesized that;</w:t>
      </w:r>
    </w:p>
    <w:p w:rsidR="00531616" w:rsidRPr="00531616" w:rsidRDefault="00531616" w:rsidP="00966240">
      <w:pPr>
        <w:spacing w:line="360" w:lineRule="auto"/>
        <w:jc w:val="both"/>
        <w:rPr>
          <w:rFonts w:cs="Times New Roman"/>
          <w:sz w:val="32"/>
          <w:szCs w:val="28"/>
        </w:rPr>
      </w:pPr>
      <w:r w:rsidRPr="00531616">
        <w:rPr>
          <w:rFonts w:cs="Times New Roman"/>
          <w:b/>
          <w:sz w:val="28"/>
        </w:rPr>
        <w:t>H2:</w:t>
      </w:r>
      <w:r w:rsidRPr="00531616">
        <w:rPr>
          <w:rFonts w:cs="Times New Roman"/>
          <w:sz w:val="28"/>
        </w:rPr>
        <w:t xml:space="preserve"> There is a significant and positive relationship between Green Performance and employee ownership.</w:t>
      </w:r>
    </w:p>
    <w:p w:rsidR="00DE2ACA" w:rsidRDefault="00DE2ACA" w:rsidP="00531616">
      <w:pPr>
        <w:spacing w:line="360" w:lineRule="auto"/>
        <w:jc w:val="both"/>
        <w:rPr>
          <w:rFonts w:cs="Times New Roman"/>
          <w:sz w:val="28"/>
          <w:szCs w:val="28"/>
        </w:rPr>
      </w:pPr>
    </w:p>
    <w:p w:rsidR="002D5398" w:rsidRPr="00972CB9" w:rsidRDefault="002D5398" w:rsidP="007821B3">
      <w:pPr>
        <w:pStyle w:val="Heading3"/>
        <w:numPr>
          <w:ilvl w:val="2"/>
          <w:numId w:val="8"/>
        </w:numPr>
        <w:spacing w:line="360" w:lineRule="auto"/>
        <w:rPr>
          <w:rFonts w:ascii="Times New Roman" w:hAnsi="Times New Roman" w:cs="Times New Roman"/>
          <w:color w:val="auto"/>
          <w:sz w:val="28"/>
          <w:szCs w:val="28"/>
        </w:rPr>
      </w:pPr>
      <w:bookmarkStart w:id="37" w:name="_Toc114731516"/>
      <w:bookmarkStart w:id="38" w:name="_Toc133808044"/>
      <w:bookmarkStart w:id="39" w:name="_Toc135041607"/>
      <w:r w:rsidRPr="00972CB9">
        <w:rPr>
          <w:rFonts w:ascii="Times New Roman" w:hAnsi="Times New Roman" w:cs="Times New Roman"/>
          <w:color w:val="auto"/>
          <w:sz w:val="28"/>
          <w:szCs w:val="28"/>
        </w:rPr>
        <w:t>Green Involvement</w:t>
      </w:r>
      <w:bookmarkEnd w:id="37"/>
      <w:bookmarkEnd w:id="38"/>
      <w:bookmarkEnd w:id="39"/>
    </w:p>
    <w:p w:rsidR="002D5398" w:rsidRPr="00972CB9" w:rsidRDefault="002D5398" w:rsidP="00972871">
      <w:pPr>
        <w:spacing w:line="360" w:lineRule="auto"/>
        <w:ind w:left="2160"/>
        <w:jc w:val="both"/>
        <w:rPr>
          <w:rFonts w:cs="Times New Roman"/>
          <w:sz w:val="28"/>
          <w:szCs w:val="28"/>
        </w:rPr>
      </w:pPr>
    </w:p>
    <w:p w:rsidR="002D5398" w:rsidRDefault="002D5398" w:rsidP="00966240">
      <w:pPr>
        <w:spacing w:line="360" w:lineRule="auto"/>
        <w:jc w:val="both"/>
        <w:rPr>
          <w:rFonts w:cs="Times New Roman"/>
          <w:sz w:val="28"/>
          <w:szCs w:val="28"/>
        </w:rPr>
      </w:pPr>
      <w:r w:rsidRPr="00972CB9">
        <w:rPr>
          <w:rFonts w:cs="Times New Roman"/>
          <w:sz w:val="28"/>
          <w:szCs w:val="28"/>
        </w:rPr>
        <w:t>Employee involvement is said to be correctly in practice when the employees of an organization actively partici</w:t>
      </w:r>
      <w:r w:rsidR="0087094A">
        <w:rPr>
          <w:rFonts w:cs="Times New Roman"/>
          <w:sz w:val="28"/>
          <w:szCs w:val="28"/>
        </w:rPr>
        <w:t xml:space="preserve">pate in the management, provides feedback, involve in problem solving </w:t>
      </w:r>
      <w:r w:rsidRPr="00972CB9">
        <w:rPr>
          <w:rFonts w:cs="Times New Roman"/>
          <w:sz w:val="28"/>
          <w:szCs w:val="28"/>
        </w:rPr>
        <w:t xml:space="preserve">and are well aware of the organizations work ethics and value </w:t>
      </w:r>
      <w:sdt>
        <w:sdtPr>
          <w:rPr>
            <w:rFonts w:cs="Times New Roman"/>
            <w:sz w:val="28"/>
            <w:szCs w:val="28"/>
          </w:rPr>
          <w:id w:val="920755926"/>
          <w:citation/>
        </w:sdtPr>
        <w:sdtEndPr/>
        <w:sdtContent>
          <w:r w:rsidR="00AD10E4">
            <w:rPr>
              <w:rFonts w:cs="Times New Roman"/>
              <w:sz w:val="28"/>
              <w:szCs w:val="28"/>
            </w:rPr>
            <w:fldChar w:fldCharType="begin"/>
          </w:r>
          <w:r w:rsidR="001C2682">
            <w:rPr>
              <w:rFonts w:cs="Times New Roman"/>
              <w:sz w:val="28"/>
              <w:szCs w:val="28"/>
            </w:rPr>
            <w:instrText xml:space="preserve">CITATION Mri23 \l 1033 </w:instrText>
          </w:r>
          <w:r w:rsidR="00AD10E4">
            <w:rPr>
              <w:rFonts w:cs="Times New Roman"/>
              <w:sz w:val="28"/>
              <w:szCs w:val="28"/>
            </w:rPr>
            <w:fldChar w:fldCharType="separate"/>
          </w:r>
          <w:r w:rsidR="00923105" w:rsidRPr="00923105">
            <w:rPr>
              <w:rFonts w:cs="Times New Roman"/>
              <w:noProof/>
              <w:sz w:val="28"/>
              <w:szCs w:val="28"/>
            </w:rPr>
            <w:t>(Rabha, Vantage Circle HR Blog, 2023)</w:t>
          </w:r>
          <w:r w:rsidR="00AD10E4">
            <w:rPr>
              <w:rFonts w:cs="Times New Roman"/>
              <w:sz w:val="28"/>
              <w:szCs w:val="28"/>
            </w:rPr>
            <w:fldChar w:fldCharType="end"/>
          </w:r>
        </w:sdtContent>
      </w:sdt>
      <w:r w:rsidR="004D01C1">
        <w:rPr>
          <w:rFonts w:cs="Times New Roman"/>
          <w:sz w:val="28"/>
          <w:szCs w:val="28"/>
        </w:rPr>
        <w:t xml:space="preserve">. </w:t>
      </w:r>
      <w:r w:rsidR="00460C99">
        <w:rPr>
          <w:rFonts w:cs="Times New Roman"/>
          <w:sz w:val="28"/>
          <w:szCs w:val="28"/>
        </w:rPr>
        <w:t>On the other hand the term green involvement refers to</w:t>
      </w:r>
      <w:r w:rsidR="00FF03D1">
        <w:rPr>
          <w:rFonts w:cs="Times New Roman"/>
          <w:sz w:val="28"/>
          <w:szCs w:val="28"/>
        </w:rPr>
        <w:t xml:space="preserve"> employees’ involvement in environmental sustainability initiative; like waste reduction, energy consumption</w:t>
      </w:r>
      <w:r w:rsidR="0073409C">
        <w:rPr>
          <w:rFonts w:cs="Times New Roman"/>
          <w:sz w:val="28"/>
          <w:szCs w:val="28"/>
        </w:rPr>
        <w:t xml:space="preserve">, promoting environment awareness programs </w:t>
      </w:r>
      <w:r w:rsidR="008D2D9B">
        <w:rPr>
          <w:rFonts w:cs="Times New Roman"/>
          <w:sz w:val="28"/>
          <w:szCs w:val="28"/>
        </w:rPr>
        <w:t xml:space="preserve">etc. </w:t>
      </w:r>
      <w:r w:rsidR="00B73AB4">
        <w:rPr>
          <w:rFonts w:cs="Times New Roman"/>
          <w:sz w:val="28"/>
          <w:szCs w:val="28"/>
        </w:rPr>
        <w:t>Green involvement</w:t>
      </w:r>
      <w:r w:rsidR="00841FC7">
        <w:rPr>
          <w:rFonts w:cs="Times New Roman"/>
          <w:sz w:val="28"/>
          <w:szCs w:val="28"/>
        </w:rPr>
        <w:t xml:space="preserve"> of employees</w:t>
      </w:r>
      <w:r w:rsidR="00B73AB4">
        <w:rPr>
          <w:rFonts w:cs="Times New Roman"/>
          <w:sz w:val="28"/>
          <w:szCs w:val="28"/>
        </w:rPr>
        <w:t xml:space="preserve"> can enhance an organization’s performance and reputation </w:t>
      </w:r>
      <w:r w:rsidR="00350C62">
        <w:rPr>
          <w:rFonts w:cs="Times New Roman"/>
          <w:sz w:val="28"/>
          <w:szCs w:val="28"/>
        </w:rPr>
        <w:t>along additional benefits of green involvement and cost saving.</w:t>
      </w:r>
      <w:r w:rsidR="0003563F">
        <w:rPr>
          <w:rFonts w:cs="Times New Roman"/>
          <w:sz w:val="28"/>
          <w:szCs w:val="28"/>
        </w:rPr>
        <w:t xml:space="preserve"> This structure of green employee involvement e</w:t>
      </w:r>
      <w:r w:rsidR="00EA2EE0">
        <w:rPr>
          <w:rFonts w:cs="Times New Roman"/>
          <w:sz w:val="28"/>
          <w:szCs w:val="28"/>
        </w:rPr>
        <w:t>ntails a participative culture in</w:t>
      </w:r>
      <w:r w:rsidR="00795635">
        <w:rPr>
          <w:rFonts w:cs="Times New Roman"/>
          <w:sz w:val="28"/>
          <w:szCs w:val="28"/>
        </w:rPr>
        <w:t xml:space="preserve"> which individuals</w:t>
      </w:r>
      <w:r w:rsidR="0003563F">
        <w:rPr>
          <w:rFonts w:cs="Times New Roman"/>
          <w:sz w:val="28"/>
          <w:szCs w:val="28"/>
        </w:rPr>
        <w:t xml:space="preserve"> can voice their opinions </w:t>
      </w:r>
      <w:r w:rsidR="008208A8">
        <w:rPr>
          <w:rFonts w:cs="Times New Roman"/>
          <w:sz w:val="28"/>
          <w:szCs w:val="28"/>
        </w:rPr>
        <w:t xml:space="preserve">regarding significant </w:t>
      </w:r>
      <w:r w:rsidR="0091081A">
        <w:rPr>
          <w:rFonts w:cs="Times New Roman"/>
          <w:sz w:val="28"/>
          <w:szCs w:val="28"/>
        </w:rPr>
        <w:t xml:space="preserve">environmental affairs and propose creative solutions. </w:t>
      </w:r>
      <w:sdt>
        <w:sdtPr>
          <w:rPr>
            <w:rFonts w:cs="Times New Roman"/>
            <w:sz w:val="28"/>
            <w:szCs w:val="28"/>
          </w:rPr>
          <w:id w:val="535635928"/>
          <w:citation/>
        </w:sdtPr>
        <w:sdtEndPr/>
        <w:sdtContent>
          <w:r w:rsidR="0003563F">
            <w:rPr>
              <w:rFonts w:cs="Times New Roman"/>
              <w:sz w:val="28"/>
              <w:szCs w:val="28"/>
            </w:rPr>
            <w:fldChar w:fldCharType="begin"/>
          </w:r>
          <w:r w:rsidR="0003563F">
            <w:rPr>
              <w:rFonts w:cs="Times New Roman"/>
              <w:sz w:val="28"/>
              <w:szCs w:val="28"/>
            </w:rPr>
            <w:instrText xml:space="preserve"> CITATION Ric19 \l 1033 </w:instrText>
          </w:r>
          <w:r w:rsidR="0003563F">
            <w:rPr>
              <w:rFonts w:cs="Times New Roman"/>
              <w:sz w:val="28"/>
              <w:szCs w:val="28"/>
            </w:rPr>
            <w:fldChar w:fldCharType="separate"/>
          </w:r>
          <w:r w:rsidR="00923105" w:rsidRPr="00923105">
            <w:rPr>
              <w:rFonts w:cs="Times New Roman"/>
              <w:noProof/>
              <w:sz w:val="28"/>
              <w:szCs w:val="28"/>
            </w:rPr>
            <w:t>(Chaudhary, 2019)</w:t>
          </w:r>
          <w:r w:rsidR="0003563F">
            <w:rPr>
              <w:rFonts w:cs="Times New Roman"/>
              <w:sz w:val="28"/>
              <w:szCs w:val="28"/>
            </w:rPr>
            <w:fldChar w:fldCharType="end"/>
          </w:r>
        </w:sdtContent>
      </w:sdt>
      <w:r w:rsidR="0091081A">
        <w:rPr>
          <w:rFonts w:cs="Times New Roman"/>
          <w:sz w:val="28"/>
          <w:szCs w:val="28"/>
        </w:rPr>
        <w:t xml:space="preserve">. </w:t>
      </w:r>
      <w:r w:rsidR="00CB45D0">
        <w:rPr>
          <w:rFonts w:cs="Times New Roman"/>
          <w:sz w:val="28"/>
          <w:szCs w:val="28"/>
        </w:rPr>
        <w:t xml:space="preserve"> </w:t>
      </w:r>
      <w:sdt>
        <w:sdtPr>
          <w:rPr>
            <w:rFonts w:cs="Times New Roman"/>
            <w:sz w:val="28"/>
            <w:szCs w:val="28"/>
          </w:rPr>
          <w:id w:val="250393682"/>
          <w:citation/>
        </w:sdtPr>
        <w:sdtEndPr/>
        <w:sdtContent>
          <w:r w:rsidR="001175E4">
            <w:rPr>
              <w:rFonts w:cs="Times New Roman"/>
              <w:sz w:val="28"/>
              <w:szCs w:val="28"/>
            </w:rPr>
            <w:fldChar w:fldCharType="begin"/>
          </w:r>
          <w:r w:rsidR="001175E4">
            <w:rPr>
              <w:rFonts w:cs="Times New Roman"/>
              <w:sz w:val="28"/>
              <w:szCs w:val="28"/>
            </w:rPr>
            <w:instrText xml:space="preserve"> CITATION Muh22 \l 1033 </w:instrText>
          </w:r>
          <w:r w:rsidR="001175E4">
            <w:rPr>
              <w:rFonts w:cs="Times New Roman"/>
              <w:sz w:val="28"/>
              <w:szCs w:val="28"/>
            </w:rPr>
            <w:fldChar w:fldCharType="separate"/>
          </w:r>
          <w:r w:rsidR="00923105" w:rsidRPr="00923105">
            <w:rPr>
              <w:rFonts w:cs="Times New Roman"/>
              <w:noProof/>
              <w:sz w:val="28"/>
              <w:szCs w:val="28"/>
            </w:rPr>
            <w:t>(Muhammad Shoaib, 2022)</w:t>
          </w:r>
          <w:r w:rsidR="001175E4">
            <w:rPr>
              <w:rFonts w:cs="Times New Roman"/>
              <w:sz w:val="28"/>
              <w:szCs w:val="28"/>
            </w:rPr>
            <w:fldChar w:fldCharType="end"/>
          </w:r>
        </w:sdtContent>
      </w:sdt>
      <w:r w:rsidR="001175E4">
        <w:rPr>
          <w:rFonts w:cs="Times New Roman"/>
          <w:sz w:val="28"/>
          <w:szCs w:val="28"/>
        </w:rPr>
        <w:t xml:space="preserve"> </w:t>
      </w:r>
      <w:r w:rsidR="00963AB9">
        <w:rPr>
          <w:rFonts w:cs="Times New Roman"/>
          <w:sz w:val="28"/>
          <w:szCs w:val="28"/>
        </w:rPr>
        <w:t>postulates</w:t>
      </w:r>
      <w:r w:rsidR="001175E4">
        <w:rPr>
          <w:rFonts w:cs="Times New Roman"/>
          <w:sz w:val="28"/>
          <w:szCs w:val="28"/>
        </w:rPr>
        <w:t xml:space="preserve"> </w:t>
      </w:r>
      <w:r w:rsidR="004B7EB5">
        <w:rPr>
          <w:rFonts w:cs="Times New Roman"/>
          <w:sz w:val="28"/>
          <w:szCs w:val="28"/>
        </w:rPr>
        <w:t xml:space="preserve">that </w:t>
      </w:r>
      <w:r w:rsidR="00963AB9" w:rsidRPr="004B7EB5">
        <w:rPr>
          <w:rFonts w:cs="Times New Roman"/>
          <w:sz w:val="28"/>
          <w:szCs w:val="28"/>
        </w:rPr>
        <w:t>high</w:t>
      </w:r>
      <w:r w:rsidR="00963AB9">
        <w:rPr>
          <w:rFonts w:cs="Times New Roman"/>
          <w:sz w:val="28"/>
          <w:szCs w:val="28"/>
        </w:rPr>
        <w:t>er</w:t>
      </w:r>
      <w:r w:rsidR="00963AB9" w:rsidRPr="004B7EB5">
        <w:rPr>
          <w:rFonts w:cs="Times New Roman"/>
          <w:sz w:val="28"/>
          <w:szCs w:val="28"/>
        </w:rPr>
        <w:t xml:space="preserve"> level</w:t>
      </w:r>
      <w:r w:rsidR="004B7EB5" w:rsidRPr="004B7EB5">
        <w:rPr>
          <w:rFonts w:cs="Times New Roman"/>
          <w:sz w:val="28"/>
          <w:szCs w:val="28"/>
        </w:rPr>
        <w:t xml:space="preserve"> of </w:t>
      </w:r>
      <w:r w:rsidR="00963AB9" w:rsidRPr="004B7EB5">
        <w:rPr>
          <w:rFonts w:cs="Times New Roman"/>
          <w:sz w:val="28"/>
          <w:szCs w:val="28"/>
        </w:rPr>
        <w:t>employee</w:t>
      </w:r>
      <w:r w:rsidR="00963AB9">
        <w:rPr>
          <w:rFonts w:cs="Times New Roman"/>
          <w:sz w:val="28"/>
          <w:szCs w:val="28"/>
        </w:rPr>
        <w:t>s’</w:t>
      </w:r>
      <w:r w:rsidR="004B7EB5" w:rsidRPr="004B7EB5">
        <w:rPr>
          <w:rFonts w:cs="Times New Roman"/>
          <w:sz w:val="28"/>
          <w:szCs w:val="28"/>
        </w:rPr>
        <w:t xml:space="preserve"> </w:t>
      </w:r>
      <w:r w:rsidR="00963AB9">
        <w:rPr>
          <w:rFonts w:cs="Times New Roman"/>
          <w:sz w:val="28"/>
          <w:szCs w:val="28"/>
        </w:rPr>
        <w:t>involvement in the workplace is</w:t>
      </w:r>
      <w:r w:rsidR="004B7EB5" w:rsidRPr="004B7EB5">
        <w:rPr>
          <w:rFonts w:cs="Times New Roman"/>
          <w:sz w:val="28"/>
          <w:szCs w:val="28"/>
        </w:rPr>
        <w:t xml:space="preserve"> closely</w:t>
      </w:r>
      <w:r w:rsidR="004B7EB5">
        <w:rPr>
          <w:rFonts w:cs="Times New Roman"/>
          <w:sz w:val="28"/>
          <w:szCs w:val="28"/>
        </w:rPr>
        <w:t xml:space="preserve"> and positively</w:t>
      </w:r>
      <w:r w:rsidR="004B7EB5" w:rsidRPr="004B7EB5">
        <w:rPr>
          <w:rFonts w:cs="Times New Roman"/>
          <w:sz w:val="28"/>
          <w:szCs w:val="28"/>
        </w:rPr>
        <w:t xml:space="preserve"> linked to organizational dedication.</w:t>
      </w:r>
      <w:r w:rsidR="00963AB9">
        <w:rPr>
          <w:rFonts w:cs="Times New Roman"/>
          <w:sz w:val="28"/>
          <w:szCs w:val="28"/>
        </w:rPr>
        <w:t xml:space="preserve"> Active green involvement of employees tends to have better </w:t>
      </w:r>
      <w:r w:rsidR="00E80D0A">
        <w:rPr>
          <w:rFonts w:cs="Times New Roman"/>
          <w:sz w:val="28"/>
          <w:szCs w:val="28"/>
        </w:rPr>
        <w:t>connection with</w:t>
      </w:r>
      <w:r w:rsidR="00963AB9">
        <w:rPr>
          <w:rFonts w:cs="Times New Roman"/>
          <w:sz w:val="28"/>
          <w:szCs w:val="28"/>
        </w:rPr>
        <w:t xml:space="preserve"> the organization, increasing job satisfaction and </w:t>
      </w:r>
      <w:r w:rsidR="009C177F">
        <w:rPr>
          <w:rFonts w:cs="Times New Roman"/>
          <w:sz w:val="28"/>
          <w:szCs w:val="28"/>
        </w:rPr>
        <w:t>loyalty</w:t>
      </w:r>
      <w:r w:rsidR="00963AB9">
        <w:rPr>
          <w:rFonts w:cs="Times New Roman"/>
          <w:sz w:val="28"/>
          <w:szCs w:val="28"/>
        </w:rPr>
        <w:t xml:space="preserve">. </w:t>
      </w:r>
      <w:r w:rsidR="009C177F">
        <w:rPr>
          <w:rFonts w:cs="Times New Roman"/>
          <w:sz w:val="28"/>
          <w:szCs w:val="28"/>
        </w:rPr>
        <w:t xml:space="preserve">As advocated by </w:t>
      </w:r>
      <w:sdt>
        <w:sdtPr>
          <w:rPr>
            <w:rFonts w:cs="Times New Roman"/>
            <w:sz w:val="28"/>
            <w:szCs w:val="28"/>
          </w:rPr>
          <w:id w:val="-1296212626"/>
          <w:citation/>
        </w:sdtPr>
        <w:sdtEndPr/>
        <w:sdtContent>
          <w:r w:rsidR="009C177F">
            <w:rPr>
              <w:rFonts w:cs="Times New Roman"/>
              <w:sz w:val="28"/>
              <w:szCs w:val="28"/>
            </w:rPr>
            <w:fldChar w:fldCharType="begin"/>
          </w:r>
          <w:r w:rsidR="009C177F">
            <w:rPr>
              <w:rFonts w:cs="Times New Roman"/>
              <w:sz w:val="28"/>
              <w:szCs w:val="28"/>
            </w:rPr>
            <w:instrText xml:space="preserve"> CITATION Muh22 \l 1033 </w:instrText>
          </w:r>
          <w:r w:rsidR="009C177F">
            <w:rPr>
              <w:rFonts w:cs="Times New Roman"/>
              <w:sz w:val="28"/>
              <w:szCs w:val="28"/>
            </w:rPr>
            <w:fldChar w:fldCharType="separate"/>
          </w:r>
          <w:r w:rsidR="00923105" w:rsidRPr="00923105">
            <w:rPr>
              <w:rFonts w:cs="Times New Roman"/>
              <w:noProof/>
              <w:sz w:val="28"/>
              <w:szCs w:val="28"/>
            </w:rPr>
            <w:t>(Muhammad Shoaib, 2022)</w:t>
          </w:r>
          <w:r w:rsidR="009C177F">
            <w:rPr>
              <w:rFonts w:cs="Times New Roman"/>
              <w:sz w:val="28"/>
              <w:szCs w:val="28"/>
            </w:rPr>
            <w:fldChar w:fldCharType="end"/>
          </w:r>
        </w:sdtContent>
      </w:sdt>
      <w:r w:rsidR="009C177F">
        <w:rPr>
          <w:rFonts w:cs="Times New Roman"/>
          <w:sz w:val="28"/>
          <w:szCs w:val="28"/>
        </w:rPr>
        <w:t xml:space="preserve"> that commitment viewed as one of most significant aspect of employee involvement thus more active and committed employees</w:t>
      </w:r>
      <w:r w:rsidR="009C177F" w:rsidRPr="009C177F">
        <w:rPr>
          <w:rFonts w:cs="Times New Roman"/>
          <w:sz w:val="28"/>
          <w:szCs w:val="28"/>
        </w:rPr>
        <w:t xml:space="preserve"> in environmental conservation programs would be more focused on environmental responsibilities.</w:t>
      </w:r>
      <w:r w:rsidR="009C177F">
        <w:rPr>
          <w:rFonts w:cs="Times New Roman"/>
          <w:sz w:val="28"/>
          <w:szCs w:val="28"/>
        </w:rPr>
        <w:t xml:space="preserve"> </w:t>
      </w:r>
      <w:r w:rsidR="00821A1E">
        <w:rPr>
          <w:rFonts w:cs="Times New Roman"/>
          <w:sz w:val="28"/>
          <w:szCs w:val="28"/>
        </w:rPr>
        <w:t xml:space="preserve">Based on prior studies it could be said that employee involvement is vital for the corporation’s sustainability goals. The green framework provides the employees with </w:t>
      </w:r>
      <w:r w:rsidR="00564698">
        <w:rPr>
          <w:rFonts w:cs="Times New Roman"/>
          <w:sz w:val="28"/>
          <w:szCs w:val="28"/>
        </w:rPr>
        <w:t xml:space="preserve">sense of purpose and meaning rather than just getting a task done or meeting the targets. </w:t>
      </w:r>
      <w:r w:rsidR="00CE0C26">
        <w:rPr>
          <w:rFonts w:cs="Times New Roman"/>
          <w:sz w:val="28"/>
          <w:szCs w:val="28"/>
        </w:rPr>
        <w:t>A constructive</w:t>
      </w:r>
      <w:r w:rsidR="005E4CC3" w:rsidRPr="005E4CC3">
        <w:rPr>
          <w:rFonts w:cs="Times New Roman"/>
          <w:sz w:val="28"/>
          <w:szCs w:val="28"/>
        </w:rPr>
        <w:t xml:space="preserve"> work environment that encourages employees to use their </w:t>
      </w:r>
      <w:r w:rsidR="00733A68">
        <w:rPr>
          <w:rFonts w:cs="Times New Roman"/>
          <w:sz w:val="28"/>
          <w:szCs w:val="28"/>
        </w:rPr>
        <w:t xml:space="preserve">up skill </w:t>
      </w:r>
      <w:r w:rsidR="005E4CC3" w:rsidRPr="005E4CC3">
        <w:rPr>
          <w:rFonts w:cs="Times New Roman"/>
          <w:sz w:val="28"/>
          <w:szCs w:val="28"/>
        </w:rPr>
        <w:t>en</w:t>
      </w:r>
      <w:r w:rsidR="00733A68">
        <w:rPr>
          <w:rFonts w:cs="Times New Roman"/>
          <w:sz w:val="28"/>
          <w:szCs w:val="28"/>
        </w:rPr>
        <w:t xml:space="preserve">vironmental knowledge and competency </w:t>
      </w:r>
      <w:r w:rsidR="005E4CC3" w:rsidRPr="005E4CC3">
        <w:rPr>
          <w:rFonts w:cs="Times New Roman"/>
          <w:sz w:val="28"/>
          <w:szCs w:val="28"/>
        </w:rPr>
        <w:t>to learn more about environmental-related concerns results in a greater green ability if top management provides employees with opportunities to participate in environmenta</w:t>
      </w:r>
      <w:r w:rsidR="00CA5925">
        <w:rPr>
          <w:rFonts w:cs="Times New Roman"/>
          <w:sz w:val="28"/>
          <w:szCs w:val="28"/>
        </w:rPr>
        <w:t xml:space="preserve">l-related activities and events </w:t>
      </w:r>
      <w:sdt>
        <w:sdtPr>
          <w:rPr>
            <w:rFonts w:cs="Times New Roman"/>
            <w:sz w:val="28"/>
            <w:szCs w:val="28"/>
          </w:rPr>
          <w:id w:val="-201707852"/>
          <w:citation/>
        </w:sdtPr>
        <w:sdtEndPr/>
        <w:sdtContent>
          <w:r w:rsidR="008D642E">
            <w:rPr>
              <w:rFonts w:cs="Times New Roman"/>
              <w:sz w:val="28"/>
              <w:szCs w:val="28"/>
            </w:rPr>
            <w:fldChar w:fldCharType="begin"/>
          </w:r>
          <w:r w:rsidR="00673EAE">
            <w:rPr>
              <w:rFonts w:cs="Times New Roman"/>
              <w:sz w:val="28"/>
              <w:szCs w:val="28"/>
            </w:rPr>
            <w:instrText xml:space="preserve">CITATION Nha19 \l 1033 </w:instrText>
          </w:r>
          <w:r w:rsidR="008D642E">
            <w:rPr>
              <w:rFonts w:cs="Times New Roman"/>
              <w:sz w:val="28"/>
              <w:szCs w:val="28"/>
            </w:rPr>
            <w:fldChar w:fldCharType="separate"/>
          </w:r>
          <w:r w:rsidR="00923105" w:rsidRPr="00923105">
            <w:rPr>
              <w:rFonts w:cs="Times New Roman"/>
              <w:noProof/>
              <w:sz w:val="28"/>
              <w:szCs w:val="28"/>
            </w:rPr>
            <w:t>(Nhat Tan Phama, 2019)</w:t>
          </w:r>
          <w:r w:rsidR="008D642E">
            <w:rPr>
              <w:rFonts w:cs="Times New Roman"/>
              <w:sz w:val="28"/>
              <w:szCs w:val="28"/>
            </w:rPr>
            <w:fldChar w:fldCharType="end"/>
          </w:r>
        </w:sdtContent>
      </w:sdt>
      <w:r w:rsidR="008D642E">
        <w:rPr>
          <w:rFonts w:cs="Times New Roman"/>
          <w:sz w:val="28"/>
          <w:szCs w:val="28"/>
        </w:rPr>
        <w:t xml:space="preserve">. </w:t>
      </w:r>
      <w:r w:rsidR="00386187">
        <w:rPr>
          <w:rFonts w:cs="Times New Roman"/>
          <w:sz w:val="28"/>
          <w:szCs w:val="28"/>
        </w:rPr>
        <w:t xml:space="preserve">The employees embrace the sustainability goals of the organization and feel more inclusive; which strengthens the psychological connection and employee begins to own the company. </w:t>
      </w:r>
      <w:r w:rsidR="00747444">
        <w:rPr>
          <w:rFonts w:cs="Times New Roman"/>
          <w:sz w:val="28"/>
          <w:szCs w:val="28"/>
        </w:rPr>
        <w:t>After a vivid analysis of research it can be proposed that;</w:t>
      </w:r>
    </w:p>
    <w:p w:rsidR="00747444" w:rsidRPr="00747444" w:rsidRDefault="00747444" w:rsidP="00966240">
      <w:pPr>
        <w:spacing w:line="360" w:lineRule="auto"/>
        <w:jc w:val="both"/>
        <w:rPr>
          <w:rFonts w:cs="Times New Roman"/>
          <w:sz w:val="32"/>
          <w:szCs w:val="28"/>
        </w:rPr>
      </w:pPr>
      <w:r w:rsidRPr="00747444">
        <w:rPr>
          <w:rFonts w:cs="Times New Roman"/>
          <w:b/>
          <w:sz w:val="28"/>
        </w:rPr>
        <w:t>H3:</w:t>
      </w:r>
      <w:r w:rsidRPr="00747444">
        <w:rPr>
          <w:rFonts w:cs="Times New Roman"/>
          <w:sz w:val="28"/>
        </w:rPr>
        <w:t xml:space="preserve"> There is a significant and positive relationship between Green Involvement and employee ownership.</w:t>
      </w:r>
    </w:p>
    <w:p w:rsidR="00747444" w:rsidRPr="00972CB9" w:rsidRDefault="00747444" w:rsidP="00747444">
      <w:pPr>
        <w:spacing w:line="360" w:lineRule="auto"/>
        <w:ind w:left="2160"/>
        <w:jc w:val="both"/>
        <w:rPr>
          <w:rFonts w:cs="Times New Roman"/>
          <w:sz w:val="28"/>
          <w:szCs w:val="28"/>
        </w:rPr>
      </w:pPr>
    </w:p>
    <w:p w:rsidR="002D5398" w:rsidRPr="00972CB9" w:rsidRDefault="002D5398" w:rsidP="007821B3">
      <w:pPr>
        <w:pStyle w:val="Heading2"/>
        <w:numPr>
          <w:ilvl w:val="1"/>
          <w:numId w:val="8"/>
        </w:numPr>
        <w:spacing w:line="360" w:lineRule="auto"/>
        <w:rPr>
          <w:rFonts w:ascii="Times New Roman" w:eastAsiaTheme="minorHAnsi" w:hAnsi="Times New Roman" w:cs="Times New Roman"/>
          <w:color w:val="auto"/>
          <w:sz w:val="28"/>
          <w:szCs w:val="28"/>
        </w:rPr>
      </w:pPr>
      <w:bookmarkStart w:id="40" w:name="_Toc114731517"/>
      <w:bookmarkStart w:id="41" w:name="_Toc133808045"/>
      <w:bookmarkStart w:id="42" w:name="_Toc135041608"/>
      <w:r w:rsidRPr="00972CB9">
        <w:rPr>
          <w:rFonts w:ascii="Times New Roman" w:eastAsiaTheme="minorHAnsi" w:hAnsi="Times New Roman" w:cs="Times New Roman"/>
          <w:color w:val="auto"/>
          <w:sz w:val="28"/>
          <w:szCs w:val="28"/>
        </w:rPr>
        <w:t>Employee Ownership</w:t>
      </w:r>
      <w:bookmarkEnd w:id="40"/>
      <w:bookmarkEnd w:id="41"/>
      <w:bookmarkEnd w:id="42"/>
    </w:p>
    <w:p w:rsidR="002D5398" w:rsidRPr="00972CB9" w:rsidRDefault="002D5398" w:rsidP="00972871">
      <w:pPr>
        <w:spacing w:line="360" w:lineRule="auto"/>
        <w:rPr>
          <w:sz w:val="28"/>
          <w:szCs w:val="28"/>
        </w:rPr>
      </w:pPr>
    </w:p>
    <w:p w:rsidR="00132F98" w:rsidRDefault="002D5398" w:rsidP="00966240">
      <w:pPr>
        <w:spacing w:line="360" w:lineRule="auto"/>
        <w:jc w:val="both"/>
        <w:rPr>
          <w:rFonts w:cs="Times New Roman"/>
          <w:sz w:val="28"/>
          <w:szCs w:val="28"/>
        </w:rPr>
      </w:pPr>
      <w:r w:rsidRPr="00972CB9">
        <w:rPr>
          <w:rFonts w:cs="Times New Roman"/>
          <w:sz w:val="28"/>
          <w:szCs w:val="28"/>
        </w:rPr>
        <w:t xml:space="preserve">Employee ownership is the sense which makes the employee empowered by believing that their work, contribution is appreciated by the organization. This acknowledgement helps them developing the feeling of ownership and tends to be more committed to their job </w:t>
      </w:r>
      <w:sdt>
        <w:sdtPr>
          <w:rPr>
            <w:rFonts w:cs="Times New Roman"/>
            <w:sz w:val="28"/>
            <w:szCs w:val="28"/>
          </w:rPr>
          <w:id w:val="-412240389"/>
          <w:citation/>
        </w:sdtPr>
        <w:sdtEndPr/>
        <w:sdtContent>
          <w:r w:rsidRPr="00972CB9">
            <w:rPr>
              <w:rFonts w:cs="Times New Roman"/>
              <w:sz w:val="28"/>
              <w:szCs w:val="28"/>
            </w:rPr>
            <w:fldChar w:fldCharType="begin"/>
          </w:r>
          <w:r w:rsidRPr="00972CB9">
            <w:rPr>
              <w:rFonts w:cs="Times New Roman"/>
              <w:sz w:val="28"/>
              <w:szCs w:val="28"/>
            </w:rPr>
            <w:instrText xml:space="preserve">CITATION Inn15 \l 1033 </w:instrText>
          </w:r>
          <w:r w:rsidRPr="00972CB9">
            <w:rPr>
              <w:rFonts w:cs="Times New Roman"/>
              <w:sz w:val="28"/>
              <w:szCs w:val="28"/>
            </w:rPr>
            <w:fldChar w:fldCharType="separate"/>
          </w:r>
          <w:r w:rsidR="00923105" w:rsidRPr="00923105">
            <w:rPr>
              <w:rFonts w:cs="Times New Roman"/>
              <w:noProof/>
              <w:sz w:val="28"/>
              <w:szCs w:val="28"/>
            </w:rPr>
            <w:t>(Uslu, 2015)</w:t>
          </w:r>
          <w:r w:rsidRPr="00972CB9">
            <w:rPr>
              <w:rFonts w:cs="Times New Roman"/>
              <w:sz w:val="28"/>
              <w:szCs w:val="28"/>
            </w:rPr>
            <w:fldChar w:fldCharType="end"/>
          </w:r>
        </w:sdtContent>
      </w:sdt>
      <w:r w:rsidRPr="00972CB9">
        <w:rPr>
          <w:rFonts w:cs="Times New Roman"/>
          <w:sz w:val="28"/>
          <w:szCs w:val="28"/>
        </w:rPr>
        <w:t xml:space="preserve">. </w:t>
      </w:r>
      <w:r w:rsidR="008F119E">
        <w:rPr>
          <w:rFonts w:cs="Times New Roman"/>
          <w:sz w:val="28"/>
          <w:szCs w:val="28"/>
        </w:rPr>
        <w:t>Legal and psychological ownership are two separate entities</w:t>
      </w:r>
      <w:r w:rsidR="007A394F">
        <w:rPr>
          <w:rFonts w:cs="Times New Roman"/>
          <w:sz w:val="28"/>
          <w:szCs w:val="28"/>
        </w:rPr>
        <w:t xml:space="preserve"> in their meanings</w:t>
      </w:r>
      <w:r w:rsidR="008F119E">
        <w:rPr>
          <w:rFonts w:cs="Times New Roman"/>
          <w:sz w:val="28"/>
          <w:szCs w:val="28"/>
        </w:rPr>
        <w:t xml:space="preserve"> where legal refers to lawful possession </w:t>
      </w:r>
      <w:r w:rsidR="007A394F">
        <w:rPr>
          <w:rFonts w:cs="Times New Roman"/>
          <w:sz w:val="28"/>
          <w:szCs w:val="28"/>
        </w:rPr>
        <w:t xml:space="preserve">which are recognized and guaranteed by the society on the other hand psychological ownership is what individuals experience trough mental process </w:t>
      </w:r>
      <w:sdt>
        <w:sdtPr>
          <w:rPr>
            <w:rFonts w:cs="Times New Roman"/>
            <w:sz w:val="28"/>
            <w:szCs w:val="28"/>
          </w:rPr>
          <w:id w:val="835037784"/>
          <w:citation/>
        </w:sdtPr>
        <w:sdtEndPr/>
        <w:sdtContent>
          <w:r w:rsidR="008F119E">
            <w:rPr>
              <w:rFonts w:cs="Times New Roman"/>
              <w:sz w:val="28"/>
              <w:szCs w:val="28"/>
            </w:rPr>
            <w:fldChar w:fldCharType="begin"/>
          </w:r>
          <w:r w:rsidR="008F119E">
            <w:rPr>
              <w:rFonts w:cs="Times New Roman"/>
              <w:sz w:val="28"/>
              <w:szCs w:val="28"/>
            </w:rPr>
            <w:instrText xml:space="preserve"> CITATION Aih10 \l 1033 </w:instrText>
          </w:r>
          <w:r w:rsidR="008F119E">
            <w:rPr>
              <w:rFonts w:cs="Times New Roman"/>
              <w:sz w:val="28"/>
              <w:szCs w:val="28"/>
            </w:rPr>
            <w:fldChar w:fldCharType="separate"/>
          </w:r>
          <w:r w:rsidR="00923105" w:rsidRPr="00923105">
            <w:rPr>
              <w:rFonts w:cs="Times New Roman"/>
              <w:noProof/>
              <w:sz w:val="28"/>
              <w:szCs w:val="28"/>
            </w:rPr>
            <w:t>(Aihwa Chang, 2010)</w:t>
          </w:r>
          <w:r w:rsidR="008F119E">
            <w:rPr>
              <w:rFonts w:cs="Times New Roman"/>
              <w:sz w:val="28"/>
              <w:szCs w:val="28"/>
            </w:rPr>
            <w:fldChar w:fldCharType="end"/>
          </w:r>
        </w:sdtContent>
      </w:sdt>
      <w:r w:rsidR="007A394F">
        <w:rPr>
          <w:rFonts w:cs="Times New Roman"/>
          <w:sz w:val="28"/>
          <w:szCs w:val="28"/>
        </w:rPr>
        <w:t>. Individual may</w:t>
      </w:r>
      <w:r w:rsidR="008F119E" w:rsidRPr="008F119E">
        <w:rPr>
          <w:rFonts w:cs="Times New Roman"/>
          <w:sz w:val="28"/>
          <w:szCs w:val="28"/>
        </w:rPr>
        <w:t xml:space="preserve"> acquire a sense of psychological ownership through their psychological experiences, even though they do not have </w:t>
      </w:r>
      <w:r w:rsidR="007A394F">
        <w:rPr>
          <w:rFonts w:cs="Times New Roman"/>
          <w:sz w:val="28"/>
          <w:szCs w:val="28"/>
        </w:rPr>
        <w:t xml:space="preserve">any </w:t>
      </w:r>
      <w:r w:rsidR="008F119E" w:rsidRPr="008F119E">
        <w:rPr>
          <w:rFonts w:cs="Times New Roman"/>
          <w:sz w:val="28"/>
          <w:szCs w:val="28"/>
        </w:rPr>
        <w:t>legal ownership</w:t>
      </w:r>
      <w:r w:rsidR="007A394F">
        <w:rPr>
          <w:rFonts w:cs="Times New Roman"/>
          <w:sz w:val="28"/>
          <w:szCs w:val="28"/>
        </w:rPr>
        <w:t xml:space="preserve"> </w:t>
      </w:r>
      <w:sdt>
        <w:sdtPr>
          <w:rPr>
            <w:rFonts w:cs="Times New Roman"/>
            <w:sz w:val="28"/>
            <w:szCs w:val="28"/>
          </w:rPr>
          <w:id w:val="1527060316"/>
          <w:citation/>
        </w:sdtPr>
        <w:sdtEndPr/>
        <w:sdtContent>
          <w:r w:rsidR="007A394F">
            <w:rPr>
              <w:rFonts w:cs="Times New Roman"/>
              <w:sz w:val="28"/>
              <w:szCs w:val="28"/>
            </w:rPr>
            <w:fldChar w:fldCharType="begin"/>
          </w:r>
          <w:r w:rsidR="007A394F">
            <w:rPr>
              <w:rFonts w:cs="Times New Roman"/>
              <w:sz w:val="28"/>
              <w:szCs w:val="28"/>
            </w:rPr>
            <w:instrText xml:space="preserve"> CITATION Aih10 \l 1033 </w:instrText>
          </w:r>
          <w:r w:rsidR="007A394F">
            <w:rPr>
              <w:rFonts w:cs="Times New Roman"/>
              <w:sz w:val="28"/>
              <w:szCs w:val="28"/>
            </w:rPr>
            <w:fldChar w:fldCharType="separate"/>
          </w:r>
          <w:r w:rsidR="00923105" w:rsidRPr="00923105">
            <w:rPr>
              <w:rFonts w:cs="Times New Roman"/>
              <w:noProof/>
              <w:sz w:val="28"/>
              <w:szCs w:val="28"/>
            </w:rPr>
            <w:t>(Aihwa Chang, 2010)</w:t>
          </w:r>
          <w:r w:rsidR="007A394F">
            <w:rPr>
              <w:rFonts w:cs="Times New Roman"/>
              <w:sz w:val="28"/>
              <w:szCs w:val="28"/>
            </w:rPr>
            <w:fldChar w:fldCharType="end"/>
          </w:r>
        </w:sdtContent>
      </w:sdt>
      <w:r w:rsidR="008F119E" w:rsidRPr="008F119E">
        <w:rPr>
          <w:rFonts w:cs="Times New Roman"/>
          <w:sz w:val="28"/>
          <w:szCs w:val="28"/>
        </w:rPr>
        <w:t>.</w:t>
      </w:r>
      <w:r w:rsidR="007A394F">
        <w:rPr>
          <w:rFonts w:cs="Times New Roman"/>
          <w:sz w:val="28"/>
          <w:szCs w:val="28"/>
        </w:rPr>
        <w:t xml:space="preserve"> </w:t>
      </w:r>
      <w:r w:rsidRPr="00972CB9">
        <w:rPr>
          <w:rFonts w:cs="Times New Roman"/>
          <w:sz w:val="28"/>
          <w:szCs w:val="28"/>
        </w:rPr>
        <w:t>This psych</w:t>
      </w:r>
      <w:r w:rsidR="00CD7BEB">
        <w:rPr>
          <w:rFonts w:cs="Times New Roman"/>
          <w:sz w:val="28"/>
          <w:szCs w:val="28"/>
        </w:rPr>
        <w:t>ological ownership plays a crucial</w:t>
      </w:r>
      <w:r w:rsidRPr="00972CB9">
        <w:rPr>
          <w:rFonts w:cs="Times New Roman"/>
          <w:sz w:val="28"/>
          <w:szCs w:val="28"/>
        </w:rPr>
        <w:t xml:space="preserve"> role in encouraging organizations productivity and lead to obtain certain desired employee behavior </w:t>
      </w:r>
      <w:sdt>
        <w:sdtPr>
          <w:rPr>
            <w:rFonts w:cs="Times New Roman"/>
            <w:sz w:val="28"/>
            <w:szCs w:val="28"/>
          </w:rPr>
          <w:id w:val="1685627223"/>
          <w:citation/>
        </w:sdtPr>
        <w:sdtEndPr/>
        <w:sdtContent>
          <w:r w:rsidRPr="00972CB9">
            <w:rPr>
              <w:rFonts w:cs="Times New Roman"/>
              <w:sz w:val="28"/>
              <w:szCs w:val="28"/>
            </w:rPr>
            <w:fldChar w:fldCharType="begin"/>
          </w:r>
          <w:r w:rsidR="00B70C74">
            <w:rPr>
              <w:rFonts w:cs="Times New Roman"/>
              <w:sz w:val="28"/>
              <w:szCs w:val="28"/>
            </w:rPr>
            <w:instrText xml:space="preserve">CITATION Hel16 \l 1033 </w:instrText>
          </w:r>
          <w:r w:rsidRPr="00972CB9">
            <w:rPr>
              <w:rFonts w:cs="Times New Roman"/>
              <w:sz w:val="28"/>
              <w:szCs w:val="28"/>
            </w:rPr>
            <w:fldChar w:fldCharType="separate"/>
          </w:r>
          <w:r w:rsidR="00923105" w:rsidRPr="00923105">
            <w:rPr>
              <w:rFonts w:cs="Times New Roman"/>
              <w:noProof/>
              <w:sz w:val="28"/>
              <w:szCs w:val="28"/>
            </w:rPr>
            <w:t>(Helen Campbell Pickford G. J., 2016)</w:t>
          </w:r>
          <w:r w:rsidRPr="00972CB9">
            <w:rPr>
              <w:rFonts w:cs="Times New Roman"/>
              <w:sz w:val="28"/>
              <w:szCs w:val="28"/>
            </w:rPr>
            <w:fldChar w:fldCharType="end"/>
          </w:r>
        </w:sdtContent>
      </w:sdt>
      <w:r w:rsidR="00177AFC">
        <w:rPr>
          <w:rFonts w:cs="Times New Roman"/>
          <w:sz w:val="28"/>
          <w:szCs w:val="28"/>
        </w:rPr>
        <w:t xml:space="preserve">. Researchers conducted </w:t>
      </w:r>
      <w:r w:rsidR="00EE2FE4">
        <w:rPr>
          <w:rFonts w:cs="Times New Roman"/>
          <w:sz w:val="28"/>
          <w:szCs w:val="28"/>
        </w:rPr>
        <w:t xml:space="preserve">over </w:t>
      </w:r>
      <w:r w:rsidR="00EE2FE4" w:rsidRPr="00972CB9">
        <w:rPr>
          <w:rFonts w:cs="Times New Roman"/>
          <w:sz w:val="28"/>
          <w:szCs w:val="28"/>
        </w:rPr>
        <w:t>employee</w:t>
      </w:r>
      <w:r w:rsidRPr="00972CB9">
        <w:rPr>
          <w:rFonts w:cs="Times New Roman"/>
          <w:sz w:val="28"/>
          <w:szCs w:val="28"/>
        </w:rPr>
        <w:t xml:space="preserve"> ownership shows positive relation to job satisfaction and loyalty. When an employee undertakes ownership, as an individual it strengthens him by making him more active and productive, it serves as a building block of trust between the employee and the employer benefitting the organization</w:t>
      </w:r>
      <w:r w:rsidR="000F35B5">
        <w:rPr>
          <w:rFonts w:cs="Times New Roman"/>
          <w:sz w:val="28"/>
          <w:szCs w:val="28"/>
        </w:rPr>
        <w:t xml:space="preserve">. </w:t>
      </w:r>
      <w:sdt>
        <w:sdtPr>
          <w:rPr>
            <w:rFonts w:cs="Times New Roman"/>
            <w:sz w:val="28"/>
            <w:szCs w:val="28"/>
          </w:rPr>
          <w:id w:val="-673957678"/>
          <w:citation/>
        </w:sdtPr>
        <w:sdtEndPr/>
        <w:sdtContent>
          <w:r w:rsidR="00207C42">
            <w:rPr>
              <w:rFonts w:cs="Times New Roman"/>
              <w:sz w:val="28"/>
              <w:szCs w:val="28"/>
            </w:rPr>
            <w:fldChar w:fldCharType="begin"/>
          </w:r>
          <w:r w:rsidR="00B70C74">
            <w:rPr>
              <w:rFonts w:cs="Times New Roman"/>
              <w:sz w:val="28"/>
              <w:szCs w:val="28"/>
            </w:rPr>
            <w:instrText xml:space="preserve">CITATION Hel16 \l 1033 </w:instrText>
          </w:r>
          <w:r w:rsidR="00207C42">
            <w:rPr>
              <w:rFonts w:cs="Times New Roman"/>
              <w:sz w:val="28"/>
              <w:szCs w:val="28"/>
            </w:rPr>
            <w:fldChar w:fldCharType="separate"/>
          </w:r>
          <w:r w:rsidR="00923105" w:rsidRPr="00923105">
            <w:rPr>
              <w:rFonts w:cs="Times New Roman"/>
              <w:noProof/>
              <w:sz w:val="28"/>
              <w:szCs w:val="28"/>
            </w:rPr>
            <w:t>(Helen Campbell Pickford G. J., 2016)</w:t>
          </w:r>
          <w:r w:rsidR="00207C42">
            <w:rPr>
              <w:rFonts w:cs="Times New Roman"/>
              <w:sz w:val="28"/>
              <w:szCs w:val="28"/>
            </w:rPr>
            <w:fldChar w:fldCharType="end"/>
          </w:r>
        </w:sdtContent>
      </w:sdt>
      <w:r w:rsidR="00207C42">
        <w:rPr>
          <w:rFonts w:cs="Times New Roman"/>
          <w:sz w:val="28"/>
          <w:szCs w:val="28"/>
        </w:rPr>
        <w:t xml:space="preserve"> </w:t>
      </w:r>
      <w:r w:rsidR="00B02227">
        <w:rPr>
          <w:rFonts w:cs="Times New Roman"/>
          <w:sz w:val="28"/>
          <w:szCs w:val="28"/>
        </w:rPr>
        <w:t xml:space="preserve">describes that the concept of </w:t>
      </w:r>
      <w:r w:rsidR="00207C42">
        <w:rPr>
          <w:rFonts w:cs="Times New Roman"/>
          <w:sz w:val="28"/>
          <w:szCs w:val="28"/>
        </w:rPr>
        <w:t>psychological ownership is about</w:t>
      </w:r>
      <w:r w:rsidR="00B02227">
        <w:rPr>
          <w:rFonts w:cs="Times New Roman"/>
          <w:sz w:val="28"/>
          <w:szCs w:val="28"/>
        </w:rPr>
        <w:t xml:space="preserve"> </w:t>
      </w:r>
      <w:r w:rsidR="00207C42">
        <w:rPr>
          <w:rFonts w:cs="Times New Roman"/>
          <w:sz w:val="28"/>
          <w:szCs w:val="28"/>
        </w:rPr>
        <w:t>identification, responsibility, desire to belong and control.</w:t>
      </w:r>
      <w:r w:rsidR="00137198">
        <w:rPr>
          <w:rFonts w:cs="Times New Roman"/>
          <w:sz w:val="28"/>
          <w:szCs w:val="28"/>
        </w:rPr>
        <w:t xml:space="preserve"> It could be said that psychological ownership manifests itself in organizations just as much it does in different settings </w:t>
      </w:r>
      <w:sdt>
        <w:sdtPr>
          <w:rPr>
            <w:rFonts w:cs="Times New Roman"/>
            <w:sz w:val="28"/>
            <w:szCs w:val="28"/>
          </w:rPr>
          <w:id w:val="-2086367947"/>
          <w:citation/>
        </w:sdtPr>
        <w:sdtEndPr/>
        <w:sdtContent>
          <w:r w:rsidR="00137198">
            <w:rPr>
              <w:rFonts w:cs="Times New Roman"/>
              <w:sz w:val="28"/>
              <w:szCs w:val="28"/>
            </w:rPr>
            <w:fldChar w:fldCharType="begin"/>
          </w:r>
          <w:r w:rsidR="0038278A">
            <w:rPr>
              <w:rFonts w:cs="Times New Roman"/>
              <w:sz w:val="28"/>
              <w:szCs w:val="28"/>
            </w:rPr>
            <w:instrText xml:space="preserve">CITATION JON01 \l 1033 </w:instrText>
          </w:r>
          <w:r w:rsidR="00137198">
            <w:rPr>
              <w:rFonts w:cs="Times New Roman"/>
              <w:sz w:val="28"/>
              <w:szCs w:val="28"/>
            </w:rPr>
            <w:fldChar w:fldCharType="separate"/>
          </w:r>
          <w:r w:rsidR="00923105" w:rsidRPr="00923105">
            <w:rPr>
              <w:rFonts w:cs="Times New Roman"/>
              <w:noProof/>
              <w:sz w:val="28"/>
              <w:szCs w:val="28"/>
            </w:rPr>
            <w:t>(Jon L. Pierce, 2001)</w:t>
          </w:r>
          <w:r w:rsidR="00137198">
            <w:rPr>
              <w:rFonts w:cs="Times New Roman"/>
              <w:sz w:val="28"/>
              <w:szCs w:val="28"/>
            </w:rPr>
            <w:fldChar w:fldCharType="end"/>
          </w:r>
        </w:sdtContent>
      </w:sdt>
      <w:r w:rsidR="00127AC3">
        <w:rPr>
          <w:rFonts w:cs="Times New Roman"/>
          <w:sz w:val="28"/>
          <w:szCs w:val="28"/>
        </w:rPr>
        <w:t>. Thus</w:t>
      </w:r>
      <w:r w:rsidR="00190BFD">
        <w:rPr>
          <w:rFonts w:cs="Times New Roman"/>
          <w:sz w:val="28"/>
          <w:szCs w:val="28"/>
        </w:rPr>
        <w:t xml:space="preserve"> creation of </w:t>
      </w:r>
      <w:r w:rsidR="00137198">
        <w:rPr>
          <w:rFonts w:cs="Times New Roman"/>
          <w:sz w:val="28"/>
          <w:szCs w:val="28"/>
        </w:rPr>
        <w:t xml:space="preserve">an </w:t>
      </w:r>
      <w:r w:rsidR="00190BFD">
        <w:rPr>
          <w:rFonts w:cs="Times New Roman"/>
          <w:sz w:val="28"/>
          <w:szCs w:val="28"/>
        </w:rPr>
        <w:t>organizational structure which values and expects employees opinions will aid in development of sense of ownership which will improve organizations performance as a whole</w:t>
      </w:r>
      <w:r w:rsidR="00127AC3">
        <w:rPr>
          <w:rFonts w:cs="Times New Roman"/>
          <w:sz w:val="28"/>
          <w:szCs w:val="28"/>
        </w:rPr>
        <w:t xml:space="preserve"> </w:t>
      </w:r>
      <w:sdt>
        <w:sdtPr>
          <w:rPr>
            <w:rFonts w:cs="Times New Roman"/>
            <w:sz w:val="28"/>
            <w:szCs w:val="28"/>
          </w:rPr>
          <w:id w:val="-1507900774"/>
          <w:citation/>
        </w:sdtPr>
        <w:sdtEndPr/>
        <w:sdtContent>
          <w:r w:rsidR="00127AC3">
            <w:rPr>
              <w:rFonts w:cs="Times New Roman"/>
              <w:sz w:val="28"/>
              <w:szCs w:val="28"/>
            </w:rPr>
            <w:fldChar w:fldCharType="begin"/>
          </w:r>
          <w:r w:rsidR="00127AC3">
            <w:rPr>
              <w:rFonts w:cs="Times New Roman"/>
              <w:sz w:val="28"/>
              <w:szCs w:val="28"/>
            </w:rPr>
            <w:instrText xml:space="preserve"> CITATION Sim18 \l 1033 </w:instrText>
          </w:r>
          <w:r w:rsidR="00127AC3">
            <w:rPr>
              <w:rFonts w:cs="Times New Roman"/>
              <w:sz w:val="28"/>
              <w:szCs w:val="28"/>
            </w:rPr>
            <w:fldChar w:fldCharType="separate"/>
          </w:r>
          <w:r w:rsidR="00923105" w:rsidRPr="00923105">
            <w:rPr>
              <w:rFonts w:cs="Times New Roman"/>
              <w:noProof/>
              <w:sz w:val="28"/>
              <w:szCs w:val="28"/>
            </w:rPr>
            <w:t>(Simon Torp, 2018)</w:t>
          </w:r>
          <w:r w:rsidR="00127AC3">
            <w:rPr>
              <w:rFonts w:cs="Times New Roman"/>
              <w:sz w:val="28"/>
              <w:szCs w:val="28"/>
            </w:rPr>
            <w:fldChar w:fldCharType="end"/>
          </w:r>
        </w:sdtContent>
      </w:sdt>
      <w:r w:rsidR="00190BFD">
        <w:rPr>
          <w:rFonts w:cs="Times New Roman"/>
          <w:sz w:val="28"/>
          <w:szCs w:val="28"/>
        </w:rPr>
        <w:t xml:space="preserve">. </w:t>
      </w:r>
      <w:r w:rsidR="00127AC3">
        <w:rPr>
          <w:rFonts w:cs="Times New Roman"/>
          <w:sz w:val="28"/>
          <w:szCs w:val="28"/>
        </w:rPr>
        <w:t xml:space="preserve"> </w:t>
      </w:r>
      <w:r w:rsidR="00B671BB">
        <w:rPr>
          <w:rFonts w:cs="Times New Roman"/>
          <w:sz w:val="28"/>
          <w:szCs w:val="28"/>
        </w:rPr>
        <w:t xml:space="preserve">Research suggest that by fostering a culture of ownership in an organization is a great investment and will produce a more motivated, loyal and engaged workforce. </w:t>
      </w:r>
      <w:r w:rsidR="006B6581">
        <w:rPr>
          <w:rFonts w:cs="Times New Roman"/>
          <w:sz w:val="28"/>
          <w:szCs w:val="28"/>
        </w:rPr>
        <w:t>As t</w:t>
      </w:r>
      <w:r w:rsidR="003D67C0">
        <w:rPr>
          <w:rFonts w:cs="Times New Roman"/>
          <w:sz w:val="28"/>
          <w:szCs w:val="28"/>
        </w:rPr>
        <w:t>h</w:t>
      </w:r>
      <w:r w:rsidR="0070387E">
        <w:rPr>
          <w:rFonts w:cs="Times New Roman"/>
          <w:sz w:val="28"/>
          <w:szCs w:val="28"/>
        </w:rPr>
        <w:t xml:space="preserve">e feeling of </w:t>
      </w:r>
      <w:r w:rsidR="003D67C0">
        <w:rPr>
          <w:rFonts w:cs="Times New Roman"/>
          <w:sz w:val="28"/>
          <w:szCs w:val="28"/>
        </w:rPr>
        <w:t xml:space="preserve">ownership is accompanied with </w:t>
      </w:r>
      <w:r w:rsidR="0070387E">
        <w:rPr>
          <w:rFonts w:cs="Times New Roman"/>
          <w:sz w:val="28"/>
          <w:szCs w:val="28"/>
        </w:rPr>
        <w:t xml:space="preserve">sense of </w:t>
      </w:r>
      <w:r w:rsidR="003D67C0">
        <w:rPr>
          <w:rFonts w:cs="Times New Roman"/>
          <w:sz w:val="28"/>
          <w:szCs w:val="28"/>
        </w:rPr>
        <w:t xml:space="preserve">responsibilities and </w:t>
      </w:r>
      <w:r w:rsidR="0070387E">
        <w:rPr>
          <w:rFonts w:cs="Times New Roman"/>
          <w:sz w:val="28"/>
          <w:szCs w:val="28"/>
        </w:rPr>
        <w:t xml:space="preserve">organization’s burden sharing </w:t>
      </w:r>
      <w:sdt>
        <w:sdtPr>
          <w:rPr>
            <w:rFonts w:cs="Times New Roman"/>
            <w:sz w:val="28"/>
            <w:szCs w:val="28"/>
          </w:rPr>
          <w:id w:val="-1452556827"/>
          <w:citation/>
        </w:sdtPr>
        <w:sdtEndPr/>
        <w:sdtContent>
          <w:r w:rsidR="0070387E">
            <w:rPr>
              <w:rFonts w:cs="Times New Roman"/>
              <w:sz w:val="28"/>
              <w:szCs w:val="28"/>
            </w:rPr>
            <w:fldChar w:fldCharType="begin"/>
          </w:r>
          <w:r w:rsidR="0070387E">
            <w:rPr>
              <w:rFonts w:cs="Times New Roman"/>
              <w:sz w:val="28"/>
              <w:szCs w:val="28"/>
            </w:rPr>
            <w:instrText xml:space="preserve"> CITATION JON01 \l 1033 </w:instrText>
          </w:r>
          <w:r w:rsidR="0070387E">
            <w:rPr>
              <w:rFonts w:cs="Times New Roman"/>
              <w:sz w:val="28"/>
              <w:szCs w:val="28"/>
            </w:rPr>
            <w:fldChar w:fldCharType="separate"/>
          </w:r>
          <w:r w:rsidR="00923105" w:rsidRPr="00923105">
            <w:rPr>
              <w:rFonts w:cs="Times New Roman"/>
              <w:noProof/>
              <w:sz w:val="28"/>
              <w:szCs w:val="28"/>
            </w:rPr>
            <w:t>(Jon L. Pierce, 2001)</w:t>
          </w:r>
          <w:r w:rsidR="0070387E">
            <w:rPr>
              <w:rFonts w:cs="Times New Roman"/>
              <w:sz w:val="28"/>
              <w:szCs w:val="28"/>
            </w:rPr>
            <w:fldChar w:fldCharType="end"/>
          </w:r>
        </w:sdtContent>
      </w:sdt>
      <w:r w:rsidR="0070387E">
        <w:rPr>
          <w:rFonts w:cs="Times New Roman"/>
          <w:sz w:val="28"/>
          <w:szCs w:val="28"/>
        </w:rPr>
        <w:t xml:space="preserve">. </w:t>
      </w:r>
      <w:r w:rsidR="006B6581">
        <w:rPr>
          <w:rFonts w:cs="Times New Roman"/>
          <w:sz w:val="28"/>
          <w:szCs w:val="28"/>
        </w:rPr>
        <w:t xml:space="preserve">For example the employees who perceive themselves as owners and believe that have right to influence the direction of organizations activities will </w:t>
      </w:r>
      <w:r w:rsidR="000E291A">
        <w:rPr>
          <w:rFonts w:cs="Times New Roman"/>
          <w:sz w:val="28"/>
          <w:szCs w:val="28"/>
        </w:rPr>
        <w:t>presume</w:t>
      </w:r>
      <w:r w:rsidR="006B6581">
        <w:rPr>
          <w:rFonts w:cs="Times New Roman"/>
          <w:sz w:val="28"/>
          <w:szCs w:val="28"/>
        </w:rPr>
        <w:t xml:space="preserve"> that they have deeper responsibility from rest of personnel </w:t>
      </w:r>
      <w:sdt>
        <w:sdtPr>
          <w:rPr>
            <w:rFonts w:cs="Times New Roman"/>
            <w:sz w:val="28"/>
            <w:szCs w:val="28"/>
          </w:rPr>
          <w:id w:val="1733114534"/>
          <w:citation/>
        </w:sdtPr>
        <w:sdtEndPr/>
        <w:sdtContent>
          <w:r w:rsidR="000E291A">
            <w:rPr>
              <w:rFonts w:cs="Times New Roman"/>
              <w:sz w:val="28"/>
              <w:szCs w:val="28"/>
            </w:rPr>
            <w:fldChar w:fldCharType="begin"/>
          </w:r>
          <w:r w:rsidR="000E291A">
            <w:rPr>
              <w:rFonts w:cs="Times New Roman"/>
              <w:sz w:val="28"/>
              <w:szCs w:val="28"/>
            </w:rPr>
            <w:instrText xml:space="preserve"> CITATION JON01 \l 1033 </w:instrText>
          </w:r>
          <w:r w:rsidR="000E291A">
            <w:rPr>
              <w:rFonts w:cs="Times New Roman"/>
              <w:sz w:val="28"/>
              <w:szCs w:val="28"/>
            </w:rPr>
            <w:fldChar w:fldCharType="separate"/>
          </w:r>
          <w:r w:rsidR="00923105" w:rsidRPr="00923105">
            <w:rPr>
              <w:rFonts w:cs="Times New Roman"/>
              <w:noProof/>
              <w:sz w:val="28"/>
              <w:szCs w:val="28"/>
            </w:rPr>
            <w:t>(Jon L. Pierce, 2001)</w:t>
          </w:r>
          <w:r w:rsidR="000E291A">
            <w:rPr>
              <w:rFonts w:cs="Times New Roman"/>
              <w:sz w:val="28"/>
              <w:szCs w:val="28"/>
            </w:rPr>
            <w:fldChar w:fldCharType="end"/>
          </w:r>
        </w:sdtContent>
      </w:sdt>
      <w:r w:rsidR="006B6581">
        <w:rPr>
          <w:rFonts w:cs="Times New Roman"/>
          <w:sz w:val="28"/>
          <w:szCs w:val="28"/>
        </w:rPr>
        <w:t xml:space="preserve">. </w:t>
      </w:r>
      <w:r w:rsidR="000E291A">
        <w:rPr>
          <w:rFonts w:cs="Times New Roman"/>
          <w:sz w:val="28"/>
          <w:szCs w:val="28"/>
        </w:rPr>
        <w:t xml:space="preserve"> </w:t>
      </w:r>
      <w:r w:rsidR="001008AE">
        <w:rPr>
          <w:rFonts w:cs="Times New Roman"/>
          <w:sz w:val="28"/>
          <w:szCs w:val="28"/>
        </w:rPr>
        <w:t>As</w:t>
      </w:r>
      <w:r w:rsidR="001008AE" w:rsidRPr="001008AE">
        <w:rPr>
          <w:rFonts w:cs="Times New Roman"/>
          <w:sz w:val="28"/>
          <w:szCs w:val="28"/>
        </w:rPr>
        <w:t xml:space="preserve"> ownership is one way to boost an </w:t>
      </w:r>
      <w:r w:rsidR="001008AE">
        <w:rPr>
          <w:rFonts w:cs="Times New Roman"/>
          <w:sz w:val="28"/>
          <w:szCs w:val="28"/>
        </w:rPr>
        <w:t>individual's self-esteem, individual</w:t>
      </w:r>
      <w:r w:rsidR="001008AE" w:rsidRPr="001008AE">
        <w:rPr>
          <w:rFonts w:cs="Times New Roman"/>
          <w:sz w:val="28"/>
          <w:szCs w:val="28"/>
        </w:rPr>
        <w:t xml:space="preserve"> are probably more likely to feel like they own the things they value the most</w:t>
      </w:r>
      <w:r w:rsidR="001008AE">
        <w:rPr>
          <w:rFonts w:cs="Times New Roman"/>
          <w:sz w:val="28"/>
          <w:szCs w:val="28"/>
        </w:rPr>
        <w:t xml:space="preserve"> </w:t>
      </w:r>
      <w:sdt>
        <w:sdtPr>
          <w:rPr>
            <w:rFonts w:cs="Times New Roman"/>
            <w:sz w:val="28"/>
            <w:szCs w:val="28"/>
          </w:rPr>
          <w:id w:val="-981152282"/>
          <w:citation/>
        </w:sdtPr>
        <w:sdtEndPr/>
        <w:sdtContent>
          <w:r w:rsidR="001008AE">
            <w:rPr>
              <w:rFonts w:cs="Times New Roman"/>
              <w:sz w:val="28"/>
              <w:szCs w:val="28"/>
            </w:rPr>
            <w:fldChar w:fldCharType="begin"/>
          </w:r>
          <w:r w:rsidR="001008AE">
            <w:rPr>
              <w:rFonts w:cs="Times New Roman"/>
              <w:sz w:val="28"/>
              <w:szCs w:val="28"/>
            </w:rPr>
            <w:instrText xml:space="preserve"> CITATION Cha15 \l 1033 </w:instrText>
          </w:r>
          <w:r w:rsidR="001008AE">
            <w:rPr>
              <w:rFonts w:cs="Times New Roman"/>
              <w:sz w:val="28"/>
              <w:szCs w:val="28"/>
            </w:rPr>
            <w:fldChar w:fldCharType="separate"/>
          </w:r>
          <w:r w:rsidR="00923105" w:rsidRPr="00923105">
            <w:rPr>
              <w:rFonts w:cs="Times New Roman"/>
              <w:noProof/>
              <w:sz w:val="28"/>
              <w:szCs w:val="28"/>
            </w:rPr>
            <w:t>(Chantal Olckers, 2015)</w:t>
          </w:r>
          <w:r w:rsidR="001008AE">
            <w:rPr>
              <w:rFonts w:cs="Times New Roman"/>
              <w:sz w:val="28"/>
              <w:szCs w:val="28"/>
            </w:rPr>
            <w:fldChar w:fldCharType="end"/>
          </w:r>
        </w:sdtContent>
      </w:sdt>
      <w:r w:rsidR="001008AE" w:rsidRPr="001008AE">
        <w:rPr>
          <w:rFonts w:cs="Times New Roman"/>
          <w:sz w:val="28"/>
          <w:szCs w:val="28"/>
        </w:rPr>
        <w:t>.</w:t>
      </w:r>
      <w:r w:rsidR="00765FD1">
        <w:rPr>
          <w:rFonts w:cs="Times New Roman"/>
          <w:sz w:val="28"/>
          <w:szCs w:val="28"/>
        </w:rPr>
        <w:t xml:space="preserve"> Employees will put on their best </w:t>
      </w:r>
      <w:r w:rsidR="000A0011">
        <w:rPr>
          <w:rFonts w:cs="Times New Roman"/>
          <w:sz w:val="28"/>
          <w:szCs w:val="28"/>
        </w:rPr>
        <w:t>effort</w:t>
      </w:r>
      <w:r w:rsidR="00AB1BA4">
        <w:rPr>
          <w:rFonts w:cs="Times New Roman"/>
          <w:sz w:val="28"/>
          <w:szCs w:val="28"/>
        </w:rPr>
        <w:t xml:space="preserve"> and would even stretch their limits</w:t>
      </w:r>
      <w:r w:rsidR="00765FD1">
        <w:rPr>
          <w:rFonts w:cs="Times New Roman"/>
          <w:sz w:val="28"/>
          <w:szCs w:val="28"/>
        </w:rPr>
        <w:t xml:space="preserve"> to </w:t>
      </w:r>
      <w:r w:rsidR="00E1600E">
        <w:rPr>
          <w:rFonts w:cs="Times New Roman"/>
          <w:sz w:val="28"/>
          <w:szCs w:val="28"/>
        </w:rPr>
        <w:t>procure</w:t>
      </w:r>
      <w:r w:rsidR="00AB1BA4">
        <w:rPr>
          <w:rFonts w:cs="Times New Roman"/>
          <w:sz w:val="28"/>
          <w:szCs w:val="28"/>
        </w:rPr>
        <w:t xml:space="preserve"> their (organization’s) goals</w:t>
      </w:r>
      <w:r w:rsidR="00765FD1">
        <w:rPr>
          <w:rFonts w:cs="Times New Roman"/>
          <w:sz w:val="28"/>
          <w:szCs w:val="28"/>
        </w:rPr>
        <w:t>.</w:t>
      </w:r>
      <w:r w:rsidR="00A54FEE">
        <w:rPr>
          <w:rFonts w:cs="Times New Roman"/>
          <w:sz w:val="28"/>
          <w:szCs w:val="28"/>
        </w:rPr>
        <w:t xml:space="preserve"> Thus for the purpose</w:t>
      </w:r>
      <w:r w:rsidR="00DD2421">
        <w:rPr>
          <w:rFonts w:cs="Times New Roman"/>
          <w:sz w:val="28"/>
          <w:szCs w:val="28"/>
        </w:rPr>
        <w:t xml:space="preserve"> to</w:t>
      </w:r>
      <w:r w:rsidR="00AB1BA4">
        <w:rPr>
          <w:rFonts w:cs="Times New Roman"/>
          <w:sz w:val="28"/>
          <w:szCs w:val="28"/>
        </w:rPr>
        <w:t xml:space="preserve"> capture individual’s attention and interest</w:t>
      </w:r>
      <w:r w:rsidR="00765FD1">
        <w:rPr>
          <w:rFonts w:cs="Times New Roman"/>
          <w:sz w:val="28"/>
          <w:szCs w:val="28"/>
        </w:rPr>
        <w:t xml:space="preserve"> </w:t>
      </w:r>
      <w:sdt>
        <w:sdtPr>
          <w:rPr>
            <w:rFonts w:cs="Times New Roman"/>
            <w:sz w:val="28"/>
            <w:szCs w:val="28"/>
          </w:rPr>
          <w:id w:val="-653832923"/>
          <w:citation/>
        </w:sdtPr>
        <w:sdtEndPr/>
        <w:sdtContent>
          <w:r w:rsidR="00AB1BA4">
            <w:rPr>
              <w:rFonts w:cs="Times New Roman"/>
              <w:sz w:val="28"/>
              <w:szCs w:val="28"/>
            </w:rPr>
            <w:fldChar w:fldCharType="begin"/>
          </w:r>
          <w:r w:rsidR="00AB1BA4">
            <w:rPr>
              <w:rFonts w:cs="Times New Roman"/>
              <w:sz w:val="28"/>
              <w:szCs w:val="28"/>
            </w:rPr>
            <w:instrText xml:space="preserve"> CITATION JON01 \l 1033 </w:instrText>
          </w:r>
          <w:r w:rsidR="00AB1BA4">
            <w:rPr>
              <w:rFonts w:cs="Times New Roman"/>
              <w:sz w:val="28"/>
              <w:szCs w:val="28"/>
            </w:rPr>
            <w:fldChar w:fldCharType="separate"/>
          </w:r>
          <w:r w:rsidR="00923105" w:rsidRPr="00923105">
            <w:rPr>
              <w:rFonts w:cs="Times New Roman"/>
              <w:noProof/>
              <w:sz w:val="28"/>
              <w:szCs w:val="28"/>
            </w:rPr>
            <w:t>(Jon L. Pierce, 2001)</w:t>
          </w:r>
          <w:r w:rsidR="00AB1BA4">
            <w:rPr>
              <w:rFonts w:cs="Times New Roman"/>
              <w:sz w:val="28"/>
              <w:szCs w:val="28"/>
            </w:rPr>
            <w:fldChar w:fldCharType="end"/>
          </w:r>
        </w:sdtContent>
      </w:sdt>
      <w:r w:rsidR="00AB1BA4">
        <w:rPr>
          <w:rFonts w:cs="Times New Roman"/>
          <w:sz w:val="28"/>
          <w:szCs w:val="28"/>
        </w:rPr>
        <w:t xml:space="preserve"> suggests that the objective must be noticeable and appealing to individual and must be experienced by the person</w:t>
      </w:r>
      <w:r w:rsidR="00E72794">
        <w:rPr>
          <w:rFonts w:cs="Times New Roman"/>
          <w:sz w:val="28"/>
          <w:szCs w:val="28"/>
        </w:rPr>
        <w:t>. The experience of investment in oneself is of great significance. T</w:t>
      </w:r>
      <w:r w:rsidR="00132F98" w:rsidRPr="00132F98">
        <w:rPr>
          <w:rFonts w:cs="Times New Roman"/>
          <w:sz w:val="28"/>
          <w:szCs w:val="28"/>
        </w:rPr>
        <w:t>here are many different kinds of self-investment, including time</w:t>
      </w:r>
      <w:r w:rsidR="00E72794">
        <w:rPr>
          <w:rFonts w:cs="Times New Roman"/>
          <w:sz w:val="28"/>
          <w:szCs w:val="28"/>
        </w:rPr>
        <w:t xml:space="preserve"> investment; ideas, skills, </w:t>
      </w:r>
      <w:r w:rsidR="00132F98" w:rsidRPr="00132F98">
        <w:rPr>
          <w:rFonts w:cs="Times New Roman"/>
          <w:sz w:val="28"/>
          <w:szCs w:val="28"/>
        </w:rPr>
        <w:t>mental, em</w:t>
      </w:r>
      <w:r w:rsidR="00E72794">
        <w:rPr>
          <w:rFonts w:cs="Times New Roman"/>
          <w:sz w:val="28"/>
          <w:szCs w:val="28"/>
        </w:rPr>
        <w:t xml:space="preserve">otional, and physical energies. </w:t>
      </w:r>
      <w:r w:rsidR="00132F98" w:rsidRPr="00132F98">
        <w:rPr>
          <w:rFonts w:cs="Times New Roman"/>
          <w:sz w:val="28"/>
          <w:szCs w:val="28"/>
        </w:rPr>
        <w:t>Consequently, the individual may begin to believe that the goal of ownership originates within themselves</w:t>
      </w:r>
      <w:r w:rsidR="00132F98">
        <w:rPr>
          <w:rFonts w:cs="Times New Roman"/>
          <w:sz w:val="28"/>
          <w:szCs w:val="28"/>
        </w:rPr>
        <w:t xml:space="preserve"> </w:t>
      </w:r>
      <w:sdt>
        <w:sdtPr>
          <w:rPr>
            <w:rFonts w:cs="Times New Roman"/>
            <w:sz w:val="28"/>
            <w:szCs w:val="28"/>
          </w:rPr>
          <w:id w:val="-542435693"/>
          <w:citation/>
        </w:sdtPr>
        <w:sdtEndPr/>
        <w:sdtContent>
          <w:r w:rsidR="00132F98">
            <w:rPr>
              <w:rFonts w:cs="Times New Roman"/>
              <w:sz w:val="28"/>
              <w:szCs w:val="28"/>
            </w:rPr>
            <w:fldChar w:fldCharType="begin"/>
          </w:r>
          <w:r w:rsidR="00132F98">
            <w:rPr>
              <w:rFonts w:cs="Times New Roman"/>
              <w:sz w:val="28"/>
              <w:szCs w:val="28"/>
            </w:rPr>
            <w:instrText xml:space="preserve"> CITATION JON01 \l 1033 </w:instrText>
          </w:r>
          <w:r w:rsidR="00132F98">
            <w:rPr>
              <w:rFonts w:cs="Times New Roman"/>
              <w:sz w:val="28"/>
              <w:szCs w:val="28"/>
            </w:rPr>
            <w:fldChar w:fldCharType="separate"/>
          </w:r>
          <w:r w:rsidR="00923105" w:rsidRPr="00923105">
            <w:rPr>
              <w:rFonts w:cs="Times New Roman"/>
              <w:noProof/>
              <w:sz w:val="28"/>
              <w:szCs w:val="28"/>
            </w:rPr>
            <w:t>(Jon L. Pierce, 2001)</w:t>
          </w:r>
          <w:r w:rsidR="00132F98">
            <w:rPr>
              <w:rFonts w:cs="Times New Roman"/>
              <w:sz w:val="28"/>
              <w:szCs w:val="28"/>
            </w:rPr>
            <w:fldChar w:fldCharType="end"/>
          </w:r>
        </w:sdtContent>
      </w:sdt>
      <w:r w:rsidR="00132F98" w:rsidRPr="00132F98">
        <w:rPr>
          <w:rFonts w:cs="Times New Roman"/>
          <w:sz w:val="28"/>
          <w:szCs w:val="28"/>
        </w:rPr>
        <w:t>.</w:t>
      </w:r>
    </w:p>
    <w:p w:rsidR="00BA7D2B" w:rsidRDefault="004A75AE" w:rsidP="008E4AF5">
      <w:pPr>
        <w:spacing w:line="360" w:lineRule="auto"/>
        <w:jc w:val="both"/>
        <w:rPr>
          <w:rFonts w:cs="Times New Roman"/>
          <w:sz w:val="28"/>
          <w:szCs w:val="28"/>
        </w:rPr>
      </w:pPr>
      <w:r>
        <w:rPr>
          <w:rFonts w:cs="Times New Roman"/>
          <w:sz w:val="28"/>
          <w:szCs w:val="28"/>
        </w:rPr>
        <w:t xml:space="preserve">The actions and behaviors of employees are prompted by obvious needs which are followed by relevant values and objectives, the satisfaction of those needs determine the level of psychological ownership which could be either positive or negative leading to outcomes like employee retention </w:t>
      </w:r>
      <w:sdt>
        <w:sdtPr>
          <w:rPr>
            <w:rFonts w:cs="Times New Roman"/>
            <w:sz w:val="28"/>
            <w:szCs w:val="28"/>
          </w:rPr>
          <w:id w:val="1029459437"/>
          <w:citation/>
        </w:sdtPr>
        <w:sdtEndPr/>
        <w:sdtContent>
          <w:r>
            <w:rPr>
              <w:rFonts w:cs="Times New Roman"/>
              <w:sz w:val="28"/>
              <w:szCs w:val="28"/>
            </w:rPr>
            <w:fldChar w:fldCharType="begin"/>
          </w:r>
          <w:r>
            <w:rPr>
              <w:rFonts w:cs="Times New Roman"/>
              <w:sz w:val="28"/>
              <w:szCs w:val="28"/>
            </w:rPr>
            <w:instrText xml:space="preserve"> CITATION Cha15 \l 1033 </w:instrText>
          </w:r>
          <w:r>
            <w:rPr>
              <w:rFonts w:cs="Times New Roman"/>
              <w:sz w:val="28"/>
              <w:szCs w:val="28"/>
            </w:rPr>
            <w:fldChar w:fldCharType="separate"/>
          </w:r>
          <w:r w:rsidR="00923105" w:rsidRPr="00923105">
            <w:rPr>
              <w:rFonts w:cs="Times New Roman"/>
              <w:noProof/>
              <w:sz w:val="28"/>
              <w:szCs w:val="28"/>
            </w:rPr>
            <w:t>(Chantal Olckers, 2015)</w:t>
          </w:r>
          <w:r>
            <w:rPr>
              <w:rFonts w:cs="Times New Roman"/>
              <w:sz w:val="28"/>
              <w:szCs w:val="28"/>
            </w:rPr>
            <w:fldChar w:fldCharType="end"/>
          </w:r>
        </w:sdtContent>
      </w:sdt>
      <w:r>
        <w:rPr>
          <w:rFonts w:cs="Times New Roman"/>
          <w:sz w:val="28"/>
          <w:szCs w:val="28"/>
        </w:rPr>
        <w:t>.</w:t>
      </w:r>
      <w:r w:rsidR="00461C5D">
        <w:rPr>
          <w:rFonts w:cs="Times New Roman"/>
          <w:sz w:val="28"/>
          <w:szCs w:val="28"/>
        </w:rPr>
        <w:t xml:space="preserve"> </w:t>
      </w:r>
      <w:r w:rsidR="00671D20">
        <w:rPr>
          <w:rFonts w:cs="Times New Roman"/>
          <w:sz w:val="28"/>
          <w:szCs w:val="28"/>
        </w:rPr>
        <w:t xml:space="preserve">The organizations with ownership culture among workforce will </w:t>
      </w:r>
      <w:r w:rsidR="00671D20" w:rsidRPr="00671D20">
        <w:rPr>
          <w:rFonts w:cs="Times New Roman"/>
          <w:sz w:val="28"/>
          <w:szCs w:val="28"/>
        </w:rPr>
        <w:t>boost employee engagement, commitment, and motivation</w:t>
      </w:r>
      <w:r w:rsidR="00671D20">
        <w:rPr>
          <w:rFonts w:cs="Times New Roman"/>
          <w:sz w:val="28"/>
          <w:szCs w:val="28"/>
        </w:rPr>
        <w:t>, which results in</w:t>
      </w:r>
      <w:r w:rsidR="00671D20" w:rsidRPr="00671D20">
        <w:rPr>
          <w:rFonts w:cs="Times New Roman"/>
          <w:sz w:val="28"/>
          <w:szCs w:val="28"/>
        </w:rPr>
        <w:t xml:space="preserve"> improve retention rates. Employees are more likely to be satisfied</w:t>
      </w:r>
      <w:r w:rsidR="00D21044">
        <w:rPr>
          <w:rFonts w:cs="Times New Roman"/>
          <w:sz w:val="28"/>
          <w:szCs w:val="28"/>
        </w:rPr>
        <w:t xml:space="preserve"> with their jobs and will be averse</w:t>
      </w:r>
      <w:r w:rsidR="00671D20" w:rsidRPr="00671D20">
        <w:rPr>
          <w:rFonts w:cs="Times New Roman"/>
          <w:sz w:val="28"/>
          <w:szCs w:val="28"/>
        </w:rPr>
        <w:t xml:space="preserve"> to leave the organization if they have a sense of ownership</w:t>
      </w:r>
      <w:r w:rsidR="00671D20">
        <w:rPr>
          <w:rFonts w:cs="Times New Roman"/>
          <w:sz w:val="28"/>
          <w:szCs w:val="28"/>
        </w:rPr>
        <w:t xml:space="preserve"> over their work</w:t>
      </w:r>
      <w:r w:rsidR="00ED3F70">
        <w:rPr>
          <w:rFonts w:cs="Times New Roman"/>
          <w:sz w:val="28"/>
          <w:szCs w:val="28"/>
        </w:rPr>
        <w:t xml:space="preserve"> and organization</w:t>
      </w:r>
      <w:r w:rsidR="00671D20" w:rsidRPr="00671D20">
        <w:rPr>
          <w:rFonts w:cs="Times New Roman"/>
          <w:sz w:val="28"/>
          <w:szCs w:val="28"/>
        </w:rPr>
        <w:t>.</w:t>
      </w:r>
      <w:r w:rsidR="00671D20">
        <w:rPr>
          <w:rFonts w:cs="Times New Roman"/>
          <w:sz w:val="28"/>
          <w:szCs w:val="28"/>
        </w:rPr>
        <w:t xml:space="preserve"> </w:t>
      </w:r>
      <w:r w:rsidR="00BA7D2B">
        <w:rPr>
          <w:rFonts w:cs="Times New Roman"/>
          <w:sz w:val="28"/>
          <w:szCs w:val="28"/>
        </w:rPr>
        <w:t>Thus hypothesizing following;</w:t>
      </w:r>
    </w:p>
    <w:p w:rsidR="00BA7D2B" w:rsidRDefault="00BA7D2B" w:rsidP="008E4AF5">
      <w:pPr>
        <w:spacing w:line="360" w:lineRule="auto"/>
        <w:jc w:val="both"/>
        <w:rPr>
          <w:rFonts w:cs="Times New Roman"/>
          <w:sz w:val="28"/>
          <w:szCs w:val="28"/>
        </w:rPr>
      </w:pPr>
      <w:r w:rsidRPr="00BA7D2B">
        <w:rPr>
          <w:rFonts w:cs="Times New Roman"/>
          <w:b/>
          <w:sz w:val="28"/>
        </w:rPr>
        <w:t>H4:</w:t>
      </w:r>
      <w:r w:rsidRPr="00BA7D2B">
        <w:rPr>
          <w:rFonts w:cs="Times New Roman"/>
          <w:sz w:val="28"/>
        </w:rPr>
        <w:t xml:space="preserve"> There is a significant and positive relationship between Employee ownership and employee retention.</w:t>
      </w:r>
    </w:p>
    <w:p w:rsidR="00BA7D2B" w:rsidRDefault="00E95D98" w:rsidP="008E4AF5">
      <w:pPr>
        <w:spacing w:line="360" w:lineRule="auto"/>
        <w:jc w:val="both"/>
        <w:rPr>
          <w:rFonts w:cs="Times New Roman"/>
          <w:sz w:val="28"/>
          <w:szCs w:val="28"/>
        </w:rPr>
      </w:pPr>
      <w:r>
        <w:rPr>
          <w:rFonts w:cs="Times New Roman"/>
          <w:sz w:val="28"/>
          <w:szCs w:val="28"/>
        </w:rPr>
        <w:t>Research suggests that</w:t>
      </w:r>
      <w:r w:rsidRPr="00E95D98">
        <w:rPr>
          <w:rFonts w:cs="Times New Roman"/>
          <w:sz w:val="28"/>
          <w:szCs w:val="28"/>
        </w:rPr>
        <w:t>, psychological ownership may have a si</w:t>
      </w:r>
      <w:r w:rsidR="00213619">
        <w:rPr>
          <w:rFonts w:cs="Times New Roman"/>
          <w:sz w:val="28"/>
          <w:szCs w:val="28"/>
        </w:rPr>
        <w:t>gnificant impact on the adaptation</w:t>
      </w:r>
      <w:r w:rsidRPr="00E95D98">
        <w:rPr>
          <w:rFonts w:cs="Times New Roman"/>
          <w:sz w:val="28"/>
          <w:szCs w:val="28"/>
        </w:rPr>
        <w:t xml:space="preserve"> of green HRM practices and their efficacy. For instance, employees who have a strong sense of ownership over their company may be more likely to support and</w:t>
      </w:r>
      <w:r w:rsidR="008C466A">
        <w:rPr>
          <w:rFonts w:cs="Times New Roman"/>
          <w:sz w:val="28"/>
          <w:szCs w:val="28"/>
        </w:rPr>
        <w:t xml:space="preserve"> take part in green training &amp;</w:t>
      </w:r>
      <w:r w:rsidRPr="00E95D98">
        <w:rPr>
          <w:rFonts w:cs="Times New Roman"/>
          <w:sz w:val="28"/>
          <w:szCs w:val="28"/>
        </w:rPr>
        <w:t xml:space="preserve"> development programs</w:t>
      </w:r>
      <w:r w:rsidR="002F0782">
        <w:rPr>
          <w:rFonts w:cs="Times New Roman"/>
          <w:sz w:val="28"/>
          <w:szCs w:val="28"/>
        </w:rPr>
        <w:t xml:space="preserve">, green </w:t>
      </w:r>
      <w:r w:rsidR="005D66A1">
        <w:rPr>
          <w:rFonts w:cs="Times New Roman"/>
          <w:sz w:val="28"/>
          <w:szCs w:val="28"/>
        </w:rPr>
        <w:t xml:space="preserve">employees </w:t>
      </w:r>
      <w:r w:rsidR="002F0782">
        <w:rPr>
          <w:rFonts w:cs="Times New Roman"/>
          <w:sz w:val="28"/>
          <w:szCs w:val="28"/>
        </w:rPr>
        <w:t xml:space="preserve">involvement and </w:t>
      </w:r>
      <w:r w:rsidR="005D66A1">
        <w:rPr>
          <w:rFonts w:cs="Times New Roman"/>
          <w:sz w:val="28"/>
          <w:szCs w:val="28"/>
        </w:rPr>
        <w:t xml:space="preserve">green </w:t>
      </w:r>
      <w:r w:rsidR="002F0782">
        <w:rPr>
          <w:rFonts w:cs="Times New Roman"/>
          <w:sz w:val="28"/>
          <w:szCs w:val="28"/>
        </w:rPr>
        <w:t>performance management</w:t>
      </w:r>
      <w:r w:rsidRPr="00E95D98">
        <w:rPr>
          <w:rFonts w:cs="Times New Roman"/>
          <w:sz w:val="28"/>
          <w:szCs w:val="28"/>
        </w:rPr>
        <w:t xml:space="preserve"> because they believe that these initiatives are in line with their own personal values and objectives.</w:t>
      </w:r>
      <w:r w:rsidR="004A75AE">
        <w:rPr>
          <w:rFonts w:cs="Times New Roman"/>
          <w:sz w:val="28"/>
          <w:szCs w:val="28"/>
        </w:rPr>
        <w:t xml:space="preserve"> </w:t>
      </w:r>
      <w:r w:rsidR="00C90D15">
        <w:rPr>
          <w:rFonts w:cs="Times New Roman"/>
          <w:sz w:val="28"/>
          <w:szCs w:val="28"/>
        </w:rPr>
        <w:t>Based on these discussions, the following hypothesis evaluates the mediat</w:t>
      </w:r>
      <w:r w:rsidR="00BA7D2B">
        <w:rPr>
          <w:rFonts w:cs="Times New Roman"/>
          <w:sz w:val="28"/>
          <w:szCs w:val="28"/>
        </w:rPr>
        <w:t>ing role of employee ownership;</w:t>
      </w:r>
    </w:p>
    <w:p w:rsidR="00BA7D2B" w:rsidRDefault="00BA7D2B" w:rsidP="008E4AF5">
      <w:pPr>
        <w:spacing w:line="360" w:lineRule="auto"/>
        <w:jc w:val="both"/>
        <w:rPr>
          <w:rFonts w:cs="Times New Roman"/>
          <w:sz w:val="28"/>
          <w:szCs w:val="28"/>
        </w:rPr>
      </w:pPr>
      <w:r w:rsidRPr="00BA7D2B">
        <w:rPr>
          <w:rFonts w:cs="Times New Roman"/>
          <w:b/>
          <w:sz w:val="28"/>
        </w:rPr>
        <w:t>H5:</w:t>
      </w:r>
      <w:r w:rsidRPr="00BA7D2B">
        <w:rPr>
          <w:rFonts w:cs="Times New Roman"/>
          <w:sz w:val="28"/>
        </w:rPr>
        <w:t xml:space="preserve"> Employee ownership mediates the relationship between green training and development and employee retention.</w:t>
      </w:r>
    </w:p>
    <w:p w:rsidR="00BA7D2B" w:rsidRDefault="00BA7D2B" w:rsidP="008E4AF5">
      <w:pPr>
        <w:spacing w:line="360" w:lineRule="auto"/>
        <w:jc w:val="both"/>
        <w:rPr>
          <w:rFonts w:cs="Times New Roman"/>
          <w:sz w:val="28"/>
          <w:szCs w:val="28"/>
        </w:rPr>
      </w:pPr>
      <w:r w:rsidRPr="00BA7D2B">
        <w:rPr>
          <w:rFonts w:cs="Times New Roman"/>
          <w:b/>
          <w:sz w:val="28"/>
        </w:rPr>
        <w:t>H6:</w:t>
      </w:r>
      <w:r w:rsidRPr="00BA7D2B">
        <w:rPr>
          <w:rFonts w:cs="Times New Roman"/>
          <w:sz w:val="28"/>
        </w:rPr>
        <w:t xml:space="preserve"> Employee ownership mediates the relationship between green involvement and employee retention. </w:t>
      </w:r>
    </w:p>
    <w:p w:rsidR="00BA7D2B" w:rsidRPr="00BA7D2B" w:rsidRDefault="00BA7D2B" w:rsidP="008E4AF5">
      <w:pPr>
        <w:spacing w:line="360" w:lineRule="auto"/>
        <w:jc w:val="both"/>
        <w:rPr>
          <w:rFonts w:cs="Times New Roman"/>
          <w:sz w:val="28"/>
          <w:szCs w:val="28"/>
        </w:rPr>
      </w:pPr>
      <w:r w:rsidRPr="00BA7D2B">
        <w:rPr>
          <w:rFonts w:cs="Times New Roman"/>
          <w:b/>
          <w:sz w:val="28"/>
        </w:rPr>
        <w:t>H7:</w:t>
      </w:r>
      <w:r w:rsidRPr="00BA7D2B">
        <w:rPr>
          <w:rFonts w:cs="Times New Roman"/>
          <w:sz w:val="28"/>
        </w:rPr>
        <w:t xml:space="preserve"> Employee ownership mediates the relationship between green performance and employee retention.</w:t>
      </w:r>
    </w:p>
    <w:p w:rsidR="00BA7D2B" w:rsidRPr="00972CB9" w:rsidRDefault="00BA7D2B" w:rsidP="00BA7D2B">
      <w:pPr>
        <w:spacing w:line="360" w:lineRule="auto"/>
        <w:jc w:val="both"/>
        <w:rPr>
          <w:rFonts w:cs="Times New Roman"/>
          <w:sz w:val="28"/>
          <w:szCs w:val="28"/>
        </w:rPr>
      </w:pPr>
    </w:p>
    <w:p w:rsidR="002D5398" w:rsidRPr="00972CB9" w:rsidRDefault="002D5398" w:rsidP="0020423A">
      <w:pPr>
        <w:pStyle w:val="Heading2"/>
        <w:numPr>
          <w:ilvl w:val="1"/>
          <w:numId w:val="8"/>
        </w:numPr>
        <w:spacing w:line="360" w:lineRule="auto"/>
        <w:rPr>
          <w:rFonts w:ascii="Times New Roman" w:hAnsi="Times New Roman" w:cs="Times New Roman"/>
          <w:color w:val="auto"/>
          <w:sz w:val="28"/>
          <w:szCs w:val="28"/>
        </w:rPr>
      </w:pPr>
      <w:bookmarkStart w:id="43" w:name="_Toc114731518"/>
      <w:bookmarkStart w:id="44" w:name="_Toc133808046"/>
      <w:bookmarkStart w:id="45" w:name="_Toc135041609"/>
      <w:r w:rsidRPr="00972CB9">
        <w:rPr>
          <w:rFonts w:ascii="Times New Roman" w:hAnsi="Times New Roman" w:cs="Times New Roman"/>
          <w:color w:val="auto"/>
          <w:sz w:val="28"/>
          <w:szCs w:val="28"/>
        </w:rPr>
        <w:t>Employee Retention</w:t>
      </w:r>
      <w:bookmarkEnd w:id="43"/>
      <w:bookmarkEnd w:id="44"/>
      <w:bookmarkEnd w:id="45"/>
    </w:p>
    <w:p w:rsidR="002D5398" w:rsidRPr="00972CB9" w:rsidRDefault="002D5398" w:rsidP="00972871">
      <w:pPr>
        <w:spacing w:line="360" w:lineRule="auto"/>
        <w:rPr>
          <w:sz w:val="28"/>
          <w:szCs w:val="28"/>
        </w:rPr>
      </w:pPr>
    </w:p>
    <w:p w:rsidR="00F969DB" w:rsidRDefault="00476535" w:rsidP="00793A65">
      <w:pPr>
        <w:spacing w:line="360" w:lineRule="auto"/>
        <w:jc w:val="both"/>
        <w:rPr>
          <w:rFonts w:cs="Times New Roman"/>
          <w:sz w:val="28"/>
          <w:szCs w:val="28"/>
        </w:rPr>
      </w:pPr>
      <w:r w:rsidRPr="00972CB9">
        <w:rPr>
          <w:rFonts w:cs="Times New Roman"/>
          <w:sz w:val="28"/>
          <w:szCs w:val="28"/>
        </w:rPr>
        <w:t>T</w:t>
      </w:r>
      <w:r w:rsidR="002D5398" w:rsidRPr="00972CB9">
        <w:rPr>
          <w:rFonts w:cs="Times New Roman"/>
          <w:sz w:val="28"/>
          <w:szCs w:val="28"/>
        </w:rPr>
        <w:t>he</w:t>
      </w:r>
      <w:r>
        <w:rPr>
          <w:rFonts w:cs="Times New Roman"/>
          <w:sz w:val="28"/>
          <w:szCs w:val="28"/>
        </w:rPr>
        <w:t xml:space="preserve"> term</w:t>
      </w:r>
      <w:r w:rsidR="002D5398" w:rsidRPr="00972CB9">
        <w:rPr>
          <w:rFonts w:cs="Times New Roman"/>
          <w:sz w:val="28"/>
          <w:szCs w:val="28"/>
        </w:rPr>
        <w:t xml:space="preserve"> Employee Retention is an organization’s aptitude to avert employee turnover, as the loss of talent voluntarily or involuntarily have direct impact on the organizations performance as a whole </w:t>
      </w:r>
      <w:sdt>
        <w:sdtPr>
          <w:rPr>
            <w:rFonts w:cs="Times New Roman"/>
            <w:sz w:val="28"/>
            <w:szCs w:val="28"/>
          </w:rPr>
          <w:id w:val="842046894"/>
          <w:citation/>
        </w:sdtPr>
        <w:sdtEndPr/>
        <w:sdtContent>
          <w:r w:rsidR="002D5398" w:rsidRPr="00972CB9">
            <w:rPr>
              <w:rFonts w:cs="Times New Roman"/>
              <w:sz w:val="28"/>
              <w:szCs w:val="28"/>
            </w:rPr>
            <w:fldChar w:fldCharType="begin"/>
          </w:r>
          <w:r w:rsidR="002D5398" w:rsidRPr="00972CB9">
            <w:rPr>
              <w:rFonts w:cs="Times New Roman"/>
              <w:sz w:val="28"/>
              <w:szCs w:val="28"/>
            </w:rPr>
            <w:instrText xml:space="preserve">CITATION Mar \l 1033 </w:instrText>
          </w:r>
          <w:r w:rsidR="002D5398" w:rsidRPr="00972CB9">
            <w:rPr>
              <w:rFonts w:cs="Times New Roman"/>
              <w:sz w:val="28"/>
              <w:szCs w:val="28"/>
            </w:rPr>
            <w:fldChar w:fldCharType="separate"/>
          </w:r>
          <w:r w:rsidR="00923105" w:rsidRPr="00923105">
            <w:rPr>
              <w:rFonts w:cs="Times New Roman"/>
              <w:noProof/>
              <w:sz w:val="28"/>
              <w:szCs w:val="28"/>
            </w:rPr>
            <w:t>(Holliday, 2021)</w:t>
          </w:r>
          <w:r w:rsidR="002D5398" w:rsidRPr="00972CB9">
            <w:rPr>
              <w:rFonts w:cs="Times New Roman"/>
              <w:sz w:val="28"/>
              <w:szCs w:val="28"/>
            </w:rPr>
            <w:fldChar w:fldCharType="end"/>
          </w:r>
        </w:sdtContent>
      </w:sdt>
      <w:r w:rsidR="002D5398" w:rsidRPr="00972CB9">
        <w:rPr>
          <w:rFonts w:cs="Times New Roman"/>
          <w:sz w:val="28"/>
          <w:szCs w:val="28"/>
        </w:rPr>
        <w:t>.</w:t>
      </w:r>
      <w:r w:rsidR="005D1B39">
        <w:rPr>
          <w:rFonts w:cs="Times New Roman"/>
          <w:sz w:val="28"/>
          <w:szCs w:val="28"/>
        </w:rPr>
        <w:t xml:space="preserve"> </w:t>
      </w:r>
      <w:r w:rsidR="003647C0">
        <w:rPr>
          <w:rFonts w:cs="Times New Roman"/>
          <w:sz w:val="28"/>
          <w:szCs w:val="28"/>
        </w:rPr>
        <w:t xml:space="preserve">In simple words it’s the </w:t>
      </w:r>
      <w:r w:rsidR="003647C0" w:rsidRPr="003647C0">
        <w:rPr>
          <w:rFonts w:cs="Times New Roman"/>
          <w:sz w:val="28"/>
          <w:szCs w:val="28"/>
        </w:rPr>
        <w:t>process by which an organization encourages empl</w:t>
      </w:r>
      <w:r w:rsidR="003647C0">
        <w:rPr>
          <w:rFonts w:cs="Times New Roman"/>
          <w:sz w:val="28"/>
          <w:szCs w:val="28"/>
        </w:rPr>
        <w:t>oyees to remain with the company</w:t>
      </w:r>
      <w:r w:rsidR="003647C0" w:rsidRPr="003647C0">
        <w:rPr>
          <w:rFonts w:cs="Times New Roman"/>
          <w:sz w:val="28"/>
          <w:szCs w:val="28"/>
        </w:rPr>
        <w:t xml:space="preserve"> and work there longer is known as employee retention</w:t>
      </w:r>
      <w:r w:rsidR="00C476F2">
        <w:rPr>
          <w:rFonts w:asciiTheme="majorBidi" w:hAnsiTheme="majorBidi" w:cstheme="majorBidi"/>
          <w:bCs/>
          <w:sz w:val="28"/>
          <w:szCs w:val="28"/>
        </w:rPr>
        <w:t xml:space="preserve"> </w:t>
      </w:r>
      <w:sdt>
        <w:sdtPr>
          <w:rPr>
            <w:rFonts w:asciiTheme="majorBidi" w:hAnsiTheme="majorBidi" w:cstheme="majorBidi"/>
            <w:bCs/>
            <w:sz w:val="28"/>
            <w:szCs w:val="28"/>
          </w:rPr>
          <w:id w:val="1001233336"/>
          <w:citation/>
        </w:sdtPr>
        <w:sdtEndPr/>
        <w:sdtContent>
          <w:r w:rsidR="002E45EB">
            <w:rPr>
              <w:rFonts w:asciiTheme="majorBidi" w:hAnsiTheme="majorBidi" w:cstheme="majorBidi"/>
              <w:bCs/>
              <w:sz w:val="28"/>
              <w:szCs w:val="28"/>
            </w:rPr>
            <w:fldChar w:fldCharType="begin"/>
          </w:r>
          <w:r w:rsidR="0030379A">
            <w:rPr>
              <w:rFonts w:asciiTheme="majorBidi" w:hAnsiTheme="majorBidi" w:cstheme="majorBidi"/>
              <w:bCs/>
              <w:sz w:val="28"/>
              <w:szCs w:val="28"/>
            </w:rPr>
            <w:instrText xml:space="preserve">CITATION MdA21 \t  \l 1033 </w:instrText>
          </w:r>
          <w:r w:rsidR="002E45EB">
            <w:rPr>
              <w:rFonts w:asciiTheme="majorBidi" w:hAnsiTheme="majorBidi" w:cstheme="majorBidi"/>
              <w:bCs/>
              <w:sz w:val="28"/>
              <w:szCs w:val="28"/>
            </w:rPr>
            <w:fldChar w:fldCharType="separate"/>
          </w:r>
          <w:r w:rsidR="00923105" w:rsidRPr="00923105">
            <w:rPr>
              <w:rFonts w:asciiTheme="majorBidi" w:hAnsiTheme="majorBidi" w:cstheme="majorBidi"/>
              <w:noProof/>
              <w:sz w:val="28"/>
              <w:szCs w:val="28"/>
            </w:rPr>
            <w:t>(Md Asadul Islam D. H.-P., 2021)</w:t>
          </w:r>
          <w:r w:rsidR="002E45EB">
            <w:rPr>
              <w:rFonts w:asciiTheme="majorBidi" w:hAnsiTheme="majorBidi" w:cstheme="majorBidi"/>
              <w:bCs/>
              <w:sz w:val="28"/>
              <w:szCs w:val="28"/>
            </w:rPr>
            <w:fldChar w:fldCharType="end"/>
          </w:r>
        </w:sdtContent>
      </w:sdt>
      <w:r w:rsidR="003647C0" w:rsidRPr="003647C0">
        <w:rPr>
          <w:rFonts w:cs="Times New Roman"/>
          <w:sz w:val="28"/>
          <w:szCs w:val="28"/>
        </w:rPr>
        <w:t>.</w:t>
      </w:r>
      <w:r w:rsidR="00B55121">
        <w:rPr>
          <w:rFonts w:cs="Times New Roman"/>
          <w:sz w:val="28"/>
          <w:szCs w:val="28"/>
        </w:rPr>
        <w:t xml:space="preserve"> </w:t>
      </w:r>
      <w:r w:rsidR="002D5398" w:rsidRPr="00972CB9">
        <w:rPr>
          <w:rFonts w:cs="Times New Roman"/>
          <w:sz w:val="28"/>
          <w:szCs w:val="28"/>
        </w:rPr>
        <w:t xml:space="preserve">It also represents the loyalty and commitment of employees towards the organization. Employee retention is top priority of human resource management to mitigate the cost of replacement and it can be obtained by efficient and effective strategies. </w:t>
      </w:r>
      <w:r w:rsidR="005D2BE4">
        <w:rPr>
          <w:rFonts w:cs="Times New Roman"/>
          <w:sz w:val="28"/>
          <w:szCs w:val="28"/>
        </w:rPr>
        <w:t>Attraction, growth</w:t>
      </w:r>
      <w:r w:rsidR="002B06BE">
        <w:rPr>
          <w:rFonts w:cs="Times New Roman"/>
          <w:sz w:val="28"/>
          <w:szCs w:val="28"/>
        </w:rPr>
        <w:t xml:space="preserve"> and retention of talent; employees, is significant for an organization </w:t>
      </w:r>
      <w:sdt>
        <w:sdtPr>
          <w:rPr>
            <w:rFonts w:cs="Times New Roman"/>
            <w:sz w:val="28"/>
            <w:szCs w:val="28"/>
          </w:rPr>
          <w:id w:val="-608586566"/>
          <w:citation/>
        </w:sdtPr>
        <w:sdtEndPr/>
        <w:sdtContent>
          <w:r w:rsidR="002B06BE">
            <w:rPr>
              <w:rFonts w:cs="Times New Roman"/>
              <w:sz w:val="28"/>
              <w:szCs w:val="28"/>
            </w:rPr>
            <w:fldChar w:fldCharType="begin"/>
          </w:r>
          <w:r w:rsidR="002B06BE">
            <w:rPr>
              <w:rFonts w:cs="Times New Roman"/>
              <w:sz w:val="28"/>
              <w:szCs w:val="28"/>
            </w:rPr>
            <w:instrText xml:space="preserve"> CITATION Cha15 \l 1033 </w:instrText>
          </w:r>
          <w:r w:rsidR="002B06BE">
            <w:rPr>
              <w:rFonts w:cs="Times New Roman"/>
              <w:sz w:val="28"/>
              <w:szCs w:val="28"/>
            </w:rPr>
            <w:fldChar w:fldCharType="separate"/>
          </w:r>
          <w:r w:rsidR="00923105" w:rsidRPr="00923105">
            <w:rPr>
              <w:rFonts w:cs="Times New Roman"/>
              <w:noProof/>
              <w:sz w:val="28"/>
              <w:szCs w:val="28"/>
            </w:rPr>
            <w:t>(Chantal Olckers, 2015)</w:t>
          </w:r>
          <w:r w:rsidR="002B06BE">
            <w:rPr>
              <w:rFonts w:cs="Times New Roman"/>
              <w:sz w:val="28"/>
              <w:szCs w:val="28"/>
            </w:rPr>
            <w:fldChar w:fldCharType="end"/>
          </w:r>
        </w:sdtContent>
      </w:sdt>
      <w:r w:rsidR="002B06BE">
        <w:rPr>
          <w:rFonts w:cs="Times New Roman"/>
          <w:sz w:val="28"/>
          <w:szCs w:val="28"/>
        </w:rPr>
        <w:t xml:space="preserve">.  </w:t>
      </w:r>
      <w:sdt>
        <w:sdtPr>
          <w:rPr>
            <w:rFonts w:cs="Times New Roman"/>
            <w:sz w:val="28"/>
            <w:szCs w:val="28"/>
          </w:rPr>
          <w:id w:val="821160052"/>
          <w:citation/>
        </w:sdtPr>
        <w:sdtEndPr/>
        <w:sdtContent>
          <w:r w:rsidR="002B06BE">
            <w:rPr>
              <w:rFonts w:cs="Times New Roman"/>
              <w:sz w:val="28"/>
              <w:szCs w:val="28"/>
            </w:rPr>
            <w:fldChar w:fldCharType="begin"/>
          </w:r>
          <w:r w:rsidR="002B06BE">
            <w:rPr>
              <w:rFonts w:cs="Times New Roman"/>
              <w:sz w:val="28"/>
              <w:szCs w:val="28"/>
            </w:rPr>
            <w:instrText xml:space="preserve"> CITATION Bid13 \l 1033 </w:instrText>
          </w:r>
          <w:r w:rsidR="002B06BE">
            <w:rPr>
              <w:rFonts w:cs="Times New Roman"/>
              <w:sz w:val="28"/>
              <w:szCs w:val="28"/>
            </w:rPr>
            <w:fldChar w:fldCharType="separate"/>
          </w:r>
          <w:r w:rsidR="00923105" w:rsidRPr="00923105">
            <w:rPr>
              <w:rFonts w:cs="Times New Roman"/>
              <w:noProof/>
              <w:sz w:val="28"/>
              <w:szCs w:val="28"/>
            </w:rPr>
            <w:t>(Bidisha Lahkar Das, 2013)</w:t>
          </w:r>
          <w:r w:rsidR="002B06BE">
            <w:rPr>
              <w:rFonts w:cs="Times New Roman"/>
              <w:sz w:val="28"/>
              <w:szCs w:val="28"/>
            </w:rPr>
            <w:fldChar w:fldCharType="end"/>
          </w:r>
        </w:sdtContent>
      </w:sdt>
      <w:r w:rsidR="002B06BE">
        <w:rPr>
          <w:rFonts w:cs="Times New Roman"/>
          <w:sz w:val="28"/>
          <w:szCs w:val="28"/>
        </w:rPr>
        <w:t xml:space="preserve"> in study states employee satisfaction and retention as key factors for the success of an organization. </w:t>
      </w:r>
      <w:r w:rsidR="00922B5B" w:rsidRPr="00922B5B">
        <w:rPr>
          <w:rFonts w:cs="Times New Roman"/>
          <w:sz w:val="28"/>
          <w:szCs w:val="28"/>
        </w:rPr>
        <w:t>When employees leave an orga</w:t>
      </w:r>
      <w:r w:rsidR="00922B5B">
        <w:rPr>
          <w:rFonts w:cs="Times New Roman"/>
          <w:sz w:val="28"/>
          <w:szCs w:val="28"/>
        </w:rPr>
        <w:t xml:space="preserve">nization, they take </w:t>
      </w:r>
      <w:r w:rsidR="00922B5B" w:rsidRPr="00922B5B">
        <w:rPr>
          <w:rFonts w:cs="Times New Roman"/>
          <w:sz w:val="28"/>
          <w:szCs w:val="28"/>
        </w:rPr>
        <w:t>valuable experience-based knowledge and expertise with them</w:t>
      </w:r>
      <w:r w:rsidR="00922B5B">
        <w:rPr>
          <w:rFonts w:cs="Times New Roman"/>
          <w:sz w:val="28"/>
          <w:szCs w:val="28"/>
        </w:rPr>
        <w:t xml:space="preserve"> </w:t>
      </w:r>
      <w:sdt>
        <w:sdtPr>
          <w:rPr>
            <w:rFonts w:cs="Times New Roman"/>
            <w:sz w:val="28"/>
            <w:szCs w:val="28"/>
          </w:rPr>
          <w:id w:val="650562045"/>
          <w:citation/>
        </w:sdtPr>
        <w:sdtEndPr/>
        <w:sdtContent>
          <w:r w:rsidR="0087521E">
            <w:rPr>
              <w:rFonts w:cs="Times New Roman"/>
              <w:sz w:val="28"/>
              <w:szCs w:val="28"/>
            </w:rPr>
            <w:fldChar w:fldCharType="begin"/>
          </w:r>
          <w:r w:rsidR="0087521E">
            <w:rPr>
              <w:rFonts w:cs="Times New Roman"/>
              <w:sz w:val="28"/>
              <w:szCs w:val="28"/>
            </w:rPr>
            <w:instrText xml:space="preserve"> CITATION Cha15 \l 1033 </w:instrText>
          </w:r>
          <w:r w:rsidR="0087521E">
            <w:rPr>
              <w:rFonts w:cs="Times New Roman"/>
              <w:sz w:val="28"/>
              <w:szCs w:val="28"/>
            </w:rPr>
            <w:fldChar w:fldCharType="separate"/>
          </w:r>
          <w:r w:rsidR="00923105" w:rsidRPr="00923105">
            <w:rPr>
              <w:rFonts w:cs="Times New Roman"/>
              <w:noProof/>
              <w:sz w:val="28"/>
              <w:szCs w:val="28"/>
            </w:rPr>
            <w:t>(Chantal Olckers, 2015)</w:t>
          </w:r>
          <w:r w:rsidR="0087521E">
            <w:rPr>
              <w:rFonts w:cs="Times New Roman"/>
              <w:sz w:val="28"/>
              <w:szCs w:val="28"/>
            </w:rPr>
            <w:fldChar w:fldCharType="end"/>
          </w:r>
        </w:sdtContent>
      </w:sdt>
      <w:r w:rsidR="00922B5B" w:rsidRPr="00922B5B">
        <w:rPr>
          <w:rFonts w:cs="Times New Roman"/>
          <w:sz w:val="28"/>
          <w:szCs w:val="28"/>
        </w:rPr>
        <w:t>.</w:t>
      </w:r>
      <w:r w:rsidR="00E546F1">
        <w:rPr>
          <w:rFonts w:cs="Times New Roman"/>
          <w:sz w:val="28"/>
          <w:szCs w:val="28"/>
        </w:rPr>
        <w:t xml:space="preserve"> Loss of experienced and skillful workforce is a threat to any organization as human resource is an organizations biggest asset. </w:t>
      </w:r>
      <w:sdt>
        <w:sdtPr>
          <w:rPr>
            <w:rFonts w:cs="Times New Roman"/>
            <w:sz w:val="28"/>
            <w:szCs w:val="28"/>
          </w:rPr>
          <w:id w:val="-1602404668"/>
          <w:citation/>
        </w:sdtPr>
        <w:sdtEndPr/>
        <w:sdtContent>
          <w:r w:rsidR="00E546F1">
            <w:rPr>
              <w:rFonts w:cs="Times New Roman"/>
              <w:sz w:val="28"/>
              <w:szCs w:val="28"/>
            </w:rPr>
            <w:fldChar w:fldCharType="begin"/>
          </w:r>
          <w:r w:rsidR="00E546F1">
            <w:rPr>
              <w:rFonts w:cs="Times New Roman"/>
              <w:sz w:val="28"/>
              <w:szCs w:val="28"/>
            </w:rPr>
            <w:instrText xml:space="preserve"> CITATION Bid13 \l 1033 </w:instrText>
          </w:r>
          <w:r w:rsidR="00E546F1">
            <w:rPr>
              <w:rFonts w:cs="Times New Roman"/>
              <w:sz w:val="28"/>
              <w:szCs w:val="28"/>
            </w:rPr>
            <w:fldChar w:fldCharType="separate"/>
          </w:r>
          <w:r w:rsidR="00923105" w:rsidRPr="00923105">
            <w:rPr>
              <w:rFonts w:cs="Times New Roman"/>
              <w:noProof/>
              <w:sz w:val="28"/>
              <w:szCs w:val="28"/>
            </w:rPr>
            <w:t>(Bidisha Lahkar Das, 2013)</w:t>
          </w:r>
          <w:r w:rsidR="00E546F1">
            <w:rPr>
              <w:rFonts w:cs="Times New Roman"/>
              <w:sz w:val="28"/>
              <w:szCs w:val="28"/>
            </w:rPr>
            <w:fldChar w:fldCharType="end"/>
          </w:r>
        </w:sdtContent>
      </w:sdt>
      <w:r w:rsidR="00E546F1">
        <w:rPr>
          <w:rFonts w:cs="Times New Roman"/>
          <w:sz w:val="28"/>
          <w:szCs w:val="28"/>
        </w:rPr>
        <w:t xml:space="preserve"> advocates that long term wellbeing and outcome of any organization relies on its ability to retain their key workers. </w:t>
      </w:r>
    </w:p>
    <w:p w:rsidR="00C94EF6" w:rsidRDefault="00E84CF7" w:rsidP="00793A65">
      <w:pPr>
        <w:spacing w:line="360" w:lineRule="auto"/>
        <w:jc w:val="both"/>
        <w:rPr>
          <w:rFonts w:cs="Times New Roman"/>
          <w:sz w:val="28"/>
          <w:szCs w:val="28"/>
        </w:rPr>
      </w:pPr>
      <w:r>
        <w:rPr>
          <w:rFonts w:cs="Times New Roman"/>
          <w:sz w:val="28"/>
          <w:szCs w:val="28"/>
        </w:rPr>
        <w:t xml:space="preserve">As per research though employee retention is not influenced by a single factor but it could be said that there are host of factors which play significant role in keeping the employees in an organization hence, management requires to prioritize those factors which includes; reward and compensation (performance management), training and development, </w:t>
      </w:r>
      <w:r w:rsidR="00F969DB">
        <w:rPr>
          <w:rFonts w:cs="Times New Roman"/>
          <w:sz w:val="28"/>
          <w:szCs w:val="28"/>
        </w:rPr>
        <w:t xml:space="preserve">working environment etc </w:t>
      </w:r>
      <w:sdt>
        <w:sdtPr>
          <w:rPr>
            <w:rFonts w:cs="Times New Roman"/>
            <w:sz w:val="28"/>
            <w:szCs w:val="28"/>
          </w:rPr>
          <w:id w:val="-98026291"/>
          <w:citation/>
        </w:sdtPr>
        <w:sdtEndPr/>
        <w:sdtContent>
          <w:r w:rsidR="00F969DB">
            <w:rPr>
              <w:rFonts w:cs="Times New Roman"/>
              <w:sz w:val="28"/>
              <w:szCs w:val="28"/>
            </w:rPr>
            <w:fldChar w:fldCharType="begin"/>
          </w:r>
          <w:r w:rsidR="00F969DB">
            <w:rPr>
              <w:rFonts w:cs="Times New Roman"/>
              <w:sz w:val="28"/>
              <w:szCs w:val="28"/>
            </w:rPr>
            <w:instrText xml:space="preserve"> CITATION Bid13 \l 1033 </w:instrText>
          </w:r>
          <w:r w:rsidR="00F969DB">
            <w:rPr>
              <w:rFonts w:cs="Times New Roman"/>
              <w:sz w:val="28"/>
              <w:szCs w:val="28"/>
            </w:rPr>
            <w:fldChar w:fldCharType="separate"/>
          </w:r>
          <w:r w:rsidR="00923105" w:rsidRPr="00923105">
            <w:rPr>
              <w:rFonts w:cs="Times New Roman"/>
              <w:noProof/>
              <w:sz w:val="28"/>
              <w:szCs w:val="28"/>
            </w:rPr>
            <w:t>(Bidisha Lahkar Das, 2013)</w:t>
          </w:r>
          <w:r w:rsidR="00F969DB">
            <w:rPr>
              <w:rFonts w:cs="Times New Roman"/>
              <w:sz w:val="28"/>
              <w:szCs w:val="28"/>
            </w:rPr>
            <w:fldChar w:fldCharType="end"/>
          </w:r>
        </w:sdtContent>
      </w:sdt>
      <w:r w:rsidR="00F969DB">
        <w:rPr>
          <w:rFonts w:cs="Times New Roman"/>
          <w:sz w:val="28"/>
          <w:szCs w:val="28"/>
        </w:rPr>
        <w:t xml:space="preserve">. </w:t>
      </w:r>
      <w:r w:rsidR="001C569F">
        <w:rPr>
          <w:rFonts w:cs="Times New Roman"/>
          <w:sz w:val="28"/>
          <w:szCs w:val="28"/>
        </w:rPr>
        <w:t xml:space="preserve"> Employees; the workforce, are the biggest assets of any institution who holds the power to either give organization a competitive edge or ruin it</w:t>
      </w:r>
      <w:r w:rsidR="0090476D">
        <w:rPr>
          <w:rFonts w:cs="Times New Roman"/>
          <w:sz w:val="28"/>
          <w:szCs w:val="28"/>
        </w:rPr>
        <w:t xml:space="preserve"> thus it’s important for the top management/ head of organization to retain their skillful workers. </w:t>
      </w:r>
    </w:p>
    <w:p w:rsidR="001C569F" w:rsidRDefault="00C94EF6" w:rsidP="00793A65">
      <w:pPr>
        <w:spacing w:line="360" w:lineRule="auto"/>
        <w:jc w:val="both"/>
        <w:rPr>
          <w:rFonts w:cs="Times New Roman"/>
          <w:sz w:val="28"/>
          <w:szCs w:val="28"/>
        </w:rPr>
      </w:pPr>
      <w:r w:rsidRPr="00C94EF6">
        <w:rPr>
          <w:rFonts w:cs="Times New Roman"/>
          <w:sz w:val="28"/>
          <w:szCs w:val="28"/>
        </w:rPr>
        <w:t>In synopsis, green HRM practices can em</w:t>
      </w:r>
      <w:r>
        <w:rPr>
          <w:rFonts w:cs="Times New Roman"/>
          <w:sz w:val="28"/>
          <w:szCs w:val="28"/>
        </w:rPr>
        <w:t xml:space="preserve">phatically influence individual’s decision to either stay or leave the organization </w:t>
      </w:r>
      <w:r w:rsidRPr="00C94EF6">
        <w:rPr>
          <w:rFonts w:cs="Times New Roman"/>
          <w:sz w:val="28"/>
          <w:szCs w:val="28"/>
        </w:rPr>
        <w:t xml:space="preserve">by </w:t>
      </w:r>
      <w:r>
        <w:rPr>
          <w:rFonts w:cs="Times New Roman"/>
          <w:sz w:val="28"/>
          <w:szCs w:val="28"/>
        </w:rPr>
        <w:t xml:space="preserve">appropriately executing the  green applications which will eventually as discussed before lead to </w:t>
      </w:r>
      <w:r w:rsidRPr="00C94EF6">
        <w:rPr>
          <w:rFonts w:cs="Times New Roman"/>
          <w:sz w:val="28"/>
          <w:szCs w:val="28"/>
        </w:rPr>
        <w:t xml:space="preserve">expanding </w:t>
      </w:r>
      <w:r>
        <w:rPr>
          <w:rFonts w:cs="Times New Roman"/>
          <w:sz w:val="28"/>
          <w:szCs w:val="28"/>
        </w:rPr>
        <w:t xml:space="preserve">individual’s </w:t>
      </w:r>
      <w:r w:rsidRPr="00C94EF6">
        <w:rPr>
          <w:rFonts w:cs="Times New Roman"/>
          <w:sz w:val="28"/>
          <w:szCs w:val="28"/>
        </w:rPr>
        <w:t>commitment, inspiration</w:t>
      </w:r>
      <w:r>
        <w:rPr>
          <w:rFonts w:cs="Times New Roman"/>
          <w:sz w:val="28"/>
          <w:szCs w:val="28"/>
        </w:rPr>
        <w:t>, responsibility,</w:t>
      </w:r>
      <w:r w:rsidRPr="00C94EF6">
        <w:rPr>
          <w:rFonts w:cs="Times New Roman"/>
          <w:sz w:val="28"/>
          <w:szCs w:val="28"/>
        </w:rPr>
        <w:t xml:space="preserve"> fulfillment and awareness of certain expectations. By exhibi</w:t>
      </w:r>
      <w:r>
        <w:rPr>
          <w:rFonts w:cs="Times New Roman"/>
          <w:sz w:val="28"/>
          <w:szCs w:val="28"/>
        </w:rPr>
        <w:t xml:space="preserve">ting a promise to sustainability, the institutions can entice </w:t>
      </w:r>
      <w:r w:rsidR="00D47C93">
        <w:rPr>
          <w:rFonts w:cs="Times New Roman"/>
          <w:sz w:val="28"/>
          <w:szCs w:val="28"/>
        </w:rPr>
        <w:t xml:space="preserve">potential </w:t>
      </w:r>
      <w:r>
        <w:rPr>
          <w:rFonts w:cs="Times New Roman"/>
          <w:sz w:val="28"/>
          <w:szCs w:val="28"/>
        </w:rPr>
        <w:t>and retain current employees</w:t>
      </w:r>
      <w:r w:rsidR="002A72B7">
        <w:rPr>
          <w:rFonts w:cs="Times New Roman"/>
          <w:sz w:val="28"/>
          <w:szCs w:val="28"/>
        </w:rPr>
        <w:t xml:space="preserve"> having</w:t>
      </w:r>
      <w:r w:rsidR="00D47C93">
        <w:rPr>
          <w:rFonts w:cs="Times New Roman"/>
          <w:sz w:val="28"/>
          <w:szCs w:val="28"/>
        </w:rPr>
        <w:t xml:space="preserve"> akin values </w:t>
      </w:r>
      <w:r w:rsidRPr="00C94EF6">
        <w:rPr>
          <w:rFonts w:cs="Times New Roman"/>
          <w:sz w:val="28"/>
          <w:szCs w:val="28"/>
        </w:rPr>
        <w:t>and convictions, establishing a positive workpla</w:t>
      </w:r>
      <w:r w:rsidR="00D47C93">
        <w:rPr>
          <w:rFonts w:cs="Times New Roman"/>
          <w:sz w:val="28"/>
          <w:szCs w:val="28"/>
        </w:rPr>
        <w:t xml:space="preserve">ce and adding to the </w:t>
      </w:r>
      <w:r w:rsidR="00734061">
        <w:rPr>
          <w:rFonts w:cs="Times New Roman"/>
          <w:sz w:val="28"/>
          <w:szCs w:val="28"/>
        </w:rPr>
        <w:t>institutions</w:t>
      </w:r>
      <w:r w:rsidR="00D47C93">
        <w:rPr>
          <w:rFonts w:cs="Times New Roman"/>
          <w:sz w:val="28"/>
          <w:szCs w:val="28"/>
        </w:rPr>
        <w:t xml:space="preserve"> lengthen</w:t>
      </w:r>
      <w:r w:rsidRPr="00C94EF6">
        <w:rPr>
          <w:rFonts w:cs="Times New Roman"/>
          <w:sz w:val="28"/>
          <w:szCs w:val="28"/>
        </w:rPr>
        <w:t xml:space="preserve"> progress.</w:t>
      </w:r>
      <w:r w:rsidR="0090476D">
        <w:rPr>
          <w:rFonts w:cs="Times New Roman"/>
          <w:sz w:val="28"/>
          <w:szCs w:val="28"/>
        </w:rPr>
        <w:t xml:space="preserve"> </w:t>
      </w:r>
    </w:p>
    <w:p w:rsidR="001C569F" w:rsidRDefault="004E7253" w:rsidP="00793A65">
      <w:pPr>
        <w:spacing w:line="360" w:lineRule="auto"/>
        <w:jc w:val="both"/>
        <w:rPr>
          <w:rFonts w:cs="Times New Roman"/>
          <w:sz w:val="28"/>
          <w:szCs w:val="28"/>
        </w:rPr>
      </w:pPr>
      <w:r>
        <w:rPr>
          <w:rFonts w:cs="Times New Roman"/>
          <w:sz w:val="28"/>
          <w:szCs w:val="28"/>
        </w:rPr>
        <w:t xml:space="preserve">Thus we suggest following hypothesis: </w:t>
      </w:r>
    </w:p>
    <w:p w:rsidR="00053C8B" w:rsidRDefault="00053C8B" w:rsidP="00793A65">
      <w:pPr>
        <w:spacing w:line="360" w:lineRule="auto"/>
        <w:jc w:val="both"/>
        <w:rPr>
          <w:rFonts w:cs="Times New Roman"/>
          <w:sz w:val="28"/>
          <w:szCs w:val="28"/>
        </w:rPr>
      </w:pPr>
      <w:r w:rsidRPr="00373619">
        <w:rPr>
          <w:rFonts w:cs="Times New Roman"/>
          <w:b/>
          <w:sz w:val="28"/>
        </w:rPr>
        <w:t xml:space="preserve">H8: </w:t>
      </w:r>
      <w:r w:rsidRPr="00373619">
        <w:rPr>
          <w:rFonts w:cs="Times New Roman"/>
          <w:sz w:val="28"/>
        </w:rPr>
        <w:t xml:space="preserve">Employee retention has a positive significant relationship with green training </w:t>
      </w:r>
      <w:r>
        <w:rPr>
          <w:rFonts w:cs="Times New Roman"/>
          <w:sz w:val="28"/>
        </w:rPr>
        <w:t xml:space="preserve">    </w:t>
      </w:r>
      <w:r w:rsidRPr="00373619">
        <w:rPr>
          <w:rFonts w:cs="Times New Roman"/>
          <w:sz w:val="28"/>
        </w:rPr>
        <w:t>and development.</w:t>
      </w:r>
    </w:p>
    <w:p w:rsidR="00053C8B" w:rsidRDefault="00053C8B" w:rsidP="00793A65">
      <w:pPr>
        <w:spacing w:line="360" w:lineRule="auto"/>
        <w:jc w:val="both"/>
        <w:rPr>
          <w:rFonts w:cs="Times New Roman"/>
          <w:sz w:val="28"/>
          <w:szCs w:val="28"/>
        </w:rPr>
      </w:pPr>
      <w:r w:rsidRPr="00373619">
        <w:rPr>
          <w:rFonts w:cs="Times New Roman"/>
          <w:b/>
          <w:sz w:val="28"/>
        </w:rPr>
        <w:t xml:space="preserve">H9: </w:t>
      </w:r>
      <w:r w:rsidRPr="00373619">
        <w:rPr>
          <w:rFonts w:cs="Times New Roman"/>
          <w:sz w:val="28"/>
        </w:rPr>
        <w:t>Employee retention has a positive significant relationship with green performance management</w:t>
      </w:r>
    </w:p>
    <w:p w:rsidR="00053C8B" w:rsidRPr="00053C8B" w:rsidRDefault="00053C8B" w:rsidP="00793A65">
      <w:pPr>
        <w:spacing w:line="360" w:lineRule="auto"/>
        <w:jc w:val="both"/>
        <w:rPr>
          <w:rFonts w:cs="Times New Roman"/>
          <w:sz w:val="28"/>
          <w:szCs w:val="28"/>
        </w:rPr>
      </w:pPr>
      <w:r w:rsidRPr="00373619">
        <w:rPr>
          <w:rFonts w:cs="Times New Roman"/>
          <w:b/>
          <w:sz w:val="28"/>
        </w:rPr>
        <w:t xml:space="preserve">H10: </w:t>
      </w:r>
      <w:r w:rsidRPr="00373619">
        <w:rPr>
          <w:rFonts w:cs="Times New Roman"/>
          <w:sz w:val="28"/>
        </w:rPr>
        <w:t>Employee retention has a positive significant relationship with green involvement</w:t>
      </w:r>
      <w:r w:rsidR="00E84CF7">
        <w:rPr>
          <w:rFonts w:cs="Times New Roman"/>
          <w:sz w:val="28"/>
        </w:rPr>
        <w:t>.</w:t>
      </w:r>
    </w:p>
    <w:p w:rsidR="00053C8B" w:rsidRDefault="00053C8B" w:rsidP="00E546F1">
      <w:pPr>
        <w:spacing w:line="360" w:lineRule="auto"/>
        <w:ind w:left="1080"/>
        <w:jc w:val="both"/>
        <w:rPr>
          <w:rFonts w:cs="Times New Roman"/>
          <w:sz w:val="28"/>
          <w:szCs w:val="28"/>
        </w:rPr>
      </w:pPr>
    </w:p>
    <w:p w:rsidR="002D5398" w:rsidRPr="00972CB9" w:rsidRDefault="002D5398" w:rsidP="00793A65">
      <w:pPr>
        <w:pStyle w:val="Heading2"/>
        <w:numPr>
          <w:ilvl w:val="1"/>
          <w:numId w:val="8"/>
        </w:numPr>
        <w:spacing w:line="360" w:lineRule="auto"/>
        <w:rPr>
          <w:rFonts w:ascii="Times New Roman" w:hAnsi="Times New Roman" w:cs="Times New Roman"/>
          <w:color w:val="auto"/>
          <w:sz w:val="28"/>
          <w:szCs w:val="28"/>
        </w:rPr>
      </w:pPr>
      <w:bookmarkStart w:id="46" w:name="_Toc114731519"/>
      <w:bookmarkStart w:id="47" w:name="_Toc133808047"/>
      <w:bookmarkStart w:id="48" w:name="_Toc135041610"/>
      <w:r w:rsidRPr="00972CB9">
        <w:rPr>
          <w:rFonts w:ascii="Times New Roman" w:hAnsi="Times New Roman" w:cs="Times New Roman"/>
          <w:color w:val="auto"/>
          <w:sz w:val="28"/>
          <w:szCs w:val="28"/>
        </w:rPr>
        <w:t>Underpinning Theory</w:t>
      </w:r>
      <w:bookmarkEnd w:id="46"/>
      <w:bookmarkEnd w:id="47"/>
      <w:bookmarkEnd w:id="48"/>
    </w:p>
    <w:p w:rsidR="002D5398" w:rsidRPr="00972CB9" w:rsidRDefault="002D5398" w:rsidP="00972871">
      <w:pPr>
        <w:spacing w:line="360" w:lineRule="auto"/>
        <w:ind w:left="1080"/>
        <w:rPr>
          <w:sz w:val="28"/>
          <w:szCs w:val="28"/>
        </w:rPr>
      </w:pPr>
    </w:p>
    <w:p w:rsidR="00373C55" w:rsidRDefault="002D5398" w:rsidP="00793A65">
      <w:pPr>
        <w:spacing w:line="360" w:lineRule="auto"/>
        <w:jc w:val="both"/>
        <w:rPr>
          <w:rFonts w:cs="Times New Roman"/>
          <w:sz w:val="28"/>
          <w:szCs w:val="28"/>
        </w:rPr>
      </w:pPr>
      <w:r w:rsidRPr="00972CB9">
        <w:rPr>
          <w:rFonts w:cs="Times New Roman"/>
          <w:sz w:val="28"/>
          <w:szCs w:val="28"/>
        </w:rPr>
        <w:t xml:space="preserve">Conservation of resources (COR) theory by Stevan </w:t>
      </w:r>
      <w:r w:rsidR="00AA6106">
        <w:rPr>
          <w:rFonts w:cs="Times New Roman"/>
          <w:sz w:val="28"/>
          <w:szCs w:val="28"/>
        </w:rPr>
        <w:t xml:space="preserve">Hobfoll is a motivation theory, </w:t>
      </w:r>
      <w:r w:rsidR="00AA6106" w:rsidRPr="00AA6106">
        <w:rPr>
          <w:rFonts w:cs="Times New Roman"/>
          <w:sz w:val="28"/>
          <w:szCs w:val="28"/>
        </w:rPr>
        <w:t>the fundamental tenet</w:t>
      </w:r>
      <w:r w:rsidR="00DD614D">
        <w:rPr>
          <w:rFonts w:cs="Times New Roman"/>
          <w:sz w:val="28"/>
          <w:szCs w:val="28"/>
        </w:rPr>
        <w:t xml:space="preserve"> of is that humans are driven</w:t>
      </w:r>
      <w:r w:rsidR="00AA6106" w:rsidRPr="00AA6106">
        <w:rPr>
          <w:rFonts w:cs="Times New Roman"/>
          <w:sz w:val="28"/>
          <w:szCs w:val="28"/>
        </w:rPr>
        <w:t xml:space="preserve"> to acquire new resources and preserve their existing ones.</w:t>
      </w:r>
      <w:r w:rsidR="00AA6106">
        <w:rPr>
          <w:rFonts w:cs="Times New Roman"/>
          <w:sz w:val="28"/>
          <w:szCs w:val="28"/>
        </w:rPr>
        <w:t xml:space="preserve"> </w:t>
      </w:r>
      <w:r w:rsidR="0097551A" w:rsidRPr="0097551A">
        <w:rPr>
          <w:rFonts w:cs="Times New Roman"/>
          <w:sz w:val="28"/>
          <w:szCs w:val="28"/>
        </w:rPr>
        <w:t>COR theory is, at its core</w:t>
      </w:r>
      <w:r w:rsidR="000D1271">
        <w:rPr>
          <w:rFonts w:cs="Times New Roman"/>
          <w:sz w:val="28"/>
          <w:szCs w:val="28"/>
        </w:rPr>
        <w:t>, a motivational theory revolves around</w:t>
      </w:r>
      <w:r w:rsidR="0097551A" w:rsidRPr="0097551A">
        <w:rPr>
          <w:rFonts w:cs="Times New Roman"/>
          <w:sz w:val="28"/>
          <w:szCs w:val="28"/>
        </w:rPr>
        <w:t xml:space="preserve"> </w:t>
      </w:r>
      <w:r w:rsidR="000D1271">
        <w:rPr>
          <w:rFonts w:cs="Times New Roman"/>
          <w:sz w:val="28"/>
          <w:szCs w:val="28"/>
        </w:rPr>
        <w:t>the evolutionary need to amass</w:t>
      </w:r>
      <w:r w:rsidR="0097551A" w:rsidRPr="0097551A">
        <w:rPr>
          <w:rFonts w:cs="Times New Roman"/>
          <w:sz w:val="28"/>
          <w:szCs w:val="28"/>
        </w:rPr>
        <w:t xml:space="preserve"> and conserve resources for</w:t>
      </w:r>
      <w:r w:rsidR="000D1271">
        <w:rPr>
          <w:rFonts w:cs="Times New Roman"/>
          <w:sz w:val="28"/>
          <w:szCs w:val="28"/>
        </w:rPr>
        <w:t xml:space="preserve"> the</w:t>
      </w:r>
      <w:r w:rsidR="0097551A" w:rsidRPr="0097551A">
        <w:rPr>
          <w:rFonts w:cs="Times New Roman"/>
          <w:sz w:val="28"/>
          <w:szCs w:val="28"/>
        </w:rPr>
        <w:t xml:space="preserve"> survival, which is central to behavioral genetics</w:t>
      </w:r>
      <w:r w:rsidR="000D1271">
        <w:rPr>
          <w:rFonts w:cs="Times New Roman"/>
          <w:sz w:val="28"/>
          <w:szCs w:val="28"/>
        </w:rPr>
        <w:t xml:space="preserve"> of human</w:t>
      </w:r>
      <w:r w:rsidR="0097551A" w:rsidRPr="0097551A">
        <w:rPr>
          <w:rFonts w:cs="Times New Roman"/>
          <w:sz w:val="28"/>
          <w:szCs w:val="28"/>
        </w:rPr>
        <w:t>. This theory explains a lot of human behavior</w:t>
      </w:r>
      <w:r w:rsidR="0097551A">
        <w:rPr>
          <w:rFonts w:cs="Times New Roman"/>
          <w:sz w:val="28"/>
          <w:szCs w:val="28"/>
        </w:rPr>
        <w:t xml:space="preserve"> </w:t>
      </w:r>
      <w:sdt>
        <w:sdtPr>
          <w:rPr>
            <w:rFonts w:cs="Times New Roman"/>
            <w:sz w:val="28"/>
            <w:szCs w:val="28"/>
          </w:rPr>
          <w:id w:val="2107760581"/>
          <w:citation/>
        </w:sdtPr>
        <w:sdtEndPr/>
        <w:sdtContent>
          <w:r w:rsidR="0097551A">
            <w:rPr>
              <w:rFonts w:cs="Times New Roman"/>
              <w:sz w:val="28"/>
              <w:szCs w:val="28"/>
            </w:rPr>
            <w:fldChar w:fldCharType="begin"/>
          </w:r>
          <w:r w:rsidR="0097551A">
            <w:rPr>
              <w:rFonts w:cs="Times New Roman"/>
              <w:sz w:val="28"/>
              <w:szCs w:val="28"/>
            </w:rPr>
            <w:instrText xml:space="preserve"> CITATION Ste18 \l 1033 </w:instrText>
          </w:r>
          <w:r w:rsidR="0097551A">
            <w:rPr>
              <w:rFonts w:cs="Times New Roman"/>
              <w:sz w:val="28"/>
              <w:szCs w:val="28"/>
            </w:rPr>
            <w:fldChar w:fldCharType="separate"/>
          </w:r>
          <w:r w:rsidR="00923105" w:rsidRPr="00923105">
            <w:rPr>
              <w:rFonts w:cs="Times New Roman"/>
              <w:noProof/>
              <w:sz w:val="28"/>
              <w:szCs w:val="28"/>
            </w:rPr>
            <w:t>(Stevan E. Hobfoll, 2018)</w:t>
          </w:r>
          <w:r w:rsidR="0097551A">
            <w:rPr>
              <w:rFonts w:cs="Times New Roman"/>
              <w:sz w:val="28"/>
              <w:szCs w:val="28"/>
            </w:rPr>
            <w:fldChar w:fldCharType="end"/>
          </w:r>
        </w:sdtContent>
      </w:sdt>
      <w:r w:rsidR="0097551A" w:rsidRPr="0097551A">
        <w:rPr>
          <w:rFonts w:cs="Times New Roman"/>
          <w:sz w:val="28"/>
          <w:szCs w:val="28"/>
        </w:rPr>
        <w:t>.</w:t>
      </w:r>
      <w:r w:rsidR="004E70AE">
        <w:rPr>
          <w:rFonts w:cs="Times New Roman"/>
          <w:sz w:val="28"/>
          <w:szCs w:val="28"/>
        </w:rPr>
        <w:t xml:space="preserve"> </w:t>
      </w:r>
      <w:r w:rsidR="006258FA" w:rsidRPr="00972CB9">
        <w:rPr>
          <w:rFonts w:cs="Times New Roman"/>
          <w:sz w:val="28"/>
          <w:szCs w:val="28"/>
        </w:rPr>
        <w:t>Where conservation means saving resources</w:t>
      </w:r>
      <w:r w:rsidR="006258FA">
        <w:rPr>
          <w:rFonts w:cs="Times New Roman"/>
          <w:sz w:val="28"/>
          <w:szCs w:val="28"/>
        </w:rPr>
        <w:t xml:space="preserve">. </w:t>
      </w:r>
      <w:r w:rsidR="006258FA" w:rsidRPr="006258FA">
        <w:rPr>
          <w:rFonts w:cs="Times New Roman"/>
          <w:sz w:val="28"/>
          <w:szCs w:val="28"/>
        </w:rPr>
        <w:t>The more work-specific leading theory of organizational stress, the job demands-resources model, is largely based on COR theory</w:t>
      </w:r>
      <w:r w:rsidR="006258FA">
        <w:rPr>
          <w:rFonts w:cs="Times New Roman"/>
          <w:sz w:val="28"/>
          <w:szCs w:val="28"/>
        </w:rPr>
        <w:t xml:space="preserve"> </w:t>
      </w:r>
      <w:sdt>
        <w:sdtPr>
          <w:rPr>
            <w:rFonts w:cs="Times New Roman"/>
            <w:sz w:val="28"/>
            <w:szCs w:val="28"/>
          </w:rPr>
          <w:id w:val="587430605"/>
          <w:citation/>
        </w:sdtPr>
        <w:sdtEndPr/>
        <w:sdtContent>
          <w:r w:rsidR="006258FA">
            <w:rPr>
              <w:rFonts w:cs="Times New Roman"/>
              <w:sz w:val="28"/>
              <w:szCs w:val="28"/>
            </w:rPr>
            <w:fldChar w:fldCharType="begin"/>
          </w:r>
          <w:r w:rsidR="006258FA">
            <w:rPr>
              <w:rFonts w:cs="Times New Roman"/>
              <w:sz w:val="28"/>
              <w:szCs w:val="28"/>
            </w:rPr>
            <w:instrText xml:space="preserve"> CITATION Ste18 \l 1033 </w:instrText>
          </w:r>
          <w:r w:rsidR="006258FA">
            <w:rPr>
              <w:rFonts w:cs="Times New Roman"/>
              <w:sz w:val="28"/>
              <w:szCs w:val="28"/>
            </w:rPr>
            <w:fldChar w:fldCharType="separate"/>
          </w:r>
          <w:r w:rsidR="00923105" w:rsidRPr="00923105">
            <w:rPr>
              <w:rFonts w:cs="Times New Roman"/>
              <w:noProof/>
              <w:sz w:val="28"/>
              <w:szCs w:val="28"/>
            </w:rPr>
            <w:t>(Stevan E. Hobfoll, 2018)</w:t>
          </w:r>
          <w:r w:rsidR="006258FA">
            <w:rPr>
              <w:rFonts w:cs="Times New Roman"/>
              <w:sz w:val="28"/>
              <w:szCs w:val="28"/>
            </w:rPr>
            <w:fldChar w:fldCharType="end"/>
          </w:r>
        </w:sdtContent>
      </w:sdt>
      <w:r w:rsidR="006258FA" w:rsidRPr="006258FA">
        <w:rPr>
          <w:rFonts w:cs="Times New Roman"/>
          <w:sz w:val="28"/>
          <w:szCs w:val="28"/>
        </w:rPr>
        <w:t>.</w:t>
      </w:r>
      <w:r w:rsidR="00B778DE">
        <w:rPr>
          <w:rFonts w:cs="Times New Roman"/>
          <w:sz w:val="28"/>
          <w:szCs w:val="28"/>
        </w:rPr>
        <w:t xml:space="preserve"> </w:t>
      </w:r>
      <w:r w:rsidR="00373C55" w:rsidRPr="00DD614D">
        <w:rPr>
          <w:rFonts w:cs="Times New Roman"/>
          <w:sz w:val="28"/>
          <w:szCs w:val="28"/>
        </w:rPr>
        <w:t>Resources fall into four broad categories, according to the COR theory: conditions (such as social support), personal characteristics (such as skills), energies (such as time), and things (such as possessions) People and groups work hard to get and keep these resources, and losing them can cause problems like stress, anxiety, and burnout.</w:t>
      </w:r>
    </w:p>
    <w:p w:rsidR="0097551A" w:rsidRDefault="00B778DE" w:rsidP="00793A65">
      <w:pPr>
        <w:spacing w:line="360" w:lineRule="auto"/>
        <w:jc w:val="both"/>
        <w:rPr>
          <w:rFonts w:cs="Times New Roman"/>
          <w:sz w:val="28"/>
          <w:szCs w:val="28"/>
        </w:rPr>
      </w:pPr>
      <w:r w:rsidRPr="00B778DE">
        <w:rPr>
          <w:rFonts w:cs="Times New Roman"/>
          <w:sz w:val="28"/>
          <w:szCs w:val="28"/>
        </w:rPr>
        <w:t>For both individuals and organizations, the COR theory has significant implications. For instance, organizations can assist employees with keeping up with their assets by giving open doors to ability advancement, social help, and balance between work and personal life. In a similar vein, individuals can protect and enhance their resources by engaging in resource conservation behaviors, which may ultimately result in improved performance and well-being in long run.</w:t>
      </w:r>
      <w:r w:rsidR="00E05206">
        <w:rPr>
          <w:rFonts w:cs="Times New Roman"/>
          <w:sz w:val="28"/>
          <w:szCs w:val="28"/>
        </w:rPr>
        <w:t xml:space="preserve"> </w:t>
      </w:r>
    </w:p>
    <w:p w:rsidR="00060C26" w:rsidRPr="00060C26" w:rsidRDefault="00060C26" w:rsidP="00060C26">
      <w:pPr>
        <w:spacing w:line="360" w:lineRule="auto"/>
        <w:jc w:val="both"/>
        <w:rPr>
          <w:rFonts w:cs="Times New Roman"/>
          <w:sz w:val="28"/>
          <w:szCs w:val="28"/>
        </w:rPr>
      </w:pPr>
      <w:r w:rsidRPr="00060C26">
        <w:rPr>
          <w:rFonts w:cs="Times New Roman"/>
          <w:sz w:val="28"/>
          <w:szCs w:val="28"/>
        </w:rPr>
        <w:t>The COR theory can be connected with Green HRM practices, which are HRM practices that expect to advance feasible turn of events and ecological obligation inside the organization.</w:t>
      </w:r>
    </w:p>
    <w:p w:rsidR="00060C26" w:rsidRPr="00060C26" w:rsidRDefault="00060C26" w:rsidP="00060C26">
      <w:pPr>
        <w:spacing w:line="360" w:lineRule="auto"/>
        <w:jc w:val="both"/>
        <w:rPr>
          <w:rFonts w:cs="Times New Roman"/>
          <w:sz w:val="28"/>
          <w:szCs w:val="28"/>
        </w:rPr>
      </w:pPr>
      <w:r w:rsidRPr="00060C26">
        <w:rPr>
          <w:rFonts w:cs="Times New Roman"/>
          <w:sz w:val="28"/>
          <w:szCs w:val="28"/>
        </w:rPr>
        <w:t>Green HRM practices can assist with saving assets by lessening waste, limiting energy utilization, and advancing harmless to the ecosystem ways of behaving among representatives. For instance, associations can execute practices like working from home, paperless workplaces, and green acquisition arrangements to diminish their ecological effect. As per the COR theory, people and associations endeavor to get and keep up with assets, and losing assets can adversely affect their prosperity. Green HRM practices can help save resources, which can eventually result in improved performance and well-being.</w:t>
      </w:r>
    </w:p>
    <w:p w:rsidR="00373C55" w:rsidRDefault="00060C26" w:rsidP="00060C26">
      <w:pPr>
        <w:spacing w:line="360" w:lineRule="auto"/>
        <w:jc w:val="both"/>
        <w:rPr>
          <w:rFonts w:cs="Times New Roman"/>
          <w:sz w:val="28"/>
          <w:szCs w:val="28"/>
        </w:rPr>
      </w:pPr>
      <w:r w:rsidRPr="00060C26">
        <w:rPr>
          <w:rFonts w:cs="Times New Roman"/>
          <w:sz w:val="28"/>
          <w:szCs w:val="28"/>
        </w:rPr>
        <w:t>G</w:t>
      </w:r>
      <w:r w:rsidR="00D5293A">
        <w:rPr>
          <w:rFonts w:cs="Times New Roman"/>
          <w:sz w:val="28"/>
          <w:szCs w:val="28"/>
        </w:rPr>
        <w:t>reen HRM practices can also guide</w:t>
      </w:r>
      <w:r w:rsidRPr="00060C26">
        <w:rPr>
          <w:rFonts w:cs="Times New Roman"/>
          <w:sz w:val="28"/>
          <w:szCs w:val="28"/>
        </w:rPr>
        <w:t xml:space="preserve"> businesses </w:t>
      </w:r>
      <w:r w:rsidR="00D5293A">
        <w:rPr>
          <w:rFonts w:cs="Times New Roman"/>
          <w:sz w:val="28"/>
          <w:szCs w:val="28"/>
        </w:rPr>
        <w:t xml:space="preserve">to </w:t>
      </w:r>
      <w:r w:rsidRPr="00060C26">
        <w:rPr>
          <w:rFonts w:cs="Times New Roman"/>
          <w:sz w:val="28"/>
          <w:szCs w:val="28"/>
        </w:rPr>
        <w:t>build a positive brand image and reputation for environmental responsi</w:t>
      </w:r>
      <w:r w:rsidR="00D5293A">
        <w:rPr>
          <w:rFonts w:cs="Times New Roman"/>
          <w:sz w:val="28"/>
          <w:szCs w:val="28"/>
        </w:rPr>
        <w:t xml:space="preserve">bility by attracting and retaining the individuals </w:t>
      </w:r>
      <w:r w:rsidRPr="00060C26">
        <w:rPr>
          <w:rFonts w:cs="Times New Roman"/>
          <w:sz w:val="28"/>
          <w:szCs w:val="28"/>
        </w:rPr>
        <w:t>who care about the environment.  In conclusion, the Conservation of Resources theory highlights the importance of resource conservation while Green HRM practices can be seen as a way to operationalize the COR theory by promoting sustainable development and environmental responsibility within organizations.</w:t>
      </w:r>
    </w:p>
    <w:p w:rsidR="00A305D9" w:rsidRPr="00972CB9" w:rsidRDefault="00A305D9" w:rsidP="00A305D9">
      <w:pPr>
        <w:spacing w:line="360" w:lineRule="auto"/>
        <w:jc w:val="both"/>
        <w:rPr>
          <w:rFonts w:cs="Times New Roman"/>
          <w:sz w:val="28"/>
          <w:szCs w:val="28"/>
        </w:rPr>
      </w:pPr>
    </w:p>
    <w:p w:rsidR="00894305" w:rsidRPr="00894305" w:rsidRDefault="002D5398" w:rsidP="00894305">
      <w:pPr>
        <w:pStyle w:val="Heading1"/>
        <w:spacing w:line="360" w:lineRule="auto"/>
        <w:rPr>
          <w:rFonts w:ascii="Times New Roman" w:hAnsi="Times New Roman" w:cs="Times New Roman"/>
          <w:color w:val="auto"/>
        </w:rPr>
      </w:pPr>
      <w:bookmarkStart w:id="49" w:name="_Toc114731520"/>
      <w:bookmarkStart w:id="50" w:name="_Toc133808048"/>
      <w:bookmarkStart w:id="51" w:name="_Toc135041611"/>
      <w:r w:rsidRPr="00972CB9">
        <w:rPr>
          <w:rFonts w:ascii="Times New Roman" w:hAnsi="Times New Roman" w:cs="Times New Roman"/>
          <w:color w:val="auto"/>
        </w:rPr>
        <w:t>Conceptual Framework Model</w:t>
      </w:r>
      <w:bookmarkEnd w:id="49"/>
      <w:bookmarkEnd w:id="50"/>
      <w:bookmarkEnd w:id="51"/>
    </w:p>
    <w:p w:rsidR="004C5C96" w:rsidRDefault="00CF7365" w:rsidP="004C5C96">
      <w:pPr>
        <w:keepNext/>
        <w:tabs>
          <w:tab w:val="left" w:pos="2475"/>
        </w:tabs>
        <w:spacing w:line="360" w:lineRule="auto"/>
      </w:pPr>
      <w:r>
        <w:rPr>
          <w:noProof/>
        </w:rPr>
        <w:drawing>
          <wp:inline distT="0" distB="0" distL="0" distR="0" wp14:anchorId="126F371B" wp14:editId="4FA1C2C0">
            <wp:extent cx="6232904" cy="369379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6232904" cy="3693795"/>
                    </a:xfrm>
                    <a:prstGeom prst="rect">
                      <a:avLst/>
                    </a:prstGeom>
                  </pic:spPr>
                </pic:pic>
              </a:graphicData>
            </a:graphic>
          </wp:inline>
        </w:drawing>
      </w:r>
    </w:p>
    <w:p w:rsidR="002D5398" w:rsidRPr="004C5C96" w:rsidRDefault="004C5C96" w:rsidP="004C5C96">
      <w:pPr>
        <w:pStyle w:val="Caption"/>
        <w:jc w:val="center"/>
        <w:rPr>
          <w:color w:val="000000" w:themeColor="text1"/>
          <w:sz w:val="24"/>
        </w:rPr>
      </w:pPr>
      <w:bookmarkStart w:id="52" w:name="_Toc134991721"/>
      <w:r w:rsidRPr="004C5C96">
        <w:rPr>
          <w:color w:val="000000" w:themeColor="text1"/>
          <w:sz w:val="24"/>
        </w:rPr>
        <w:t xml:space="preserve">Figure </w:t>
      </w:r>
      <w:r w:rsidRPr="004C5C96">
        <w:rPr>
          <w:color w:val="000000" w:themeColor="text1"/>
          <w:sz w:val="24"/>
        </w:rPr>
        <w:fldChar w:fldCharType="begin"/>
      </w:r>
      <w:r w:rsidRPr="004C5C96">
        <w:rPr>
          <w:color w:val="000000" w:themeColor="text1"/>
          <w:sz w:val="24"/>
        </w:rPr>
        <w:instrText xml:space="preserve"> SEQ Figure \* ARABIC </w:instrText>
      </w:r>
      <w:r w:rsidRPr="004C5C96">
        <w:rPr>
          <w:color w:val="000000" w:themeColor="text1"/>
          <w:sz w:val="24"/>
        </w:rPr>
        <w:fldChar w:fldCharType="separate"/>
      </w:r>
      <w:r w:rsidR="00C0443C">
        <w:rPr>
          <w:noProof/>
          <w:color w:val="000000" w:themeColor="text1"/>
          <w:sz w:val="24"/>
        </w:rPr>
        <w:t>1</w:t>
      </w:r>
      <w:r w:rsidRPr="004C5C96">
        <w:rPr>
          <w:color w:val="000000" w:themeColor="text1"/>
          <w:sz w:val="24"/>
        </w:rPr>
        <w:fldChar w:fldCharType="end"/>
      </w:r>
      <w:r w:rsidRPr="004C5C96">
        <w:rPr>
          <w:color w:val="000000" w:themeColor="text1"/>
          <w:sz w:val="24"/>
        </w:rPr>
        <w:t xml:space="preserve"> Theoretical Framework</w:t>
      </w:r>
      <w:bookmarkEnd w:id="52"/>
    </w:p>
    <w:p w:rsidR="004C5C96" w:rsidRPr="004C5C96" w:rsidRDefault="004C5C96" w:rsidP="004C5C96">
      <w:pPr>
        <w:keepNext/>
        <w:tabs>
          <w:tab w:val="left" w:pos="2475"/>
        </w:tabs>
        <w:spacing w:line="360" w:lineRule="auto"/>
      </w:pPr>
    </w:p>
    <w:p w:rsidR="00226A71" w:rsidRPr="00226A71" w:rsidRDefault="00226A71" w:rsidP="00226A71">
      <w:pPr>
        <w:rPr>
          <w:lang w:eastAsia="ja-JP"/>
        </w:rPr>
      </w:pPr>
      <w:r>
        <w:rPr>
          <w:lang w:eastAsia="ja-JP"/>
        </w:rPr>
        <w:t xml:space="preserve"> </w:t>
      </w:r>
    </w:p>
    <w:p w:rsidR="003C6966" w:rsidRDefault="003C6966" w:rsidP="000D0786">
      <w:pPr>
        <w:spacing w:line="360" w:lineRule="auto"/>
        <w:jc w:val="center"/>
        <w:rPr>
          <w:rFonts w:asciiTheme="majorBidi" w:hAnsiTheme="majorBidi" w:cstheme="majorBidi"/>
          <w:b/>
          <w:bCs/>
          <w:sz w:val="32"/>
          <w:szCs w:val="28"/>
        </w:rPr>
      </w:pPr>
    </w:p>
    <w:p w:rsidR="003C6966" w:rsidRDefault="003C6966" w:rsidP="000D0786">
      <w:pPr>
        <w:spacing w:line="360" w:lineRule="auto"/>
        <w:jc w:val="center"/>
        <w:rPr>
          <w:rFonts w:asciiTheme="majorBidi" w:hAnsiTheme="majorBidi" w:cstheme="majorBidi"/>
          <w:b/>
          <w:bCs/>
          <w:sz w:val="32"/>
          <w:szCs w:val="28"/>
        </w:rPr>
      </w:pPr>
    </w:p>
    <w:p w:rsidR="003C6966" w:rsidRDefault="003C6966" w:rsidP="000D0786">
      <w:pPr>
        <w:spacing w:line="360" w:lineRule="auto"/>
        <w:jc w:val="center"/>
        <w:rPr>
          <w:rFonts w:asciiTheme="majorBidi" w:hAnsiTheme="majorBidi" w:cstheme="majorBidi"/>
          <w:b/>
          <w:bCs/>
          <w:sz w:val="32"/>
          <w:szCs w:val="28"/>
        </w:rPr>
      </w:pPr>
    </w:p>
    <w:p w:rsidR="000D0786" w:rsidRPr="005F63C9" w:rsidRDefault="000D0786" w:rsidP="000D0786">
      <w:pPr>
        <w:spacing w:line="360" w:lineRule="auto"/>
        <w:jc w:val="center"/>
        <w:rPr>
          <w:rFonts w:asciiTheme="majorBidi" w:hAnsiTheme="majorBidi" w:cstheme="majorBidi"/>
          <w:b/>
          <w:bCs/>
          <w:sz w:val="32"/>
          <w:szCs w:val="28"/>
        </w:rPr>
      </w:pPr>
      <w:r w:rsidRPr="005F63C9">
        <w:rPr>
          <w:rFonts w:asciiTheme="majorBidi" w:hAnsiTheme="majorBidi" w:cstheme="majorBidi"/>
          <w:b/>
          <w:bCs/>
          <w:sz w:val="32"/>
          <w:szCs w:val="28"/>
        </w:rPr>
        <w:t>CHAPTER 3</w:t>
      </w:r>
    </w:p>
    <w:p w:rsidR="000D0786" w:rsidRPr="009238DA" w:rsidRDefault="000D0786" w:rsidP="00793A65">
      <w:pPr>
        <w:pStyle w:val="Heading1"/>
        <w:numPr>
          <w:ilvl w:val="0"/>
          <w:numId w:val="8"/>
        </w:numPr>
        <w:pBdr>
          <w:bottom w:val="single" w:sz="4" w:space="1" w:color="auto"/>
        </w:pBdr>
        <w:jc w:val="center"/>
        <w:rPr>
          <w:rFonts w:ascii="Times New Roman" w:hAnsi="Times New Roman" w:cs="Times New Roman"/>
          <w:color w:val="auto"/>
          <w:sz w:val="32"/>
        </w:rPr>
      </w:pPr>
      <w:bookmarkStart w:id="53" w:name="_Toc133808049"/>
      <w:bookmarkStart w:id="54" w:name="_Toc135041612"/>
      <w:r w:rsidRPr="009238DA">
        <w:rPr>
          <w:rFonts w:ascii="Times New Roman" w:hAnsi="Times New Roman" w:cs="Times New Roman"/>
          <w:color w:val="auto"/>
          <w:sz w:val="32"/>
        </w:rPr>
        <w:t>RESEARCH METHODOLOGY</w:t>
      </w:r>
      <w:bookmarkEnd w:id="53"/>
      <w:bookmarkEnd w:id="54"/>
    </w:p>
    <w:p w:rsidR="000D0786" w:rsidRPr="005F63C9" w:rsidRDefault="000D0786" w:rsidP="000D0786">
      <w:pPr>
        <w:jc w:val="both"/>
        <w:rPr>
          <w:rFonts w:cs="Times New Roman"/>
          <w:sz w:val="28"/>
          <w:szCs w:val="28"/>
        </w:rPr>
      </w:pPr>
    </w:p>
    <w:p w:rsidR="00793A65" w:rsidRDefault="00793A65" w:rsidP="000D0786">
      <w:pPr>
        <w:spacing w:line="360" w:lineRule="auto"/>
        <w:jc w:val="both"/>
        <w:rPr>
          <w:rFonts w:cs="Times New Roman"/>
          <w:sz w:val="28"/>
          <w:szCs w:val="28"/>
        </w:rPr>
      </w:pPr>
    </w:p>
    <w:p w:rsidR="000D0786" w:rsidRPr="00A66BFD" w:rsidRDefault="008042C0" w:rsidP="000D0786">
      <w:pPr>
        <w:spacing w:line="360" w:lineRule="auto"/>
        <w:jc w:val="both"/>
        <w:rPr>
          <w:rFonts w:cs="Times New Roman"/>
          <w:sz w:val="28"/>
          <w:szCs w:val="28"/>
        </w:rPr>
      </w:pPr>
      <w:r>
        <w:rPr>
          <w:rFonts w:cs="Times New Roman"/>
          <w:sz w:val="28"/>
          <w:szCs w:val="28"/>
        </w:rPr>
        <w:t xml:space="preserve">This component characterize the methodology approach of this study, therefore, the nature </w:t>
      </w:r>
      <w:r w:rsidR="003C2325">
        <w:rPr>
          <w:rFonts w:cs="Times New Roman"/>
          <w:sz w:val="28"/>
          <w:szCs w:val="28"/>
        </w:rPr>
        <w:t xml:space="preserve">and idea </w:t>
      </w:r>
      <w:r>
        <w:rPr>
          <w:rFonts w:cs="Times New Roman"/>
          <w:sz w:val="28"/>
          <w:szCs w:val="28"/>
        </w:rPr>
        <w:t>of study</w:t>
      </w:r>
      <w:r w:rsidR="000D0786" w:rsidRPr="00A66BFD">
        <w:rPr>
          <w:rFonts w:cs="Times New Roman"/>
          <w:sz w:val="28"/>
          <w:szCs w:val="28"/>
        </w:rPr>
        <w:t xml:space="preserve">, </w:t>
      </w:r>
      <w:r>
        <w:rPr>
          <w:rFonts w:cs="Times New Roman"/>
          <w:sz w:val="28"/>
          <w:szCs w:val="28"/>
        </w:rPr>
        <w:t>research design</w:t>
      </w:r>
      <w:r w:rsidR="003C2325">
        <w:rPr>
          <w:rFonts w:cs="Times New Roman"/>
          <w:sz w:val="28"/>
          <w:szCs w:val="28"/>
        </w:rPr>
        <w:t xml:space="preserve"> and configuration</w:t>
      </w:r>
      <w:r>
        <w:rPr>
          <w:rFonts w:cs="Times New Roman"/>
          <w:sz w:val="28"/>
          <w:szCs w:val="28"/>
        </w:rPr>
        <w:t>, study setting, unit of analysis, respondents</w:t>
      </w:r>
      <w:r w:rsidR="003C2325">
        <w:rPr>
          <w:rFonts w:cs="Times New Roman"/>
          <w:sz w:val="28"/>
          <w:szCs w:val="28"/>
        </w:rPr>
        <w:t xml:space="preserve"> of the research</w:t>
      </w:r>
      <w:r w:rsidR="000D0786" w:rsidRPr="00A66BFD">
        <w:rPr>
          <w:rFonts w:cs="Times New Roman"/>
          <w:sz w:val="28"/>
          <w:szCs w:val="28"/>
        </w:rPr>
        <w:t>, time ho</w:t>
      </w:r>
      <w:r>
        <w:rPr>
          <w:rFonts w:cs="Times New Roman"/>
          <w:sz w:val="28"/>
          <w:szCs w:val="28"/>
        </w:rPr>
        <w:t>rizon,</w:t>
      </w:r>
      <w:r w:rsidR="003C2325">
        <w:rPr>
          <w:rFonts w:cs="Times New Roman"/>
          <w:sz w:val="28"/>
          <w:szCs w:val="28"/>
        </w:rPr>
        <w:t xml:space="preserve"> target</w:t>
      </w:r>
      <w:r>
        <w:rPr>
          <w:rFonts w:cs="Times New Roman"/>
          <w:sz w:val="28"/>
          <w:szCs w:val="28"/>
        </w:rPr>
        <w:t xml:space="preserve"> population and sampling</w:t>
      </w:r>
      <w:r w:rsidR="000D0786" w:rsidRPr="00A66BFD">
        <w:rPr>
          <w:rFonts w:cs="Times New Roman"/>
          <w:sz w:val="28"/>
          <w:szCs w:val="28"/>
        </w:rPr>
        <w:t xml:space="preserve">, </w:t>
      </w:r>
      <w:r>
        <w:rPr>
          <w:rFonts w:cs="Times New Roman"/>
          <w:sz w:val="28"/>
          <w:szCs w:val="28"/>
        </w:rPr>
        <w:t>sample size selection procedure</w:t>
      </w:r>
      <w:r w:rsidR="000D0786" w:rsidRPr="00A66BFD">
        <w:rPr>
          <w:rFonts w:cs="Times New Roman"/>
          <w:sz w:val="28"/>
          <w:szCs w:val="28"/>
        </w:rPr>
        <w:t xml:space="preserve">, measures data collection procedure and control variables. </w:t>
      </w:r>
    </w:p>
    <w:p w:rsidR="000D0786" w:rsidRPr="00A66BFD" w:rsidRDefault="000D0786" w:rsidP="000D0786">
      <w:pPr>
        <w:spacing w:before="30" w:after="30" w:line="360" w:lineRule="auto"/>
        <w:jc w:val="both"/>
        <w:rPr>
          <w:rFonts w:cs="Times New Roman"/>
          <w:sz w:val="28"/>
          <w:szCs w:val="28"/>
        </w:rPr>
      </w:pPr>
      <w:r w:rsidRPr="00A66BFD">
        <w:rPr>
          <w:rFonts w:cs="Times New Roman"/>
          <w:sz w:val="28"/>
          <w:szCs w:val="28"/>
        </w:rPr>
        <w:t>After our synopsis was approved the time came to elaborate our thesis research and to collect data from population under study. For this purpose we formed a questionnaire to conduct survey to figure out “</w:t>
      </w:r>
      <w:r w:rsidRPr="00A66BFD">
        <w:rPr>
          <w:rFonts w:cs="Times New Roman"/>
          <w:b/>
          <w:sz w:val="28"/>
          <w:szCs w:val="28"/>
        </w:rPr>
        <w:t>The influence of green hrm practices</w:t>
      </w:r>
      <w:r w:rsidRPr="00A66BFD">
        <w:rPr>
          <w:rFonts w:cs="Times New Roman"/>
          <w:sz w:val="28"/>
          <w:szCs w:val="28"/>
        </w:rPr>
        <w:t xml:space="preserve"> (green training development, green performance management, green involvement) </w:t>
      </w:r>
      <w:r w:rsidRPr="00A66BFD">
        <w:rPr>
          <w:rFonts w:cs="Times New Roman"/>
          <w:b/>
          <w:sz w:val="28"/>
          <w:szCs w:val="28"/>
        </w:rPr>
        <w:t>on employee retention and the mediating effect of employee ownership”</w:t>
      </w:r>
      <w:r w:rsidRPr="00A66BFD">
        <w:rPr>
          <w:rFonts w:cs="Times New Roman"/>
          <w:sz w:val="28"/>
          <w:szCs w:val="28"/>
        </w:rPr>
        <w:t>. The main purpose of this survey was to identify if green hrm practices influence employee retention and mediating effect of employee ownership.</w:t>
      </w:r>
    </w:p>
    <w:p w:rsidR="000D0786" w:rsidRPr="00A66BFD" w:rsidRDefault="000D0786" w:rsidP="000D0786">
      <w:pPr>
        <w:spacing w:line="360" w:lineRule="auto"/>
        <w:jc w:val="both"/>
        <w:rPr>
          <w:rFonts w:cs="Times New Roman"/>
          <w:sz w:val="28"/>
          <w:szCs w:val="28"/>
        </w:rPr>
      </w:pPr>
      <w:r w:rsidRPr="00A66BFD">
        <w:rPr>
          <w:rFonts w:cs="Times New Roman"/>
          <w:sz w:val="28"/>
          <w:szCs w:val="28"/>
        </w:rPr>
        <w:t>The questionnaire</w:t>
      </w:r>
      <w:r w:rsidR="00A86E8F">
        <w:rPr>
          <w:rFonts w:cs="Times New Roman"/>
          <w:sz w:val="28"/>
          <w:szCs w:val="28"/>
        </w:rPr>
        <w:t xml:space="preserve"> was divided into 6 sections. The</w:t>
      </w:r>
      <w:r w:rsidRPr="00A66BFD">
        <w:rPr>
          <w:rFonts w:cs="Times New Roman"/>
          <w:sz w:val="28"/>
          <w:szCs w:val="28"/>
        </w:rPr>
        <w:t xml:space="preserve"> Likert scale was used to measure the survey variables. The responses were evaluated using a five-point Likert scale with a range of 1 to 5, with 1 representing the absolute minimum and 5 representing the highest level of agreement. The demographic data were gathered in the first section, and the variable items under investigation were covered in the subsequent sections comprising of study variable items under study (</w:t>
      </w:r>
      <w:r w:rsidR="00A46F14">
        <w:rPr>
          <w:rFonts w:cs="Times New Roman"/>
          <w:sz w:val="28"/>
          <w:szCs w:val="28"/>
        </w:rPr>
        <w:t xml:space="preserve">which includes </w:t>
      </w:r>
      <w:r w:rsidRPr="00A66BFD">
        <w:rPr>
          <w:rFonts w:cs="Times New Roman"/>
          <w:sz w:val="28"/>
          <w:szCs w:val="28"/>
        </w:rPr>
        <w:t xml:space="preserve">green training </w:t>
      </w:r>
      <w:r w:rsidR="00A46F14">
        <w:rPr>
          <w:rFonts w:cs="Times New Roman"/>
          <w:sz w:val="28"/>
          <w:szCs w:val="28"/>
        </w:rPr>
        <w:t xml:space="preserve">&amp; </w:t>
      </w:r>
      <w:r w:rsidRPr="00A66BFD">
        <w:rPr>
          <w:rFonts w:cs="Times New Roman"/>
          <w:sz w:val="28"/>
          <w:szCs w:val="28"/>
        </w:rPr>
        <w:t>development, green performance management, green involvement, employee ownership, employee retention). There were total 20 statements related to variables of the research framework. . Using a Google Forms-designed questionnaire, the data was gathered. A scale to indicate satisfaction or dissatisfaction with a specific statement was given to respondents (1=strongly disagree 2= disagree 3= neutral 4=agree 5= strongly agree). Their responses provide us with a trend at the conclusion of our research, which assisted us in completing our work. The item response theory determines the sample size (Nunnally, 1978). This theory says that the sample size is calculated by multiplying the total number of items by 10 (20*10=200). Since our items are 20 each, 200 responses were collected. Helpful examining technique was utilized to pull out 200 examples from the populace.</w:t>
      </w:r>
    </w:p>
    <w:p w:rsidR="00BD03C5" w:rsidRDefault="00BD03C5" w:rsidP="000D0786">
      <w:pPr>
        <w:pStyle w:val="Heading2"/>
        <w:rPr>
          <w:rFonts w:ascii="Times New Roman" w:eastAsiaTheme="minorEastAsia" w:hAnsi="Times New Roman" w:cs="Times New Roman"/>
          <w:b w:val="0"/>
          <w:bCs w:val="0"/>
          <w:color w:val="auto"/>
          <w:sz w:val="28"/>
          <w:szCs w:val="28"/>
        </w:rPr>
      </w:pPr>
    </w:p>
    <w:p w:rsidR="000D0786" w:rsidRPr="00A66BFD" w:rsidRDefault="00BD03C5" w:rsidP="000D0786">
      <w:pPr>
        <w:pStyle w:val="Heading2"/>
        <w:rPr>
          <w:rFonts w:ascii="Times New Roman" w:hAnsi="Times New Roman" w:cs="Times New Roman"/>
          <w:color w:val="auto"/>
          <w:sz w:val="28"/>
          <w:szCs w:val="28"/>
        </w:rPr>
      </w:pPr>
      <w:bookmarkStart w:id="55" w:name="_Toc133808050"/>
      <w:bookmarkStart w:id="56" w:name="_Toc135041613"/>
      <w:r w:rsidRPr="00BD03C5">
        <w:rPr>
          <w:rFonts w:ascii="Times New Roman" w:eastAsiaTheme="minorEastAsia" w:hAnsi="Times New Roman" w:cs="Times New Roman"/>
          <w:bCs w:val="0"/>
          <w:color w:val="auto"/>
          <w:sz w:val="28"/>
          <w:szCs w:val="28"/>
        </w:rPr>
        <w:t>3.0.</w:t>
      </w:r>
      <w:r>
        <w:rPr>
          <w:rFonts w:ascii="Times New Roman" w:eastAsiaTheme="minorEastAsia" w:hAnsi="Times New Roman" w:cs="Times New Roman"/>
          <w:b w:val="0"/>
          <w:bCs w:val="0"/>
          <w:color w:val="auto"/>
          <w:sz w:val="28"/>
          <w:szCs w:val="28"/>
        </w:rPr>
        <w:t xml:space="preserve"> </w:t>
      </w:r>
      <w:r w:rsidR="000D0786" w:rsidRPr="00A66BFD">
        <w:rPr>
          <w:rFonts w:ascii="Times New Roman" w:hAnsi="Times New Roman" w:cs="Times New Roman"/>
          <w:color w:val="auto"/>
          <w:sz w:val="28"/>
          <w:szCs w:val="28"/>
        </w:rPr>
        <w:t>Design and Approach</w:t>
      </w:r>
      <w:bookmarkEnd w:id="55"/>
      <w:bookmarkEnd w:id="56"/>
    </w:p>
    <w:p w:rsidR="000D0786" w:rsidRPr="00A66BFD" w:rsidRDefault="000D0786" w:rsidP="000D0786">
      <w:pPr>
        <w:rPr>
          <w:rFonts w:cs="Times New Roman"/>
          <w:sz w:val="28"/>
          <w:szCs w:val="28"/>
        </w:rPr>
      </w:pPr>
    </w:p>
    <w:p w:rsidR="000D0786" w:rsidRDefault="000D0786" w:rsidP="000D0786">
      <w:pPr>
        <w:spacing w:line="360" w:lineRule="auto"/>
        <w:jc w:val="both"/>
        <w:rPr>
          <w:rFonts w:cs="Times New Roman"/>
          <w:sz w:val="28"/>
          <w:szCs w:val="28"/>
        </w:rPr>
      </w:pPr>
      <w:r w:rsidRPr="00A66BFD">
        <w:rPr>
          <w:rFonts w:cs="Times New Roman"/>
          <w:sz w:val="28"/>
          <w:szCs w:val="28"/>
        </w:rPr>
        <w:t>For accuracy of results we used survey questionnaire to abstract data. Res</w:t>
      </w:r>
      <w:r w:rsidR="00FA20BD">
        <w:rPr>
          <w:rFonts w:cs="Times New Roman"/>
          <w:sz w:val="28"/>
          <w:szCs w:val="28"/>
        </w:rPr>
        <w:t>earch configuration</w:t>
      </w:r>
      <w:r w:rsidRPr="00A66BFD">
        <w:rPr>
          <w:rFonts w:cs="Times New Roman"/>
          <w:sz w:val="28"/>
          <w:szCs w:val="28"/>
        </w:rPr>
        <w:t xml:space="preserve"> for this study was a cross-sectional survey will be the research design for this study. The research was carried out in one phase, and information was gathered from people who work for a variety of businesses. The researcher was minimally involved in the research process to prevent data manipulation, and respondents were free to complete the questionnaire on their own. Quantitative methods were used in the research. The final results were derived from the primary data that was gathered.</w:t>
      </w:r>
    </w:p>
    <w:p w:rsidR="003C6966" w:rsidRDefault="003C6966" w:rsidP="000D0786">
      <w:pPr>
        <w:spacing w:line="360" w:lineRule="auto"/>
        <w:jc w:val="both"/>
        <w:rPr>
          <w:rFonts w:cs="Times New Roman"/>
          <w:sz w:val="28"/>
          <w:szCs w:val="28"/>
        </w:rPr>
      </w:pPr>
    </w:p>
    <w:p w:rsidR="003C6966" w:rsidRDefault="003C6966" w:rsidP="000D0786">
      <w:pPr>
        <w:spacing w:line="360" w:lineRule="auto"/>
        <w:jc w:val="both"/>
        <w:rPr>
          <w:rFonts w:cs="Times New Roman"/>
          <w:sz w:val="28"/>
          <w:szCs w:val="28"/>
        </w:rPr>
      </w:pPr>
    </w:p>
    <w:p w:rsidR="003C6966" w:rsidRDefault="003C6966" w:rsidP="000D0786">
      <w:pPr>
        <w:spacing w:line="360" w:lineRule="auto"/>
        <w:jc w:val="both"/>
        <w:rPr>
          <w:rFonts w:cs="Times New Roman"/>
          <w:sz w:val="28"/>
          <w:szCs w:val="28"/>
        </w:rPr>
      </w:pPr>
    </w:p>
    <w:p w:rsidR="003C6966" w:rsidRPr="00A66BFD" w:rsidRDefault="003C6966" w:rsidP="000D0786">
      <w:pPr>
        <w:spacing w:line="360" w:lineRule="auto"/>
        <w:jc w:val="both"/>
        <w:rPr>
          <w:rFonts w:cs="Times New Roman"/>
          <w:sz w:val="28"/>
          <w:szCs w:val="28"/>
        </w:rPr>
      </w:pPr>
    </w:p>
    <w:p w:rsidR="00BD03C5" w:rsidRDefault="00BD03C5" w:rsidP="00793A65">
      <w:pPr>
        <w:pStyle w:val="Heading2"/>
        <w:rPr>
          <w:rFonts w:ascii="Times New Roman" w:eastAsiaTheme="minorEastAsia" w:hAnsi="Times New Roman" w:cs="Times New Roman"/>
          <w:b w:val="0"/>
          <w:bCs w:val="0"/>
          <w:color w:val="auto"/>
          <w:sz w:val="28"/>
          <w:szCs w:val="28"/>
        </w:rPr>
      </w:pPr>
    </w:p>
    <w:p w:rsidR="000D0786" w:rsidRPr="00A66BFD" w:rsidRDefault="000D0786" w:rsidP="00BD03C5">
      <w:pPr>
        <w:pStyle w:val="Heading2"/>
        <w:numPr>
          <w:ilvl w:val="1"/>
          <w:numId w:val="8"/>
        </w:numPr>
        <w:jc w:val="center"/>
        <w:rPr>
          <w:rFonts w:ascii="Times New Roman" w:hAnsi="Times New Roman" w:cs="Times New Roman"/>
          <w:color w:val="auto"/>
          <w:sz w:val="28"/>
          <w:szCs w:val="28"/>
        </w:rPr>
      </w:pPr>
      <w:bookmarkStart w:id="57" w:name="_Toc133808051"/>
      <w:bookmarkStart w:id="58" w:name="_Toc135041614"/>
      <w:r w:rsidRPr="00A66BFD">
        <w:rPr>
          <w:rFonts w:ascii="Times New Roman" w:hAnsi="Times New Roman" w:cs="Times New Roman"/>
          <w:color w:val="auto"/>
          <w:sz w:val="28"/>
          <w:szCs w:val="28"/>
        </w:rPr>
        <w:t>Methodology</w:t>
      </w:r>
      <w:bookmarkEnd w:id="57"/>
      <w:bookmarkEnd w:id="58"/>
    </w:p>
    <w:p w:rsidR="000D0786" w:rsidRPr="00A66BFD" w:rsidRDefault="000D0786" w:rsidP="000D0786">
      <w:pPr>
        <w:pStyle w:val="ListParagraph"/>
        <w:spacing w:line="360" w:lineRule="auto"/>
        <w:jc w:val="both"/>
        <w:rPr>
          <w:rFonts w:ascii="Times New Roman" w:hAnsi="Times New Roman" w:cs="Times New Roman"/>
          <w:sz w:val="28"/>
          <w:szCs w:val="28"/>
        </w:rPr>
      </w:pPr>
    </w:p>
    <w:p w:rsidR="000D0786" w:rsidRPr="00A66BFD" w:rsidRDefault="00095B8E" w:rsidP="006319A3">
      <w:pPr>
        <w:pStyle w:val="Heading3"/>
        <w:numPr>
          <w:ilvl w:val="2"/>
          <w:numId w:val="8"/>
        </w:numPr>
        <w:rPr>
          <w:rFonts w:ascii="Times New Roman" w:hAnsi="Times New Roman" w:cs="Times New Roman"/>
          <w:color w:val="auto"/>
          <w:sz w:val="28"/>
          <w:szCs w:val="28"/>
        </w:rPr>
      </w:pPr>
      <w:bookmarkStart w:id="59" w:name="_Toc133808052"/>
      <w:bookmarkStart w:id="60" w:name="_Toc135041615"/>
      <w:r>
        <w:rPr>
          <w:rFonts w:ascii="Times New Roman" w:hAnsi="Times New Roman" w:cs="Times New Roman"/>
          <w:color w:val="auto"/>
          <w:sz w:val="28"/>
          <w:szCs w:val="28"/>
        </w:rPr>
        <w:t>Sample Size</w:t>
      </w:r>
      <w:bookmarkEnd w:id="59"/>
      <w:bookmarkEnd w:id="60"/>
    </w:p>
    <w:p w:rsidR="006319A3" w:rsidRDefault="006319A3" w:rsidP="000D0786">
      <w:pPr>
        <w:spacing w:line="360" w:lineRule="auto"/>
        <w:rPr>
          <w:rFonts w:cs="Times New Roman"/>
          <w:b/>
          <w:sz w:val="28"/>
          <w:szCs w:val="28"/>
        </w:rPr>
      </w:pPr>
    </w:p>
    <w:p w:rsidR="000D0786" w:rsidRPr="00A66BFD" w:rsidRDefault="001333B9" w:rsidP="00095B8E">
      <w:pPr>
        <w:spacing w:line="360" w:lineRule="auto"/>
        <w:jc w:val="both"/>
        <w:rPr>
          <w:rFonts w:cs="Times New Roman"/>
          <w:sz w:val="28"/>
          <w:szCs w:val="28"/>
        </w:rPr>
      </w:pPr>
      <w:r w:rsidRPr="001333B9">
        <w:rPr>
          <w:rFonts w:cs="Times New Roman"/>
          <w:sz w:val="28"/>
          <w:szCs w:val="28"/>
        </w:rPr>
        <w:t xml:space="preserve">To generalize the findings of our study, the sample size was calculated as follows: </w:t>
      </w:r>
      <w:r w:rsidR="000D0786" w:rsidRPr="00A66BFD">
        <w:rPr>
          <w:rFonts w:cs="Times New Roman"/>
          <w:sz w:val="28"/>
          <w:szCs w:val="28"/>
        </w:rPr>
        <w:t>Kline</w:t>
      </w:r>
      <w:r w:rsidR="00741BAB">
        <w:rPr>
          <w:rFonts w:cs="Times New Roman"/>
          <w:sz w:val="28"/>
          <w:szCs w:val="28"/>
        </w:rPr>
        <w:t xml:space="preserve"> </w:t>
      </w:r>
      <w:r w:rsidR="000D0786" w:rsidRPr="00A66BFD">
        <w:rPr>
          <w:rFonts w:cs="Times New Roman"/>
          <w:sz w:val="28"/>
          <w:szCs w:val="28"/>
        </w:rPr>
        <w:t>(2015) and Field</w:t>
      </w:r>
      <w:r w:rsidR="00741BAB">
        <w:rPr>
          <w:rFonts w:cs="Times New Roman"/>
          <w:sz w:val="28"/>
          <w:szCs w:val="28"/>
        </w:rPr>
        <w:t xml:space="preserve"> </w:t>
      </w:r>
      <w:r w:rsidR="000D0786" w:rsidRPr="00A66BFD">
        <w:rPr>
          <w:rFonts w:cs="Times New Roman"/>
          <w:sz w:val="28"/>
          <w:szCs w:val="28"/>
        </w:rPr>
        <w:t>(2013) who suggested that approximately 10 respondents against each items in questionnaire hence number of items in questionnaire * 10 res</w:t>
      </w:r>
      <w:r w:rsidR="00AE3ACE">
        <w:rPr>
          <w:rFonts w:cs="Times New Roman"/>
          <w:sz w:val="28"/>
          <w:szCs w:val="28"/>
        </w:rPr>
        <w:t>pondent from the population targeted</w:t>
      </w:r>
      <w:r w:rsidR="000D0786" w:rsidRPr="00A66BFD">
        <w:rPr>
          <w:rFonts w:cs="Times New Roman"/>
          <w:sz w:val="28"/>
          <w:szCs w:val="28"/>
        </w:rPr>
        <w:t xml:space="preserve">. </w:t>
      </w:r>
      <w:r w:rsidR="00EE178B">
        <w:rPr>
          <w:rFonts w:cs="Times New Roman"/>
          <w:sz w:val="28"/>
          <w:szCs w:val="28"/>
        </w:rPr>
        <w:t xml:space="preserve">20 items were included in our </w:t>
      </w:r>
      <w:r w:rsidR="000D0786" w:rsidRPr="00A66BFD">
        <w:rPr>
          <w:rFonts w:cs="Times New Roman"/>
          <w:sz w:val="28"/>
          <w:szCs w:val="28"/>
        </w:rPr>
        <w:t>survey so the</w:t>
      </w:r>
      <w:r w:rsidR="00EE178B">
        <w:rPr>
          <w:rFonts w:cs="Times New Roman"/>
          <w:sz w:val="28"/>
          <w:szCs w:val="28"/>
        </w:rPr>
        <w:t xml:space="preserve"> computed</w:t>
      </w:r>
      <w:r w:rsidR="000D0786" w:rsidRPr="00A66BFD">
        <w:rPr>
          <w:rFonts w:cs="Times New Roman"/>
          <w:sz w:val="28"/>
          <w:szCs w:val="28"/>
        </w:rPr>
        <w:t xml:space="preserve"> sample size (20*10) was 200. Sample size of 200 is quit</w:t>
      </w:r>
      <w:r w:rsidR="00EE178B">
        <w:rPr>
          <w:rFonts w:cs="Times New Roman"/>
          <w:sz w:val="28"/>
          <w:szCs w:val="28"/>
        </w:rPr>
        <w:t>e</w:t>
      </w:r>
      <w:r w:rsidR="000D0786" w:rsidRPr="00A66BFD">
        <w:rPr>
          <w:rFonts w:cs="Times New Roman"/>
          <w:sz w:val="28"/>
          <w:szCs w:val="28"/>
        </w:rPr>
        <w:t xml:space="preserve"> sufficient to analyze our model as well as </w:t>
      </w:r>
      <w:r w:rsidR="002D309F">
        <w:rPr>
          <w:rFonts w:cs="Times New Roman"/>
          <w:sz w:val="28"/>
          <w:szCs w:val="28"/>
        </w:rPr>
        <w:t xml:space="preserve">to </w:t>
      </w:r>
      <w:r w:rsidR="000D0786" w:rsidRPr="00A66BFD">
        <w:rPr>
          <w:rFonts w:cs="Times New Roman"/>
          <w:sz w:val="28"/>
          <w:szCs w:val="28"/>
        </w:rPr>
        <w:t>generalize the finding</w:t>
      </w:r>
      <w:r w:rsidR="002D309F">
        <w:rPr>
          <w:rFonts w:cs="Times New Roman"/>
          <w:sz w:val="28"/>
          <w:szCs w:val="28"/>
        </w:rPr>
        <w:t>s</w:t>
      </w:r>
      <w:r w:rsidR="000D0786" w:rsidRPr="00A66BFD">
        <w:rPr>
          <w:rFonts w:cs="Times New Roman"/>
          <w:sz w:val="28"/>
          <w:szCs w:val="28"/>
        </w:rPr>
        <w:t xml:space="preserve">. </w:t>
      </w:r>
    </w:p>
    <w:p w:rsidR="000D0786" w:rsidRPr="00A66BFD" w:rsidRDefault="000D0786" w:rsidP="00095B8E">
      <w:pPr>
        <w:spacing w:line="360" w:lineRule="auto"/>
        <w:jc w:val="both"/>
        <w:rPr>
          <w:rFonts w:cs="Times New Roman"/>
          <w:sz w:val="28"/>
          <w:szCs w:val="28"/>
        </w:rPr>
      </w:pPr>
    </w:p>
    <w:p w:rsidR="000D0786" w:rsidRPr="00A66BFD" w:rsidRDefault="000D0786" w:rsidP="006319A3">
      <w:pPr>
        <w:pStyle w:val="Heading3"/>
        <w:numPr>
          <w:ilvl w:val="2"/>
          <w:numId w:val="8"/>
        </w:numPr>
        <w:rPr>
          <w:rFonts w:ascii="Times New Roman" w:hAnsi="Times New Roman" w:cs="Times New Roman"/>
          <w:color w:val="auto"/>
          <w:sz w:val="28"/>
          <w:szCs w:val="28"/>
        </w:rPr>
      </w:pPr>
      <w:bookmarkStart w:id="61" w:name="_Toc133808053"/>
      <w:bookmarkStart w:id="62" w:name="_Toc135041616"/>
      <w:r w:rsidRPr="00A66BFD">
        <w:rPr>
          <w:rFonts w:ascii="Times New Roman" w:hAnsi="Times New Roman" w:cs="Times New Roman"/>
          <w:color w:val="auto"/>
          <w:sz w:val="28"/>
          <w:szCs w:val="28"/>
        </w:rPr>
        <w:t>Sampling Techniques</w:t>
      </w:r>
      <w:bookmarkEnd w:id="61"/>
      <w:bookmarkEnd w:id="62"/>
      <w:r w:rsidRPr="00A66BFD">
        <w:rPr>
          <w:rFonts w:ascii="Times New Roman" w:hAnsi="Times New Roman" w:cs="Times New Roman"/>
          <w:color w:val="auto"/>
          <w:sz w:val="28"/>
          <w:szCs w:val="28"/>
        </w:rPr>
        <w:t xml:space="preserve"> </w:t>
      </w:r>
    </w:p>
    <w:p w:rsidR="000D0786" w:rsidRPr="00A66BFD" w:rsidRDefault="000D0786" w:rsidP="000D0786">
      <w:pPr>
        <w:spacing w:line="360" w:lineRule="auto"/>
        <w:jc w:val="both"/>
        <w:rPr>
          <w:rFonts w:cs="Times New Roman"/>
          <w:b/>
          <w:sz w:val="28"/>
          <w:szCs w:val="28"/>
        </w:rPr>
      </w:pPr>
    </w:p>
    <w:p w:rsidR="000D0786" w:rsidRPr="00A66BFD" w:rsidRDefault="000D0786" w:rsidP="000D0786">
      <w:pPr>
        <w:spacing w:line="360" w:lineRule="auto"/>
        <w:jc w:val="both"/>
        <w:rPr>
          <w:rFonts w:cs="Times New Roman"/>
          <w:sz w:val="28"/>
          <w:szCs w:val="28"/>
        </w:rPr>
      </w:pPr>
      <w:r w:rsidRPr="00A66BFD">
        <w:rPr>
          <w:rFonts w:cs="Times New Roman"/>
          <w:sz w:val="28"/>
          <w:szCs w:val="28"/>
        </w:rPr>
        <w:t>We employed the convenience sampling method. This is a convenient, non-probability sampling strategy that selects the local population for sampling. Pilot testing has shown this mechanism to be quite effective</w:t>
      </w:r>
    </w:p>
    <w:p w:rsidR="000D0786" w:rsidRPr="00A66BFD" w:rsidRDefault="000D0786" w:rsidP="000D0786">
      <w:pPr>
        <w:spacing w:line="360" w:lineRule="auto"/>
        <w:jc w:val="both"/>
        <w:rPr>
          <w:rFonts w:cs="Times New Roman"/>
          <w:sz w:val="28"/>
          <w:szCs w:val="28"/>
        </w:rPr>
      </w:pPr>
    </w:p>
    <w:p w:rsidR="000D0786" w:rsidRPr="00A66BFD" w:rsidRDefault="000D0786" w:rsidP="006319A3">
      <w:pPr>
        <w:pStyle w:val="Heading3"/>
        <w:numPr>
          <w:ilvl w:val="2"/>
          <w:numId w:val="8"/>
        </w:numPr>
        <w:rPr>
          <w:rFonts w:ascii="Times New Roman" w:hAnsi="Times New Roman" w:cs="Times New Roman"/>
          <w:color w:val="auto"/>
          <w:sz w:val="28"/>
          <w:szCs w:val="28"/>
        </w:rPr>
      </w:pPr>
      <w:bookmarkStart w:id="63" w:name="_Toc133808054"/>
      <w:bookmarkStart w:id="64" w:name="_Toc135041617"/>
      <w:r w:rsidRPr="00A66BFD">
        <w:rPr>
          <w:rFonts w:ascii="Times New Roman" w:hAnsi="Times New Roman" w:cs="Times New Roman"/>
          <w:color w:val="auto"/>
          <w:sz w:val="28"/>
          <w:szCs w:val="28"/>
        </w:rPr>
        <w:t>Unit of Analysis</w:t>
      </w:r>
      <w:bookmarkEnd w:id="63"/>
      <w:bookmarkEnd w:id="64"/>
      <w:r w:rsidRPr="00A66BFD">
        <w:rPr>
          <w:rFonts w:ascii="Times New Roman" w:hAnsi="Times New Roman" w:cs="Times New Roman"/>
          <w:color w:val="auto"/>
          <w:sz w:val="28"/>
          <w:szCs w:val="28"/>
        </w:rPr>
        <w:t xml:space="preserve"> </w:t>
      </w:r>
    </w:p>
    <w:p w:rsidR="000D0786" w:rsidRPr="00A66BFD" w:rsidRDefault="000D0786" w:rsidP="000D0786">
      <w:pPr>
        <w:spacing w:line="360" w:lineRule="auto"/>
        <w:jc w:val="both"/>
        <w:rPr>
          <w:rFonts w:cs="Times New Roman"/>
          <w:b/>
          <w:sz w:val="28"/>
          <w:szCs w:val="28"/>
        </w:rPr>
      </w:pPr>
    </w:p>
    <w:p w:rsidR="000D0786" w:rsidRPr="00A66BFD" w:rsidRDefault="000D0786" w:rsidP="000D0786">
      <w:pPr>
        <w:pStyle w:val="NoSpacing"/>
        <w:spacing w:line="360" w:lineRule="auto"/>
        <w:jc w:val="both"/>
        <w:rPr>
          <w:rFonts w:ascii="Times New Roman" w:hAnsi="Times New Roman" w:cs="Times New Roman"/>
          <w:sz w:val="28"/>
          <w:szCs w:val="28"/>
        </w:rPr>
      </w:pPr>
      <w:r w:rsidRPr="000A623D">
        <w:rPr>
          <w:rFonts w:ascii="Times New Roman" w:hAnsi="Times New Roman" w:cs="Times New Roman"/>
          <w:sz w:val="28"/>
          <w:szCs w:val="28"/>
        </w:rPr>
        <w:t>Individuals were the unit of analysis. The study is cross-sectional since it uses a non-experimental methodology. For minimizing common method bias our study does not feature a temporal restriction structure and many sources.  To reduce the probability of error, the data of criteria variables should be collected at the same time. Corporate world</w:t>
      </w:r>
      <w:r w:rsidRPr="00A66BFD">
        <w:rPr>
          <w:rFonts w:ascii="Times New Roman" w:hAnsi="Times New Roman" w:cs="Times New Roman"/>
          <w:sz w:val="28"/>
          <w:szCs w:val="28"/>
        </w:rPr>
        <w:t xml:space="preserve"> people will be respondents in our study.</w:t>
      </w:r>
    </w:p>
    <w:p w:rsidR="000D0786" w:rsidRPr="00A66BFD" w:rsidRDefault="000D0786" w:rsidP="000D0786">
      <w:pPr>
        <w:pStyle w:val="NoSpacing"/>
        <w:spacing w:line="360" w:lineRule="auto"/>
        <w:jc w:val="both"/>
        <w:rPr>
          <w:rFonts w:ascii="Times New Roman" w:hAnsi="Times New Roman" w:cs="Times New Roman"/>
          <w:sz w:val="28"/>
          <w:szCs w:val="28"/>
        </w:rPr>
      </w:pPr>
    </w:p>
    <w:p w:rsidR="000D0786" w:rsidRPr="00A66BFD" w:rsidRDefault="000D0786" w:rsidP="006319A3">
      <w:pPr>
        <w:pStyle w:val="Heading3"/>
        <w:numPr>
          <w:ilvl w:val="2"/>
          <w:numId w:val="8"/>
        </w:numPr>
        <w:rPr>
          <w:rFonts w:ascii="Times New Roman" w:hAnsi="Times New Roman" w:cs="Times New Roman"/>
          <w:color w:val="auto"/>
          <w:sz w:val="28"/>
          <w:szCs w:val="28"/>
        </w:rPr>
      </w:pPr>
      <w:bookmarkStart w:id="65" w:name="_Toc114476900"/>
      <w:bookmarkStart w:id="66" w:name="_Toc133808055"/>
      <w:bookmarkStart w:id="67" w:name="_Toc135041618"/>
      <w:r w:rsidRPr="00A66BFD">
        <w:rPr>
          <w:rFonts w:ascii="Times New Roman" w:hAnsi="Times New Roman" w:cs="Times New Roman"/>
          <w:color w:val="auto"/>
          <w:sz w:val="28"/>
          <w:szCs w:val="28"/>
        </w:rPr>
        <w:t>Nature and Setting of Study</w:t>
      </w:r>
      <w:bookmarkEnd w:id="65"/>
      <w:bookmarkEnd w:id="66"/>
      <w:bookmarkEnd w:id="67"/>
    </w:p>
    <w:p w:rsidR="000D0786" w:rsidRPr="00A66BFD" w:rsidRDefault="000D0786" w:rsidP="000D0786">
      <w:pPr>
        <w:spacing w:line="360" w:lineRule="auto"/>
        <w:jc w:val="both"/>
        <w:rPr>
          <w:rFonts w:cs="Times New Roman"/>
          <w:sz w:val="28"/>
          <w:szCs w:val="28"/>
        </w:rPr>
      </w:pPr>
    </w:p>
    <w:p w:rsidR="000D0786" w:rsidRPr="00A66BFD" w:rsidRDefault="000D0786" w:rsidP="000D0786">
      <w:pPr>
        <w:spacing w:line="360" w:lineRule="auto"/>
        <w:jc w:val="both"/>
        <w:rPr>
          <w:rFonts w:cs="Times New Roman"/>
          <w:sz w:val="28"/>
          <w:szCs w:val="28"/>
        </w:rPr>
      </w:pPr>
      <w:r w:rsidRPr="00A66BFD">
        <w:rPr>
          <w:rFonts w:cs="Times New Roman"/>
          <w:sz w:val="28"/>
          <w:szCs w:val="28"/>
        </w:rPr>
        <w:t>The primary goal of this research is to test hypotheses. As respondents are hesitant to offer information to someone, the study will be conducted in a non-contrived setting with no intervention from the researcher, Respondents will be given assuredly that their information will be confidential and their identity will not be shown.</w:t>
      </w:r>
    </w:p>
    <w:p w:rsidR="000D0786" w:rsidRPr="00A66BFD" w:rsidRDefault="000D0786" w:rsidP="000D0786">
      <w:pPr>
        <w:spacing w:line="360" w:lineRule="auto"/>
        <w:jc w:val="both"/>
        <w:rPr>
          <w:rFonts w:cs="Times New Roman"/>
          <w:sz w:val="28"/>
          <w:szCs w:val="28"/>
        </w:rPr>
      </w:pPr>
    </w:p>
    <w:p w:rsidR="000D0786" w:rsidRPr="00A66BFD" w:rsidRDefault="000D0786" w:rsidP="006319A3">
      <w:pPr>
        <w:pStyle w:val="Heading3"/>
        <w:numPr>
          <w:ilvl w:val="2"/>
          <w:numId w:val="8"/>
        </w:numPr>
        <w:rPr>
          <w:rFonts w:ascii="Times New Roman" w:hAnsi="Times New Roman" w:cs="Times New Roman"/>
          <w:color w:val="auto"/>
          <w:sz w:val="28"/>
          <w:szCs w:val="28"/>
        </w:rPr>
      </w:pPr>
      <w:bookmarkStart w:id="68" w:name="_Toc133808056"/>
      <w:bookmarkStart w:id="69" w:name="_Toc135041619"/>
      <w:r w:rsidRPr="00A66BFD">
        <w:rPr>
          <w:rFonts w:ascii="Times New Roman" w:hAnsi="Times New Roman" w:cs="Times New Roman"/>
          <w:color w:val="auto"/>
          <w:sz w:val="28"/>
          <w:szCs w:val="28"/>
        </w:rPr>
        <w:t>Type of Study</w:t>
      </w:r>
      <w:bookmarkEnd w:id="68"/>
      <w:bookmarkEnd w:id="69"/>
      <w:r w:rsidRPr="00A66BFD">
        <w:rPr>
          <w:rFonts w:ascii="Times New Roman" w:hAnsi="Times New Roman" w:cs="Times New Roman"/>
          <w:color w:val="auto"/>
          <w:sz w:val="28"/>
          <w:szCs w:val="28"/>
        </w:rPr>
        <w:t xml:space="preserve"> </w:t>
      </w:r>
    </w:p>
    <w:p w:rsidR="000D0786" w:rsidRPr="00A66BFD" w:rsidRDefault="000D0786" w:rsidP="000D0786">
      <w:pPr>
        <w:spacing w:line="360" w:lineRule="auto"/>
        <w:jc w:val="both"/>
        <w:rPr>
          <w:rFonts w:cs="Times New Roman"/>
          <w:b/>
          <w:sz w:val="28"/>
          <w:szCs w:val="28"/>
        </w:rPr>
      </w:pPr>
    </w:p>
    <w:p w:rsidR="000D0786" w:rsidRPr="00A66BFD" w:rsidRDefault="000D0786" w:rsidP="000D0786">
      <w:pPr>
        <w:spacing w:line="360" w:lineRule="auto"/>
        <w:jc w:val="both"/>
        <w:rPr>
          <w:rFonts w:cs="Times New Roman"/>
          <w:sz w:val="28"/>
          <w:szCs w:val="28"/>
        </w:rPr>
      </w:pPr>
      <w:r w:rsidRPr="00A66BFD">
        <w:rPr>
          <w:rFonts w:cs="Times New Roman"/>
          <w:sz w:val="28"/>
          <w:szCs w:val="28"/>
        </w:rPr>
        <w:t>Quantitative methods were used in the research for cross-sectional, one-shot study. We used the numerical data from Google forms to analyze the pattern and derive the results in order to generalize findings from a larger population. By analyzing the data we were able to better understand the connection between employee ownership's mediating effec</w:t>
      </w:r>
      <w:r w:rsidR="00E7692A">
        <w:rPr>
          <w:rFonts w:cs="Times New Roman"/>
          <w:sz w:val="28"/>
          <w:szCs w:val="28"/>
        </w:rPr>
        <w:t xml:space="preserve">t and the green HR practices; </w:t>
      </w:r>
      <w:r w:rsidRPr="00A66BFD">
        <w:rPr>
          <w:rFonts w:cs="Times New Roman"/>
          <w:sz w:val="28"/>
          <w:szCs w:val="28"/>
        </w:rPr>
        <w:t xml:space="preserve">green training </w:t>
      </w:r>
      <w:r w:rsidR="00E7692A">
        <w:rPr>
          <w:rFonts w:cs="Times New Roman"/>
          <w:sz w:val="28"/>
          <w:szCs w:val="28"/>
        </w:rPr>
        <w:t xml:space="preserve">&amp; </w:t>
      </w:r>
      <w:r w:rsidRPr="00A66BFD">
        <w:rPr>
          <w:rFonts w:cs="Times New Roman"/>
          <w:sz w:val="28"/>
          <w:szCs w:val="28"/>
        </w:rPr>
        <w:t>development, green performance management, and green involvement.</w:t>
      </w:r>
    </w:p>
    <w:p w:rsidR="000D0786" w:rsidRPr="00A66BFD" w:rsidRDefault="000D0786" w:rsidP="000D0786">
      <w:pPr>
        <w:spacing w:line="360" w:lineRule="auto"/>
        <w:jc w:val="both"/>
        <w:rPr>
          <w:rFonts w:cs="Times New Roman"/>
          <w:sz w:val="28"/>
          <w:szCs w:val="28"/>
        </w:rPr>
      </w:pPr>
    </w:p>
    <w:p w:rsidR="000D0786" w:rsidRPr="00A66BFD" w:rsidRDefault="000D0786" w:rsidP="006319A3">
      <w:pPr>
        <w:pStyle w:val="Heading3"/>
        <w:numPr>
          <w:ilvl w:val="2"/>
          <w:numId w:val="8"/>
        </w:numPr>
        <w:rPr>
          <w:rFonts w:ascii="Times New Roman" w:hAnsi="Times New Roman" w:cs="Times New Roman"/>
          <w:color w:val="auto"/>
          <w:sz w:val="28"/>
          <w:szCs w:val="28"/>
        </w:rPr>
      </w:pPr>
      <w:bookmarkStart w:id="70" w:name="_Toc133808057"/>
      <w:bookmarkStart w:id="71" w:name="_Toc135041620"/>
      <w:r>
        <w:rPr>
          <w:rFonts w:ascii="Times New Roman" w:hAnsi="Times New Roman" w:cs="Times New Roman"/>
          <w:color w:val="auto"/>
          <w:sz w:val="28"/>
          <w:szCs w:val="28"/>
        </w:rPr>
        <w:t>Research I</w:t>
      </w:r>
      <w:r w:rsidRPr="00A66BFD">
        <w:rPr>
          <w:rFonts w:ascii="Times New Roman" w:hAnsi="Times New Roman" w:cs="Times New Roman"/>
          <w:color w:val="auto"/>
          <w:sz w:val="28"/>
          <w:szCs w:val="28"/>
        </w:rPr>
        <w:t>nstruments</w:t>
      </w:r>
      <w:bookmarkEnd w:id="70"/>
      <w:bookmarkEnd w:id="71"/>
      <w:r w:rsidRPr="00A66BFD">
        <w:rPr>
          <w:rFonts w:ascii="Times New Roman" w:hAnsi="Times New Roman" w:cs="Times New Roman"/>
          <w:color w:val="auto"/>
          <w:sz w:val="28"/>
          <w:szCs w:val="28"/>
        </w:rPr>
        <w:t xml:space="preserve"> </w:t>
      </w:r>
    </w:p>
    <w:p w:rsidR="000D0786" w:rsidRPr="00A66BFD" w:rsidRDefault="000D0786" w:rsidP="000D0786">
      <w:pPr>
        <w:spacing w:line="360" w:lineRule="auto"/>
        <w:jc w:val="both"/>
        <w:rPr>
          <w:rFonts w:cs="Times New Roman"/>
          <w:b/>
          <w:sz w:val="28"/>
          <w:szCs w:val="28"/>
        </w:rPr>
      </w:pPr>
    </w:p>
    <w:p w:rsidR="000D0786" w:rsidRPr="00A66BFD" w:rsidRDefault="000D0786" w:rsidP="000D0786">
      <w:pPr>
        <w:spacing w:line="360" w:lineRule="auto"/>
        <w:jc w:val="both"/>
        <w:rPr>
          <w:rFonts w:cs="Times New Roman"/>
          <w:sz w:val="28"/>
          <w:szCs w:val="28"/>
        </w:rPr>
      </w:pPr>
      <w:r w:rsidRPr="00A66BFD">
        <w:rPr>
          <w:rFonts w:cs="Times New Roman"/>
          <w:sz w:val="28"/>
          <w:szCs w:val="28"/>
        </w:rPr>
        <w:t>Structured questionnaire was used for research for obtaining accurate results. The questions for questionnaire were designed using existing literature of our study variables. Dimensions and item scale was streamlined through current study context.</w:t>
      </w:r>
    </w:p>
    <w:p w:rsidR="000D0786" w:rsidRDefault="000D0786" w:rsidP="00FD4A34">
      <w:pPr>
        <w:spacing w:before="240" w:line="360" w:lineRule="auto"/>
        <w:jc w:val="both"/>
        <w:rPr>
          <w:rFonts w:cs="Times New Roman"/>
          <w:sz w:val="28"/>
          <w:szCs w:val="28"/>
        </w:rPr>
      </w:pPr>
      <w:r w:rsidRPr="00A66BFD">
        <w:rPr>
          <w:rFonts w:cs="Times New Roman"/>
          <w:sz w:val="28"/>
          <w:szCs w:val="28"/>
        </w:rPr>
        <w:t>Survey questionnaire was divided into 6 parts. First part was demographic other 5 was based on items with same scale therefore likerts scale ranging from 1 to 5(1=strongly disagree 2= disagree 3= neutral 4=agree 5= strongly agree) capturing wide responses.</w:t>
      </w:r>
    </w:p>
    <w:p w:rsidR="00FD4A34" w:rsidRPr="00FD4A34" w:rsidRDefault="00FD4A34" w:rsidP="00FD4A34">
      <w:pPr>
        <w:spacing w:before="240" w:line="360" w:lineRule="auto"/>
        <w:jc w:val="both"/>
        <w:rPr>
          <w:rFonts w:cs="Times New Roman"/>
          <w:sz w:val="28"/>
          <w:szCs w:val="28"/>
        </w:rPr>
      </w:pPr>
    </w:p>
    <w:p w:rsidR="000D0786" w:rsidRPr="00A66BFD" w:rsidRDefault="000D0786" w:rsidP="000D0786">
      <w:pPr>
        <w:spacing w:line="360" w:lineRule="auto"/>
        <w:jc w:val="center"/>
        <w:rPr>
          <w:rFonts w:cs="Times New Roman"/>
          <w:b/>
          <w:bCs/>
          <w:sz w:val="28"/>
          <w:szCs w:val="28"/>
        </w:rPr>
      </w:pPr>
    </w:p>
    <w:p w:rsidR="00FD4A34" w:rsidRDefault="000D0786" w:rsidP="000D0786">
      <w:pPr>
        <w:spacing w:line="360" w:lineRule="auto"/>
        <w:jc w:val="center"/>
        <w:rPr>
          <w:rFonts w:cs="Times New Roman"/>
          <w:b/>
          <w:bCs/>
          <w:sz w:val="28"/>
          <w:szCs w:val="28"/>
        </w:rPr>
      </w:pPr>
      <w:r w:rsidRPr="00A66BFD">
        <w:rPr>
          <w:rFonts w:cs="Times New Roman"/>
          <w:b/>
          <w:bCs/>
          <w:sz w:val="28"/>
          <w:szCs w:val="28"/>
        </w:rPr>
        <w:t xml:space="preserve"> </w:t>
      </w:r>
      <w:r w:rsidR="006319A3">
        <w:rPr>
          <w:rFonts w:cs="Times New Roman"/>
          <w:b/>
          <w:bCs/>
          <w:sz w:val="28"/>
          <w:szCs w:val="28"/>
        </w:rPr>
        <w:t>Table 3.1</w:t>
      </w:r>
    </w:p>
    <w:p w:rsidR="000D0786" w:rsidRPr="00A66BFD" w:rsidRDefault="006319A3" w:rsidP="000D0786">
      <w:pPr>
        <w:spacing w:line="360" w:lineRule="auto"/>
        <w:jc w:val="center"/>
        <w:rPr>
          <w:rFonts w:cs="Times New Roman"/>
          <w:b/>
          <w:bCs/>
          <w:sz w:val="28"/>
          <w:szCs w:val="28"/>
        </w:rPr>
      </w:pPr>
      <w:r>
        <w:rPr>
          <w:rFonts w:cs="Times New Roman"/>
          <w:b/>
          <w:bCs/>
          <w:sz w:val="28"/>
          <w:szCs w:val="28"/>
        </w:rPr>
        <w:t xml:space="preserve"> </w:t>
      </w:r>
      <w:r w:rsidR="000D0786" w:rsidRPr="00A66BFD">
        <w:rPr>
          <w:rFonts w:cs="Times New Roman"/>
          <w:b/>
          <w:bCs/>
          <w:sz w:val="28"/>
          <w:szCs w:val="28"/>
        </w:rPr>
        <w:t>Vari</w:t>
      </w:r>
      <w:r w:rsidR="00FD4A34">
        <w:rPr>
          <w:rFonts w:cs="Times New Roman"/>
          <w:b/>
          <w:bCs/>
          <w:sz w:val="28"/>
          <w:szCs w:val="28"/>
        </w:rPr>
        <w:t>ables, Number of I</w:t>
      </w:r>
      <w:r>
        <w:rPr>
          <w:rFonts w:cs="Times New Roman"/>
          <w:b/>
          <w:bCs/>
          <w:sz w:val="28"/>
          <w:szCs w:val="28"/>
        </w:rPr>
        <w:t>tems, Sample I</w:t>
      </w:r>
      <w:r w:rsidR="000D0786" w:rsidRPr="00A66BFD">
        <w:rPr>
          <w:rFonts w:cs="Times New Roman"/>
          <w:b/>
          <w:bCs/>
          <w:sz w:val="28"/>
          <w:szCs w:val="28"/>
        </w:rPr>
        <w:t>tems and References</w:t>
      </w:r>
    </w:p>
    <w:p w:rsidR="000D0786" w:rsidRPr="00A66BFD" w:rsidRDefault="000D0786" w:rsidP="000D0786">
      <w:pPr>
        <w:spacing w:line="360" w:lineRule="auto"/>
        <w:jc w:val="center"/>
        <w:rPr>
          <w:rFonts w:cs="Times New Roman"/>
          <w:b/>
          <w:bCs/>
          <w:sz w:val="28"/>
          <w:szCs w:val="28"/>
        </w:rPr>
      </w:pPr>
    </w:p>
    <w:p w:rsidR="000D0786" w:rsidRDefault="002B4B5C" w:rsidP="000D0786">
      <w:pPr>
        <w:spacing w:line="360" w:lineRule="auto"/>
        <w:jc w:val="both"/>
        <w:rPr>
          <w:rFonts w:cs="Times New Roman"/>
          <w:b/>
          <w:sz w:val="28"/>
          <w:szCs w:val="28"/>
        </w:rPr>
      </w:pPr>
      <w:r>
        <w:rPr>
          <w:noProof/>
        </w:rPr>
        <w:drawing>
          <wp:inline distT="0" distB="0" distL="0" distR="0" wp14:anchorId="55B96285" wp14:editId="440570C4">
            <wp:extent cx="5867400" cy="5667375"/>
            <wp:effectExtent l="0" t="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867400" cy="5667375"/>
                    </a:xfrm>
                    <a:prstGeom prst="rect">
                      <a:avLst/>
                    </a:prstGeom>
                  </pic:spPr>
                </pic:pic>
              </a:graphicData>
            </a:graphic>
          </wp:inline>
        </w:drawing>
      </w:r>
    </w:p>
    <w:p w:rsidR="00215D8E" w:rsidRPr="00A66BFD" w:rsidRDefault="00215D8E" w:rsidP="000D0786">
      <w:pPr>
        <w:spacing w:line="360" w:lineRule="auto"/>
        <w:jc w:val="both"/>
        <w:rPr>
          <w:rFonts w:cs="Times New Roman"/>
          <w:b/>
          <w:sz w:val="28"/>
          <w:szCs w:val="28"/>
        </w:rPr>
      </w:pPr>
    </w:p>
    <w:p w:rsidR="000D0786" w:rsidRPr="00A66BFD" w:rsidRDefault="000D0786" w:rsidP="000D0786">
      <w:pPr>
        <w:pStyle w:val="Heading3"/>
        <w:rPr>
          <w:rFonts w:ascii="Times New Roman" w:hAnsi="Times New Roman" w:cs="Times New Roman"/>
          <w:color w:val="auto"/>
          <w:sz w:val="28"/>
          <w:szCs w:val="28"/>
        </w:rPr>
      </w:pPr>
      <w:bookmarkStart w:id="72" w:name="_Toc133808058"/>
      <w:bookmarkStart w:id="73" w:name="_Toc135041621"/>
      <w:r w:rsidRPr="00A66BFD">
        <w:rPr>
          <w:rFonts w:ascii="Times New Roman" w:hAnsi="Times New Roman" w:cs="Times New Roman"/>
          <w:color w:val="auto"/>
          <w:sz w:val="28"/>
          <w:szCs w:val="28"/>
        </w:rPr>
        <w:t xml:space="preserve">3.1.7 </w:t>
      </w:r>
      <w:r>
        <w:rPr>
          <w:rFonts w:ascii="Times New Roman" w:hAnsi="Times New Roman" w:cs="Times New Roman"/>
          <w:color w:val="auto"/>
          <w:sz w:val="28"/>
          <w:szCs w:val="28"/>
        </w:rPr>
        <w:t>Data Collection M</w:t>
      </w:r>
      <w:r w:rsidRPr="00A66BFD">
        <w:rPr>
          <w:rFonts w:ascii="Times New Roman" w:hAnsi="Times New Roman" w:cs="Times New Roman"/>
          <w:color w:val="auto"/>
          <w:sz w:val="28"/>
          <w:szCs w:val="28"/>
        </w:rPr>
        <w:t>ethod</w:t>
      </w:r>
      <w:bookmarkEnd w:id="72"/>
      <w:bookmarkEnd w:id="73"/>
      <w:r w:rsidRPr="00A66BFD">
        <w:rPr>
          <w:rFonts w:ascii="Times New Roman" w:hAnsi="Times New Roman" w:cs="Times New Roman"/>
          <w:color w:val="auto"/>
          <w:sz w:val="28"/>
          <w:szCs w:val="28"/>
        </w:rPr>
        <w:t xml:space="preserve"> </w:t>
      </w:r>
    </w:p>
    <w:p w:rsidR="000D0786" w:rsidRPr="00A66BFD" w:rsidRDefault="000D0786" w:rsidP="000D0786">
      <w:pPr>
        <w:spacing w:line="360" w:lineRule="auto"/>
        <w:jc w:val="both"/>
        <w:rPr>
          <w:rFonts w:cs="Times New Roman"/>
          <w:b/>
          <w:sz w:val="28"/>
          <w:szCs w:val="28"/>
        </w:rPr>
      </w:pPr>
    </w:p>
    <w:p w:rsidR="000D0786" w:rsidRPr="00A66BFD" w:rsidRDefault="000D0786" w:rsidP="00F67059">
      <w:pPr>
        <w:spacing w:before="240" w:line="360" w:lineRule="auto"/>
        <w:jc w:val="both"/>
        <w:rPr>
          <w:rFonts w:cs="Times New Roman"/>
          <w:sz w:val="28"/>
          <w:szCs w:val="28"/>
        </w:rPr>
      </w:pPr>
      <w:r w:rsidRPr="00A66BFD">
        <w:rPr>
          <w:rFonts w:cs="Times New Roman"/>
          <w:sz w:val="28"/>
          <w:szCs w:val="28"/>
        </w:rPr>
        <w:t>The data was collected using Google Forms, a method of data collection that has gained widespread acceptance and is utilized in numerous studies worldwide. It assisted us with social event information without squandering normal assets like paper, fuel. This was an environmentally friendly method in addition to guaranteeing data transparency.</w:t>
      </w:r>
    </w:p>
    <w:p w:rsidR="000D0786" w:rsidRPr="00A66BFD" w:rsidRDefault="000D0786" w:rsidP="00F67059">
      <w:pPr>
        <w:spacing w:before="240" w:line="360" w:lineRule="auto"/>
        <w:jc w:val="both"/>
        <w:rPr>
          <w:rFonts w:cs="Times New Roman"/>
          <w:sz w:val="28"/>
          <w:szCs w:val="28"/>
        </w:rPr>
      </w:pPr>
      <w:r w:rsidRPr="00A66BFD">
        <w:rPr>
          <w:rFonts w:cs="Times New Roman"/>
          <w:sz w:val="28"/>
          <w:szCs w:val="28"/>
        </w:rPr>
        <w:t>The questionnaire comprised of six sections. A likerts scale ranging from 1 to 5 (where 1 indicates strongly disagree, 2 indicates disagree, 3 indicates neutral, 4 indicates agreement, and 5 indicates strongly agree) was used to collect a diverse range of responses.</w:t>
      </w:r>
    </w:p>
    <w:p w:rsidR="000D0786" w:rsidRPr="00A66BFD" w:rsidRDefault="000D0786" w:rsidP="00F67059">
      <w:pPr>
        <w:spacing w:line="360" w:lineRule="auto"/>
        <w:jc w:val="both"/>
        <w:rPr>
          <w:rFonts w:cs="Times New Roman"/>
          <w:sz w:val="28"/>
          <w:szCs w:val="28"/>
        </w:rPr>
      </w:pPr>
      <w:r w:rsidRPr="00A66BFD">
        <w:rPr>
          <w:rFonts w:cs="Times New Roman"/>
          <w:sz w:val="28"/>
          <w:szCs w:val="28"/>
        </w:rPr>
        <w:t>The first section consisted of demographic information name was optional followed by industry, gender, age, education, designation if they know about green hrm, if there companies uses green hrm also if they are interested in making their organization green.</w:t>
      </w:r>
    </w:p>
    <w:p w:rsidR="000D0786" w:rsidRPr="00A66BFD" w:rsidRDefault="000D0786" w:rsidP="00F67059">
      <w:pPr>
        <w:spacing w:line="360" w:lineRule="auto"/>
        <w:jc w:val="both"/>
        <w:rPr>
          <w:rFonts w:cs="Times New Roman"/>
          <w:sz w:val="28"/>
          <w:szCs w:val="28"/>
        </w:rPr>
      </w:pPr>
      <w:r w:rsidRPr="00A66BFD">
        <w:rPr>
          <w:rFonts w:cs="Times New Roman"/>
          <w:sz w:val="28"/>
          <w:szCs w:val="28"/>
        </w:rPr>
        <w:t xml:space="preserve">The </w:t>
      </w:r>
      <w:r w:rsidRPr="00A66BFD">
        <w:rPr>
          <w:rFonts w:cs="Times New Roman"/>
          <w:b/>
          <w:bCs/>
          <w:sz w:val="28"/>
          <w:szCs w:val="28"/>
        </w:rPr>
        <w:t>second</w:t>
      </w:r>
      <w:r w:rsidRPr="00A66BFD">
        <w:rPr>
          <w:rFonts w:cs="Times New Roman"/>
          <w:sz w:val="28"/>
          <w:szCs w:val="28"/>
        </w:rPr>
        <w:t xml:space="preserve"> section comprised of questions related to “</w:t>
      </w:r>
      <w:r w:rsidRPr="00A66BFD">
        <w:rPr>
          <w:rFonts w:cs="Times New Roman"/>
          <w:b/>
          <w:bCs/>
          <w:sz w:val="28"/>
          <w:szCs w:val="28"/>
        </w:rPr>
        <w:t>Green training and development</w:t>
      </w:r>
      <w:r w:rsidRPr="00A66BFD">
        <w:rPr>
          <w:rFonts w:cs="Times New Roman"/>
          <w:sz w:val="28"/>
          <w:szCs w:val="28"/>
        </w:rPr>
        <w:t>” which is one of</w:t>
      </w:r>
      <w:r w:rsidR="00C16E12">
        <w:rPr>
          <w:rFonts w:cs="Times New Roman"/>
          <w:sz w:val="28"/>
          <w:szCs w:val="28"/>
        </w:rPr>
        <w:t xml:space="preserve"> the three</w:t>
      </w:r>
      <w:r w:rsidRPr="00A66BFD">
        <w:rPr>
          <w:rFonts w:cs="Times New Roman"/>
          <w:sz w:val="28"/>
          <w:szCs w:val="28"/>
        </w:rPr>
        <w:t xml:space="preserve"> independent variable</w:t>
      </w:r>
      <w:r w:rsidR="00C16E12">
        <w:rPr>
          <w:rFonts w:cs="Times New Roman"/>
          <w:sz w:val="28"/>
          <w:szCs w:val="28"/>
        </w:rPr>
        <w:t>s of</w:t>
      </w:r>
      <w:r w:rsidRPr="00A66BFD">
        <w:rPr>
          <w:rFonts w:cs="Times New Roman"/>
          <w:sz w:val="28"/>
          <w:szCs w:val="28"/>
        </w:rPr>
        <w:t xml:space="preserve"> </w:t>
      </w:r>
      <w:r w:rsidR="00C16E12">
        <w:rPr>
          <w:rFonts w:cs="Times New Roman"/>
          <w:sz w:val="28"/>
          <w:szCs w:val="28"/>
        </w:rPr>
        <w:t>our research</w:t>
      </w:r>
      <w:r w:rsidRPr="00A66BFD">
        <w:rPr>
          <w:rFonts w:cs="Times New Roman"/>
          <w:sz w:val="28"/>
          <w:szCs w:val="28"/>
        </w:rPr>
        <w:t xml:space="preserve">. This variable has   items which we adopted from </w:t>
      </w:r>
      <w:sdt>
        <w:sdtPr>
          <w:rPr>
            <w:rFonts w:cs="Times New Roman"/>
            <w:sz w:val="28"/>
            <w:szCs w:val="28"/>
          </w:rPr>
          <w:id w:val="893484636"/>
          <w:citation/>
        </w:sdtPr>
        <w:sdtEndPr/>
        <w:sdtContent>
          <w:r w:rsidRPr="00A66BFD">
            <w:rPr>
              <w:rFonts w:cs="Times New Roman"/>
              <w:sz w:val="28"/>
              <w:szCs w:val="28"/>
            </w:rPr>
            <w:fldChar w:fldCharType="begin"/>
          </w:r>
          <w:r w:rsidRPr="00A66BFD">
            <w:rPr>
              <w:rFonts w:cs="Times New Roman"/>
              <w:sz w:val="28"/>
              <w:szCs w:val="28"/>
            </w:rPr>
            <w:instrText xml:space="preserve">CITATION Gui \l 1033 </w:instrText>
          </w:r>
          <w:r w:rsidRPr="00A66BFD">
            <w:rPr>
              <w:rFonts w:cs="Times New Roman"/>
              <w:sz w:val="28"/>
              <w:szCs w:val="28"/>
            </w:rPr>
            <w:fldChar w:fldCharType="separate"/>
          </w:r>
          <w:r w:rsidR="00923105" w:rsidRPr="00923105">
            <w:rPr>
              <w:rFonts w:cs="Times New Roman"/>
              <w:noProof/>
              <w:sz w:val="28"/>
              <w:szCs w:val="28"/>
            </w:rPr>
            <w:t>(Guiyao Tang Y. C., 2017)</w:t>
          </w:r>
          <w:r w:rsidRPr="00A66BFD">
            <w:rPr>
              <w:rFonts w:cs="Times New Roman"/>
              <w:sz w:val="28"/>
              <w:szCs w:val="28"/>
            </w:rPr>
            <w:fldChar w:fldCharType="end"/>
          </w:r>
        </w:sdtContent>
      </w:sdt>
      <w:r w:rsidRPr="00A66BFD">
        <w:rPr>
          <w:rFonts w:cs="Times New Roman"/>
          <w:sz w:val="28"/>
          <w:szCs w:val="28"/>
        </w:rPr>
        <w:t xml:space="preserve"> research.</w:t>
      </w:r>
    </w:p>
    <w:p w:rsidR="000D0786" w:rsidRPr="00A66BFD" w:rsidRDefault="000D0786" w:rsidP="00F67059">
      <w:pPr>
        <w:spacing w:line="360" w:lineRule="auto"/>
        <w:jc w:val="both"/>
        <w:rPr>
          <w:rFonts w:cs="Times New Roman"/>
          <w:sz w:val="28"/>
          <w:szCs w:val="28"/>
        </w:rPr>
      </w:pPr>
      <w:r w:rsidRPr="00A66BFD">
        <w:rPr>
          <w:rFonts w:cs="Times New Roman"/>
          <w:sz w:val="28"/>
          <w:szCs w:val="28"/>
        </w:rPr>
        <w:t xml:space="preserve">The </w:t>
      </w:r>
      <w:r w:rsidRPr="00A66BFD">
        <w:rPr>
          <w:rFonts w:cs="Times New Roman"/>
          <w:b/>
          <w:bCs/>
          <w:sz w:val="28"/>
          <w:szCs w:val="28"/>
        </w:rPr>
        <w:t xml:space="preserve">third </w:t>
      </w:r>
      <w:r w:rsidRPr="00A66BFD">
        <w:rPr>
          <w:rFonts w:cs="Times New Roman"/>
          <w:sz w:val="28"/>
          <w:szCs w:val="28"/>
        </w:rPr>
        <w:t>section compromised of questions related to “</w:t>
      </w:r>
      <w:r w:rsidRPr="00A66BFD">
        <w:rPr>
          <w:rFonts w:cs="Times New Roman"/>
          <w:b/>
          <w:bCs/>
          <w:sz w:val="28"/>
          <w:szCs w:val="28"/>
        </w:rPr>
        <w:t>green performance management</w:t>
      </w:r>
      <w:r w:rsidRPr="00A66BFD">
        <w:rPr>
          <w:rFonts w:cs="Times New Roman"/>
          <w:sz w:val="28"/>
          <w:szCs w:val="28"/>
        </w:rPr>
        <w:t xml:space="preserve">” which is the second independent variable of our study. This variable has   items which we adopted from </w:t>
      </w:r>
      <w:sdt>
        <w:sdtPr>
          <w:rPr>
            <w:rFonts w:cs="Times New Roman"/>
            <w:sz w:val="28"/>
            <w:szCs w:val="28"/>
          </w:rPr>
          <w:id w:val="893484637"/>
          <w:citation/>
        </w:sdtPr>
        <w:sdtEndPr/>
        <w:sdtContent>
          <w:r w:rsidRPr="00A66BFD">
            <w:rPr>
              <w:rFonts w:cs="Times New Roman"/>
              <w:sz w:val="28"/>
              <w:szCs w:val="28"/>
            </w:rPr>
            <w:fldChar w:fldCharType="begin"/>
          </w:r>
          <w:r w:rsidRPr="00A66BFD">
            <w:rPr>
              <w:rFonts w:cs="Times New Roman"/>
              <w:sz w:val="28"/>
              <w:szCs w:val="28"/>
            </w:rPr>
            <w:instrText xml:space="preserve">CITATION Gui \l 1033 </w:instrText>
          </w:r>
          <w:r w:rsidRPr="00A66BFD">
            <w:rPr>
              <w:rFonts w:cs="Times New Roman"/>
              <w:sz w:val="28"/>
              <w:szCs w:val="28"/>
            </w:rPr>
            <w:fldChar w:fldCharType="separate"/>
          </w:r>
          <w:r w:rsidR="00923105" w:rsidRPr="00923105">
            <w:rPr>
              <w:rFonts w:cs="Times New Roman"/>
              <w:noProof/>
              <w:sz w:val="28"/>
              <w:szCs w:val="28"/>
            </w:rPr>
            <w:t>(Guiyao Tang Y. C., 2017)</w:t>
          </w:r>
          <w:r w:rsidRPr="00A66BFD">
            <w:rPr>
              <w:rFonts w:cs="Times New Roman"/>
              <w:sz w:val="28"/>
              <w:szCs w:val="28"/>
            </w:rPr>
            <w:fldChar w:fldCharType="end"/>
          </w:r>
        </w:sdtContent>
      </w:sdt>
      <w:r w:rsidRPr="00A66BFD">
        <w:rPr>
          <w:rFonts w:cs="Times New Roman"/>
          <w:sz w:val="28"/>
          <w:szCs w:val="28"/>
        </w:rPr>
        <w:t xml:space="preserve"> research.</w:t>
      </w:r>
    </w:p>
    <w:p w:rsidR="000D0786" w:rsidRPr="00A66BFD" w:rsidRDefault="000D0786" w:rsidP="00F67059">
      <w:pPr>
        <w:spacing w:line="360" w:lineRule="auto"/>
        <w:jc w:val="both"/>
        <w:rPr>
          <w:rFonts w:cs="Times New Roman"/>
          <w:sz w:val="28"/>
          <w:szCs w:val="28"/>
        </w:rPr>
      </w:pPr>
      <w:r w:rsidRPr="00A66BFD">
        <w:rPr>
          <w:rFonts w:cs="Times New Roman"/>
          <w:sz w:val="28"/>
          <w:szCs w:val="28"/>
        </w:rPr>
        <w:t>The</w:t>
      </w:r>
      <w:r w:rsidRPr="00A66BFD">
        <w:rPr>
          <w:rFonts w:cs="Times New Roman"/>
          <w:b/>
          <w:bCs/>
          <w:sz w:val="28"/>
          <w:szCs w:val="28"/>
        </w:rPr>
        <w:t xml:space="preserve"> fourth</w:t>
      </w:r>
      <w:r w:rsidRPr="00A66BFD">
        <w:rPr>
          <w:rFonts w:cs="Times New Roman"/>
          <w:sz w:val="28"/>
          <w:szCs w:val="28"/>
        </w:rPr>
        <w:t xml:space="preserve"> section was about “</w:t>
      </w:r>
      <w:r w:rsidRPr="00A66BFD">
        <w:rPr>
          <w:rFonts w:cs="Times New Roman"/>
          <w:b/>
          <w:bCs/>
          <w:sz w:val="28"/>
          <w:szCs w:val="28"/>
        </w:rPr>
        <w:t>green involvement</w:t>
      </w:r>
      <w:r w:rsidRPr="00A66BFD">
        <w:rPr>
          <w:rFonts w:cs="Times New Roman"/>
          <w:sz w:val="28"/>
          <w:szCs w:val="28"/>
        </w:rPr>
        <w:t xml:space="preserve">” which is the third independent variable of our study. This variable has   items which we adopted from </w:t>
      </w:r>
      <w:sdt>
        <w:sdtPr>
          <w:rPr>
            <w:rFonts w:cs="Times New Roman"/>
            <w:sz w:val="28"/>
            <w:szCs w:val="28"/>
          </w:rPr>
          <w:id w:val="893484638"/>
          <w:citation/>
        </w:sdtPr>
        <w:sdtEndPr/>
        <w:sdtContent>
          <w:r w:rsidRPr="00A66BFD">
            <w:rPr>
              <w:rFonts w:cs="Times New Roman"/>
              <w:sz w:val="28"/>
              <w:szCs w:val="28"/>
            </w:rPr>
            <w:fldChar w:fldCharType="begin"/>
          </w:r>
          <w:r w:rsidRPr="00A66BFD">
            <w:rPr>
              <w:rFonts w:cs="Times New Roman"/>
              <w:sz w:val="28"/>
              <w:szCs w:val="28"/>
            </w:rPr>
            <w:instrText xml:space="preserve">CITATION Gui \l 1033 </w:instrText>
          </w:r>
          <w:r w:rsidRPr="00A66BFD">
            <w:rPr>
              <w:rFonts w:cs="Times New Roman"/>
              <w:sz w:val="28"/>
              <w:szCs w:val="28"/>
            </w:rPr>
            <w:fldChar w:fldCharType="separate"/>
          </w:r>
          <w:r w:rsidR="00923105" w:rsidRPr="00923105">
            <w:rPr>
              <w:rFonts w:cs="Times New Roman"/>
              <w:noProof/>
              <w:sz w:val="28"/>
              <w:szCs w:val="28"/>
            </w:rPr>
            <w:t>(Guiyao Tang Y. C., 2017)</w:t>
          </w:r>
          <w:r w:rsidRPr="00A66BFD">
            <w:rPr>
              <w:rFonts w:cs="Times New Roman"/>
              <w:sz w:val="28"/>
              <w:szCs w:val="28"/>
            </w:rPr>
            <w:fldChar w:fldCharType="end"/>
          </w:r>
        </w:sdtContent>
      </w:sdt>
      <w:r w:rsidRPr="00A66BFD">
        <w:rPr>
          <w:rFonts w:cs="Times New Roman"/>
          <w:sz w:val="28"/>
          <w:szCs w:val="28"/>
        </w:rPr>
        <w:t xml:space="preserve"> research.</w:t>
      </w:r>
    </w:p>
    <w:p w:rsidR="000D0786" w:rsidRPr="00A66BFD" w:rsidRDefault="000D0786" w:rsidP="00F67059">
      <w:pPr>
        <w:spacing w:line="360" w:lineRule="auto"/>
        <w:jc w:val="both"/>
        <w:rPr>
          <w:rFonts w:cs="Times New Roman"/>
          <w:sz w:val="28"/>
          <w:szCs w:val="28"/>
        </w:rPr>
      </w:pPr>
      <w:r w:rsidRPr="00A66BFD">
        <w:rPr>
          <w:rFonts w:cs="Times New Roman"/>
          <w:sz w:val="28"/>
          <w:szCs w:val="28"/>
        </w:rPr>
        <w:t xml:space="preserve">The </w:t>
      </w:r>
      <w:r w:rsidRPr="00A66BFD">
        <w:rPr>
          <w:rFonts w:cs="Times New Roman"/>
          <w:b/>
          <w:bCs/>
          <w:sz w:val="28"/>
          <w:szCs w:val="28"/>
        </w:rPr>
        <w:t>fifth</w:t>
      </w:r>
      <w:r w:rsidRPr="00A66BFD">
        <w:rPr>
          <w:rFonts w:cs="Times New Roman"/>
          <w:sz w:val="28"/>
          <w:szCs w:val="28"/>
        </w:rPr>
        <w:t xml:space="preserve"> section was about “</w:t>
      </w:r>
      <w:r w:rsidRPr="00A66BFD">
        <w:rPr>
          <w:rFonts w:cs="Times New Roman"/>
          <w:b/>
          <w:bCs/>
          <w:sz w:val="28"/>
          <w:szCs w:val="28"/>
        </w:rPr>
        <w:t>employee’s ownership</w:t>
      </w:r>
      <w:r w:rsidRPr="00A66BFD">
        <w:rPr>
          <w:rFonts w:cs="Times New Roman"/>
          <w:sz w:val="28"/>
          <w:szCs w:val="28"/>
        </w:rPr>
        <w:t xml:space="preserve">” which is mediator. This variable has   items which we adopted from </w:t>
      </w:r>
      <w:sdt>
        <w:sdtPr>
          <w:rPr>
            <w:rFonts w:cs="Times New Roman"/>
            <w:sz w:val="28"/>
            <w:szCs w:val="28"/>
          </w:rPr>
          <w:id w:val="893484641"/>
          <w:citation/>
        </w:sdtPr>
        <w:sdtEndPr/>
        <w:sdtContent>
          <w:r w:rsidRPr="00A66BFD">
            <w:rPr>
              <w:rFonts w:cs="Times New Roman"/>
              <w:sz w:val="28"/>
              <w:szCs w:val="28"/>
            </w:rPr>
            <w:fldChar w:fldCharType="begin"/>
          </w:r>
          <w:r w:rsidRPr="00A66BFD">
            <w:rPr>
              <w:rFonts w:cs="Times New Roman"/>
              <w:sz w:val="28"/>
              <w:szCs w:val="28"/>
            </w:rPr>
            <w:instrText xml:space="preserve"> CITATION Inn15 \l 1033 </w:instrText>
          </w:r>
          <w:r w:rsidRPr="00A66BFD">
            <w:rPr>
              <w:rFonts w:cs="Times New Roman"/>
              <w:sz w:val="28"/>
              <w:szCs w:val="28"/>
            </w:rPr>
            <w:fldChar w:fldCharType="separate"/>
          </w:r>
          <w:r w:rsidR="00923105" w:rsidRPr="00923105">
            <w:rPr>
              <w:rFonts w:cs="Times New Roman"/>
              <w:noProof/>
              <w:sz w:val="28"/>
              <w:szCs w:val="28"/>
            </w:rPr>
            <w:t>(Uslu, 2015)</w:t>
          </w:r>
          <w:r w:rsidRPr="00A66BFD">
            <w:rPr>
              <w:rFonts w:cs="Times New Roman"/>
              <w:sz w:val="28"/>
              <w:szCs w:val="28"/>
            </w:rPr>
            <w:fldChar w:fldCharType="end"/>
          </w:r>
        </w:sdtContent>
      </w:sdt>
      <w:r w:rsidRPr="00A66BFD">
        <w:rPr>
          <w:rFonts w:cs="Times New Roman"/>
          <w:sz w:val="28"/>
          <w:szCs w:val="28"/>
        </w:rPr>
        <w:t xml:space="preserve"> research.</w:t>
      </w:r>
    </w:p>
    <w:p w:rsidR="000D0786" w:rsidRPr="00A66BFD" w:rsidRDefault="000D0786" w:rsidP="00F67059">
      <w:pPr>
        <w:spacing w:line="360" w:lineRule="auto"/>
        <w:jc w:val="both"/>
        <w:rPr>
          <w:rFonts w:cs="Times New Roman"/>
          <w:sz w:val="28"/>
          <w:szCs w:val="28"/>
        </w:rPr>
      </w:pPr>
      <w:r w:rsidRPr="00A66BFD">
        <w:rPr>
          <w:rFonts w:cs="Times New Roman"/>
          <w:sz w:val="28"/>
          <w:szCs w:val="28"/>
        </w:rPr>
        <w:t xml:space="preserve">The </w:t>
      </w:r>
      <w:r w:rsidRPr="00A66BFD">
        <w:rPr>
          <w:rFonts w:cs="Times New Roman"/>
          <w:b/>
          <w:bCs/>
          <w:sz w:val="28"/>
          <w:szCs w:val="28"/>
        </w:rPr>
        <w:t>sixth</w:t>
      </w:r>
      <w:r w:rsidRPr="00A66BFD">
        <w:rPr>
          <w:rFonts w:cs="Times New Roman"/>
          <w:sz w:val="28"/>
          <w:szCs w:val="28"/>
        </w:rPr>
        <w:t xml:space="preserve"> section was about our dependent variable of “</w:t>
      </w:r>
      <w:r w:rsidRPr="00A66BFD">
        <w:rPr>
          <w:rFonts w:cs="Times New Roman"/>
          <w:b/>
          <w:bCs/>
          <w:sz w:val="28"/>
          <w:szCs w:val="28"/>
        </w:rPr>
        <w:t>employee retention</w:t>
      </w:r>
      <w:r w:rsidRPr="00A66BFD">
        <w:rPr>
          <w:rFonts w:cs="Times New Roman"/>
          <w:sz w:val="28"/>
          <w:szCs w:val="28"/>
        </w:rPr>
        <w:t xml:space="preserve">”. This variable has   items which we adopted from </w:t>
      </w:r>
      <w:sdt>
        <w:sdtPr>
          <w:rPr>
            <w:rFonts w:cs="Times New Roman"/>
            <w:sz w:val="28"/>
            <w:szCs w:val="28"/>
          </w:rPr>
          <w:id w:val="893484642"/>
          <w:citation/>
        </w:sdtPr>
        <w:sdtEndPr/>
        <w:sdtContent>
          <w:r w:rsidRPr="00A66BFD">
            <w:rPr>
              <w:rFonts w:cs="Times New Roman"/>
              <w:sz w:val="28"/>
              <w:szCs w:val="28"/>
            </w:rPr>
            <w:fldChar w:fldCharType="begin"/>
          </w:r>
          <w:r w:rsidRPr="00A66BFD">
            <w:rPr>
              <w:rFonts w:cs="Times New Roman"/>
              <w:sz w:val="28"/>
              <w:szCs w:val="28"/>
            </w:rPr>
            <w:instrText xml:space="preserve">CITATION Kyn \l 1033 </w:instrText>
          </w:r>
          <w:r w:rsidRPr="00A66BFD">
            <w:rPr>
              <w:rFonts w:cs="Times New Roman"/>
              <w:sz w:val="28"/>
              <w:szCs w:val="28"/>
            </w:rPr>
            <w:fldChar w:fldCharType="separate"/>
          </w:r>
          <w:r w:rsidR="00923105" w:rsidRPr="00923105">
            <w:rPr>
              <w:rFonts w:cs="Times New Roman"/>
              <w:noProof/>
              <w:sz w:val="28"/>
              <w:szCs w:val="28"/>
            </w:rPr>
            <w:t>(Kyndt, 2009)</w:t>
          </w:r>
          <w:r w:rsidRPr="00A66BFD">
            <w:rPr>
              <w:rFonts w:cs="Times New Roman"/>
              <w:sz w:val="28"/>
              <w:szCs w:val="28"/>
            </w:rPr>
            <w:fldChar w:fldCharType="end"/>
          </w:r>
        </w:sdtContent>
      </w:sdt>
      <w:r w:rsidRPr="00A66BFD">
        <w:rPr>
          <w:rFonts w:cs="Times New Roman"/>
          <w:sz w:val="28"/>
          <w:szCs w:val="28"/>
        </w:rPr>
        <w:t xml:space="preserve"> research.</w:t>
      </w:r>
    </w:p>
    <w:p w:rsidR="000D0786" w:rsidRPr="00A66BFD" w:rsidRDefault="000D0786" w:rsidP="000D0786">
      <w:pPr>
        <w:spacing w:line="360" w:lineRule="auto"/>
        <w:jc w:val="both"/>
        <w:rPr>
          <w:rFonts w:cs="Times New Roman"/>
          <w:sz w:val="28"/>
          <w:szCs w:val="28"/>
        </w:rPr>
      </w:pPr>
    </w:p>
    <w:p w:rsidR="000D0786" w:rsidRPr="00A66BFD" w:rsidRDefault="000D0786" w:rsidP="000D0786">
      <w:pPr>
        <w:pStyle w:val="Heading3"/>
        <w:rPr>
          <w:rFonts w:ascii="Times New Roman" w:hAnsi="Times New Roman" w:cs="Times New Roman"/>
          <w:color w:val="auto"/>
          <w:sz w:val="28"/>
          <w:szCs w:val="28"/>
        </w:rPr>
      </w:pPr>
      <w:bookmarkStart w:id="74" w:name="_Toc133808059"/>
      <w:bookmarkStart w:id="75" w:name="_Toc135041622"/>
      <w:r w:rsidRPr="00A66BFD">
        <w:rPr>
          <w:rFonts w:ascii="Times New Roman" w:hAnsi="Times New Roman" w:cs="Times New Roman"/>
          <w:color w:val="auto"/>
          <w:sz w:val="28"/>
          <w:szCs w:val="28"/>
        </w:rPr>
        <w:t>3.1.8 Data Analysis</w:t>
      </w:r>
      <w:bookmarkEnd w:id="74"/>
      <w:bookmarkEnd w:id="75"/>
      <w:r w:rsidRPr="00A66BFD">
        <w:rPr>
          <w:rFonts w:ascii="Times New Roman" w:hAnsi="Times New Roman" w:cs="Times New Roman"/>
          <w:color w:val="auto"/>
          <w:sz w:val="28"/>
          <w:szCs w:val="28"/>
        </w:rPr>
        <w:t xml:space="preserve"> </w:t>
      </w:r>
    </w:p>
    <w:p w:rsidR="000D0786" w:rsidRPr="005F63C9" w:rsidRDefault="000D0786" w:rsidP="000D0786">
      <w:pPr>
        <w:spacing w:line="360" w:lineRule="auto"/>
        <w:jc w:val="both"/>
        <w:rPr>
          <w:rFonts w:cs="Times New Roman"/>
          <w:b/>
          <w:color w:val="000000" w:themeColor="text1"/>
          <w:sz w:val="28"/>
          <w:szCs w:val="28"/>
        </w:rPr>
      </w:pPr>
    </w:p>
    <w:p w:rsidR="000D0786" w:rsidRPr="005F63C9" w:rsidRDefault="00411131" w:rsidP="000D0786">
      <w:pPr>
        <w:spacing w:line="360" w:lineRule="auto"/>
        <w:jc w:val="both"/>
        <w:rPr>
          <w:rFonts w:cs="Times New Roman"/>
          <w:color w:val="000000" w:themeColor="text1"/>
          <w:sz w:val="28"/>
          <w:szCs w:val="28"/>
        </w:rPr>
      </w:pPr>
      <w:r>
        <w:rPr>
          <w:rFonts w:cs="Times New Roman"/>
          <w:color w:val="000000" w:themeColor="text1"/>
          <w:sz w:val="28"/>
          <w:szCs w:val="28"/>
        </w:rPr>
        <w:t>The SPSS software</w:t>
      </w:r>
      <w:r w:rsidR="00C75D25">
        <w:rPr>
          <w:rFonts w:cs="Times New Roman"/>
          <w:color w:val="000000" w:themeColor="text1"/>
          <w:sz w:val="28"/>
          <w:szCs w:val="28"/>
        </w:rPr>
        <w:t xml:space="preserve"> program</w:t>
      </w:r>
      <w:r>
        <w:rPr>
          <w:rFonts w:cs="Times New Roman"/>
          <w:color w:val="000000" w:themeColor="text1"/>
          <w:sz w:val="28"/>
          <w:szCs w:val="28"/>
        </w:rPr>
        <w:t xml:space="preserve"> was u</w:t>
      </w:r>
      <w:r w:rsidR="00C75D25">
        <w:rPr>
          <w:rFonts w:cs="Times New Roman"/>
          <w:color w:val="000000" w:themeColor="text1"/>
          <w:sz w:val="28"/>
          <w:szCs w:val="28"/>
        </w:rPr>
        <w:t>sed</w:t>
      </w:r>
      <w:r>
        <w:rPr>
          <w:rFonts w:cs="Times New Roman"/>
          <w:color w:val="000000" w:themeColor="text1"/>
          <w:sz w:val="28"/>
          <w:szCs w:val="28"/>
        </w:rPr>
        <w:t xml:space="preserve"> to inspect</w:t>
      </w:r>
      <w:r w:rsidR="000D0786" w:rsidRPr="005F63C9">
        <w:rPr>
          <w:rFonts w:cs="Times New Roman"/>
          <w:color w:val="000000" w:themeColor="text1"/>
          <w:sz w:val="28"/>
          <w:szCs w:val="28"/>
        </w:rPr>
        <w:t xml:space="preserve"> the data. The relationships between the variables were discovered using regression analysis. We run model number 4 from model layouts utilized for Cycle of SPSS and SAS. For our independent variables, which are green involvement, green performance management, and green performance management, we run model number 4 three times.</w:t>
      </w:r>
    </w:p>
    <w:p w:rsidR="000D0786" w:rsidRDefault="000D078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Default="003C6966" w:rsidP="000D0786">
      <w:pPr>
        <w:rPr>
          <w:lang w:eastAsia="ja-JP"/>
        </w:rPr>
      </w:pPr>
    </w:p>
    <w:p w:rsidR="003C6966" w:rsidRPr="000D0786" w:rsidRDefault="003C6966" w:rsidP="000D0786">
      <w:pPr>
        <w:rPr>
          <w:lang w:eastAsia="ja-JP"/>
        </w:rPr>
      </w:pPr>
    </w:p>
    <w:bookmarkEnd w:id="11"/>
    <w:p w:rsidR="00FB6197" w:rsidRPr="00972CB9" w:rsidRDefault="00FB6197" w:rsidP="00972871">
      <w:pPr>
        <w:spacing w:line="360" w:lineRule="auto"/>
        <w:ind w:left="720"/>
        <w:jc w:val="both"/>
        <w:rPr>
          <w:rFonts w:cs="Times New Roman"/>
          <w:sz w:val="28"/>
          <w:szCs w:val="28"/>
        </w:rPr>
      </w:pPr>
    </w:p>
    <w:p w:rsidR="006E1024" w:rsidRPr="003C6966" w:rsidRDefault="006E1024" w:rsidP="006E1024">
      <w:pPr>
        <w:spacing w:line="360" w:lineRule="auto"/>
        <w:jc w:val="center"/>
        <w:rPr>
          <w:rFonts w:cs="Times New Roman"/>
          <w:b/>
          <w:sz w:val="32"/>
          <w:szCs w:val="28"/>
        </w:rPr>
      </w:pPr>
      <w:r w:rsidRPr="003C6966">
        <w:rPr>
          <w:rFonts w:cs="Times New Roman"/>
          <w:b/>
          <w:sz w:val="32"/>
          <w:szCs w:val="28"/>
        </w:rPr>
        <w:t>CHAPTER 4</w:t>
      </w:r>
    </w:p>
    <w:p w:rsidR="003F648A" w:rsidRPr="003F648A" w:rsidRDefault="00876517" w:rsidP="003F648A">
      <w:pPr>
        <w:pStyle w:val="Heading1"/>
        <w:numPr>
          <w:ilvl w:val="0"/>
          <w:numId w:val="8"/>
        </w:numPr>
        <w:pBdr>
          <w:bottom w:val="single" w:sz="4" w:space="1" w:color="auto"/>
        </w:pBdr>
        <w:jc w:val="center"/>
        <w:rPr>
          <w:color w:val="auto"/>
          <w:sz w:val="32"/>
        </w:rPr>
      </w:pPr>
      <w:bookmarkStart w:id="76" w:name="_Toc133808060"/>
      <w:bookmarkStart w:id="77" w:name="_Toc135041623"/>
      <w:r>
        <w:rPr>
          <w:color w:val="auto"/>
          <w:sz w:val="32"/>
        </w:rPr>
        <w:t>DATA ANALYSIS</w:t>
      </w:r>
      <w:bookmarkEnd w:id="76"/>
      <w:bookmarkEnd w:id="77"/>
    </w:p>
    <w:p w:rsidR="00251BFF" w:rsidRPr="00251BFF" w:rsidRDefault="00251BFF" w:rsidP="00251BFF">
      <w:pPr>
        <w:pStyle w:val="Heading2"/>
        <w:rPr>
          <w:rFonts w:ascii="Times New Roman" w:hAnsi="Times New Roman" w:cs="Times New Roman"/>
        </w:rPr>
      </w:pPr>
    </w:p>
    <w:p w:rsidR="00251BFF" w:rsidRDefault="00251BFF" w:rsidP="00251BFF">
      <w:pPr>
        <w:pStyle w:val="Heading2"/>
        <w:numPr>
          <w:ilvl w:val="1"/>
          <w:numId w:val="8"/>
        </w:numPr>
        <w:rPr>
          <w:rFonts w:ascii="Times New Roman" w:hAnsi="Times New Roman" w:cs="Times New Roman"/>
          <w:color w:val="auto"/>
          <w:sz w:val="28"/>
        </w:rPr>
      </w:pPr>
      <w:bookmarkStart w:id="78" w:name="_Toc133808061"/>
      <w:bookmarkStart w:id="79" w:name="_Toc135041624"/>
      <w:r w:rsidRPr="00251BFF">
        <w:rPr>
          <w:rFonts w:ascii="Times New Roman" w:hAnsi="Times New Roman" w:cs="Times New Roman"/>
          <w:color w:val="auto"/>
          <w:sz w:val="28"/>
        </w:rPr>
        <w:t>Descriptive Analysis</w:t>
      </w:r>
      <w:bookmarkEnd w:id="78"/>
      <w:r w:rsidR="00314B6A">
        <w:rPr>
          <w:rFonts w:ascii="Times New Roman" w:hAnsi="Times New Roman" w:cs="Times New Roman"/>
          <w:color w:val="auto"/>
          <w:sz w:val="28"/>
        </w:rPr>
        <w:t>:</w:t>
      </w:r>
      <w:bookmarkEnd w:id="79"/>
    </w:p>
    <w:p w:rsidR="00314B6A" w:rsidRPr="00314B6A" w:rsidRDefault="00314B6A" w:rsidP="00314B6A"/>
    <w:p w:rsidR="00410C04" w:rsidRPr="00251BFF" w:rsidRDefault="00410C04" w:rsidP="00251BFF">
      <w:pPr>
        <w:pStyle w:val="Heading3"/>
        <w:numPr>
          <w:ilvl w:val="2"/>
          <w:numId w:val="8"/>
        </w:numPr>
        <w:rPr>
          <w:rFonts w:ascii="Times New Roman" w:hAnsi="Times New Roman" w:cs="Times New Roman"/>
          <w:color w:val="auto"/>
          <w:sz w:val="28"/>
        </w:rPr>
      </w:pPr>
      <w:bookmarkStart w:id="80" w:name="_Toc133808062"/>
      <w:bookmarkStart w:id="81" w:name="_Toc135041625"/>
      <w:r w:rsidRPr="00251BFF">
        <w:rPr>
          <w:rFonts w:ascii="Times New Roman" w:hAnsi="Times New Roman" w:cs="Times New Roman"/>
          <w:color w:val="auto"/>
          <w:sz w:val="28"/>
        </w:rPr>
        <w:t>Frequency Analysis of Demographic Characteristics</w:t>
      </w:r>
      <w:bookmarkEnd w:id="80"/>
      <w:bookmarkEnd w:id="81"/>
      <w:r w:rsidRPr="00251BFF">
        <w:rPr>
          <w:rFonts w:ascii="Times New Roman" w:hAnsi="Times New Roman" w:cs="Times New Roman"/>
          <w:color w:val="auto"/>
          <w:sz w:val="28"/>
        </w:rPr>
        <w:t xml:space="preserve"> </w:t>
      </w:r>
    </w:p>
    <w:p w:rsidR="00410C04" w:rsidRDefault="00410C04" w:rsidP="00410C04">
      <w:pPr>
        <w:spacing w:line="360" w:lineRule="auto"/>
        <w:jc w:val="both"/>
        <w:rPr>
          <w:rFonts w:cs="Times New Roman"/>
          <w:sz w:val="28"/>
          <w:szCs w:val="28"/>
        </w:rPr>
      </w:pPr>
    </w:p>
    <w:p w:rsidR="003F00C5" w:rsidRDefault="00107A80" w:rsidP="00410C04">
      <w:pPr>
        <w:spacing w:line="360" w:lineRule="auto"/>
        <w:jc w:val="both"/>
        <w:rPr>
          <w:rFonts w:cs="Times New Roman"/>
          <w:sz w:val="28"/>
          <w:szCs w:val="28"/>
        </w:rPr>
      </w:pPr>
      <w:r>
        <w:rPr>
          <w:rFonts w:cs="Times New Roman"/>
          <w:sz w:val="28"/>
          <w:szCs w:val="28"/>
        </w:rPr>
        <w:t>Table 4.1</w:t>
      </w:r>
      <w:r w:rsidR="00A47F8C" w:rsidRPr="00410C04">
        <w:rPr>
          <w:rFonts w:cs="Times New Roman"/>
          <w:sz w:val="28"/>
          <w:szCs w:val="28"/>
        </w:rPr>
        <w:t xml:space="preserve"> </w:t>
      </w:r>
      <w:r w:rsidR="00FB6197" w:rsidRPr="00410C04">
        <w:rPr>
          <w:rFonts w:cs="Times New Roman"/>
          <w:sz w:val="28"/>
          <w:szCs w:val="28"/>
        </w:rPr>
        <w:t>provides</w:t>
      </w:r>
      <w:r w:rsidR="0056774D">
        <w:rPr>
          <w:rFonts w:cs="Times New Roman"/>
          <w:sz w:val="28"/>
          <w:szCs w:val="28"/>
        </w:rPr>
        <w:t xml:space="preserve"> frequency analysis of survey respondents</w:t>
      </w:r>
      <w:r w:rsidR="00876517">
        <w:rPr>
          <w:rFonts w:cs="Times New Roman"/>
          <w:sz w:val="28"/>
          <w:szCs w:val="28"/>
        </w:rPr>
        <w:t xml:space="preserve"> by their gender</w:t>
      </w:r>
      <w:r w:rsidR="003F00C5">
        <w:rPr>
          <w:rFonts w:cs="Times New Roman"/>
          <w:sz w:val="28"/>
          <w:szCs w:val="28"/>
        </w:rPr>
        <w:t xml:space="preserve"> and </w:t>
      </w:r>
      <w:r w:rsidR="00FB6197" w:rsidRPr="00410C04">
        <w:rPr>
          <w:rFonts w:cs="Times New Roman"/>
          <w:sz w:val="28"/>
          <w:szCs w:val="28"/>
        </w:rPr>
        <w:t xml:space="preserve">age. </w:t>
      </w:r>
      <w:r w:rsidR="00937BCC">
        <w:rPr>
          <w:rFonts w:cs="Times New Roman"/>
          <w:sz w:val="28"/>
          <w:szCs w:val="28"/>
        </w:rPr>
        <w:t xml:space="preserve">The findings indicated that in terms of </w:t>
      </w:r>
      <w:r w:rsidR="00937BCC" w:rsidRPr="00937BCC">
        <w:rPr>
          <w:rFonts w:cs="Times New Roman"/>
          <w:b/>
          <w:sz w:val="28"/>
          <w:szCs w:val="28"/>
        </w:rPr>
        <w:t>Gender</w:t>
      </w:r>
      <w:r w:rsidR="00937BCC">
        <w:rPr>
          <w:rFonts w:cs="Times New Roman"/>
          <w:sz w:val="28"/>
          <w:szCs w:val="28"/>
        </w:rPr>
        <w:t xml:space="preserve"> </w:t>
      </w:r>
      <w:r w:rsidR="00FB6197" w:rsidRPr="00410C04">
        <w:rPr>
          <w:rFonts w:cs="Times New Roman"/>
          <w:sz w:val="28"/>
          <w:szCs w:val="28"/>
        </w:rPr>
        <w:t>majority of</w:t>
      </w:r>
      <w:r w:rsidR="006356DA" w:rsidRPr="00410C04">
        <w:rPr>
          <w:rFonts w:cs="Times New Roman"/>
          <w:sz w:val="28"/>
          <w:szCs w:val="28"/>
        </w:rPr>
        <w:t xml:space="preserve"> the p</w:t>
      </w:r>
      <w:r w:rsidR="003F00C5">
        <w:rPr>
          <w:rFonts w:cs="Times New Roman"/>
          <w:sz w:val="28"/>
          <w:szCs w:val="28"/>
        </w:rPr>
        <w:t>articipants were females (108, 54.0%) out of 200</w:t>
      </w:r>
      <w:r w:rsidR="00C00443">
        <w:rPr>
          <w:rFonts w:cs="Times New Roman"/>
          <w:sz w:val="28"/>
          <w:szCs w:val="28"/>
        </w:rPr>
        <w:t xml:space="preserve"> total sample size in comparison to male participants (92, 46.0</w:t>
      </w:r>
      <w:r w:rsidR="006356DA" w:rsidRPr="00410C04">
        <w:rPr>
          <w:rFonts w:cs="Times New Roman"/>
          <w:sz w:val="28"/>
          <w:szCs w:val="28"/>
        </w:rPr>
        <w:t>%)</w:t>
      </w:r>
      <w:r w:rsidR="00C00443">
        <w:rPr>
          <w:rFonts w:cs="Times New Roman"/>
          <w:sz w:val="28"/>
          <w:szCs w:val="28"/>
        </w:rPr>
        <w:t xml:space="preserve"> in the corporate sector</w:t>
      </w:r>
      <w:r w:rsidR="006356DA" w:rsidRPr="00410C04">
        <w:rPr>
          <w:rFonts w:cs="Times New Roman"/>
          <w:sz w:val="28"/>
          <w:szCs w:val="28"/>
        </w:rPr>
        <w:t>.</w:t>
      </w:r>
      <w:r w:rsidR="00C00443">
        <w:rPr>
          <w:rFonts w:cs="Times New Roman"/>
          <w:sz w:val="28"/>
          <w:szCs w:val="28"/>
        </w:rPr>
        <w:t xml:space="preserve"> </w:t>
      </w:r>
      <w:r w:rsidR="006356DA" w:rsidRPr="00410C04">
        <w:rPr>
          <w:rFonts w:cs="Times New Roman"/>
          <w:sz w:val="28"/>
          <w:szCs w:val="28"/>
        </w:rPr>
        <w:t xml:space="preserve"> </w:t>
      </w:r>
    </w:p>
    <w:p w:rsidR="00493E53" w:rsidRPr="00972CB9" w:rsidRDefault="00493E53" w:rsidP="00FF4F29">
      <w:pPr>
        <w:spacing w:line="360" w:lineRule="auto"/>
        <w:jc w:val="both"/>
        <w:rPr>
          <w:rFonts w:cs="Times New Roman"/>
          <w:sz w:val="28"/>
          <w:szCs w:val="28"/>
        </w:rPr>
      </w:pPr>
    </w:p>
    <w:p w:rsidR="00A47F8C" w:rsidRPr="00972CB9" w:rsidRDefault="00107A80" w:rsidP="00972871">
      <w:pPr>
        <w:spacing w:line="360" w:lineRule="auto"/>
        <w:jc w:val="center"/>
        <w:rPr>
          <w:rFonts w:cs="Times New Roman"/>
          <w:b/>
          <w:sz w:val="28"/>
          <w:szCs w:val="28"/>
        </w:rPr>
      </w:pPr>
      <w:r>
        <w:rPr>
          <w:rFonts w:cs="Times New Roman"/>
          <w:b/>
          <w:sz w:val="28"/>
          <w:szCs w:val="28"/>
        </w:rPr>
        <w:t>Table 4.1</w:t>
      </w:r>
      <w:r w:rsidR="00A47F8C" w:rsidRPr="00972CB9">
        <w:rPr>
          <w:rFonts w:cs="Times New Roman"/>
          <w:b/>
          <w:sz w:val="28"/>
          <w:szCs w:val="28"/>
        </w:rPr>
        <w:t xml:space="preserve"> </w:t>
      </w:r>
    </w:p>
    <w:p w:rsidR="00A47F8C" w:rsidRPr="00972CB9" w:rsidRDefault="00A47F8C" w:rsidP="00972871">
      <w:pPr>
        <w:spacing w:line="360" w:lineRule="auto"/>
        <w:jc w:val="center"/>
        <w:rPr>
          <w:rFonts w:cs="Times New Roman"/>
          <w:b/>
          <w:sz w:val="28"/>
          <w:szCs w:val="28"/>
        </w:rPr>
      </w:pPr>
      <w:r w:rsidRPr="00972CB9">
        <w:rPr>
          <w:rFonts w:cs="Times New Roman"/>
          <w:b/>
          <w:sz w:val="28"/>
          <w:szCs w:val="28"/>
        </w:rPr>
        <w:t>Frequency Analysis of Respondents Gender</w:t>
      </w:r>
      <w:r w:rsidR="00937BCC">
        <w:rPr>
          <w:rFonts w:cs="Times New Roman"/>
          <w:b/>
          <w:sz w:val="28"/>
          <w:szCs w:val="28"/>
        </w:rPr>
        <w:t xml:space="preserve"> and </w:t>
      </w:r>
      <w:r w:rsidR="001C6D73" w:rsidRPr="00972CB9">
        <w:rPr>
          <w:rFonts w:cs="Times New Roman"/>
          <w:b/>
          <w:sz w:val="28"/>
          <w:szCs w:val="28"/>
        </w:rPr>
        <w:t>Age</w:t>
      </w:r>
    </w:p>
    <w:p w:rsidR="00FB6197" w:rsidRPr="00972CB9" w:rsidRDefault="00FB6197" w:rsidP="00972871">
      <w:pPr>
        <w:spacing w:line="360" w:lineRule="auto"/>
        <w:ind w:left="720"/>
        <w:jc w:val="both"/>
        <w:rPr>
          <w:rFonts w:cs="Times New Roman"/>
          <w:b/>
          <w:sz w:val="28"/>
          <w:szCs w:val="28"/>
        </w:rPr>
      </w:pPr>
    </w:p>
    <w:p w:rsidR="003F00C5" w:rsidRDefault="00AC5599" w:rsidP="00AC5599">
      <w:pPr>
        <w:autoSpaceDE w:val="0"/>
        <w:autoSpaceDN w:val="0"/>
        <w:adjustRightInd w:val="0"/>
        <w:spacing w:line="360" w:lineRule="auto"/>
        <w:jc w:val="center"/>
        <w:rPr>
          <w:rFonts w:cs="Times New Roman"/>
          <w:b/>
          <w:sz w:val="28"/>
          <w:szCs w:val="28"/>
          <w:u w:val="single"/>
        </w:rPr>
      </w:pPr>
      <w:r>
        <w:rPr>
          <w:noProof/>
        </w:rPr>
        <w:drawing>
          <wp:inline distT="0" distB="0" distL="0" distR="0" wp14:anchorId="28B94DF1" wp14:editId="67EFD3FD">
            <wp:extent cx="5495925" cy="2066925"/>
            <wp:effectExtent l="0" t="0"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495925" cy="2066925"/>
                    </a:xfrm>
                    <a:prstGeom prst="rect">
                      <a:avLst/>
                    </a:prstGeom>
                  </pic:spPr>
                </pic:pic>
              </a:graphicData>
            </a:graphic>
          </wp:inline>
        </w:drawing>
      </w:r>
    </w:p>
    <w:p w:rsidR="00AC5599" w:rsidRDefault="00AC5599" w:rsidP="00972871">
      <w:pPr>
        <w:autoSpaceDE w:val="0"/>
        <w:autoSpaceDN w:val="0"/>
        <w:adjustRightInd w:val="0"/>
        <w:spacing w:line="360" w:lineRule="auto"/>
        <w:rPr>
          <w:rFonts w:cs="Times New Roman"/>
          <w:b/>
          <w:sz w:val="28"/>
          <w:szCs w:val="28"/>
          <w:u w:val="single"/>
        </w:rPr>
      </w:pPr>
    </w:p>
    <w:p w:rsidR="00943017" w:rsidRDefault="00FF4F29" w:rsidP="00943017">
      <w:pPr>
        <w:autoSpaceDE w:val="0"/>
        <w:autoSpaceDN w:val="0"/>
        <w:adjustRightInd w:val="0"/>
        <w:spacing w:line="360" w:lineRule="auto"/>
        <w:jc w:val="both"/>
        <w:rPr>
          <w:rFonts w:cs="Times New Roman"/>
          <w:sz w:val="28"/>
          <w:szCs w:val="28"/>
        </w:rPr>
      </w:pPr>
      <w:r>
        <w:rPr>
          <w:rFonts w:cs="Times New Roman"/>
          <w:sz w:val="28"/>
          <w:szCs w:val="28"/>
        </w:rPr>
        <w:t xml:space="preserve">We targeted the individuals who were currently employed in any organization or running their own business and kept the industry open to be more inclusive. While in terms of </w:t>
      </w:r>
      <w:r w:rsidRPr="00FF4F29">
        <w:rPr>
          <w:rFonts w:cs="Times New Roman"/>
          <w:b/>
          <w:sz w:val="28"/>
          <w:szCs w:val="28"/>
        </w:rPr>
        <w:t>Age</w:t>
      </w:r>
      <w:r>
        <w:rPr>
          <w:rFonts w:cs="Times New Roman"/>
          <w:b/>
          <w:sz w:val="28"/>
          <w:szCs w:val="28"/>
        </w:rPr>
        <w:t xml:space="preserve"> </w:t>
      </w:r>
      <w:r>
        <w:rPr>
          <w:rFonts w:cs="Times New Roman"/>
          <w:sz w:val="28"/>
          <w:szCs w:val="28"/>
        </w:rPr>
        <w:t xml:space="preserve">we categorized them into five groups starting from </w:t>
      </w:r>
      <w:r w:rsidR="004A5786">
        <w:rPr>
          <w:rFonts w:cs="Times New Roman"/>
          <w:sz w:val="28"/>
          <w:szCs w:val="28"/>
        </w:rPr>
        <w:t xml:space="preserve">25- 30 years with </w:t>
      </w:r>
      <w:r w:rsidR="0028277C">
        <w:rPr>
          <w:rFonts w:cs="Times New Roman"/>
          <w:sz w:val="28"/>
          <w:szCs w:val="28"/>
        </w:rPr>
        <w:t xml:space="preserve">the maximum respondents (79, 38.0%) out of 200 participants. Then comes the people in range 31- 36 years (62, 31.0%). </w:t>
      </w:r>
      <w:r w:rsidR="00292CE1">
        <w:rPr>
          <w:rFonts w:cs="Times New Roman"/>
          <w:sz w:val="28"/>
          <w:szCs w:val="28"/>
        </w:rPr>
        <w:t xml:space="preserve">The third </w:t>
      </w:r>
      <w:r w:rsidR="0028277C">
        <w:rPr>
          <w:rFonts w:cs="Times New Roman"/>
          <w:sz w:val="28"/>
          <w:szCs w:val="28"/>
        </w:rPr>
        <w:t>category</w:t>
      </w:r>
      <w:r w:rsidR="006E2CC5">
        <w:rPr>
          <w:rFonts w:cs="Times New Roman"/>
          <w:sz w:val="28"/>
          <w:szCs w:val="28"/>
        </w:rPr>
        <w:t xml:space="preserve"> </w:t>
      </w:r>
      <w:r w:rsidR="008F08EC">
        <w:rPr>
          <w:rFonts w:cs="Times New Roman"/>
          <w:sz w:val="28"/>
          <w:szCs w:val="28"/>
        </w:rPr>
        <w:t>is</w:t>
      </w:r>
      <w:r w:rsidR="00292CE1">
        <w:rPr>
          <w:rFonts w:cs="Times New Roman"/>
          <w:sz w:val="28"/>
          <w:szCs w:val="28"/>
        </w:rPr>
        <w:t xml:space="preserve"> consisting of people in their 37- 42 years (</w:t>
      </w:r>
      <w:r w:rsidR="006E2CC5">
        <w:rPr>
          <w:rFonts w:cs="Times New Roman"/>
          <w:sz w:val="28"/>
          <w:szCs w:val="28"/>
        </w:rPr>
        <w:t xml:space="preserve">31, 15.5%). </w:t>
      </w:r>
      <w:r w:rsidR="008F08EC">
        <w:rPr>
          <w:rFonts w:cs="Times New Roman"/>
          <w:sz w:val="28"/>
          <w:szCs w:val="28"/>
        </w:rPr>
        <w:t>Then come</w:t>
      </w:r>
      <w:r w:rsidR="00943017">
        <w:rPr>
          <w:rFonts w:cs="Times New Roman"/>
          <w:sz w:val="28"/>
          <w:szCs w:val="28"/>
        </w:rPr>
        <w:t>s</w:t>
      </w:r>
      <w:r w:rsidR="008F08EC">
        <w:rPr>
          <w:rFonts w:cs="Times New Roman"/>
          <w:sz w:val="28"/>
          <w:szCs w:val="28"/>
        </w:rPr>
        <w:t xml:space="preserve"> the participant falling under the range of 43- 48 years (20, 10.0%). </w:t>
      </w:r>
      <w:r w:rsidR="00943017">
        <w:rPr>
          <w:rFonts w:cs="Times New Roman"/>
          <w:sz w:val="28"/>
          <w:szCs w:val="28"/>
        </w:rPr>
        <w:t xml:space="preserve">The least number of respondents were from fifth category ranging from 49- 53+ (11, 5.5%). </w:t>
      </w:r>
    </w:p>
    <w:p w:rsidR="00007BD0" w:rsidRDefault="00007BD0" w:rsidP="00943017">
      <w:pPr>
        <w:autoSpaceDE w:val="0"/>
        <w:autoSpaceDN w:val="0"/>
        <w:adjustRightInd w:val="0"/>
        <w:spacing w:line="360" w:lineRule="auto"/>
        <w:jc w:val="both"/>
        <w:rPr>
          <w:rFonts w:cs="Times New Roman"/>
          <w:sz w:val="28"/>
          <w:szCs w:val="28"/>
        </w:rPr>
      </w:pPr>
    </w:p>
    <w:p w:rsidR="00D013D1" w:rsidRDefault="00D013D1" w:rsidP="00251BFF">
      <w:pPr>
        <w:pStyle w:val="Heading3"/>
        <w:numPr>
          <w:ilvl w:val="2"/>
          <w:numId w:val="8"/>
        </w:numPr>
        <w:rPr>
          <w:rFonts w:ascii="Times New Roman" w:hAnsi="Times New Roman" w:cs="Times New Roman"/>
          <w:color w:val="auto"/>
          <w:sz w:val="28"/>
        </w:rPr>
      </w:pPr>
      <w:bookmarkStart w:id="82" w:name="_Toc133808063"/>
      <w:bookmarkStart w:id="83" w:name="_Toc135041626"/>
      <w:r w:rsidRPr="00251BFF">
        <w:rPr>
          <w:rFonts w:ascii="Times New Roman" w:hAnsi="Times New Roman" w:cs="Times New Roman"/>
          <w:color w:val="auto"/>
          <w:sz w:val="28"/>
        </w:rPr>
        <w:t>Descriptive Statistics of Study Variables</w:t>
      </w:r>
      <w:bookmarkEnd w:id="82"/>
      <w:bookmarkEnd w:id="83"/>
    </w:p>
    <w:p w:rsidR="00705926" w:rsidRDefault="00705926" w:rsidP="00943017">
      <w:pPr>
        <w:autoSpaceDE w:val="0"/>
        <w:autoSpaceDN w:val="0"/>
        <w:adjustRightInd w:val="0"/>
        <w:spacing w:line="360" w:lineRule="auto"/>
        <w:jc w:val="both"/>
      </w:pPr>
    </w:p>
    <w:p w:rsidR="001E57D9" w:rsidRPr="001E57D9" w:rsidRDefault="001E57D9" w:rsidP="001E57D9">
      <w:pPr>
        <w:spacing w:line="360" w:lineRule="auto"/>
        <w:jc w:val="both"/>
        <w:rPr>
          <w:sz w:val="28"/>
          <w:szCs w:val="28"/>
        </w:rPr>
      </w:pPr>
      <w:r w:rsidRPr="001E57D9">
        <w:rPr>
          <w:sz w:val="28"/>
          <w:szCs w:val="28"/>
        </w:rPr>
        <w:t>Descriptive statistics represents summary of descriptive quantifiable data that elaborates on data sets detailed information. The process of summarizing, depicting, and simplifying statistical data into a form that is meaningful and easy to comprehend is made easier with the help of descriptive statistics analysis.</w:t>
      </w:r>
    </w:p>
    <w:p w:rsidR="001E57D9" w:rsidRPr="001E57D9" w:rsidRDefault="001E57D9" w:rsidP="001E57D9">
      <w:pPr>
        <w:spacing w:line="360" w:lineRule="auto"/>
        <w:jc w:val="both"/>
        <w:rPr>
          <w:sz w:val="28"/>
          <w:szCs w:val="28"/>
        </w:rPr>
      </w:pPr>
      <w:r w:rsidRPr="001E57D9">
        <w:rPr>
          <w:sz w:val="28"/>
          <w:szCs w:val="28"/>
        </w:rPr>
        <w:t>It has several sections but the most important is the highlighted range from the lowest to highest point, providing information about the Central Tendency and the mean and standard deviation of the values under consideration.</w:t>
      </w:r>
    </w:p>
    <w:p w:rsidR="001E57D9" w:rsidRPr="001E57D9" w:rsidRDefault="001E57D9" w:rsidP="001E57D9">
      <w:pPr>
        <w:spacing w:line="360" w:lineRule="auto"/>
        <w:jc w:val="both"/>
        <w:rPr>
          <w:sz w:val="28"/>
          <w:szCs w:val="28"/>
        </w:rPr>
      </w:pPr>
    </w:p>
    <w:p w:rsidR="001E57D9" w:rsidRPr="001E57D9" w:rsidRDefault="00D67491" w:rsidP="001E57D9">
      <w:pPr>
        <w:autoSpaceDE w:val="0"/>
        <w:autoSpaceDN w:val="0"/>
        <w:adjustRightInd w:val="0"/>
        <w:spacing w:line="360" w:lineRule="auto"/>
        <w:jc w:val="both"/>
        <w:rPr>
          <w:sz w:val="28"/>
          <w:szCs w:val="28"/>
        </w:rPr>
      </w:pPr>
      <w:r>
        <w:rPr>
          <w:sz w:val="28"/>
          <w:szCs w:val="28"/>
        </w:rPr>
        <w:t xml:space="preserve">A summary of descriptive statistics of each of study variable is provided in </w:t>
      </w:r>
      <w:r w:rsidR="00777218">
        <w:rPr>
          <w:sz w:val="28"/>
          <w:szCs w:val="28"/>
        </w:rPr>
        <w:t>Table 4.2. Every single variable was</w:t>
      </w:r>
      <w:r w:rsidR="00B47D44">
        <w:rPr>
          <w:sz w:val="28"/>
          <w:szCs w:val="28"/>
        </w:rPr>
        <w:t xml:space="preserve"> assessed applying</w:t>
      </w:r>
      <w:r w:rsidR="001E57D9" w:rsidRPr="001E57D9">
        <w:rPr>
          <w:sz w:val="28"/>
          <w:szCs w:val="28"/>
        </w:rPr>
        <w:t xml:space="preserve"> a five-point Likert scale. Descriptive statistics f</w:t>
      </w:r>
      <w:r w:rsidR="00B47D44">
        <w:rPr>
          <w:sz w:val="28"/>
          <w:szCs w:val="28"/>
        </w:rPr>
        <w:t>indings exposed that all study</w:t>
      </w:r>
      <w:r w:rsidR="001E57D9" w:rsidRPr="001E57D9">
        <w:rPr>
          <w:sz w:val="28"/>
          <w:szCs w:val="28"/>
        </w:rPr>
        <w:t xml:space="preserve"> variables ‘minimum range of responses lie</w:t>
      </w:r>
      <w:r w:rsidR="00B47D44">
        <w:rPr>
          <w:sz w:val="28"/>
          <w:szCs w:val="28"/>
        </w:rPr>
        <w:t>d</w:t>
      </w:r>
      <w:r w:rsidR="001E57D9" w:rsidRPr="001E57D9">
        <w:rPr>
          <w:sz w:val="28"/>
          <w:szCs w:val="28"/>
        </w:rPr>
        <w:t xml:space="preserve"> between the interval of 1.00 to 2.00 and the maximum value is 5</w:t>
      </w:r>
      <w:r w:rsidR="005A75AA">
        <w:rPr>
          <w:sz w:val="28"/>
          <w:szCs w:val="28"/>
        </w:rPr>
        <w:t>.00</w:t>
      </w:r>
      <w:r w:rsidR="001E57D9" w:rsidRPr="001E57D9">
        <w:rPr>
          <w:sz w:val="28"/>
          <w:szCs w:val="28"/>
        </w:rPr>
        <w:t xml:space="preserve">. The array of mean values ranged from 3.44 to 4.06 while standard deviations of responses lie between 0.64 and 1.03. The mean score for items evaluating GT&amp;D, GPM, GI, EO and ER were high and significantly exceed from midpoint. </w:t>
      </w:r>
    </w:p>
    <w:p w:rsidR="001E57D9" w:rsidRPr="001E57D9" w:rsidRDefault="001E57D9" w:rsidP="001E57D9">
      <w:pPr>
        <w:autoSpaceDE w:val="0"/>
        <w:autoSpaceDN w:val="0"/>
        <w:adjustRightInd w:val="0"/>
        <w:spacing w:line="360" w:lineRule="auto"/>
        <w:jc w:val="both"/>
        <w:rPr>
          <w:sz w:val="28"/>
          <w:szCs w:val="28"/>
        </w:rPr>
      </w:pPr>
    </w:p>
    <w:p w:rsidR="001E57D9" w:rsidRPr="001E57D9" w:rsidRDefault="001E57D9" w:rsidP="001E57D9">
      <w:pPr>
        <w:autoSpaceDE w:val="0"/>
        <w:autoSpaceDN w:val="0"/>
        <w:adjustRightInd w:val="0"/>
        <w:spacing w:line="360" w:lineRule="auto"/>
        <w:jc w:val="both"/>
        <w:rPr>
          <w:b/>
          <w:sz w:val="28"/>
          <w:szCs w:val="28"/>
        </w:rPr>
      </w:pPr>
      <w:r w:rsidRPr="001E57D9">
        <w:rPr>
          <w:b/>
          <w:sz w:val="28"/>
          <w:szCs w:val="28"/>
        </w:rPr>
        <w:t>Green Training and development (GT&amp;D)</w:t>
      </w:r>
    </w:p>
    <w:p w:rsidR="001E57D9" w:rsidRPr="001E57D9" w:rsidRDefault="001E57D9" w:rsidP="001E57D9">
      <w:pPr>
        <w:autoSpaceDE w:val="0"/>
        <w:autoSpaceDN w:val="0"/>
        <w:adjustRightInd w:val="0"/>
        <w:spacing w:line="360" w:lineRule="auto"/>
        <w:jc w:val="both"/>
        <w:rPr>
          <w:sz w:val="28"/>
          <w:szCs w:val="28"/>
        </w:rPr>
      </w:pPr>
      <w:r w:rsidRPr="001E57D9">
        <w:rPr>
          <w:sz w:val="28"/>
          <w:szCs w:val="28"/>
        </w:rPr>
        <w:t>Average mean value of GT&amp;D is = 3.55 and SD = 0.88. This indicates that GT&amp;D moderate to high impact on employee retention. This statics helped us to argue that GT&amp;D has significant impact on employee retention. Whereas the lower SD and high mean value indicates that responses are consistent.</w:t>
      </w:r>
    </w:p>
    <w:p w:rsidR="001E57D9" w:rsidRPr="001E57D9" w:rsidRDefault="001E57D9" w:rsidP="001E57D9">
      <w:pPr>
        <w:autoSpaceDE w:val="0"/>
        <w:autoSpaceDN w:val="0"/>
        <w:adjustRightInd w:val="0"/>
        <w:spacing w:line="360" w:lineRule="auto"/>
        <w:jc w:val="both"/>
        <w:rPr>
          <w:b/>
          <w:sz w:val="28"/>
          <w:szCs w:val="28"/>
        </w:rPr>
      </w:pPr>
    </w:p>
    <w:p w:rsidR="001E57D9" w:rsidRPr="001E57D9" w:rsidRDefault="001E57D9" w:rsidP="001E57D9">
      <w:pPr>
        <w:autoSpaceDE w:val="0"/>
        <w:autoSpaceDN w:val="0"/>
        <w:adjustRightInd w:val="0"/>
        <w:spacing w:line="360" w:lineRule="auto"/>
        <w:jc w:val="both"/>
        <w:rPr>
          <w:b/>
          <w:sz w:val="28"/>
          <w:szCs w:val="28"/>
        </w:rPr>
      </w:pPr>
      <w:r w:rsidRPr="001E57D9">
        <w:rPr>
          <w:b/>
          <w:sz w:val="28"/>
          <w:szCs w:val="28"/>
        </w:rPr>
        <w:t>Green Performance Management (GPM)</w:t>
      </w:r>
    </w:p>
    <w:p w:rsidR="001E57D9" w:rsidRPr="001E57D9" w:rsidRDefault="001E57D9" w:rsidP="001E57D9">
      <w:pPr>
        <w:autoSpaceDE w:val="0"/>
        <w:autoSpaceDN w:val="0"/>
        <w:adjustRightInd w:val="0"/>
        <w:spacing w:line="360" w:lineRule="auto"/>
        <w:jc w:val="both"/>
        <w:rPr>
          <w:sz w:val="28"/>
          <w:szCs w:val="28"/>
        </w:rPr>
      </w:pPr>
      <w:r w:rsidRPr="001E57D9">
        <w:rPr>
          <w:sz w:val="28"/>
          <w:szCs w:val="28"/>
        </w:rPr>
        <w:t xml:space="preserve">Average mean value of GPM = 3.44 and SD = 1.03. This indicates that most of the employees agree that GPM matters when it comes to employee retention and in forming employee ownership. </w:t>
      </w:r>
    </w:p>
    <w:p w:rsidR="001E57D9" w:rsidRPr="001E57D9" w:rsidRDefault="001E57D9" w:rsidP="001E57D9">
      <w:pPr>
        <w:autoSpaceDE w:val="0"/>
        <w:autoSpaceDN w:val="0"/>
        <w:adjustRightInd w:val="0"/>
        <w:spacing w:line="360" w:lineRule="auto"/>
        <w:jc w:val="both"/>
        <w:rPr>
          <w:sz w:val="28"/>
          <w:szCs w:val="28"/>
        </w:rPr>
      </w:pPr>
    </w:p>
    <w:p w:rsidR="001E57D9" w:rsidRPr="001E57D9" w:rsidRDefault="001E57D9" w:rsidP="001E57D9">
      <w:pPr>
        <w:autoSpaceDE w:val="0"/>
        <w:autoSpaceDN w:val="0"/>
        <w:adjustRightInd w:val="0"/>
        <w:spacing w:line="360" w:lineRule="auto"/>
        <w:jc w:val="both"/>
        <w:rPr>
          <w:b/>
          <w:sz w:val="28"/>
          <w:szCs w:val="28"/>
        </w:rPr>
      </w:pPr>
      <w:r w:rsidRPr="001E57D9">
        <w:rPr>
          <w:b/>
          <w:sz w:val="28"/>
          <w:szCs w:val="28"/>
        </w:rPr>
        <w:t>Green Involvement (GI)</w:t>
      </w:r>
    </w:p>
    <w:p w:rsidR="001E57D9" w:rsidRPr="001E57D9" w:rsidRDefault="001E57D9" w:rsidP="001E57D9">
      <w:pPr>
        <w:autoSpaceDE w:val="0"/>
        <w:autoSpaceDN w:val="0"/>
        <w:adjustRightInd w:val="0"/>
        <w:spacing w:line="360" w:lineRule="auto"/>
        <w:jc w:val="both"/>
        <w:rPr>
          <w:sz w:val="28"/>
          <w:szCs w:val="28"/>
        </w:rPr>
      </w:pPr>
      <w:r w:rsidRPr="001E57D9">
        <w:rPr>
          <w:sz w:val="28"/>
          <w:szCs w:val="28"/>
        </w:rPr>
        <w:t>Average mean of GI = 3.53 and SD = 0.89. This indicates that GI have significant impact on employee retention.</w:t>
      </w:r>
    </w:p>
    <w:p w:rsidR="001E57D9" w:rsidRPr="001E57D9" w:rsidRDefault="001E57D9" w:rsidP="001E57D9">
      <w:pPr>
        <w:autoSpaceDE w:val="0"/>
        <w:autoSpaceDN w:val="0"/>
        <w:adjustRightInd w:val="0"/>
        <w:spacing w:line="360" w:lineRule="auto"/>
        <w:jc w:val="both"/>
        <w:rPr>
          <w:sz w:val="28"/>
          <w:szCs w:val="28"/>
        </w:rPr>
      </w:pPr>
    </w:p>
    <w:p w:rsidR="001E57D9" w:rsidRPr="001E57D9" w:rsidRDefault="001E57D9" w:rsidP="001E57D9">
      <w:pPr>
        <w:autoSpaceDE w:val="0"/>
        <w:autoSpaceDN w:val="0"/>
        <w:adjustRightInd w:val="0"/>
        <w:spacing w:line="360" w:lineRule="auto"/>
        <w:jc w:val="both"/>
        <w:rPr>
          <w:b/>
          <w:sz w:val="28"/>
          <w:szCs w:val="28"/>
        </w:rPr>
      </w:pPr>
      <w:r w:rsidRPr="001E57D9">
        <w:rPr>
          <w:b/>
          <w:sz w:val="28"/>
          <w:szCs w:val="28"/>
        </w:rPr>
        <w:t>Employees Ownership (EO)</w:t>
      </w:r>
    </w:p>
    <w:p w:rsidR="001E57D9" w:rsidRPr="001E57D9" w:rsidRDefault="001E57D9" w:rsidP="001E57D9">
      <w:pPr>
        <w:autoSpaceDE w:val="0"/>
        <w:autoSpaceDN w:val="0"/>
        <w:adjustRightInd w:val="0"/>
        <w:spacing w:line="360" w:lineRule="auto"/>
        <w:jc w:val="both"/>
        <w:rPr>
          <w:rFonts w:cs="Times New Roman"/>
          <w:sz w:val="28"/>
          <w:szCs w:val="28"/>
        </w:rPr>
      </w:pPr>
      <w:r w:rsidRPr="001E57D9">
        <w:rPr>
          <w:sz w:val="28"/>
          <w:szCs w:val="28"/>
        </w:rPr>
        <w:t xml:space="preserve"> Average mean of employee ownership = 4.06 and SD = 0.64. This inclines towards strongly agree opinion. The values highlight the fact that EO plays a major role as</w:t>
      </w:r>
      <w:r w:rsidRPr="001E57D9">
        <w:rPr>
          <w:rFonts w:asciiTheme="majorBidi" w:hAnsiTheme="majorBidi" w:cstheme="majorBidi"/>
          <w:sz w:val="28"/>
          <w:szCs w:val="28"/>
        </w:rPr>
        <w:t xml:space="preserve"> mediator</w:t>
      </w:r>
      <w:r w:rsidRPr="001E57D9">
        <w:rPr>
          <w:sz w:val="28"/>
          <w:szCs w:val="28"/>
        </w:rPr>
        <w:t xml:space="preserve"> in green hr practices.</w:t>
      </w:r>
      <w:r w:rsidRPr="001E57D9">
        <w:rPr>
          <w:rFonts w:cs="Times New Roman"/>
          <w:sz w:val="28"/>
          <w:szCs w:val="28"/>
        </w:rPr>
        <w:t xml:space="preserve"> Employee ownership makes the employee empowered by believing that their work, contribution is appreciated by the organization which acknowledgement helps them developing the feeling of ownership and tends to be more committed to their job</w:t>
      </w:r>
    </w:p>
    <w:p w:rsidR="001E57D9" w:rsidRPr="001E57D9" w:rsidRDefault="001E57D9" w:rsidP="001E57D9">
      <w:pPr>
        <w:autoSpaceDE w:val="0"/>
        <w:autoSpaceDN w:val="0"/>
        <w:adjustRightInd w:val="0"/>
        <w:spacing w:line="360" w:lineRule="auto"/>
        <w:jc w:val="both"/>
        <w:rPr>
          <w:sz w:val="28"/>
          <w:szCs w:val="28"/>
        </w:rPr>
      </w:pPr>
    </w:p>
    <w:p w:rsidR="001E57D9" w:rsidRPr="001E57D9" w:rsidRDefault="001E57D9" w:rsidP="001E57D9">
      <w:pPr>
        <w:autoSpaceDE w:val="0"/>
        <w:autoSpaceDN w:val="0"/>
        <w:adjustRightInd w:val="0"/>
        <w:spacing w:line="360" w:lineRule="auto"/>
        <w:jc w:val="both"/>
        <w:rPr>
          <w:b/>
          <w:sz w:val="28"/>
          <w:szCs w:val="28"/>
        </w:rPr>
      </w:pPr>
      <w:r w:rsidRPr="001E57D9">
        <w:rPr>
          <w:b/>
          <w:sz w:val="28"/>
          <w:szCs w:val="28"/>
        </w:rPr>
        <w:t>Employee Retention (ER)</w:t>
      </w:r>
    </w:p>
    <w:p w:rsidR="001E57D9" w:rsidRDefault="001E57D9" w:rsidP="001E57D9">
      <w:pPr>
        <w:autoSpaceDE w:val="0"/>
        <w:autoSpaceDN w:val="0"/>
        <w:adjustRightInd w:val="0"/>
        <w:spacing w:line="360" w:lineRule="auto"/>
        <w:jc w:val="both"/>
        <w:rPr>
          <w:rFonts w:asciiTheme="majorBidi" w:hAnsiTheme="majorBidi" w:cstheme="majorBidi"/>
        </w:rPr>
      </w:pPr>
      <w:r w:rsidRPr="001E57D9">
        <w:rPr>
          <w:sz w:val="28"/>
          <w:szCs w:val="28"/>
        </w:rPr>
        <w:t>ER items reported mean = 3.79, SD = 0.72.</w:t>
      </w:r>
      <w:r w:rsidRPr="001E57D9">
        <w:rPr>
          <w:rFonts w:asciiTheme="majorBidi" w:hAnsiTheme="majorBidi" w:cstheme="majorBidi"/>
          <w:sz w:val="28"/>
          <w:szCs w:val="28"/>
        </w:rPr>
        <w:t xml:space="preserve"> The value tells that the graph of responses is more towards the agreeable side as per the responses of 200 respondents.</w:t>
      </w:r>
    </w:p>
    <w:p w:rsidR="00F15DA1" w:rsidRDefault="00F15DA1" w:rsidP="001E57D9">
      <w:pPr>
        <w:autoSpaceDE w:val="0"/>
        <w:autoSpaceDN w:val="0"/>
        <w:adjustRightInd w:val="0"/>
        <w:spacing w:line="360" w:lineRule="auto"/>
        <w:jc w:val="both"/>
        <w:rPr>
          <w:rFonts w:cs="Times New Roman"/>
          <w:b/>
          <w:sz w:val="28"/>
          <w:szCs w:val="28"/>
        </w:rPr>
      </w:pPr>
    </w:p>
    <w:p w:rsidR="00F8721E" w:rsidRDefault="00F8721E" w:rsidP="001E57D9">
      <w:pPr>
        <w:autoSpaceDE w:val="0"/>
        <w:autoSpaceDN w:val="0"/>
        <w:adjustRightInd w:val="0"/>
        <w:spacing w:line="360" w:lineRule="auto"/>
        <w:jc w:val="both"/>
        <w:rPr>
          <w:rFonts w:cs="Times New Roman"/>
          <w:b/>
          <w:sz w:val="28"/>
          <w:szCs w:val="28"/>
        </w:rPr>
      </w:pPr>
    </w:p>
    <w:p w:rsidR="00F8721E" w:rsidRPr="00075F44" w:rsidRDefault="00F8721E" w:rsidP="001E57D9">
      <w:pPr>
        <w:autoSpaceDE w:val="0"/>
        <w:autoSpaceDN w:val="0"/>
        <w:adjustRightInd w:val="0"/>
        <w:spacing w:line="360" w:lineRule="auto"/>
        <w:jc w:val="both"/>
        <w:rPr>
          <w:rFonts w:cs="Times New Roman"/>
          <w:b/>
          <w:sz w:val="28"/>
          <w:szCs w:val="28"/>
        </w:rPr>
      </w:pPr>
    </w:p>
    <w:p w:rsidR="00CF78F5" w:rsidRPr="00CF78F5" w:rsidRDefault="00FF217F" w:rsidP="00CF78F5">
      <w:pPr>
        <w:autoSpaceDE w:val="0"/>
        <w:autoSpaceDN w:val="0"/>
        <w:adjustRightInd w:val="0"/>
        <w:spacing w:line="360" w:lineRule="auto"/>
        <w:jc w:val="center"/>
        <w:rPr>
          <w:rFonts w:cs="Times New Roman"/>
          <w:b/>
          <w:sz w:val="28"/>
          <w:szCs w:val="28"/>
        </w:rPr>
      </w:pPr>
      <w:r w:rsidRPr="00CF78F5">
        <w:rPr>
          <w:rFonts w:cs="Times New Roman"/>
          <w:b/>
          <w:sz w:val="28"/>
          <w:szCs w:val="28"/>
        </w:rPr>
        <w:t>Table 4.2</w:t>
      </w:r>
    </w:p>
    <w:p w:rsidR="00CF78F5" w:rsidRDefault="00CF78F5" w:rsidP="00D84527">
      <w:pPr>
        <w:autoSpaceDE w:val="0"/>
        <w:autoSpaceDN w:val="0"/>
        <w:adjustRightInd w:val="0"/>
        <w:spacing w:line="360" w:lineRule="auto"/>
        <w:jc w:val="center"/>
        <w:rPr>
          <w:rFonts w:cs="Times New Roman"/>
          <w:b/>
          <w:sz w:val="28"/>
          <w:szCs w:val="28"/>
        </w:rPr>
      </w:pPr>
      <w:r w:rsidRPr="00CF78F5">
        <w:rPr>
          <w:rFonts w:cs="Times New Roman"/>
          <w:b/>
          <w:sz w:val="28"/>
        </w:rPr>
        <w:t>Descriptive Statistics of Study Variables</w:t>
      </w:r>
    </w:p>
    <w:p w:rsidR="00D84527" w:rsidRPr="00D84527" w:rsidRDefault="00D84527" w:rsidP="00D84527">
      <w:pPr>
        <w:autoSpaceDE w:val="0"/>
        <w:autoSpaceDN w:val="0"/>
        <w:adjustRightInd w:val="0"/>
        <w:spacing w:line="360" w:lineRule="auto"/>
        <w:jc w:val="center"/>
        <w:rPr>
          <w:rFonts w:cs="Times New Roman"/>
          <w:b/>
          <w:sz w:val="28"/>
          <w:szCs w:val="28"/>
        </w:rPr>
      </w:pPr>
    </w:p>
    <w:p w:rsidR="00CF78F5" w:rsidRDefault="00F6130E" w:rsidP="00F6130E">
      <w:pPr>
        <w:autoSpaceDE w:val="0"/>
        <w:autoSpaceDN w:val="0"/>
        <w:adjustRightInd w:val="0"/>
        <w:spacing w:line="360" w:lineRule="auto"/>
        <w:jc w:val="center"/>
        <w:rPr>
          <w:rFonts w:cs="Times New Roman"/>
          <w:sz w:val="28"/>
          <w:szCs w:val="28"/>
        </w:rPr>
      </w:pPr>
      <w:r>
        <w:rPr>
          <w:noProof/>
        </w:rPr>
        <w:drawing>
          <wp:inline distT="0" distB="0" distL="0" distR="0" wp14:anchorId="76A48F03" wp14:editId="220F5AD5">
            <wp:extent cx="5943600" cy="263271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943600" cy="2632710"/>
                    </a:xfrm>
                    <a:prstGeom prst="rect">
                      <a:avLst/>
                    </a:prstGeom>
                  </pic:spPr>
                </pic:pic>
              </a:graphicData>
            </a:graphic>
          </wp:inline>
        </w:drawing>
      </w:r>
    </w:p>
    <w:p w:rsidR="003F00C5" w:rsidRPr="00972CB9" w:rsidRDefault="003F00C5" w:rsidP="00972871">
      <w:pPr>
        <w:autoSpaceDE w:val="0"/>
        <w:autoSpaceDN w:val="0"/>
        <w:adjustRightInd w:val="0"/>
        <w:spacing w:line="360" w:lineRule="auto"/>
        <w:rPr>
          <w:rFonts w:cs="Times New Roman"/>
          <w:b/>
          <w:sz w:val="28"/>
          <w:szCs w:val="28"/>
          <w:u w:val="single"/>
        </w:rPr>
      </w:pPr>
    </w:p>
    <w:p w:rsidR="00C95281" w:rsidRPr="007F34A5" w:rsidRDefault="00A4550C" w:rsidP="007F34A5">
      <w:pPr>
        <w:pStyle w:val="Heading2"/>
        <w:numPr>
          <w:ilvl w:val="1"/>
          <w:numId w:val="8"/>
        </w:numPr>
        <w:rPr>
          <w:rFonts w:ascii="Times New Roman" w:hAnsi="Times New Roman" w:cs="Times New Roman"/>
          <w:color w:val="auto"/>
          <w:sz w:val="28"/>
        </w:rPr>
      </w:pPr>
      <w:bookmarkStart w:id="84" w:name="_Toc133808064"/>
      <w:bookmarkStart w:id="85" w:name="_Toc135041627"/>
      <w:r w:rsidRPr="007F34A5">
        <w:rPr>
          <w:rFonts w:ascii="Times New Roman" w:hAnsi="Times New Roman" w:cs="Times New Roman"/>
          <w:color w:val="auto"/>
          <w:sz w:val="28"/>
        </w:rPr>
        <w:t>Measurement Validation</w:t>
      </w:r>
      <w:bookmarkEnd w:id="84"/>
      <w:bookmarkEnd w:id="85"/>
    </w:p>
    <w:p w:rsidR="00833F66" w:rsidRPr="00972CB9" w:rsidRDefault="00833F66" w:rsidP="00972871">
      <w:pPr>
        <w:autoSpaceDE w:val="0"/>
        <w:autoSpaceDN w:val="0"/>
        <w:adjustRightInd w:val="0"/>
        <w:spacing w:line="360" w:lineRule="auto"/>
        <w:jc w:val="both"/>
        <w:rPr>
          <w:rFonts w:cs="Times New Roman"/>
          <w:b/>
          <w:sz w:val="28"/>
          <w:szCs w:val="28"/>
          <w:u w:val="single"/>
        </w:rPr>
      </w:pPr>
    </w:p>
    <w:p w:rsidR="00C95281" w:rsidRDefault="006D11BF" w:rsidP="00972871">
      <w:pPr>
        <w:autoSpaceDE w:val="0"/>
        <w:autoSpaceDN w:val="0"/>
        <w:adjustRightInd w:val="0"/>
        <w:spacing w:line="360" w:lineRule="auto"/>
        <w:jc w:val="both"/>
        <w:rPr>
          <w:rFonts w:cs="Times New Roman"/>
          <w:sz w:val="28"/>
          <w:szCs w:val="28"/>
        </w:rPr>
      </w:pPr>
      <w:r w:rsidRPr="006D11BF">
        <w:rPr>
          <w:rFonts w:cs="Times New Roman"/>
          <w:sz w:val="28"/>
          <w:szCs w:val="28"/>
        </w:rPr>
        <w:t>We fi</w:t>
      </w:r>
      <w:r>
        <w:rPr>
          <w:rFonts w:cs="Times New Roman"/>
          <w:sz w:val="28"/>
          <w:szCs w:val="28"/>
        </w:rPr>
        <w:t>gured Cronbach's alpha values</w:t>
      </w:r>
      <w:r w:rsidRPr="006D11BF">
        <w:rPr>
          <w:rFonts w:cs="Times New Roman"/>
          <w:sz w:val="28"/>
          <w:szCs w:val="28"/>
        </w:rPr>
        <w:t xml:space="preserve"> to test the </w:t>
      </w:r>
      <w:r>
        <w:rPr>
          <w:rFonts w:cs="Times New Roman"/>
          <w:sz w:val="28"/>
          <w:szCs w:val="28"/>
        </w:rPr>
        <w:t>reliability</w:t>
      </w:r>
      <w:r w:rsidRPr="006D11BF">
        <w:rPr>
          <w:rFonts w:cs="Times New Roman"/>
          <w:sz w:val="28"/>
          <w:szCs w:val="28"/>
        </w:rPr>
        <w:t xml:space="preserve"> and inner consiste</w:t>
      </w:r>
      <w:r>
        <w:rPr>
          <w:rFonts w:cs="Times New Roman"/>
          <w:sz w:val="28"/>
          <w:szCs w:val="28"/>
        </w:rPr>
        <w:t>ncy between items of each construct</w:t>
      </w:r>
      <w:r w:rsidRPr="006D11BF">
        <w:rPr>
          <w:rFonts w:cs="Times New Roman"/>
          <w:sz w:val="28"/>
          <w:szCs w:val="28"/>
        </w:rPr>
        <w:t xml:space="preserve"> </w:t>
      </w:r>
      <w:r w:rsidR="00C95281" w:rsidRPr="00972CB9">
        <w:rPr>
          <w:rFonts w:cs="Times New Roman"/>
          <w:sz w:val="28"/>
          <w:szCs w:val="28"/>
        </w:rPr>
        <w:t>(i.e.</w:t>
      </w:r>
      <w:r w:rsidR="0093515D">
        <w:rPr>
          <w:rFonts w:cs="Times New Roman"/>
          <w:sz w:val="28"/>
          <w:szCs w:val="28"/>
        </w:rPr>
        <w:t xml:space="preserve"> green training &amp; development, green performance management, green involvement, employee ownership and employee retention</w:t>
      </w:r>
      <w:r w:rsidR="00C95281" w:rsidRPr="00972CB9">
        <w:rPr>
          <w:rFonts w:cs="Times New Roman"/>
          <w:sz w:val="28"/>
          <w:szCs w:val="28"/>
        </w:rPr>
        <w:t>). According to Cronbach (1951), the threshold value to verify reliability and internal consistency of a scale‘s items is that it should be equal t</w:t>
      </w:r>
      <w:r w:rsidR="007A6321">
        <w:rPr>
          <w:rFonts w:cs="Times New Roman"/>
          <w:sz w:val="28"/>
          <w:szCs w:val="28"/>
        </w:rPr>
        <w:t>o or greater than 0.7. In addition, according to</w:t>
      </w:r>
      <w:r w:rsidR="00C95281" w:rsidRPr="00972CB9">
        <w:rPr>
          <w:rFonts w:cs="Times New Roman"/>
          <w:sz w:val="28"/>
          <w:szCs w:val="28"/>
        </w:rPr>
        <w:t xml:space="preserve"> Kline</w:t>
      </w:r>
      <w:r w:rsidR="007A6321">
        <w:rPr>
          <w:rFonts w:cs="Times New Roman"/>
          <w:sz w:val="28"/>
          <w:szCs w:val="28"/>
        </w:rPr>
        <w:t xml:space="preserve"> (1998) the</w:t>
      </w:r>
      <w:r w:rsidR="00C95281" w:rsidRPr="00972CB9">
        <w:rPr>
          <w:rFonts w:cs="Times New Roman"/>
          <w:sz w:val="28"/>
          <w:szCs w:val="28"/>
        </w:rPr>
        <w:t xml:space="preserve"> value of Cronbach‘s alpha (reliability coefficient) greater than or equal to 0.9</w:t>
      </w:r>
      <w:r w:rsidR="004801FE">
        <w:rPr>
          <w:rFonts w:cs="Times New Roman"/>
          <w:sz w:val="28"/>
          <w:szCs w:val="28"/>
        </w:rPr>
        <w:t>0 can be regarded as ‘excellent’</w:t>
      </w:r>
      <w:r w:rsidR="00C95281" w:rsidRPr="00972CB9">
        <w:rPr>
          <w:rFonts w:cs="Times New Roman"/>
          <w:sz w:val="28"/>
          <w:szCs w:val="28"/>
        </w:rPr>
        <w:t>, an alpha v</w:t>
      </w:r>
      <w:r w:rsidR="004801FE">
        <w:rPr>
          <w:rFonts w:cs="Times New Roman"/>
          <w:sz w:val="28"/>
          <w:szCs w:val="28"/>
        </w:rPr>
        <w:t>alue near to 0.80 as ‘very good’</w:t>
      </w:r>
      <w:r w:rsidR="00C95281" w:rsidRPr="00972CB9">
        <w:rPr>
          <w:rFonts w:cs="Times New Roman"/>
          <w:sz w:val="28"/>
          <w:szCs w:val="28"/>
        </w:rPr>
        <w:t xml:space="preserve"> and an alpha value </w:t>
      </w:r>
      <w:r w:rsidR="004801FE">
        <w:rPr>
          <w:rFonts w:cs="Times New Roman"/>
          <w:sz w:val="28"/>
          <w:szCs w:val="28"/>
        </w:rPr>
        <w:t>approximately 0.70 as ‘</w:t>
      </w:r>
      <w:r w:rsidR="009F3054">
        <w:rPr>
          <w:rFonts w:cs="Times New Roman"/>
          <w:sz w:val="28"/>
          <w:szCs w:val="28"/>
        </w:rPr>
        <w:t>adequate</w:t>
      </w:r>
      <w:r w:rsidR="004801FE">
        <w:rPr>
          <w:rFonts w:cs="Times New Roman"/>
          <w:sz w:val="28"/>
          <w:szCs w:val="28"/>
        </w:rPr>
        <w:t>’</w:t>
      </w:r>
      <w:r w:rsidR="00C95281" w:rsidRPr="00972CB9">
        <w:rPr>
          <w:rFonts w:cs="Times New Roman"/>
          <w:sz w:val="28"/>
          <w:szCs w:val="28"/>
        </w:rPr>
        <w:t>.</w:t>
      </w:r>
    </w:p>
    <w:p w:rsidR="003C6966" w:rsidRDefault="003C6966" w:rsidP="00972871">
      <w:pPr>
        <w:autoSpaceDE w:val="0"/>
        <w:autoSpaceDN w:val="0"/>
        <w:adjustRightInd w:val="0"/>
        <w:spacing w:line="360" w:lineRule="auto"/>
        <w:jc w:val="both"/>
        <w:rPr>
          <w:rFonts w:cs="Times New Roman"/>
          <w:sz w:val="28"/>
          <w:szCs w:val="28"/>
        </w:rPr>
      </w:pPr>
    </w:p>
    <w:p w:rsidR="003C6966" w:rsidRPr="00972CB9" w:rsidRDefault="003C6966" w:rsidP="00972871">
      <w:pPr>
        <w:autoSpaceDE w:val="0"/>
        <w:autoSpaceDN w:val="0"/>
        <w:adjustRightInd w:val="0"/>
        <w:spacing w:line="360" w:lineRule="auto"/>
        <w:jc w:val="both"/>
        <w:rPr>
          <w:rFonts w:cs="Times New Roman"/>
          <w:sz w:val="28"/>
          <w:szCs w:val="28"/>
        </w:rPr>
      </w:pPr>
    </w:p>
    <w:p w:rsidR="00465876" w:rsidRPr="00972CB9" w:rsidRDefault="00465876" w:rsidP="00972871">
      <w:pPr>
        <w:autoSpaceDE w:val="0"/>
        <w:autoSpaceDN w:val="0"/>
        <w:adjustRightInd w:val="0"/>
        <w:spacing w:line="360" w:lineRule="auto"/>
        <w:jc w:val="center"/>
        <w:rPr>
          <w:rFonts w:cs="Times New Roman"/>
          <w:sz w:val="28"/>
          <w:szCs w:val="28"/>
        </w:rPr>
      </w:pPr>
    </w:p>
    <w:p w:rsidR="00465876" w:rsidRPr="00972CB9" w:rsidRDefault="00465876" w:rsidP="00972871">
      <w:pPr>
        <w:autoSpaceDE w:val="0"/>
        <w:autoSpaceDN w:val="0"/>
        <w:adjustRightInd w:val="0"/>
        <w:spacing w:line="360" w:lineRule="auto"/>
        <w:jc w:val="center"/>
        <w:rPr>
          <w:rFonts w:cs="Times New Roman"/>
          <w:b/>
          <w:sz w:val="28"/>
          <w:szCs w:val="28"/>
        </w:rPr>
      </w:pPr>
      <w:r w:rsidRPr="00972CB9">
        <w:rPr>
          <w:rFonts w:cs="Times New Roman"/>
          <w:b/>
          <w:sz w:val="28"/>
          <w:szCs w:val="28"/>
        </w:rPr>
        <w:t xml:space="preserve">Table </w:t>
      </w:r>
      <w:r w:rsidR="00705926">
        <w:rPr>
          <w:rFonts w:cs="Times New Roman"/>
          <w:b/>
          <w:sz w:val="28"/>
          <w:szCs w:val="28"/>
        </w:rPr>
        <w:t>4.3</w:t>
      </w:r>
    </w:p>
    <w:p w:rsidR="00465876" w:rsidRPr="00972CB9" w:rsidRDefault="00465876" w:rsidP="00972871">
      <w:pPr>
        <w:autoSpaceDE w:val="0"/>
        <w:autoSpaceDN w:val="0"/>
        <w:adjustRightInd w:val="0"/>
        <w:spacing w:line="360" w:lineRule="auto"/>
        <w:jc w:val="center"/>
        <w:rPr>
          <w:rFonts w:cs="Times New Roman"/>
          <w:b/>
          <w:sz w:val="28"/>
          <w:szCs w:val="28"/>
        </w:rPr>
      </w:pPr>
      <w:r w:rsidRPr="00972CB9">
        <w:rPr>
          <w:rFonts w:cs="Times New Roman"/>
          <w:b/>
          <w:sz w:val="28"/>
          <w:szCs w:val="28"/>
        </w:rPr>
        <w:t xml:space="preserve">Reliability of Scales </w:t>
      </w:r>
    </w:p>
    <w:p w:rsidR="00C95281" w:rsidRPr="00972CB9" w:rsidRDefault="00C95281" w:rsidP="00972871">
      <w:pPr>
        <w:autoSpaceDE w:val="0"/>
        <w:autoSpaceDN w:val="0"/>
        <w:adjustRightInd w:val="0"/>
        <w:spacing w:line="360" w:lineRule="auto"/>
        <w:rPr>
          <w:rFonts w:cs="Times New Roman"/>
          <w:sz w:val="28"/>
          <w:szCs w:val="28"/>
        </w:rPr>
      </w:pPr>
    </w:p>
    <w:tbl>
      <w:tblPr>
        <w:tblStyle w:val="TableGrid"/>
        <w:tblW w:w="0" w:type="auto"/>
        <w:jc w:val="center"/>
        <w:tblLook w:val="04A0" w:firstRow="1" w:lastRow="0" w:firstColumn="1" w:lastColumn="0" w:noHBand="0" w:noVBand="1"/>
      </w:tblPr>
      <w:tblGrid>
        <w:gridCol w:w="2069"/>
        <w:gridCol w:w="2069"/>
        <w:gridCol w:w="2069"/>
        <w:gridCol w:w="2069"/>
      </w:tblGrid>
      <w:tr w:rsidR="00705926" w:rsidRPr="00705926" w:rsidTr="009F3054">
        <w:trPr>
          <w:trHeight w:val="837"/>
          <w:jc w:val="center"/>
        </w:trPr>
        <w:tc>
          <w:tcPr>
            <w:tcW w:w="2069" w:type="dxa"/>
            <w:vAlign w:val="center"/>
          </w:tcPr>
          <w:p w:rsidR="006829C0" w:rsidRPr="00705926" w:rsidRDefault="006829C0" w:rsidP="00705926">
            <w:pPr>
              <w:autoSpaceDE w:val="0"/>
              <w:autoSpaceDN w:val="0"/>
              <w:adjustRightInd w:val="0"/>
              <w:spacing w:line="360" w:lineRule="auto"/>
              <w:jc w:val="center"/>
              <w:rPr>
                <w:rFonts w:eastAsiaTheme="minorHAnsi" w:cs="Times New Roman"/>
                <w:b/>
                <w:sz w:val="28"/>
                <w:szCs w:val="28"/>
              </w:rPr>
            </w:pPr>
            <w:r w:rsidRPr="00705926">
              <w:rPr>
                <w:rFonts w:eastAsiaTheme="minorHAnsi" w:cs="Times New Roman"/>
                <w:b/>
                <w:sz w:val="28"/>
                <w:szCs w:val="28"/>
              </w:rPr>
              <w:t>Scales</w:t>
            </w:r>
          </w:p>
        </w:tc>
        <w:tc>
          <w:tcPr>
            <w:tcW w:w="2069" w:type="dxa"/>
            <w:vAlign w:val="center"/>
          </w:tcPr>
          <w:p w:rsidR="006829C0" w:rsidRPr="00705926" w:rsidRDefault="00D84527" w:rsidP="00705926">
            <w:pPr>
              <w:autoSpaceDE w:val="0"/>
              <w:autoSpaceDN w:val="0"/>
              <w:adjustRightInd w:val="0"/>
              <w:spacing w:line="360" w:lineRule="auto"/>
              <w:jc w:val="center"/>
              <w:rPr>
                <w:rFonts w:eastAsiaTheme="minorHAnsi" w:cs="Times New Roman"/>
                <w:b/>
                <w:sz w:val="28"/>
                <w:szCs w:val="28"/>
              </w:rPr>
            </w:pPr>
            <w:r>
              <w:rPr>
                <w:rFonts w:eastAsiaTheme="minorHAnsi" w:cs="Times New Roman"/>
                <w:b/>
                <w:sz w:val="28"/>
                <w:szCs w:val="28"/>
              </w:rPr>
              <w:t>NO.</w:t>
            </w:r>
            <w:r w:rsidR="006829C0" w:rsidRPr="00705926">
              <w:rPr>
                <w:rFonts w:eastAsiaTheme="minorHAnsi" w:cs="Times New Roman"/>
                <w:b/>
                <w:sz w:val="28"/>
                <w:szCs w:val="28"/>
              </w:rPr>
              <w:t xml:space="preserve"> of Items</w:t>
            </w:r>
          </w:p>
        </w:tc>
        <w:tc>
          <w:tcPr>
            <w:tcW w:w="2069" w:type="dxa"/>
            <w:vAlign w:val="center"/>
          </w:tcPr>
          <w:p w:rsidR="006829C0" w:rsidRPr="00705926" w:rsidRDefault="00ED06D0" w:rsidP="00705926">
            <w:pPr>
              <w:autoSpaceDE w:val="0"/>
              <w:autoSpaceDN w:val="0"/>
              <w:adjustRightInd w:val="0"/>
              <w:spacing w:line="360" w:lineRule="auto"/>
              <w:jc w:val="center"/>
              <w:rPr>
                <w:rFonts w:eastAsiaTheme="minorHAnsi" w:cs="Times New Roman"/>
                <w:b/>
                <w:sz w:val="28"/>
                <w:szCs w:val="28"/>
              </w:rPr>
            </w:pPr>
            <w:r w:rsidRPr="00705926">
              <w:rPr>
                <w:rFonts w:eastAsiaTheme="minorHAnsi" w:cs="Times New Roman"/>
                <w:b/>
                <w:sz w:val="28"/>
                <w:szCs w:val="28"/>
              </w:rPr>
              <w:t>Cranach’s</w:t>
            </w:r>
            <w:r w:rsidR="006829C0" w:rsidRPr="00705926">
              <w:rPr>
                <w:rFonts w:eastAsiaTheme="minorHAnsi" w:cs="Times New Roman"/>
                <w:b/>
                <w:sz w:val="28"/>
                <w:szCs w:val="28"/>
              </w:rPr>
              <w:t xml:space="preserve"> </w:t>
            </w:r>
            <w:r w:rsidR="006829C0" w:rsidRPr="00705926">
              <w:rPr>
                <w:rFonts w:cs="Times New Roman"/>
                <w:b/>
                <w:sz w:val="28"/>
                <w:szCs w:val="28"/>
                <w:shd w:val="clear" w:color="auto" w:fill="FFFFFF"/>
              </w:rPr>
              <w:t>α Value</w:t>
            </w:r>
            <w:r w:rsidR="00D84527">
              <w:rPr>
                <w:rFonts w:cs="Times New Roman"/>
                <w:b/>
                <w:sz w:val="28"/>
                <w:szCs w:val="28"/>
                <w:shd w:val="clear" w:color="auto" w:fill="FFFFFF"/>
              </w:rPr>
              <w:t xml:space="preserve"> </w:t>
            </w:r>
          </w:p>
        </w:tc>
        <w:tc>
          <w:tcPr>
            <w:tcW w:w="2069" w:type="dxa"/>
            <w:vAlign w:val="center"/>
          </w:tcPr>
          <w:p w:rsidR="006829C0" w:rsidRPr="00705926" w:rsidRDefault="006829C0" w:rsidP="00705926">
            <w:pPr>
              <w:autoSpaceDE w:val="0"/>
              <w:autoSpaceDN w:val="0"/>
              <w:adjustRightInd w:val="0"/>
              <w:spacing w:line="360" w:lineRule="auto"/>
              <w:jc w:val="center"/>
              <w:rPr>
                <w:rFonts w:eastAsiaTheme="minorHAnsi" w:cs="Times New Roman"/>
                <w:b/>
                <w:sz w:val="28"/>
                <w:szCs w:val="28"/>
              </w:rPr>
            </w:pPr>
            <w:r w:rsidRPr="00705926">
              <w:rPr>
                <w:rFonts w:eastAsiaTheme="minorHAnsi" w:cs="Times New Roman"/>
                <w:b/>
                <w:sz w:val="28"/>
                <w:szCs w:val="28"/>
              </w:rPr>
              <w:t>Level of Reliability</w:t>
            </w:r>
          </w:p>
        </w:tc>
      </w:tr>
      <w:tr w:rsidR="00705926" w:rsidRPr="00705926" w:rsidTr="009F3054">
        <w:trPr>
          <w:trHeight w:val="419"/>
          <w:jc w:val="center"/>
        </w:trPr>
        <w:tc>
          <w:tcPr>
            <w:tcW w:w="2069" w:type="dxa"/>
          </w:tcPr>
          <w:p w:rsidR="006829C0" w:rsidRPr="00D84527" w:rsidRDefault="006829C0" w:rsidP="00D84527">
            <w:pPr>
              <w:pStyle w:val="ListParagraph"/>
              <w:numPr>
                <w:ilvl w:val="0"/>
                <w:numId w:val="15"/>
              </w:numPr>
              <w:autoSpaceDE w:val="0"/>
              <w:autoSpaceDN w:val="0"/>
              <w:adjustRightInd w:val="0"/>
              <w:spacing w:line="360" w:lineRule="auto"/>
              <w:rPr>
                <w:rFonts w:cs="Times New Roman"/>
                <w:b/>
                <w:sz w:val="28"/>
                <w:szCs w:val="28"/>
              </w:rPr>
            </w:pPr>
            <w:r w:rsidRPr="00D84527">
              <w:rPr>
                <w:rFonts w:cs="Times New Roman"/>
                <w:b/>
                <w:sz w:val="28"/>
                <w:szCs w:val="28"/>
              </w:rPr>
              <w:t>GT</w:t>
            </w:r>
            <w:r w:rsidR="00D84527" w:rsidRPr="00D84527">
              <w:rPr>
                <w:rFonts w:cs="Times New Roman"/>
                <w:b/>
                <w:sz w:val="28"/>
                <w:szCs w:val="28"/>
              </w:rPr>
              <w:t>&amp;</w:t>
            </w:r>
            <w:r w:rsidRPr="00D84527">
              <w:rPr>
                <w:rFonts w:cs="Times New Roman"/>
                <w:b/>
                <w:sz w:val="28"/>
                <w:szCs w:val="28"/>
              </w:rPr>
              <w:t>D</w:t>
            </w:r>
          </w:p>
        </w:tc>
        <w:tc>
          <w:tcPr>
            <w:tcW w:w="2069" w:type="dxa"/>
            <w:vAlign w:val="center"/>
          </w:tcPr>
          <w:p w:rsidR="006829C0" w:rsidRPr="00705926" w:rsidRDefault="006829C0" w:rsidP="00D84527">
            <w:pPr>
              <w:autoSpaceDE w:val="0"/>
              <w:autoSpaceDN w:val="0"/>
              <w:adjustRightInd w:val="0"/>
              <w:spacing w:line="360" w:lineRule="auto"/>
              <w:jc w:val="center"/>
              <w:rPr>
                <w:rFonts w:eastAsiaTheme="minorHAnsi" w:cs="Times New Roman"/>
                <w:sz w:val="28"/>
                <w:szCs w:val="28"/>
              </w:rPr>
            </w:pPr>
            <w:r w:rsidRPr="00705926">
              <w:rPr>
                <w:rFonts w:eastAsiaTheme="minorHAnsi" w:cs="Times New Roman"/>
                <w:sz w:val="28"/>
                <w:szCs w:val="28"/>
              </w:rPr>
              <w:t>3</w:t>
            </w:r>
          </w:p>
        </w:tc>
        <w:tc>
          <w:tcPr>
            <w:tcW w:w="2069" w:type="dxa"/>
            <w:vAlign w:val="center"/>
          </w:tcPr>
          <w:p w:rsidR="006829C0" w:rsidRPr="00705926" w:rsidRDefault="00C44A08" w:rsidP="00D84527">
            <w:pPr>
              <w:autoSpaceDE w:val="0"/>
              <w:autoSpaceDN w:val="0"/>
              <w:adjustRightInd w:val="0"/>
              <w:spacing w:line="360" w:lineRule="auto"/>
              <w:jc w:val="center"/>
              <w:rPr>
                <w:rFonts w:eastAsiaTheme="minorHAnsi" w:cs="Times New Roman"/>
                <w:sz w:val="28"/>
                <w:szCs w:val="28"/>
              </w:rPr>
            </w:pPr>
            <w:r>
              <w:rPr>
                <w:rFonts w:eastAsiaTheme="minorHAnsi" w:cs="Times New Roman"/>
                <w:sz w:val="28"/>
                <w:szCs w:val="28"/>
              </w:rPr>
              <w:t>0.83</w:t>
            </w:r>
          </w:p>
        </w:tc>
        <w:tc>
          <w:tcPr>
            <w:tcW w:w="2069" w:type="dxa"/>
            <w:vAlign w:val="center"/>
          </w:tcPr>
          <w:p w:rsidR="006829C0" w:rsidRPr="00705926" w:rsidRDefault="00ED06D0" w:rsidP="00D84527">
            <w:pPr>
              <w:autoSpaceDE w:val="0"/>
              <w:autoSpaceDN w:val="0"/>
              <w:adjustRightInd w:val="0"/>
              <w:spacing w:line="360" w:lineRule="auto"/>
              <w:jc w:val="center"/>
              <w:rPr>
                <w:rFonts w:eastAsiaTheme="minorHAnsi" w:cs="Times New Roman"/>
                <w:sz w:val="28"/>
                <w:szCs w:val="28"/>
              </w:rPr>
            </w:pPr>
            <w:r w:rsidRPr="00705926">
              <w:rPr>
                <w:rFonts w:eastAsiaTheme="minorHAnsi" w:cs="Times New Roman"/>
                <w:sz w:val="28"/>
                <w:szCs w:val="28"/>
              </w:rPr>
              <w:t>Very good</w:t>
            </w:r>
          </w:p>
        </w:tc>
      </w:tr>
      <w:tr w:rsidR="00705926" w:rsidRPr="00705926" w:rsidTr="009F3054">
        <w:trPr>
          <w:trHeight w:val="419"/>
          <w:jc w:val="center"/>
        </w:trPr>
        <w:tc>
          <w:tcPr>
            <w:tcW w:w="2069" w:type="dxa"/>
          </w:tcPr>
          <w:p w:rsidR="006829C0" w:rsidRPr="00D84527" w:rsidRDefault="006829C0" w:rsidP="00D84527">
            <w:pPr>
              <w:pStyle w:val="ListParagraph"/>
              <w:numPr>
                <w:ilvl w:val="0"/>
                <w:numId w:val="15"/>
              </w:numPr>
              <w:autoSpaceDE w:val="0"/>
              <w:autoSpaceDN w:val="0"/>
              <w:adjustRightInd w:val="0"/>
              <w:spacing w:line="360" w:lineRule="auto"/>
              <w:rPr>
                <w:rFonts w:cs="Times New Roman"/>
                <w:b/>
                <w:sz w:val="28"/>
                <w:szCs w:val="28"/>
              </w:rPr>
            </w:pPr>
            <w:r w:rsidRPr="00D84527">
              <w:rPr>
                <w:rFonts w:cs="Times New Roman"/>
                <w:b/>
                <w:sz w:val="28"/>
                <w:szCs w:val="28"/>
              </w:rPr>
              <w:t>GPM</w:t>
            </w:r>
          </w:p>
        </w:tc>
        <w:tc>
          <w:tcPr>
            <w:tcW w:w="2069" w:type="dxa"/>
            <w:vAlign w:val="center"/>
          </w:tcPr>
          <w:p w:rsidR="006829C0" w:rsidRPr="00705926" w:rsidRDefault="006829C0" w:rsidP="00D84527">
            <w:pPr>
              <w:autoSpaceDE w:val="0"/>
              <w:autoSpaceDN w:val="0"/>
              <w:adjustRightInd w:val="0"/>
              <w:spacing w:line="360" w:lineRule="auto"/>
              <w:jc w:val="center"/>
              <w:rPr>
                <w:rFonts w:eastAsiaTheme="minorHAnsi" w:cs="Times New Roman"/>
                <w:sz w:val="28"/>
                <w:szCs w:val="28"/>
              </w:rPr>
            </w:pPr>
            <w:r w:rsidRPr="00705926">
              <w:rPr>
                <w:rFonts w:eastAsiaTheme="minorHAnsi" w:cs="Times New Roman"/>
                <w:sz w:val="28"/>
                <w:szCs w:val="28"/>
              </w:rPr>
              <w:t>3</w:t>
            </w:r>
          </w:p>
        </w:tc>
        <w:tc>
          <w:tcPr>
            <w:tcW w:w="2069" w:type="dxa"/>
            <w:vAlign w:val="center"/>
          </w:tcPr>
          <w:p w:rsidR="006829C0" w:rsidRPr="00705926" w:rsidRDefault="00C44A08" w:rsidP="00D84527">
            <w:pPr>
              <w:autoSpaceDE w:val="0"/>
              <w:autoSpaceDN w:val="0"/>
              <w:adjustRightInd w:val="0"/>
              <w:spacing w:line="360" w:lineRule="auto"/>
              <w:jc w:val="center"/>
              <w:rPr>
                <w:rFonts w:eastAsiaTheme="minorHAnsi" w:cs="Times New Roman"/>
                <w:sz w:val="28"/>
                <w:szCs w:val="28"/>
              </w:rPr>
            </w:pPr>
            <w:r>
              <w:rPr>
                <w:rFonts w:eastAsiaTheme="minorHAnsi" w:cs="Times New Roman"/>
                <w:sz w:val="28"/>
                <w:szCs w:val="28"/>
              </w:rPr>
              <w:t>0.89</w:t>
            </w:r>
          </w:p>
        </w:tc>
        <w:tc>
          <w:tcPr>
            <w:tcW w:w="2069" w:type="dxa"/>
            <w:vAlign w:val="center"/>
          </w:tcPr>
          <w:p w:rsidR="006829C0" w:rsidRPr="00705926" w:rsidRDefault="00833F66" w:rsidP="00D84527">
            <w:pPr>
              <w:autoSpaceDE w:val="0"/>
              <w:autoSpaceDN w:val="0"/>
              <w:adjustRightInd w:val="0"/>
              <w:spacing w:line="360" w:lineRule="auto"/>
              <w:jc w:val="center"/>
              <w:rPr>
                <w:rFonts w:eastAsiaTheme="minorHAnsi" w:cs="Times New Roman"/>
                <w:sz w:val="28"/>
                <w:szCs w:val="28"/>
              </w:rPr>
            </w:pPr>
            <w:r w:rsidRPr="00705926">
              <w:rPr>
                <w:rFonts w:eastAsiaTheme="minorHAnsi" w:cs="Times New Roman"/>
                <w:sz w:val="28"/>
                <w:szCs w:val="28"/>
              </w:rPr>
              <w:t>Excellent</w:t>
            </w:r>
          </w:p>
        </w:tc>
      </w:tr>
      <w:tr w:rsidR="00705926" w:rsidRPr="00705926" w:rsidTr="009F3054">
        <w:trPr>
          <w:trHeight w:val="419"/>
          <w:jc w:val="center"/>
        </w:trPr>
        <w:tc>
          <w:tcPr>
            <w:tcW w:w="2069" w:type="dxa"/>
          </w:tcPr>
          <w:p w:rsidR="006829C0" w:rsidRPr="00D84527" w:rsidRDefault="006829C0" w:rsidP="00D84527">
            <w:pPr>
              <w:pStyle w:val="ListParagraph"/>
              <w:numPr>
                <w:ilvl w:val="0"/>
                <w:numId w:val="15"/>
              </w:numPr>
              <w:autoSpaceDE w:val="0"/>
              <w:autoSpaceDN w:val="0"/>
              <w:adjustRightInd w:val="0"/>
              <w:spacing w:line="360" w:lineRule="auto"/>
              <w:rPr>
                <w:rFonts w:cs="Times New Roman"/>
                <w:b/>
                <w:sz w:val="28"/>
                <w:szCs w:val="28"/>
              </w:rPr>
            </w:pPr>
            <w:r w:rsidRPr="00D84527">
              <w:rPr>
                <w:rFonts w:cs="Times New Roman"/>
                <w:b/>
                <w:sz w:val="28"/>
                <w:szCs w:val="28"/>
              </w:rPr>
              <w:t>GI</w:t>
            </w:r>
          </w:p>
        </w:tc>
        <w:tc>
          <w:tcPr>
            <w:tcW w:w="2069" w:type="dxa"/>
            <w:vAlign w:val="center"/>
          </w:tcPr>
          <w:p w:rsidR="006829C0" w:rsidRPr="00705926" w:rsidRDefault="006829C0" w:rsidP="00D84527">
            <w:pPr>
              <w:autoSpaceDE w:val="0"/>
              <w:autoSpaceDN w:val="0"/>
              <w:adjustRightInd w:val="0"/>
              <w:spacing w:line="360" w:lineRule="auto"/>
              <w:jc w:val="center"/>
              <w:rPr>
                <w:rFonts w:eastAsiaTheme="minorHAnsi" w:cs="Times New Roman"/>
                <w:sz w:val="28"/>
                <w:szCs w:val="28"/>
              </w:rPr>
            </w:pPr>
            <w:r w:rsidRPr="00705926">
              <w:rPr>
                <w:rFonts w:eastAsiaTheme="minorHAnsi" w:cs="Times New Roman"/>
                <w:sz w:val="28"/>
                <w:szCs w:val="28"/>
              </w:rPr>
              <w:t>4</w:t>
            </w:r>
          </w:p>
        </w:tc>
        <w:tc>
          <w:tcPr>
            <w:tcW w:w="2069" w:type="dxa"/>
            <w:vAlign w:val="center"/>
          </w:tcPr>
          <w:p w:rsidR="006829C0" w:rsidRPr="00705926" w:rsidRDefault="00C44A08" w:rsidP="00D84527">
            <w:pPr>
              <w:autoSpaceDE w:val="0"/>
              <w:autoSpaceDN w:val="0"/>
              <w:adjustRightInd w:val="0"/>
              <w:spacing w:line="360" w:lineRule="auto"/>
              <w:jc w:val="center"/>
              <w:rPr>
                <w:rFonts w:eastAsiaTheme="minorHAnsi" w:cs="Times New Roman"/>
                <w:sz w:val="28"/>
                <w:szCs w:val="28"/>
              </w:rPr>
            </w:pPr>
            <w:r>
              <w:rPr>
                <w:rFonts w:eastAsiaTheme="minorHAnsi" w:cs="Times New Roman"/>
                <w:sz w:val="28"/>
                <w:szCs w:val="28"/>
              </w:rPr>
              <w:t>0.87</w:t>
            </w:r>
          </w:p>
        </w:tc>
        <w:tc>
          <w:tcPr>
            <w:tcW w:w="2069" w:type="dxa"/>
            <w:vAlign w:val="center"/>
          </w:tcPr>
          <w:p w:rsidR="006829C0" w:rsidRPr="00705926" w:rsidRDefault="00ED06D0" w:rsidP="00D84527">
            <w:pPr>
              <w:autoSpaceDE w:val="0"/>
              <w:autoSpaceDN w:val="0"/>
              <w:adjustRightInd w:val="0"/>
              <w:spacing w:line="360" w:lineRule="auto"/>
              <w:jc w:val="center"/>
              <w:rPr>
                <w:rFonts w:eastAsiaTheme="minorHAnsi" w:cs="Times New Roman"/>
                <w:sz w:val="28"/>
                <w:szCs w:val="28"/>
              </w:rPr>
            </w:pPr>
            <w:r w:rsidRPr="00705926">
              <w:rPr>
                <w:rFonts w:eastAsiaTheme="minorHAnsi" w:cs="Times New Roman"/>
                <w:sz w:val="28"/>
                <w:szCs w:val="28"/>
              </w:rPr>
              <w:t>Very good</w:t>
            </w:r>
          </w:p>
        </w:tc>
      </w:tr>
      <w:tr w:rsidR="00705926" w:rsidRPr="00705926" w:rsidTr="009F3054">
        <w:trPr>
          <w:trHeight w:val="419"/>
          <w:jc w:val="center"/>
        </w:trPr>
        <w:tc>
          <w:tcPr>
            <w:tcW w:w="2069" w:type="dxa"/>
          </w:tcPr>
          <w:p w:rsidR="006829C0" w:rsidRPr="00D84527" w:rsidRDefault="006829C0" w:rsidP="00D84527">
            <w:pPr>
              <w:pStyle w:val="ListParagraph"/>
              <w:numPr>
                <w:ilvl w:val="0"/>
                <w:numId w:val="15"/>
              </w:numPr>
              <w:autoSpaceDE w:val="0"/>
              <w:autoSpaceDN w:val="0"/>
              <w:adjustRightInd w:val="0"/>
              <w:spacing w:line="360" w:lineRule="auto"/>
              <w:rPr>
                <w:rFonts w:cs="Times New Roman"/>
                <w:b/>
                <w:sz w:val="28"/>
                <w:szCs w:val="28"/>
              </w:rPr>
            </w:pPr>
            <w:r w:rsidRPr="00D84527">
              <w:rPr>
                <w:rFonts w:cs="Times New Roman"/>
                <w:b/>
                <w:sz w:val="28"/>
                <w:szCs w:val="28"/>
              </w:rPr>
              <w:t>EO</w:t>
            </w:r>
          </w:p>
        </w:tc>
        <w:tc>
          <w:tcPr>
            <w:tcW w:w="2069" w:type="dxa"/>
            <w:vAlign w:val="center"/>
          </w:tcPr>
          <w:p w:rsidR="006829C0" w:rsidRPr="00705926" w:rsidRDefault="006829C0" w:rsidP="00D84527">
            <w:pPr>
              <w:autoSpaceDE w:val="0"/>
              <w:autoSpaceDN w:val="0"/>
              <w:adjustRightInd w:val="0"/>
              <w:spacing w:line="360" w:lineRule="auto"/>
              <w:jc w:val="center"/>
              <w:rPr>
                <w:rFonts w:eastAsiaTheme="minorHAnsi" w:cs="Times New Roman"/>
                <w:sz w:val="28"/>
                <w:szCs w:val="28"/>
              </w:rPr>
            </w:pPr>
            <w:r w:rsidRPr="00705926">
              <w:rPr>
                <w:rFonts w:eastAsiaTheme="minorHAnsi" w:cs="Times New Roman"/>
                <w:sz w:val="28"/>
                <w:szCs w:val="28"/>
              </w:rPr>
              <w:t>5</w:t>
            </w:r>
          </w:p>
        </w:tc>
        <w:tc>
          <w:tcPr>
            <w:tcW w:w="2069" w:type="dxa"/>
            <w:vAlign w:val="center"/>
          </w:tcPr>
          <w:p w:rsidR="006829C0" w:rsidRPr="00705926" w:rsidRDefault="00E24835" w:rsidP="00D84527">
            <w:pPr>
              <w:autoSpaceDE w:val="0"/>
              <w:autoSpaceDN w:val="0"/>
              <w:adjustRightInd w:val="0"/>
              <w:spacing w:line="360" w:lineRule="auto"/>
              <w:jc w:val="center"/>
              <w:rPr>
                <w:rFonts w:eastAsiaTheme="minorHAnsi" w:cs="Times New Roman"/>
                <w:sz w:val="28"/>
                <w:szCs w:val="28"/>
              </w:rPr>
            </w:pPr>
            <w:r>
              <w:rPr>
                <w:rFonts w:eastAsiaTheme="minorHAnsi" w:cs="Times New Roman"/>
                <w:sz w:val="28"/>
                <w:szCs w:val="28"/>
              </w:rPr>
              <w:t>0.84</w:t>
            </w:r>
          </w:p>
        </w:tc>
        <w:tc>
          <w:tcPr>
            <w:tcW w:w="2069" w:type="dxa"/>
            <w:vAlign w:val="center"/>
          </w:tcPr>
          <w:p w:rsidR="006829C0" w:rsidRPr="00705926" w:rsidRDefault="00ED06D0" w:rsidP="00D84527">
            <w:pPr>
              <w:autoSpaceDE w:val="0"/>
              <w:autoSpaceDN w:val="0"/>
              <w:adjustRightInd w:val="0"/>
              <w:spacing w:line="360" w:lineRule="auto"/>
              <w:jc w:val="center"/>
              <w:rPr>
                <w:rFonts w:eastAsiaTheme="minorHAnsi" w:cs="Times New Roman"/>
                <w:sz w:val="28"/>
                <w:szCs w:val="28"/>
              </w:rPr>
            </w:pPr>
            <w:r w:rsidRPr="00705926">
              <w:rPr>
                <w:rFonts w:eastAsiaTheme="minorHAnsi" w:cs="Times New Roman"/>
                <w:sz w:val="28"/>
                <w:szCs w:val="28"/>
              </w:rPr>
              <w:t>Very good</w:t>
            </w:r>
          </w:p>
        </w:tc>
      </w:tr>
      <w:tr w:rsidR="00705926" w:rsidRPr="00705926" w:rsidTr="009F3054">
        <w:trPr>
          <w:trHeight w:val="419"/>
          <w:jc w:val="center"/>
        </w:trPr>
        <w:tc>
          <w:tcPr>
            <w:tcW w:w="2069" w:type="dxa"/>
          </w:tcPr>
          <w:p w:rsidR="006829C0" w:rsidRPr="00D84527" w:rsidRDefault="006829C0" w:rsidP="00D84527">
            <w:pPr>
              <w:pStyle w:val="ListParagraph"/>
              <w:numPr>
                <w:ilvl w:val="0"/>
                <w:numId w:val="15"/>
              </w:numPr>
              <w:autoSpaceDE w:val="0"/>
              <w:autoSpaceDN w:val="0"/>
              <w:adjustRightInd w:val="0"/>
              <w:spacing w:line="360" w:lineRule="auto"/>
              <w:rPr>
                <w:rFonts w:cs="Times New Roman"/>
                <w:b/>
                <w:sz w:val="28"/>
                <w:szCs w:val="28"/>
              </w:rPr>
            </w:pPr>
            <w:r w:rsidRPr="00D84527">
              <w:rPr>
                <w:rFonts w:cs="Times New Roman"/>
                <w:b/>
                <w:sz w:val="28"/>
                <w:szCs w:val="28"/>
              </w:rPr>
              <w:t>ER</w:t>
            </w:r>
          </w:p>
        </w:tc>
        <w:tc>
          <w:tcPr>
            <w:tcW w:w="2069" w:type="dxa"/>
            <w:vAlign w:val="center"/>
          </w:tcPr>
          <w:p w:rsidR="006829C0" w:rsidRPr="00705926" w:rsidRDefault="006829C0" w:rsidP="00D84527">
            <w:pPr>
              <w:autoSpaceDE w:val="0"/>
              <w:autoSpaceDN w:val="0"/>
              <w:adjustRightInd w:val="0"/>
              <w:spacing w:line="360" w:lineRule="auto"/>
              <w:jc w:val="center"/>
              <w:rPr>
                <w:rFonts w:eastAsiaTheme="minorHAnsi" w:cs="Times New Roman"/>
                <w:sz w:val="28"/>
                <w:szCs w:val="28"/>
              </w:rPr>
            </w:pPr>
            <w:r w:rsidRPr="00705926">
              <w:rPr>
                <w:rFonts w:eastAsiaTheme="minorHAnsi" w:cs="Times New Roman"/>
                <w:sz w:val="28"/>
                <w:szCs w:val="28"/>
              </w:rPr>
              <w:t>5</w:t>
            </w:r>
          </w:p>
        </w:tc>
        <w:tc>
          <w:tcPr>
            <w:tcW w:w="2069" w:type="dxa"/>
            <w:vAlign w:val="center"/>
          </w:tcPr>
          <w:p w:rsidR="006829C0" w:rsidRPr="00705926" w:rsidRDefault="00ED06D0" w:rsidP="00D84527">
            <w:pPr>
              <w:autoSpaceDE w:val="0"/>
              <w:autoSpaceDN w:val="0"/>
              <w:adjustRightInd w:val="0"/>
              <w:spacing w:line="360" w:lineRule="auto"/>
              <w:jc w:val="center"/>
              <w:rPr>
                <w:rFonts w:eastAsiaTheme="minorHAnsi" w:cs="Times New Roman"/>
                <w:sz w:val="28"/>
                <w:szCs w:val="28"/>
              </w:rPr>
            </w:pPr>
            <w:r w:rsidRPr="00705926">
              <w:rPr>
                <w:rFonts w:eastAsiaTheme="minorHAnsi" w:cs="Times New Roman"/>
                <w:sz w:val="28"/>
                <w:szCs w:val="28"/>
              </w:rPr>
              <w:t>0.8</w:t>
            </w:r>
            <w:r w:rsidR="00E24835">
              <w:rPr>
                <w:rFonts w:eastAsiaTheme="minorHAnsi" w:cs="Times New Roman"/>
                <w:sz w:val="28"/>
                <w:szCs w:val="28"/>
              </w:rPr>
              <w:t>1</w:t>
            </w:r>
          </w:p>
        </w:tc>
        <w:tc>
          <w:tcPr>
            <w:tcW w:w="2069" w:type="dxa"/>
            <w:vAlign w:val="center"/>
          </w:tcPr>
          <w:p w:rsidR="006829C0" w:rsidRPr="00705926" w:rsidRDefault="00ED06D0" w:rsidP="00D84527">
            <w:pPr>
              <w:autoSpaceDE w:val="0"/>
              <w:autoSpaceDN w:val="0"/>
              <w:adjustRightInd w:val="0"/>
              <w:spacing w:line="360" w:lineRule="auto"/>
              <w:jc w:val="center"/>
              <w:rPr>
                <w:rFonts w:eastAsiaTheme="minorHAnsi" w:cs="Times New Roman"/>
                <w:sz w:val="28"/>
                <w:szCs w:val="28"/>
              </w:rPr>
            </w:pPr>
            <w:r w:rsidRPr="00705926">
              <w:rPr>
                <w:rFonts w:eastAsiaTheme="minorHAnsi" w:cs="Times New Roman"/>
                <w:sz w:val="28"/>
                <w:szCs w:val="28"/>
              </w:rPr>
              <w:t xml:space="preserve">Very </w:t>
            </w:r>
            <w:r w:rsidR="00FC61E3" w:rsidRPr="00705926">
              <w:rPr>
                <w:rFonts w:eastAsiaTheme="minorHAnsi" w:cs="Times New Roman"/>
                <w:sz w:val="28"/>
                <w:szCs w:val="28"/>
              </w:rPr>
              <w:t>good</w:t>
            </w:r>
          </w:p>
        </w:tc>
      </w:tr>
    </w:tbl>
    <w:p w:rsidR="00C95281" w:rsidRDefault="00C95281" w:rsidP="00972871">
      <w:pPr>
        <w:autoSpaceDE w:val="0"/>
        <w:autoSpaceDN w:val="0"/>
        <w:adjustRightInd w:val="0"/>
        <w:spacing w:line="360" w:lineRule="auto"/>
        <w:rPr>
          <w:rFonts w:eastAsiaTheme="minorHAnsi" w:cs="Times New Roman"/>
          <w:sz w:val="28"/>
          <w:szCs w:val="28"/>
        </w:rPr>
      </w:pPr>
    </w:p>
    <w:p w:rsidR="009F3054" w:rsidRPr="00972CB9" w:rsidRDefault="009F3054" w:rsidP="00972871">
      <w:pPr>
        <w:autoSpaceDE w:val="0"/>
        <w:autoSpaceDN w:val="0"/>
        <w:adjustRightInd w:val="0"/>
        <w:spacing w:line="360" w:lineRule="auto"/>
        <w:rPr>
          <w:rFonts w:eastAsiaTheme="minorHAnsi" w:cs="Times New Roman"/>
          <w:sz w:val="28"/>
          <w:szCs w:val="28"/>
        </w:rPr>
      </w:pPr>
    </w:p>
    <w:p w:rsidR="00465876" w:rsidRPr="00972CB9" w:rsidRDefault="003C0CA0" w:rsidP="00972871">
      <w:pPr>
        <w:autoSpaceDE w:val="0"/>
        <w:autoSpaceDN w:val="0"/>
        <w:adjustRightInd w:val="0"/>
        <w:spacing w:line="360" w:lineRule="auto"/>
        <w:ind w:right="60"/>
        <w:jc w:val="both"/>
        <w:rPr>
          <w:rFonts w:cs="Times New Roman"/>
          <w:sz w:val="28"/>
          <w:szCs w:val="28"/>
        </w:rPr>
      </w:pPr>
      <w:r>
        <w:rPr>
          <w:rFonts w:cs="Times New Roman"/>
          <w:sz w:val="28"/>
          <w:szCs w:val="28"/>
        </w:rPr>
        <w:t xml:space="preserve">The outcomes of reliability test are displayed in </w:t>
      </w:r>
      <w:r w:rsidR="009F3054">
        <w:rPr>
          <w:rFonts w:cs="Times New Roman"/>
          <w:sz w:val="28"/>
          <w:szCs w:val="28"/>
        </w:rPr>
        <w:t>Table 4.3</w:t>
      </w:r>
      <w:r w:rsidR="00465876" w:rsidRPr="00972CB9">
        <w:rPr>
          <w:rFonts w:cs="Times New Roman"/>
          <w:sz w:val="28"/>
          <w:szCs w:val="28"/>
        </w:rPr>
        <w:t xml:space="preserve"> for the current study and Cronbach‘s α</w:t>
      </w:r>
      <w:r>
        <w:rPr>
          <w:rFonts w:cs="Times New Roman"/>
          <w:sz w:val="28"/>
          <w:szCs w:val="28"/>
        </w:rPr>
        <w:t xml:space="preserve"> value</w:t>
      </w:r>
      <w:r w:rsidR="00465876" w:rsidRPr="00972CB9">
        <w:rPr>
          <w:rFonts w:cs="Times New Roman"/>
          <w:sz w:val="28"/>
          <w:szCs w:val="28"/>
        </w:rPr>
        <w:t xml:space="preserve"> for all </w:t>
      </w:r>
      <w:r w:rsidRPr="00972CB9">
        <w:rPr>
          <w:rFonts w:cs="Times New Roman"/>
          <w:sz w:val="28"/>
          <w:szCs w:val="28"/>
        </w:rPr>
        <w:t xml:space="preserve">variables </w:t>
      </w:r>
      <w:r>
        <w:rPr>
          <w:rFonts w:cs="Times New Roman"/>
          <w:sz w:val="28"/>
          <w:szCs w:val="28"/>
        </w:rPr>
        <w:t xml:space="preserve">‘scales met the threshold values which are </w:t>
      </w:r>
      <w:r w:rsidR="00465876" w:rsidRPr="00972CB9">
        <w:rPr>
          <w:rFonts w:cs="Times New Roman"/>
          <w:sz w:val="28"/>
          <w:szCs w:val="28"/>
        </w:rPr>
        <w:t>ranging from ver</w:t>
      </w:r>
      <w:r w:rsidR="00E24835">
        <w:rPr>
          <w:rFonts w:cs="Times New Roman"/>
          <w:sz w:val="28"/>
          <w:szCs w:val="28"/>
        </w:rPr>
        <w:t>y good to excellent (i.e., 0.81 to 0.89</w:t>
      </w:r>
      <w:r>
        <w:rPr>
          <w:rFonts w:cs="Times New Roman"/>
          <w:sz w:val="28"/>
          <w:szCs w:val="28"/>
        </w:rPr>
        <w:t xml:space="preserve">). As indicated through </w:t>
      </w:r>
      <w:r w:rsidR="00465876" w:rsidRPr="00972CB9">
        <w:rPr>
          <w:rFonts w:cs="Times New Roman"/>
          <w:sz w:val="28"/>
          <w:szCs w:val="28"/>
        </w:rPr>
        <w:t>results that all variables have internal consistency of 81% to 89% and there is no kind of reliability issue in our data set.</w:t>
      </w:r>
    </w:p>
    <w:p w:rsidR="00465876" w:rsidRPr="00972CB9" w:rsidRDefault="00465876" w:rsidP="00972871">
      <w:pPr>
        <w:autoSpaceDE w:val="0"/>
        <w:autoSpaceDN w:val="0"/>
        <w:adjustRightInd w:val="0"/>
        <w:spacing w:line="360" w:lineRule="auto"/>
        <w:rPr>
          <w:rFonts w:eastAsiaTheme="minorHAnsi" w:cs="Times New Roman"/>
          <w:sz w:val="28"/>
          <w:szCs w:val="28"/>
        </w:rPr>
      </w:pPr>
    </w:p>
    <w:p w:rsidR="00493E53" w:rsidRPr="000E4A59" w:rsidRDefault="00860CD8" w:rsidP="000E4A59">
      <w:pPr>
        <w:pStyle w:val="Heading2"/>
        <w:numPr>
          <w:ilvl w:val="1"/>
          <w:numId w:val="8"/>
        </w:numPr>
        <w:rPr>
          <w:rFonts w:ascii="Times New Roman" w:hAnsi="Times New Roman" w:cs="Times New Roman"/>
          <w:color w:val="auto"/>
          <w:sz w:val="28"/>
        </w:rPr>
      </w:pPr>
      <w:bookmarkStart w:id="86" w:name="_Toc133808065"/>
      <w:bookmarkStart w:id="87" w:name="_Toc135041628"/>
      <w:r w:rsidRPr="000E4A59">
        <w:rPr>
          <w:rFonts w:ascii="Times New Roman" w:hAnsi="Times New Roman" w:cs="Times New Roman"/>
          <w:color w:val="auto"/>
          <w:sz w:val="28"/>
        </w:rPr>
        <w:t>Correlation Matrix</w:t>
      </w:r>
      <w:bookmarkEnd w:id="86"/>
      <w:bookmarkEnd w:id="87"/>
    </w:p>
    <w:p w:rsidR="00493E53" w:rsidRPr="00972CB9" w:rsidRDefault="00493E53" w:rsidP="00972871">
      <w:pPr>
        <w:autoSpaceDE w:val="0"/>
        <w:autoSpaceDN w:val="0"/>
        <w:adjustRightInd w:val="0"/>
        <w:spacing w:line="360" w:lineRule="auto"/>
        <w:ind w:left="60" w:right="60"/>
        <w:rPr>
          <w:rFonts w:cs="Times New Roman"/>
          <w:b/>
          <w:sz w:val="28"/>
          <w:szCs w:val="28"/>
          <w:u w:val="single"/>
        </w:rPr>
      </w:pPr>
    </w:p>
    <w:p w:rsidR="0033680D" w:rsidRPr="00972CB9" w:rsidRDefault="004642CC" w:rsidP="003C6966">
      <w:pPr>
        <w:autoSpaceDE w:val="0"/>
        <w:autoSpaceDN w:val="0"/>
        <w:adjustRightInd w:val="0"/>
        <w:spacing w:line="360" w:lineRule="auto"/>
        <w:jc w:val="both"/>
        <w:rPr>
          <w:rFonts w:cs="Times New Roman"/>
          <w:sz w:val="28"/>
          <w:szCs w:val="28"/>
        </w:rPr>
      </w:pPr>
      <w:r w:rsidRPr="004642CC">
        <w:rPr>
          <w:rFonts w:cs="Times New Roman"/>
          <w:sz w:val="28"/>
          <w:szCs w:val="28"/>
        </w:rPr>
        <w:t>We carried out bivariate correlation analysis on the study variables prior to testing the hypotheses.</w:t>
      </w:r>
      <w:r>
        <w:rPr>
          <w:rFonts w:cs="Times New Roman"/>
          <w:sz w:val="28"/>
          <w:szCs w:val="28"/>
        </w:rPr>
        <w:t xml:space="preserve"> </w:t>
      </w:r>
      <w:r w:rsidR="009B1E6C">
        <w:rPr>
          <w:rFonts w:cs="Times New Roman"/>
          <w:sz w:val="28"/>
          <w:szCs w:val="28"/>
        </w:rPr>
        <w:t>Table 4.4</w:t>
      </w:r>
      <w:r w:rsidR="00493E53" w:rsidRPr="00972CB9">
        <w:rPr>
          <w:rFonts w:cs="Times New Roman"/>
          <w:sz w:val="28"/>
          <w:szCs w:val="28"/>
        </w:rPr>
        <w:t xml:space="preserve"> </w:t>
      </w:r>
      <w:r w:rsidR="00354BB9">
        <w:rPr>
          <w:rFonts w:cs="Times New Roman"/>
          <w:sz w:val="28"/>
          <w:szCs w:val="28"/>
        </w:rPr>
        <w:t>re</w:t>
      </w:r>
      <w:r w:rsidR="00493E53" w:rsidRPr="00972CB9">
        <w:rPr>
          <w:rFonts w:cs="Times New Roman"/>
          <w:sz w:val="28"/>
          <w:szCs w:val="28"/>
        </w:rPr>
        <w:t xml:space="preserve">presents </w:t>
      </w:r>
      <w:r>
        <w:rPr>
          <w:rFonts w:cs="Times New Roman"/>
          <w:sz w:val="28"/>
          <w:szCs w:val="28"/>
        </w:rPr>
        <w:t>correlation values</w:t>
      </w:r>
      <w:r w:rsidR="00354BB9">
        <w:rPr>
          <w:rFonts w:cs="Times New Roman"/>
          <w:sz w:val="28"/>
          <w:szCs w:val="28"/>
        </w:rPr>
        <w:t xml:space="preserve"> of the </w:t>
      </w:r>
      <w:r w:rsidR="00246E28">
        <w:rPr>
          <w:rFonts w:cs="Times New Roman"/>
          <w:sz w:val="28"/>
          <w:szCs w:val="28"/>
        </w:rPr>
        <w:t>variables under consideration</w:t>
      </w:r>
      <w:r w:rsidR="002F721F">
        <w:rPr>
          <w:rFonts w:cs="Times New Roman"/>
          <w:sz w:val="28"/>
          <w:szCs w:val="28"/>
        </w:rPr>
        <w:t xml:space="preserve">. </w:t>
      </w:r>
      <w:r w:rsidR="0025224B" w:rsidRPr="0025224B">
        <w:rPr>
          <w:rFonts w:cs="Times New Roman"/>
          <w:sz w:val="28"/>
          <w:szCs w:val="28"/>
        </w:rPr>
        <w:t>Where the correlation coefficients appea</w:t>
      </w:r>
      <w:r w:rsidR="0025224B">
        <w:rPr>
          <w:rFonts w:cs="Times New Roman"/>
          <w:sz w:val="28"/>
          <w:szCs w:val="28"/>
        </w:rPr>
        <w:t>r to be pointing in the anticipated</w:t>
      </w:r>
      <w:r w:rsidR="0025224B" w:rsidRPr="0025224B">
        <w:rPr>
          <w:rFonts w:cs="Times New Roman"/>
          <w:sz w:val="28"/>
          <w:szCs w:val="28"/>
        </w:rPr>
        <w:t xml:space="preserve"> directions and provide preliminary support for our study hypotheses</w:t>
      </w:r>
      <w:r w:rsidR="0025224B">
        <w:rPr>
          <w:rFonts w:cs="Times New Roman"/>
          <w:sz w:val="28"/>
          <w:szCs w:val="28"/>
        </w:rPr>
        <w:t>.</w:t>
      </w:r>
    </w:p>
    <w:p w:rsidR="004154E9" w:rsidRPr="00972CB9" w:rsidRDefault="004154E9" w:rsidP="00972871">
      <w:pPr>
        <w:autoSpaceDE w:val="0"/>
        <w:autoSpaceDN w:val="0"/>
        <w:adjustRightInd w:val="0"/>
        <w:spacing w:line="360" w:lineRule="auto"/>
        <w:jc w:val="center"/>
        <w:rPr>
          <w:rFonts w:cs="Times New Roman"/>
          <w:b/>
          <w:sz w:val="28"/>
          <w:szCs w:val="28"/>
        </w:rPr>
      </w:pPr>
      <w:r w:rsidRPr="00972CB9">
        <w:rPr>
          <w:rFonts w:cs="Times New Roman"/>
          <w:b/>
          <w:sz w:val="28"/>
          <w:szCs w:val="28"/>
        </w:rPr>
        <w:t>Table 4</w:t>
      </w:r>
      <w:r w:rsidR="003B03CC">
        <w:rPr>
          <w:rFonts w:cs="Times New Roman"/>
          <w:b/>
          <w:sz w:val="28"/>
          <w:szCs w:val="28"/>
        </w:rPr>
        <w:t>.</w:t>
      </w:r>
      <w:r w:rsidR="009B1E6C">
        <w:rPr>
          <w:rFonts w:cs="Times New Roman"/>
          <w:b/>
          <w:sz w:val="28"/>
          <w:szCs w:val="28"/>
        </w:rPr>
        <w:t>4</w:t>
      </w:r>
    </w:p>
    <w:p w:rsidR="004154E9" w:rsidRPr="00972CB9" w:rsidRDefault="00A241AE" w:rsidP="00972871">
      <w:pPr>
        <w:autoSpaceDE w:val="0"/>
        <w:autoSpaceDN w:val="0"/>
        <w:adjustRightInd w:val="0"/>
        <w:spacing w:line="360" w:lineRule="auto"/>
        <w:jc w:val="center"/>
        <w:rPr>
          <w:rFonts w:cs="Times New Roman"/>
          <w:b/>
          <w:sz w:val="28"/>
          <w:szCs w:val="28"/>
        </w:rPr>
      </w:pPr>
      <w:r w:rsidRPr="00972CB9">
        <w:rPr>
          <w:rFonts w:cs="Times New Roman"/>
          <w:b/>
          <w:sz w:val="28"/>
          <w:szCs w:val="28"/>
        </w:rPr>
        <w:t>Correlation for the Study Variables</w:t>
      </w:r>
    </w:p>
    <w:p w:rsidR="004154E9" w:rsidRPr="00972CB9" w:rsidRDefault="004154E9" w:rsidP="00972871">
      <w:pPr>
        <w:autoSpaceDE w:val="0"/>
        <w:autoSpaceDN w:val="0"/>
        <w:adjustRightInd w:val="0"/>
        <w:spacing w:line="360" w:lineRule="auto"/>
        <w:rPr>
          <w:rFonts w:eastAsiaTheme="minorHAnsi" w:cs="Times New Roman"/>
          <w:sz w:val="28"/>
          <w:szCs w:val="28"/>
        </w:rPr>
      </w:pPr>
    </w:p>
    <w:p w:rsidR="004C1D36" w:rsidRDefault="005C1CB3" w:rsidP="005C1CB3">
      <w:pPr>
        <w:autoSpaceDE w:val="0"/>
        <w:autoSpaceDN w:val="0"/>
        <w:adjustRightInd w:val="0"/>
        <w:spacing w:line="360" w:lineRule="auto"/>
        <w:jc w:val="center"/>
        <w:rPr>
          <w:rFonts w:eastAsiaTheme="minorHAnsi" w:cs="Times New Roman"/>
          <w:sz w:val="28"/>
          <w:szCs w:val="28"/>
        </w:rPr>
      </w:pPr>
      <w:r>
        <w:rPr>
          <w:noProof/>
        </w:rPr>
        <w:drawing>
          <wp:inline distT="0" distB="0" distL="0" distR="0" wp14:anchorId="421C50DB" wp14:editId="5356B33B">
            <wp:extent cx="6242519" cy="3076575"/>
            <wp:effectExtent l="0" t="0" r="635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6242519" cy="3076575"/>
                    </a:xfrm>
                    <a:prstGeom prst="rect">
                      <a:avLst/>
                    </a:prstGeom>
                  </pic:spPr>
                </pic:pic>
              </a:graphicData>
            </a:graphic>
          </wp:inline>
        </w:drawing>
      </w:r>
    </w:p>
    <w:p w:rsidR="005C1CB3" w:rsidRDefault="005C1CB3" w:rsidP="00972871">
      <w:pPr>
        <w:autoSpaceDE w:val="0"/>
        <w:autoSpaceDN w:val="0"/>
        <w:adjustRightInd w:val="0"/>
        <w:spacing w:line="360" w:lineRule="auto"/>
        <w:rPr>
          <w:rFonts w:eastAsiaTheme="minorHAnsi"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GT&amp;D-GPM</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r=0.74</w:t>
      </w:r>
      <w:r w:rsidR="004C1D36" w:rsidRPr="00AF3B6F">
        <w:rPr>
          <w:rFonts w:cs="Times New Roman"/>
          <w:sz w:val="28"/>
          <w:szCs w:val="28"/>
        </w:rPr>
        <w:t xml:space="preserve"> p &lt; 0.05</w:t>
      </w:r>
    </w:p>
    <w:p w:rsidR="004C1D36" w:rsidRPr="00AF3B6F" w:rsidRDefault="004C1D36" w:rsidP="00AF3B6F">
      <w:pPr>
        <w:spacing w:line="360" w:lineRule="auto"/>
        <w:jc w:val="both"/>
        <w:rPr>
          <w:rFonts w:cs="Times New Roman"/>
          <w:sz w:val="28"/>
          <w:szCs w:val="28"/>
        </w:rPr>
      </w:pPr>
      <w:r w:rsidRPr="00AF3B6F">
        <w:rPr>
          <w:rFonts w:cs="Times New Roman"/>
          <w:sz w:val="28"/>
          <w:szCs w:val="28"/>
        </w:rPr>
        <w:t xml:space="preserve">This relationship is </w:t>
      </w:r>
      <w:r w:rsidRPr="00AF3B6F">
        <w:rPr>
          <w:rFonts w:cs="Times New Roman"/>
          <w:b/>
          <w:bCs/>
          <w:sz w:val="28"/>
          <w:szCs w:val="28"/>
        </w:rPr>
        <w:t>strongly positive</w:t>
      </w:r>
      <w:r w:rsidRPr="00AF3B6F">
        <w:rPr>
          <w:rFonts w:cs="Times New Roman"/>
          <w:sz w:val="28"/>
          <w:szCs w:val="28"/>
        </w:rPr>
        <w:t xml:space="preserve"> </w:t>
      </w:r>
      <w:r w:rsidR="007A2F8F">
        <w:rPr>
          <w:rFonts w:cs="Times New Roman"/>
          <w:sz w:val="28"/>
          <w:szCs w:val="28"/>
        </w:rPr>
        <w:t xml:space="preserve">meaning that green training &amp; </w:t>
      </w:r>
      <w:r w:rsidRPr="00AF3B6F">
        <w:rPr>
          <w:rFonts w:cs="Times New Roman"/>
          <w:sz w:val="28"/>
          <w:szCs w:val="28"/>
        </w:rPr>
        <w:t>development (GT&amp;D) and green performance management (GPM) are closely linked to each other. The impact of one variable has a good impact on the other.  This is considered a best combinat</w:t>
      </w:r>
      <w:r w:rsidR="007A2F8F">
        <w:rPr>
          <w:rFonts w:cs="Times New Roman"/>
          <w:sz w:val="28"/>
          <w:szCs w:val="28"/>
        </w:rPr>
        <w:t>ion where the green training &amp;</w:t>
      </w:r>
      <w:r w:rsidRPr="00AF3B6F">
        <w:rPr>
          <w:rFonts w:cs="Times New Roman"/>
          <w:sz w:val="28"/>
          <w:szCs w:val="28"/>
        </w:rPr>
        <w:t xml:space="preserve"> development is rewarded with green performance management.</w:t>
      </w:r>
    </w:p>
    <w:p w:rsidR="004C1D36" w:rsidRPr="00AF3B6F" w:rsidRDefault="004C1D36" w:rsidP="00AF3B6F">
      <w:pPr>
        <w:spacing w:line="360" w:lineRule="auto"/>
        <w:jc w:val="both"/>
        <w:rPr>
          <w:rFonts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GT&amp;D-GI</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r=0.74</w:t>
      </w:r>
      <w:r w:rsidR="004C1D36" w:rsidRPr="00AF3B6F">
        <w:rPr>
          <w:rFonts w:cs="Times New Roman"/>
          <w:sz w:val="28"/>
          <w:szCs w:val="28"/>
        </w:rPr>
        <w:t xml:space="preserve"> p &lt; 0.05</w:t>
      </w:r>
    </w:p>
    <w:p w:rsidR="004C1D36" w:rsidRPr="00AF3B6F" w:rsidRDefault="004C1D36" w:rsidP="00AF3B6F">
      <w:pPr>
        <w:spacing w:line="360" w:lineRule="auto"/>
        <w:jc w:val="both"/>
        <w:rPr>
          <w:rFonts w:cs="Times New Roman"/>
          <w:sz w:val="28"/>
          <w:szCs w:val="28"/>
        </w:rPr>
      </w:pPr>
      <w:r w:rsidRPr="00AF3B6F">
        <w:rPr>
          <w:rFonts w:cs="Times New Roman"/>
          <w:sz w:val="28"/>
          <w:szCs w:val="28"/>
        </w:rPr>
        <w:t>This relationship is</w:t>
      </w:r>
      <w:r w:rsidRPr="00AF3B6F">
        <w:rPr>
          <w:rFonts w:cs="Times New Roman"/>
          <w:b/>
          <w:bCs/>
          <w:sz w:val="28"/>
          <w:szCs w:val="28"/>
        </w:rPr>
        <w:t xml:space="preserve"> positive</w:t>
      </w:r>
      <w:r w:rsidRPr="00AF3B6F">
        <w:rPr>
          <w:rFonts w:cs="Times New Roman"/>
          <w:sz w:val="28"/>
          <w:szCs w:val="28"/>
        </w:rPr>
        <w:t xml:space="preserve"> between green training and development (GT&amp;D) and green involvement (GI). The positive relation between GT&amp;D and GI suggests that investing into green training and development can be a good way to make people more environmentally conscious and involved in green projects.</w:t>
      </w:r>
    </w:p>
    <w:p w:rsidR="004C1D36" w:rsidRPr="00AF3B6F" w:rsidRDefault="004C1D36" w:rsidP="00AF3B6F">
      <w:pPr>
        <w:spacing w:line="360" w:lineRule="auto"/>
        <w:jc w:val="both"/>
        <w:rPr>
          <w:rFonts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GT&amp;D-EO</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r=0.37</w:t>
      </w:r>
      <w:r w:rsidR="004C1D36" w:rsidRPr="00AF3B6F">
        <w:rPr>
          <w:rFonts w:cs="Times New Roman"/>
          <w:sz w:val="28"/>
          <w:szCs w:val="28"/>
        </w:rPr>
        <w:t xml:space="preserve"> p &lt; 0.05</w:t>
      </w:r>
    </w:p>
    <w:p w:rsidR="004C1D36" w:rsidRPr="00AF3B6F" w:rsidRDefault="004C1D36" w:rsidP="00AF3B6F">
      <w:pPr>
        <w:spacing w:line="360" w:lineRule="auto"/>
        <w:jc w:val="both"/>
        <w:rPr>
          <w:rFonts w:cs="Times New Roman"/>
          <w:sz w:val="28"/>
          <w:szCs w:val="28"/>
        </w:rPr>
      </w:pPr>
      <w:r w:rsidRPr="00AF3B6F">
        <w:rPr>
          <w:rFonts w:cs="Times New Roman"/>
          <w:sz w:val="28"/>
          <w:szCs w:val="28"/>
        </w:rPr>
        <w:t xml:space="preserve">It is a </w:t>
      </w:r>
      <w:r w:rsidRPr="00AF3B6F">
        <w:rPr>
          <w:rFonts w:cs="Times New Roman"/>
          <w:b/>
          <w:bCs/>
          <w:sz w:val="28"/>
          <w:szCs w:val="28"/>
        </w:rPr>
        <w:t>w</w:t>
      </w:r>
      <w:r w:rsidR="006E2EB3">
        <w:rPr>
          <w:rFonts w:cs="Times New Roman"/>
          <w:b/>
          <w:bCs/>
          <w:sz w:val="28"/>
          <w:szCs w:val="28"/>
        </w:rPr>
        <w:t>eak positive linear relation</w:t>
      </w:r>
      <w:r w:rsidRPr="00AF3B6F">
        <w:rPr>
          <w:rFonts w:cs="Times New Roman"/>
          <w:sz w:val="28"/>
          <w:szCs w:val="28"/>
        </w:rPr>
        <w:t xml:space="preserve"> between the two variables. Which indicates that there is lack of understanding, awareness, and resources in organizational cultures which divergent prioritie</w:t>
      </w:r>
      <w:r w:rsidR="00DE6019">
        <w:rPr>
          <w:rFonts w:cs="Times New Roman"/>
          <w:sz w:val="28"/>
          <w:szCs w:val="28"/>
        </w:rPr>
        <w:t>s and causes a weak connection</w:t>
      </w:r>
      <w:r w:rsidRPr="00AF3B6F">
        <w:rPr>
          <w:rFonts w:cs="Times New Roman"/>
          <w:sz w:val="28"/>
          <w:szCs w:val="28"/>
        </w:rPr>
        <w:t xml:space="preserve"> between green training and development (GT&amp;D) and employee ownership (EO). </w:t>
      </w:r>
    </w:p>
    <w:p w:rsidR="004C1D36" w:rsidRPr="00AF3B6F" w:rsidRDefault="004C1D36" w:rsidP="00AF3B6F">
      <w:pPr>
        <w:autoSpaceDE w:val="0"/>
        <w:autoSpaceDN w:val="0"/>
        <w:adjustRightInd w:val="0"/>
        <w:spacing w:line="360" w:lineRule="auto"/>
        <w:jc w:val="both"/>
        <w:rPr>
          <w:rFonts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GT&amp;D-ER</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r=0.32</w:t>
      </w:r>
      <w:r w:rsidR="004C1D36" w:rsidRPr="00AF3B6F">
        <w:rPr>
          <w:rFonts w:cs="Times New Roman"/>
          <w:sz w:val="28"/>
          <w:szCs w:val="28"/>
        </w:rPr>
        <w:t xml:space="preserve"> p &lt; 0.05</w:t>
      </w:r>
    </w:p>
    <w:p w:rsidR="004C1D36" w:rsidRPr="00AF3B6F" w:rsidRDefault="004C1D36" w:rsidP="00AF3B6F">
      <w:pPr>
        <w:spacing w:line="360" w:lineRule="auto"/>
        <w:jc w:val="both"/>
        <w:rPr>
          <w:rFonts w:cs="Times New Roman"/>
          <w:sz w:val="28"/>
          <w:szCs w:val="28"/>
        </w:rPr>
      </w:pPr>
      <w:r w:rsidRPr="00AF3B6F">
        <w:rPr>
          <w:rFonts w:cs="Times New Roman"/>
          <w:sz w:val="28"/>
          <w:szCs w:val="28"/>
        </w:rPr>
        <w:t>It is a moderate</w:t>
      </w:r>
      <w:r w:rsidRPr="00AF3B6F">
        <w:rPr>
          <w:rFonts w:cs="Times New Roman"/>
          <w:b/>
          <w:bCs/>
          <w:sz w:val="28"/>
          <w:szCs w:val="28"/>
        </w:rPr>
        <w:t xml:space="preserve"> positive linear relationship</w:t>
      </w:r>
      <w:r w:rsidRPr="00AF3B6F">
        <w:rPr>
          <w:rFonts w:cs="Times New Roman"/>
          <w:sz w:val="28"/>
          <w:szCs w:val="28"/>
        </w:rPr>
        <w:t xml:space="preserve"> between green training and development (GT&amp;D) and employee retention (ER). Mainly because some companies does not support due to which employees may not prioritize green training and development programs as the management does not actively support them, which as a result influence their decision to stay with the company.</w:t>
      </w:r>
    </w:p>
    <w:p w:rsidR="004C1D36" w:rsidRPr="00AF3B6F" w:rsidRDefault="004C1D36" w:rsidP="00AF3B6F">
      <w:pPr>
        <w:autoSpaceDE w:val="0"/>
        <w:autoSpaceDN w:val="0"/>
        <w:adjustRightInd w:val="0"/>
        <w:spacing w:line="360" w:lineRule="auto"/>
        <w:jc w:val="both"/>
        <w:rPr>
          <w:rFonts w:eastAsiaTheme="minorHAnsi"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GPM-GT&amp;D</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r=0.74</w:t>
      </w:r>
      <w:r w:rsidR="004C1D36" w:rsidRPr="00AF3B6F">
        <w:rPr>
          <w:rFonts w:cs="Times New Roman"/>
          <w:sz w:val="28"/>
          <w:szCs w:val="28"/>
        </w:rPr>
        <w:t xml:space="preserve"> p &lt; 0.05</w:t>
      </w:r>
    </w:p>
    <w:p w:rsidR="004C1D36" w:rsidRPr="00AF3B6F" w:rsidRDefault="004C1D36" w:rsidP="00AF3B6F">
      <w:pPr>
        <w:spacing w:line="360" w:lineRule="auto"/>
        <w:jc w:val="both"/>
        <w:rPr>
          <w:rFonts w:cs="Times New Roman"/>
          <w:sz w:val="28"/>
          <w:szCs w:val="28"/>
        </w:rPr>
      </w:pPr>
      <w:r w:rsidRPr="00AF3B6F">
        <w:rPr>
          <w:rFonts w:cs="Times New Roman"/>
          <w:sz w:val="28"/>
          <w:szCs w:val="28"/>
        </w:rPr>
        <w:t xml:space="preserve">This relationship is </w:t>
      </w:r>
      <w:r w:rsidRPr="00AF3B6F">
        <w:rPr>
          <w:rFonts w:cs="Times New Roman"/>
          <w:b/>
          <w:bCs/>
          <w:sz w:val="28"/>
          <w:szCs w:val="28"/>
        </w:rPr>
        <w:t>strongly positive</w:t>
      </w:r>
      <w:r w:rsidRPr="00AF3B6F">
        <w:rPr>
          <w:rFonts w:cs="Times New Roman"/>
          <w:sz w:val="28"/>
          <w:szCs w:val="28"/>
        </w:rPr>
        <w:t xml:space="preserve"> between green performance management (GPM) and green training and development (GT&amp;D). The impact of one variable has a positive impact on the other.  This is considered a best combination where the green training and development is rewarded with green performance management.</w:t>
      </w:r>
    </w:p>
    <w:p w:rsidR="004C1D36" w:rsidRPr="00AF3B6F" w:rsidRDefault="004C1D36" w:rsidP="00AF3B6F">
      <w:pPr>
        <w:spacing w:line="360" w:lineRule="auto"/>
        <w:jc w:val="both"/>
        <w:rPr>
          <w:rFonts w:eastAsiaTheme="minorHAnsi" w:cs="Times New Roman"/>
          <w:sz w:val="28"/>
          <w:szCs w:val="28"/>
        </w:rPr>
      </w:pPr>
      <w:r w:rsidRPr="00AF3B6F">
        <w:rPr>
          <w:rFonts w:cs="Times New Roman"/>
          <w:sz w:val="28"/>
          <w:szCs w:val="28"/>
        </w:rPr>
        <w:t xml:space="preserve"> </w:t>
      </w: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GPM-GI</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r=0.84</w:t>
      </w:r>
      <w:r w:rsidR="004C1D36" w:rsidRPr="00AF3B6F">
        <w:rPr>
          <w:rFonts w:cs="Times New Roman"/>
          <w:sz w:val="28"/>
          <w:szCs w:val="28"/>
        </w:rPr>
        <w:t xml:space="preserve"> p &lt; 0.05</w:t>
      </w:r>
    </w:p>
    <w:p w:rsidR="004C1D36" w:rsidRDefault="004C1D36" w:rsidP="00AF3B6F">
      <w:pPr>
        <w:autoSpaceDE w:val="0"/>
        <w:autoSpaceDN w:val="0"/>
        <w:adjustRightInd w:val="0"/>
        <w:spacing w:line="360" w:lineRule="auto"/>
        <w:jc w:val="both"/>
        <w:rPr>
          <w:rFonts w:cs="Times New Roman"/>
          <w:sz w:val="28"/>
          <w:szCs w:val="28"/>
        </w:rPr>
      </w:pPr>
      <w:r w:rsidRPr="00AF3B6F">
        <w:rPr>
          <w:rFonts w:cs="Times New Roman"/>
          <w:sz w:val="28"/>
          <w:szCs w:val="28"/>
        </w:rPr>
        <w:t xml:space="preserve">The relationship is </w:t>
      </w:r>
      <w:r w:rsidRPr="00AF3B6F">
        <w:rPr>
          <w:rFonts w:cs="Times New Roman"/>
          <w:b/>
          <w:bCs/>
          <w:sz w:val="28"/>
          <w:szCs w:val="28"/>
        </w:rPr>
        <w:t>strongly positive</w:t>
      </w:r>
      <w:r w:rsidRPr="00AF3B6F">
        <w:rPr>
          <w:rFonts w:cs="Times New Roman"/>
          <w:sz w:val="28"/>
          <w:szCs w:val="28"/>
        </w:rPr>
        <w:t xml:space="preserve"> between green performance management (GPM) and green involvement (GI). Hence the strong positive relationship between GPM and GI attributes to the fact that both concepts work together to establish a culture of sustainability within an organization and are essential components for an effective environmental sustainability strategy.</w:t>
      </w:r>
    </w:p>
    <w:p w:rsidR="009C0ADE" w:rsidRPr="00AF3B6F" w:rsidRDefault="009C0ADE" w:rsidP="00AF3B6F">
      <w:pPr>
        <w:autoSpaceDE w:val="0"/>
        <w:autoSpaceDN w:val="0"/>
        <w:adjustRightInd w:val="0"/>
        <w:spacing w:line="360" w:lineRule="auto"/>
        <w:jc w:val="both"/>
        <w:rPr>
          <w:rFonts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GPM-EO</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r=0.31</w:t>
      </w:r>
      <w:r w:rsidR="004C1D36" w:rsidRPr="00AF3B6F">
        <w:rPr>
          <w:rFonts w:cs="Times New Roman"/>
          <w:sz w:val="28"/>
          <w:szCs w:val="28"/>
        </w:rPr>
        <w:t xml:space="preserve"> p &lt; 0.05</w:t>
      </w:r>
    </w:p>
    <w:p w:rsidR="004C1D36" w:rsidRDefault="004C1D36" w:rsidP="00AF3B6F">
      <w:pPr>
        <w:spacing w:line="360" w:lineRule="auto"/>
        <w:jc w:val="both"/>
        <w:rPr>
          <w:rFonts w:cs="Times New Roman"/>
          <w:sz w:val="28"/>
          <w:szCs w:val="28"/>
        </w:rPr>
      </w:pPr>
      <w:r w:rsidRPr="00AF3B6F">
        <w:rPr>
          <w:rFonts w:cs="Times New Roman"/>
          <w:sz w:val="28"/>
          <w:szCs w:val="28"/>
        </w:rPr>
        <w:t xml:space="preserve">It is a </w:t>
      </w:r>
      <w:r w:rsidRPr="00AF3B6F">
        <w:rPr>
          <w:rFonts w:cs="Times New Roman"/>
          <w:b/>
          <w:bCs/>
          <w:sz w:val="28"/>
          <w:szCs w:val="28"/>
        </w:rPr>
        <w:t>weak positive linear relationship</w:t>
      </w:r>
      <w:r w:rsidRPr="00AF3B6F">
        <w:rPr>
          <w:rFonts w:cs="Times New Roman"/>
          <w:sz w:val="28"/>
          <w:szCs w:val="28"/>
        </w:rPr>
        <w:t xml:space="preserve"> between the two variables green performance management (GPM) and employee ownership (EO). This indicates that many companies do not focus on worker inclusion, adjust objectives, and boost representatives to add to green execution objectives.</w:t>
      </w:r>
    </w:p>
    <w:p w:rsidR="009C0ADE" w:rsidRPr="00AF3B6F" w:rsidRDefault="009C0ADE" w:rsidP="00AF3B6F">
      <w:pPr>
        <w:spacing w:line="360" w:lineRule="auto"/>
        <w:jc w:val="both"/>
        <w:rPr>
          <w:rFonts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GPM-ER</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r=0.34</w:t>
      </w:r>
      <w:r w:rsidR="004C1D36" w:rsidRPr="00AF3B6F">
        <w:rPr>
          <w:rFonts w:cs="Times New Roman"/>
          <w:sz w:val="28"/>
          <w:szCs w:val="28"/>
        </w:rPr>
        <w:t xml:space="preserve"> p &lt; 0.05</w:t>
      </w:r>
    </w:p>
    <w:p w:rsidR="004C1D36" w:rsidRDefault="004C1D36" w:rsidP="00AF3B6F">
      <w:pPr>
        <w:spacing w:line="360" w:lineRule="auto"/>
        <w:jc w:val="both"/>
        <w:rPr>
          <w:rFonts w:cs="Times New Roman"/>
          <w:sz w:val="28"/>
          <w:szCs w:val="28"/>
        </w:rPr>
      </w:pPr>
      <w:r w:rsidRPr="00AF3B6F">
        <w:rPr>
          <w:rFonts w:cs="Times New Roman"/>
          <w:sz w:val="28"/>
          <w:szCs w:val="28"/>
        </w:rPr>
        <w:t xml:space="preserve">It is a </w:t>
      </w:r>
      <w:r w:rsidRPr="00AF3B6F">
        <w:rPr>
          <w:rFonts w:cs="Times New Roman"/>
          <w:b/>
          <w:bCs/>
          <w:sz w:val="28"/>
          <w:szCs w:val="28"/>
        </w:rPr>
        <w:t>weak positive linear relationship</w:t>
      </w:r>
      <w:r w:rsidRPr="00AF3B6F">
        <w:rPr>
          <w:rFonts w:cs="Times New Roman"/>
          <w:sz w:val="28"/>
          <w:szCs w:val="28"/>
        </w:rPr>
        <w:t xml:space="preserve"> between green performance management (GPM) and employee retention (ER). This is because of limited impact of GPM has little on employee retention as employees  appreciate working for a company that cares about the environment and is socially and environmentally responsible, factors like career advancement opportunities, compensation, and work-life balance which has greater impact on their decision to stay with the company.</w:t>
      </w:r>
    </w:p>
    <w:p w:rsidR="009C0ADE" w:rsidRPr="00AF3B6F" w:rsidRDefault="009C0ADE" w:rsidP="00AF3B6F">
      <w:pPr>
        <w:spacing w:line="360" w:lineRule="auto"/>
        <w:jc w:val="both"/>
        <w:rPr>
          <w:rFonts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GI-GT&amp;D</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r=0.72</w:t>
      </w:r>
      <w:r w:rsidR="004C1D36" w:rsidRPr="00AF3B6F">
        <w:rPr>
          <w:rFonts w:cs="Times New Roman"/>
          <w:sz w:val="28"/>
          <w:szCs w:val="28"/>
        </w:rPr>
        <w:t xml:space="preserve"> p &lt; 0.05</w:t>
      </w:r>
    </w:p>
    <w:p w:rsidR="004C1D36" w:rsidRDefault="004C1D36" w:rsidP="00AF3B6F">
      <w:pPr>
        <w:spacing w:line="360" w:lineRule="auto"/>
        <w:jc w:val="both"/>
        <w:rPr>
          <w:rFonts w:cs="Times New Roman"/>
          <w:sz w:val="28"/>
          <w:szCs w:val="28"/>
        </w:rPr>
      </w:pPr>
      <w:r w:rsidRPr="00AF3B6F">
        <w:rPr>
          <w:rFonts w:cs="Times New Roman"/>
          <w:sz w:val="28"/>
          <w:szCs w:val="28"/>
        </w:rPr>
        <w:t xml:space="preserve">This relationship is </w:t>
      </w:r>
      <w:r w:rsidRPr="00AF3B6F">
        <w:rPr>
          <w:rFonts w:cs="Times New Roman"/>
          <w:b/>
          <w:bCs/>
          <w:sz w:val="28"/>
          <w:szCs w:val="28"/>
        </w:rPr>
        <w:t>strong positive</w:t>
      </w:r>
      <w:r w:rsidRPr="00AF3B6F">
        <w:rPr>
          <w:rFonts w:cs="Times New Roman"/>
          <w:sz w:val="28"/>
          <w:szCs w:val="28"/>
        </w:rPr>
        <w:t xml:space="preserve"> meaning that Green Involvement (GI) and Green training and development (GT&amp;D) are closely linked to each other. The impact of one variable has a good and positive impact on the other.  </w:t>
      </w:r>
    </w:p>
    <w:p w:rsidR="009C0ADE" w:rsidRPr="00AF3B6F" w:rsidRDefault="009C0ADE" w:rsidP="00AF3B6F">
      <w:pPr>
        <w:spacing w:line="360" w:lineRule="auto"/>
        <w:jc w:val="both"/>
        <w:rPr>
          <w:rFonts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GI-GPM</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r=0.84</w:t>
      </w:r>
      <w:r w:rsidR="004C1D36" w:rsidRPr="00AF3B6F">
        <w:rPr>
          <w:rFonts w:cs="Times New Roman"/>
          <w:sz w:val="28"/>
          <w:szCs w:val="28"/>
        </w:rPr>
        <w:t xml:space="preserve"> p &lt; 0.05</w:t>
      </w:r>
    </w:p>
    <w:p w:rsidR="004C1D36" w:rsidRDefault="004C1D36" w:rsidP="00AF3B6F">
      <w:pPr>
        <w:spacing w:line="360" w:lineRule="auto"/>
        <w:jc w:val="both"/>
        <w:rPr>
          <w:rFonts w:cs="Times New Roman"/>
          <w:sz w:val="28"/>
          <w:szCs w:val="28"/>
        </w:rPr>
      </w:pPr>
      <w:r w:rsidRPr="00AF3B6F">
        <w:rPr>
          <w:rFonts w:cs="Times New Roman"/>
          <w:sz w:val="28"/>
          <w:szCs w:val="28"/>
        </w:rPr>
        <w:t xml:space="preserve">This relationship is </w:t>
      </w:r>
      <w:r w:rsidRPr="00AF3B6F">
        <w:rPr>
          <w:rFonts w:cs="Times New Roman"/>
          <w:b/>
          <w:bCs/>
          <w:sz w:val="28"/>
          <w:szCs w:val="28"/>
        </w:rPr>
        <w:t xml:space="preserve">strongly positive </w:t>
      </w:r>
      <w:r w:rsidRPr="00AF3B6F">
        <w:rPr>
          <w:rFonts w:cs="Times New Roman"/>
          <w:bCs/>
          <w:sz w:val="28"/>
          <w:szCs w:val="28"/>
        </w:rPr>
        <w:t xml:space="preserve">between Green </w:t>
      </w:r>
      <w:r w:rsidRPr="00AF3B6F">
        <w:rPr>
          <w:rFonts w:cs="Times New Roman"/>
          <w:sz w:val="28"/>
          <w:szCs w:val="28"/>
        </w:rPr>
        <w:t xml:space="preserve">Involvement (GI) and green performance management (GPM). Hence to improve environmental performance and boost organizational success there should be a strong positive relationship between GI and GPM. It also emphasizes the significance of actively involving employees in environmental initiatives and decision-making processes. </w:t>
      </w:r>
    </w:p>
    <w:p w:rsidR="009C0ADE" w:rsidRPr="00AF3B6F" w:rsidRDefault="009C0ADE" w:rsidP="00AF3B6F">
      <w:pPr>
        <w:spacing w:line="360" w:lineRule="auto"/>
        <w:jc w:val="both"/>
        <w:rPr>
          <w:rFonts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GI-EO</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r=0.36</w:t>
      </w:r>
      <w:r w:rsidR="004C1D36" w:rsidRPr="00AF3B6F">
        <w:rPr>
          <w:rFonts w:cs="Times New Roman"/>
          <w:sz w:val="28"/>
          <w:szCs w:val="28"/>
        </w:rPr>
        <w:t xml:space="preserve"> p &lt; 0.05</w:t>
      </w:r>
    </w:p>
    <w:p w:rsidR="004C1D36" w:rsidRPr="00AF3B6F" w:rsidRDefault="004C1D36" w:rsidP="00AF3B6F">
      <w:pPr>
        <w:spacing w:line="360" w:lineRule="auto"/>
        <w:jc w:val="both"/>
        <w:rPr>
          <w:rFonts w:cs="Times New Roman"/>
          <w:sz w:val="28"/>
          <w:szCs w:val="28"/>
        </w:rPr>
      </w:pPr>
      <w:r w:rsidRPr="00AF3B6F">
        <w:rPr>
          <w:rFonts w:cs="Times New Roman"/>
          <w:sz w:val="28"/>
          <w:szCs w:val="28"/>
        </w:rPr>
        <w:t xml:space="preserve">It is a </w:t>
      </w:r>
      <w:r w:rsidRPr="00AF3B6F">
        <w:rPr>
          <w:rFonts w:cs="Times New Roman"/>
          <w:b/>
          <w:bCs/>
          <w:sz w:val="28"/>
          <w:szCs w:val="28"/>
        </w:rPr>
        <w:t>weak positive linear relationship</w:t>
      </w:r>
      <w:r w:rsidRPr="00AF3B6F">
        <w:rPr>
          <w:rFonts w:cs="Times New Roman"/>
          <w:sz w:val="28"/>
          <w:szCs w:val="28"/>
        </w:rPr>
        <w:t xml:space="preserve"> between the two variables green involvement (GI) and employee ownership (EO). Environmental sustainability is frequently the primary focus of GI, whereas financial performance is the primary focus of EO. Hence they form a weak relationship because two variables may not be directly related.</w:t>
      </w:r>
    </w:p>
    <w:p w:rsidR="004C1D36" w:rsidRPr="00AF3B6F" w:rsidRDefault="004C1D36" w:rsidP="00AF3B6F">
      <w:pPr>
        <w:autoSpaceDE w:val="0"/>
        <w:autoSpaceDN w:val="0"/>
        <w:adjustRightInd w:val="0"/>
        <w:spacing w:line="360" w:lineRule="auto"/>
        <w:jc w:val="both"/>
        <w:rPr>
          <w:rFonts w:eastAsiaTheme="minorHAnsi"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GI-ER</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r=0.40</w:t>
      </w:r>
      <w:r w:rsidR="004C1D36" w:rsidRPr="00AF3B6F">
        <w:rPr>
          <w:rFonts w:cs="Times New Roman"/>
          <w:sz w:val="28"/>
          <w:szCs w:val="28"/>
        </w:rPr>
        <w:t xml:space="preserve"> p &lt; 0.05</w:t>
      </w:r>
    </w:p>
    <w:p w:rsidR="004C1D36" w:rsidRDefault="004C1D36" w:rsidP="00AF3B6F">
      <w:pPr>
        <w:spacing w:line="360" w:lineRule="auto"/>
        <w:jc w:val="both"/>
        <w:rPr>
          <w:rFonts w:cs="Times New Roman"/>
          <w:sz w:val="28"/>
          <w:szCs w:val="28"/>
        </w:rPr>
      </w:pPr>
      <w:r w:rsidRPr="00AF3B6F">
        <w:rPr>
          <w:rFonts w:cs="Times New Roman"/>
          <w:sz w:val="28"/>
          <w:szCs w:val="28"/>
        </w:rPr>
        <w:t xml:space="preserve">The results of Correlation analysis highlights that there is </w:t>
      </w:r>
      <w:r w:rsidRPr="00AF3B6F">
        <w:rPr>
          <w:rFonts w:cs="Times New Roman"/>
          <w:b/>
          <w:bCs/>
          <w:sz w:val="28"/>
          <w:szCs w:val="28"/>
        </w:rPr>
        <w:t>weak positive</w:t>
      </w:r>
      <w:r w:rsidRPr="00AF3B6F">
        <w:rPr>
          <w:rFonts w:cs="Times New Roman"/>
          <w:sz w:val="28"/>
          <w:szCs w:val="28"/>
        </w:rPr>
        <w:t xml:space="preserve"> linear relationship between Green involvement (GI) and Employee retention (ER). Green involvement is important to employees but it may not be significant enough to influence their decision to stay or leave company there are many other factors affecting employees decisions such as compensation, work life balance, job satisfaction etc which are more important to employees than environmental concerns. </w:t>
      </w:r>
    </w:p>
    <w:p w:rsidR="009C0ADE" w:rsidRPr="00AF3B6F" w:rsidRDefault="009C0ADE" w:rsidP="00AF3B6F">
      <w:pPr>
        <w:spacing w:line="360" w:lineRule="auto"/>
        <w:jc w:val="both"/>
        <w:rPr>
          <w:rFonts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EO-GT&amp;D</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r=0.37</w:t>
      </w:r>
      <w:r w:rsidR="004C1D36" w:rsidRPr="00AF3B6F">
        <w:rPr>
          <w:rFonts w:cs="Times New Roman"/>
          <w:sz w:val="28"/>
          <w:szCs w:val="28"/>
        </w:rPr>
        <w:t xml:space="preserve"> p &lt; 0.05</w:t>
      </w:r>
    </w:p>
    <w:p w:rsidR="004C1D36" w:rsidRDefault="004C1D36" w:rsidP="00AF3B6F">
      <w:pPr>
        <w:spacing w:line="360" w:lineRule="auto"/>
        <w:jc w:val="both"/>
        <w:rPr>
          <w:rFonts w:cs="Times New Roman"/>
          <w:sz w:val="28"/>
          <w:szCs w:val="28"/>
        </w:rPr>
      </w:pPr>
      <w:r w:rsidRPr="00AF3B6F">
        <w:rPr>
          <w:rFonts w:cs="Times New Roman"/>
          <w:sz w:val="28"/>
          <w:szCs w:val="28"/>
        </w:rPr>
        <w:t xml:space="preserve">It is a </w:t>
      </w:r>
      <w:r w:rsidRPr="00AF3B6F">
        <w:rPr>
          <w:rFonts w:cs="Times New Roman"/>
          <w:b/>
          <w:bCs/>
          <w:sz w:val="28"/>
          <w:szCs w:val="28"/>
        </w:rPr>
        <w:t>weak positive linear relationship</w:t>
      </w:r>
      <w:r w:rsidRPr="00AF3B6F">
        <w:rPr>
          <w:rFonts w:cs="Times New Roman"/>
          <w:sz w:val="28"/>
          <w:szCs w:val="28"/>
        </w:rPr>
        <w:t xml:space="preserve"> between the two variables employee ownership (EO) and Green training and development (GT&amp;D). Weak relation between EO and GT&amp;D could be</w:t>
      </w:r>
      <w:r w:rsidR="009C0ADE">
        <w:rPr>
          <w:rFonts w:cs="Times New Roman"/>
          <w:sz w:val="28"/>
          <w:szCs w:val="28"/>
        </w:rPr>
        <w:t xml:space="preserve"> b</w:t>
      </w:r>
      <w:r w:rsidRPr="00AF3B6F">
        <w:rPr>
          <w:rFonts w:cs="Times New Roman"/>
          <w:sz w:val="28"/>
          <w:szCs w:val="28"/>
        </w:rPr>
        <w:t xml:space="preserve">ecause of other factors, such as the size of the company, the industry, and leadership priorities, as they influences the decision to invest in GT&amp;D. </w:t>
      </w:r>
    </w:p>
    <w:p w:rsidR="009C0ADE" w:rsidRPr="00AF3B6F" w:rsidRDefault="009C0ADE" w:rsidP="00AF3B6F">
      <w:pPr>
        <w:spacing w:line="360" w:lineRule="auto"/>
        <w:jc w:val="both"/>
        <w:rPr>
          <w:rFonts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EO-GPM</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r=0.31</w:t>
      </w:r>
      <w:r w:rsidR="004C1D36" w:rsidRPr="00AF3B6F">
        <w:rPr>
          <w:rFonts w:cs="Times New Roman"/>
          <w:sz w:val="28"/>
          <w:szCs w:val="28"/>
        </w:rPr>
        <w:t xml:space="preserve"> p &lt; 0.05</w:t>
      </w:r>
    </w:p>
    <w:p w:rsidR="004C1D36" w:rsidRDefault="004C1D36" w:rsidP="00AF3B6F">
      <w:pPr>
        <w:spacing w:line="360" w:lineRule="auto"/>
        <w:jc w:val="both"/>
        <w:rPr>
          <w:rFonts w:cs="Times New Roman"/>
          <w:sz w:val="28"/>
          <w:szCs w:val="28"/>
        </w:rPr>
      </w:pPr>
      <w:r w:rsidRPr="00AF3B6F">
        <w:rPr>
          <w:rFonts w:cs="Times New Roman"/>
          <w:sz w:val="28"/>
          <w:szCs w:val="28"/>
        </w:rPr>
        <w:t xml:space="preserve">It is a </w:t>
      </w:r>
      <w:r w:rsidRPr="00AF3B6F">
        <w:rPr>
          <w:rFonts w:cs="Times New Roman"/>
          <w:b/>
          <w:bCs/>
          <w:sz w:val="28"/>
          <w:szCs w:val="28"/>
        </w:rPr>
        <w:t>weak positive relationship</w:t>
      </w:r>
      <w:r w:rsidRPr="00AF3B6F">
        <w:rPr>
          <w:rFonts w:cs="Times New Roman"/>
          <w:sz w:val="28"/>
          <w:szCs w:val="28"/>
        </w:rPr>
        <w:t xml:space="preserve"> between employee ownership (EO) and green performance management (GPM). It indicates the limited resources of company as carrying out both EO and GPM can be asset escalated, and associations might not have the assets to put resources into both at the same time.</w:t>
      </w:r>
    </w:p>
    <w:p w:rsidR="009C0ADE" w:rsidRPr="00AF3B6F" w:rsidRDefault="009C0ADE" w:rsidP="00AF3B6F">
      <w:pPr>
        <w:spacing w:line="360" w:lineRule="auto"/>
        <w:jc w:val="both"/>
        <w:rPr>
          <w:rFonts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EO-GI</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r=0.36</w:t>
      </w:r>
      <w:r w:rsidR="004C1D36" w:rsidRPr="00AF3B6F">
        <w:rPr>
          <w:rFonts w:cs="Times New Roman"/>
          <w:sz w:val="28"/>
          <w:szCs w:val="28"/>
        </w:rPr>
        <w:t xml:space="preserve"> p &lt; 0.05</w:t>
      </w:r>
    </w:p>
    <w:p w:rsidR="004C1D36" w:rsidRPr="00AF3B6F" w:rsidRDefault="004C1D36" w:rsidP="00AF3B6F">
      <w:pPr>
        <w:spacing w:line="360" w:lineRule="auto"/>
        <w:jc w:val="both"/>
        <w:rPr>
          <w:rFonts w:cs="Times New Roman"/>
          <w:sz w:val="28"/>
          <w:szCs w:val="28"/>
        </w:rPr>
      </w:pPr>
      <w:r w:rsidRPr="00AF3B6F">
        <w:rPr>
          <w:rFonts w:cs="Times New Roman"/>
          <w:sz w:val="28"/>
          <w:szCs w:val="28"/>
        </w:rPr>
        <w:t xml:space="preserve">It is a </w:t>
      </w:r>
      <w:r w:rsidRPr="00AF3B6F">
        <w:rPr>
          <w:rFonts w:cs="Times New Roman"/>
          <w:b/>
          <w:bCs/>
          <w:sz w:val="28"/>
          <w:szCs w:val="28"/>
        </w:rPr>
        <w:t>weak positive linear relationship</w:t>
      </w:r>
      <w:r w:rsidRPr="00AF3B6F">
        <w:rPr>
          <w:rFonts w:cs="Times New Roman"/>
          <w:sz w:val="28"/>
          <w:szCs w:val="28"/>
        </w:rPr>
        <w:t xml:space="preserve"> between the two variables. This relationship between employee ownership (EO) and green involvement (EI) is weak because lack of awareness a number of employees does not fully comprehend the significance of environmental issues as a result, they may not prioritize it. </w:t>
      </w: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EO-ER</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r=0.60</w:t>
      </w:r>
      <w:r w:rsidR="004C1D36" w:rsidRPr="00AF3B6F">
        <w:rPr>
          <w:rFonts w:cs="Times New Roman"/>
          <w:sz w:val="28"/>
          <w:szCs w:val="28"/>
        </w:rPr>
        <w:t xml:space="preserve"> p &lt; 0.05</w:t>
      </w:r>
    </w:p>
    <w:p w:rsidR="004C1D36" w:rsidRPr="00AF3B6F" w:rsidRDefault="004C1D36" w:rsidP="00AF3B6F">
      <w:pPr>
        <w:spacing w:line="360" w:lineRule="auto"/>
        <w:jc w:val="both"/>
        <w:rPr>
          <w:rFonts w:cs="Times New Roman"/>
          <w:sz w:val="28"/>
          <w:szCs w:val="28"/>
        </w:rPr>
      </w:pPr>
      <w:r w:rsidRPr="00AF3B6F">
        <w:rPr>
          <w:rFonts w:cs="Times New Roman"/>
          <w:sz w:val="28"/>
          <w:szCs w:val="28"/>
        </w:rPr>
        <w:t xml:space="preserve">This value indicates that there is a </w:t>
      </w:r>
      <w:r w:rsidRPr="00AF3B6F">
        <w:rPr>
          <w:rFonts w:cs="Times New Roman"/>
          <w:b/>
          <w:bCs/>
          <w:sz w:val="28"/>
          <w:szCs w:val="28"/>
        </w:rPr>
        <w:t>strong positive</w:t>
      </w:r>
      <w:r w:rsidRPr="00AF3B6F">
        <w:rPr>
          <w:rFonts w:cs="Times New Roman"/>
          <w:sz w:val="28"/>
          <w:szCs w:val="28"/>
        </w:rPr>
        <w:t xml:space="preserve"> linear relationship between employee ownership (EO) and employee retention(ER). This means that an increase employee ownership (EO) will also increase employee retention(ER) in a positive way. </w:t>
      </w: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ER-GT&amp;D</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r=0.32</w:t>
      </w:r>
      <w:r w:rsidR="004C1D36" w:rsidRPr="00AF3B6F">
        <w:rPr>
          <w:rFonts w:cs="Times New Roman"/>
          <w:sz w:val="28"/>
          <w:szCs w:val="28"/>
        </w:rPr>
        <w:t xml:space="preserve"> p &lt; 0.05</w:t>
      </w:r>
    </w:p>
    <w:p w:rsidR="004C1D36" w:rsidRPr="00AF3B6F" w:rsidRDefault="004C1D36" w:rsidP="00AF3B6F">
      <w:pPr>
        <w:spacing w:line="360" w:lineRule="auto"/>
        <w:jc w:val="both"/>
        <w:rPr>
          <w:rFonts w:cs="Times New Roman"/>
          <w:sz w:val="28"/>
          <w:szCs w:val="28"/>
        </w:rPr>
      </w:pPr>
      <w:r w:rsidRPr="00AF3B6F">
        <w:rPr>
          <w:rFonts w:cs="Times New Roman"/>
          <w:sz w:val="28"/>
          <w:szCs w:val="28"/>
        </w:rPr>
        <w:t xml:space="preserve">The results of Correlation analysis highlights that there is </w:t>
      </w:r>
      <w:r w:rsidRPr="00AF3B6F">
        <w:rPr>
          <w:rFonts w:cs="Times New Roman"/>
          <w:b/>
          <w:bCs/>
          <w:sz w:val="28"/>
          <w:szCs w:val="28"/>
        </w:rPr>
        <w:t>weak positive</w:t>
      </w:r>
      <w:r w:rsidRPr="00AF3B6F">
        <w:rPr>
          <w:rFonts w:cs="Times New Roman"/>
          <w:sz w:val="28"/>
          <w:szCs w:val="28"/>
        </w:rPr>
        <w:t xml:space="preserve"> linear relationship between Employee Retention (ER) and Green Training&amp; Development (GT&amp;D). it is because of conflict in Priorities in  representatives might have contending needs that overshadow green preparation such as, complying with time constraints and accomplishing deals targets. Employees may not give these kinds of programs high priority as they think they won't have time for them. </w:t>
      </w:r>
    </w:p>
    <w:p w:rsidR="004C1D36" w:rsidRPr="00AF3B6F" w:rsidRDefault="004C1D36" w:rsidP="00AF3B6F">
      <w:pPr>
        <w:autoSpaceDE w:val="0"/>
        <w:autoSpaceDN w:val="0"/>
        <w:adjustRightInd w:val="0"/>
        <w:spacing w:line="360" w:lineRule="auto"/>
        <w:jc w:val="both"/>
        <w:rPr>
          <w:rFonts w:eastAsiaTheme="minorHAnsi"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ER-GPM</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r=0.34</w:t>
      </w:r>
      <w:r w:rsidR="004C1D36" w:rsidRPr="00AF3B6F">
        <w:rPr>
          <w:rFonts w:cs="Times New Roman"/>
          <w:sz w:val="28"/>
          <w:szCs w:val="28"/>
        </w:rPr>
        <w:t xml:space="preserve"> p &lt; 0.05</w:t>
      </w:r>
    </w:p>
    <w:p w:rsidR="004C1D36" w:rsidRPr="00AF3B6F" w:rsidRDefault="004C1D36" w:rsidP="00AF3B6F">
      <w:pPr>
        <w:spacing w:line="360" w:lineRule="auto"/>
        <w:jc w:val="both"/>
        <w:rPr>
          <w:rFonts w:cs="Times New Roman"/>
          <w:sz w:val="28"/>
          <w:szCs w:val="28"/>
        </w:rPr>
      </w:pPr>
      <w:r w:rsidRPr="00AF3B6F">
        <w:rPr>
          <w:rFonts w:cs="Times New Roman"/>
          <w:sz w:val="28"/>
          <w:szCs w:val="28"/>
        </w:rPr>
        <w:t xml:space="preserve">It is a </w:t>
      </w:r>
      <w:r w:rsidRPr="00AF3B6F">
        <w:rPr>
          <w:rFonts w:cs="Times New Roman"/>
          <w:b/>
          <w:bCs/>
          <w:sz w:val="28"/>
          <w:szCs w:val="28"/>
        </w:rPr>
        <w:t>weak positive linear relationship</w:t>
      </w:r>
      <w:r w:rsidRPr="00AF3B6F">
        <w:rPr>
          <w:rFonts w:cs="Times New Roman"/>
          <w:sz w:val="28"/>
          <w:szCs w:val="28"/>
        </w:rPr>
        <w:t xml:space="preserve"> between the two variables. There are number of reasons for the weak link between green performance management and employee retention. Despite the fact that employees may place a high value on an organization's commitment to sustainability, which itself is not a significant factor in their decision to remain employed. Other Factors, like compensation, employer stability, learning experiences, etc also affect their decisions.</w:t>
      </w:r>
    </w:p>
    <w:p w:rsidR="004C1D36" w:rsidRPr="00AF3B6F" w:rsidRDefault="004C1D36" w:rsidP="00AF3B6F">
      <w:pPr>
        <w:autoSpaceDE w:val="0"/>
        <w:autoSpaceDN w:val="0"/>
        <w:adjustRightInd w:val="0"/>
        <w:spacing w:line="360" w:lineRule="auto"/>
        <w:jc w:val="both"/>
        <w:rPr>
          <w:rFonts w:eastAsiaTheme="minorHAnsi"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ER-GI</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r=0.40</w:t>
      </w:r>
      <w:r w:rsidR="004C1D36" w:rsidRPr="00AF3B6F">
        <w:rPr>
          <w:rFonts w:cs="Times New Roman"/>
          <w:sz w:val="28"/>
          <w:szCs w:val="28"/>
        </w:rPr>
        <w:t xml:space="preserve"> p &lt; 0.05</w:t>
      </w:r>
    </w:p>
    <w:p w:rsidR="004C1D36" w:rsidRPr="00AF3B6F" w:rsidRDefault="004C1D36" w:rsidP="00AF3B6F">
      <w:pPr>
        <w:spacing w:line="360" w:lineRule="auto"/>
        <w:jc w:val="both"/>
        <w:rPr>
          <w:rFonts w:cs="Times New Roman"/>
          <w:sz w:val="28"/>
          <w:szCs w:val="28"/>
        </w:rPr>
      </w:pPr>
      <w:r w:rsidRPr="00AF3B6F">
        <w:rPr>
          <w:rFonts w:cs="Times New Roman"/>
          <w:sz w:val="28"/>
          <w:szCs w:val="28"/>
        </w:rPr>
        <w:t xml:space="preserve">The results of Correlation analysis highlights that there is </w:t>
      </w:r>
      <w:r w:rsidRPr="00AF3B6F">
        <w:rPr>
          <w:rFonts w:cs="Times New Roman"/>
          <w:b/>
          <w:bCs/>
          <w:sz w:val="28"/>
          <w:szCs w:val="28"/>
        </w:rPr>
        <w:t>weak positive</w:t>
      </w:r>
      <w:r w:rsidRPr="00AF3B6F">
        <w:rPr>
          <w:rFonts w:cs="Times New Roman"/>
          <w:sz w:val="28"/>
          <w:szCs w:val="28"/>
        </w:rPr>
        <w:t xml:space="preserve"> linear relationship between Employee retention and Green Involvement. This relationship is weak because lack of awareness it is possible that a number of employees do not fully comprehend the significance of sustainability issues as a result, they may not prioritize it. </w:t>
      </w:r>
    </w:p>
    <w:p w:rsidR="004C1D36" w:rsidRPr="00AF3B6F" w:rsidRDefault="004C1D36" w:rsidP="00AF3B6F">
      <w:pPr>
        <w:autoSpaceDE w:val="0"/>
        <w:autoSpaceDN w:val="0"/>
        <w:adjustRightInd w:val="0"/>
        <w:spacing w:line="360" w:lineRule="auto"/>
        <w:jc w:val="both"/>
        <w:rPr>
          <w:rFonts w:eastAsiaTheme="minorHAnsi" w:cs="Times New Roman"/>
          <w:sz w:val="28"/>
          <w:szCs w:val="28"/>
        </w:rPr>
      </w:pPr>
    </w:p>
    <w:p w:rsidR="004C1D36" w:rsidRPr="00AF3B6F" w:rsidRDefault="004C1D36" w:rsidP="00AF3B6F">
      <w:pPr>
        <w:autoSpaceDE w:val="0"/>
        <w:autoSpaceDN w:val="0"/>
        <w:adjustRightInd w:val="0"/>
        <w:spacing w:line="360" w:lineRule="auto"/>
        <w:jc w:val="both"/>
        <w:rPr>
          <w:rFonts w:eastAsiaTheme="minorHAnsi" w:cs="Times New Roman"/>
          <w:sz w:val="28"/>
          <w:szCs w:val="28"/>
        </w:rPr>
      </w:pPr>
      <w:r w:rsidRPr="00AF3B6F">
        <w:rPr>
          <w:rFonts w:eastAsiaTheme="minorHAnsi" w:cs="Times New Roman"/>
          <w:sz w:val="28"/>
          <w:szCs w:val="28"/>
        </w:rPr>
        <w:t>ER-EO</w:t>
      </w:r>
    </w:p>
    <w:p w:rsidR="004C1D36" w:rsidRPr="00AF3B6F" w:rsidRDefault="00521602" w:rsidP="00AF3B6F">
      <w:pPr>
        <w:autoSpaceDE w:val="0"/>
        <w:autoSpaceDN w:val="0"/>
        <w:adjustRightInd w:val="0"/>
        <w:spacing w:line="360" w:lineRule="auto"/>
        <w:jc w:val="both"/>
        <w:rPr>
          <w:rFonts w:cs="Times New Roman"/>
          <w:sz w:val="28"/>
          <w:szCs w:val="28"/>
        </w:rPr>
      </w:pPr>
      <w:r>
        <w:rPr>
          <w:rFonts w:cs="Times New Roman"/>
          <w:sz w:val="28"/>
          <w:szCs w:val="28"/>
        </w:rPr>
        <w:t>r=0.60</w:t>
      </w:r>
      <w:r w:rsidR="004C1D36" w:rsidRPr="00AF3B6F">
        <w:rPr>
          <w:rFonts w:cs="Times New Roman"/>
          <w:sz w:val="28"/>
          <w:szCs w:val="28"/>
        </w:rPr>
        <w:t xml:space="preserve"> p &lt; 0.05</w:t>
      </w:r>
    </w:p>
    <w:p w:rsidR="00F00AF7" w:rsidRPr="00AF3B6F" w:rsidRDefault="004C1D36" w:rsidP="00AF3B6F">
      <w:pPr>
        <w:spacing w:line="360" w:lineRule="auto"/>
        <w:jc w:val="both"/>
        <w:rPr>
          <w:rFonts w:cs="Times New Roman"/>
          <w:sz w:val="28"/>
          <w:szCs w:val="28"/>
        </w:rPr>
      </w:pPr>
      <w:r w:rsidRPr="00AF3B6F">
        <w:rPr>
          <w:rFonts w:cs="Times New Roman"/>
          <w:sz w:val="28"/>
          <w:szCs w:val="28"/>
        </w:rPr>
        <w:t xml:space="preserve">This value indicates that there is a </w:t>
      </w:r>
      <w:r w:rsidRPr="00AF3B6F">
        <w:rPr>
          <w:rFonts w:cs="Times New Roman"/>
          <w:b/>
          <w:bCs/>
          <w:sz w:val="28"/>
          <w:szCs w:val="28"/>
        </w:rPr>
        <w:t>positive</w:t>
      </w:r>
      <w:r w:rsidRPr="00AF3B6F">
        <w:rPr>
          <w:rFonts w:cs="Times New Roman"/>
          <w:sz w:val="28"/>
          <w:szCs w:val="28"/>
        </w:rPr>
        <w:t xml:space="preserve"> linear relationship between employee retention and employee ownership. This means that an increase in employee retention will also increase employee retention. </w:t>
      </w:r>
    </w:p>
    <w:p w:rsidR="004C1D36" w:rsidRPr="004C1D36" w:rsidRDefault="004C1D36" w:rsidP="004C1D36">
      <w:pPr>
        <w:spacing w:line="360" w:lineRule="auto"/>
        <w:jc w:val="both"/>
        <w:rPr>
          <w:rFonts w:asciiTheme="majorBidi" w:hAnsiTheme="majorBidi" w:cstheme="majorBidi"/>
        </w:rPr>
      </w:pPr>
    </w:p>
    <w:p w:rsidR="006E7886" w:rsidRPr="008467B9" w:rsidRDefault="008467B9" w:rsidP="008467B9">
      <w:pPr>
        <w:pStyle w:val="Heading2"/>
        <w:numPr>
          <w:ilvl w:val="1"/>
          <w:numId w:val="8"/>
        </w:numPr>
        <w:rPr>
          <w:rFonts w:ascii="Times New Roman" w:hAnsi="Times New Roman" w:cs="Times New Roman"/>
          <w:color w:val="auto"/>
          <w:sz w:val="28"/>
        </w:rPr>
      </w:pPr>
      <w:bookmarkStart w:id="88" w:name="_Toc133808066"/>
      <w:bookmarkStart w:id="89" w:name="_Toc135041629"/>
      <w:r w:rsidRPr="008467B9">
        <w:rPr>
          <w:rFonts w:ascii="Times New Roman" w:hAnsi="Times New Roman" w:cs="Times New Roman"/>
          <w:color w:val="auto"/>
          <w:sz w:val="28"/>
        </w:rPr>
        <w:t>Hypothesis Testing</w:t>
      </w:r>
      <w:bookmarkEnd w:id="88"/>
      <w:bookmarkEnd w:id="89"/>
      <w:r w:rsidRPr="008467B9">
        <w:rPr>
          <w:rFonts w:ascii="Times New Roman" w:hAnsi="Times New Roman" w:cs="Times New Roman"/>
          <w:color w:val="auto"/>
          <w:sz w:val="28"/>
        </w:rPr>
        <w:t xml:space="preserve"> </w:t>
      </w:r>
    </w:p>
    <w:p w:rsidR="008467B9" w:rsidRDefault="008467B9" w:rsidP="00972871">
      <w:pPr>
        <w:spacing w:line="360" w:lineRule="auto"/>
        <w:rPr>
          <w:sz w:val="28"/>
          <w:szCs w:val="28"/>
        </w:rPr>
      </w:pPr>
    </w:p>
    <w:p w:rsidR="008467B9" w:rsidRPr="00972CB9" w:rsidRDefault="00771F07" w:rsidP="00972871">
      <w:pPr>
        <w:spacing w:line="360" w:lineRule="auto"/>
        <w:rPr>
          <w:sz w:val="28"/>
          <w:szCs w:val="28"/>
        </w:rPr>
      </w:pPr>
      <w:r w:rsidRPr="00972CB9">
        <w:rPr>
          <w:sz w:val="28"/>
          <w:szCs w:val="28"/>
        </w:rPr>
        <w:t xml:space="preserve">The study </w:t>
      </w:r>
      <w:r w:rsidR="008467B9">
        <w:rPr>
          <w:sz w:val="28"/>
          <w:szCs w:val="28"/>
        </w:rPr>
        <w:t>hypotheses were examined via</w:t>
      </w:r>
      <w:r w:rsidR="00332C90">
        <w:rPr>
          <w:sz w:val="28"/>
          <w:szCs w:val="28"/>
        </w:rPr>
        <w:t xml:space="preserve"> simple mediation model</w:t>
      </w:r>
      <w:r w:rsidRPr="00972CB9">
        <w:rPr>
          <w:sz w:val="28"/>
          <w:szCs w:val="28"/>
        </w:rPr>
        <w:t xml:space="preserve">. </w:t>
      </w:r>
      <w:r w:rsidR="00332C90">
        <w:rPr>
          <w:sz w:val="28"/>
          <w:szCs w:val="28"/>
        </w:rPr>
        <w:t xml:space="preserve">We ran this model three times for 3 independent </w:t>
      </w:r>
      <w:r w:rsidR="00751688">
        <w:rPr>
          <w:sz w:val="28"/>
          <w:szCs w:val="28"/>
        </w:rPr>
        <w:t xml:space="preserve">study </w:t>
      </w:r>
      <w:r w:rsidR="00332C90">
        <w:rPr>
          <w:sz w:val="28"/>
          <w:szCs w:val="28"/>
        </w:rPr>
        <w:t>variables; Green Training and Development</w:t>
      </w:r>
      <w:r w:rsidR="00751688">
        <w:rPr>
          <w:sz w:val="28"/>
          <w:szCs w:val="28"/>
        </w:rPr>
        <w:t xml:space="preserve"> (GT&amp;D)</w:t>
      </w:r>
      <w:r w:rsidR="00332C90">
        <w:rPr>
          <w:sz w:val="28"/>
          <w:szCs w:val="28"/>
        </w:rPr>
        <w:t xml:space="preserve">, Green </w:t>
      </w:r>
      <w:r w:rsidR="00751688">
        <w:rPr>
          <w:sz w:val="28"/>
          <w:szCs w:val="28"/>
        </w:rPr>
        <w:t>Performance</w:t>
      </w:r>
      <w:r w:rsidR="00332C90">
        <w:rPr>
          <w:sz w:val="28"/>
          <w:szCs w:val="28"/>
        </w:rPr>
        <w:t xml:space="preserve"> Management</w:t>
      </w:r>
      <w:r w:rsidR="00751688">
        <w:rPr>
          <w:sz w:val="28"/>
          <w:szCs w:val="28"/>
        </w:rPr>
        <w:t xml:space="preserve"> (GPM)</w:t>
      </w:r>
      <w:r w:rsidR="00332C90">
        <w:rPr>
          <w:sz w:val="28"/>
          <w:szCs w:val="28"/>
        </w:rPr>
        <w:t xml:space="preserve"> and Green </w:t>
      </w:r>
      <w:r w:rsidR="00751688">
        <w:rPr>
          <w:sz w:val="28"/>
          <w:szCs w:val="28"/>
        </w:rPr>
        <w:t>Involvement (GI).</w:t>
      </w:r>
    </w:p>
    <w:p w:rsidR="008467B9" w:rsidRDefault="008467B9" w:rsidP="00972871">
      <w:pPr>
        <w:spacing w:line="360" w:lineRule="auto"/>
        <w:rPr>
          <w:sz w:val="28"/>
          <w:szCs w:val="28"/>
        </w:rPr>
      </w:pPr>
    </w:p>
    <w:p w:rsidR="00771F07" w:rsidRPr="008467B9" w:rsidRDefault="00771F07" w:rsidP="008467B9">
      <w:pPr>
        <w:pStyle w:val="Heading3"/>
        <w:numPr>
          <w:ilvl w:val="2"/>
          <w:numId w:val="8"/>
        </w:numPr>
        <w:rPr>
          <w:rFonts w:ascii="Times New Roman" w:hAnsi="Times New Roman" w:cs="Times New Roman"/>
          <w:color w:val="auto"/>
          <w:sz w:val="28"/>
        </w:rPr>
      </w:pPr>
      <w:bookmarkStart w:id="90" w:name="_Toc133808067"/>
      <w:bookmarkStart w:id="91" w:name="_Toc135041630"/>
      <w:r w:rsidRPr="008467B9">
        <w:rPr>
          <w:rFonts w:ascii="Times New Roman" w:hAnsi="Times New Roman" w:cs="Times New Roman"/>
          <w:color w:val="auto"/>
          <w:sz w:val="28"/>
        </w:rPr>
        <w:t>Tests of Mediation</w:t>
      </w:r>
      <w:bookmarkEnd w:id="90"/>
      <w:bookmarkEnd w:id="91"/>
    </w:p>
    <w:p w:rsidR="00961E2B" w:rsidRPr="00972CB9" w:rsidRDefault="00961E2B" w:rsidP="00972871">
      <w:pPr>
        <w:spacing w:line="360" w:lineRule="auto"/>
        <w:rPr>
          <w:b/>
          <w:sz w:val="28"/>
          <w:szCs w:val="28"/>
          <w:u w:val="single"/>
        </w:rPr>
      </w:pPr>
    </w:p>
    <w:p w:rsidR="00EB6BAC" w:rsidRDefault="00E65BCB" w:rsidP="00972871">
      <w:pPr>
        <w:spacing w:line="360" w:lineRule="auto"/>
        <w:jc w:val="both"/>
        <w:rPr>
          <w:sz w:val="28"/>
          <w:szCs w:val="28"/>
        </w:rPr>
      </w:pPr>
      <w:r>
        <w:rPr>
          <w:sz w:val="28"/>
          <w:szCs w:val="28"/>
        </w:rPr>
        <w:t xml:space="preserve">We </w:t>
      </w:r>
      <w:r w:rsidR="006E2EB3">
        <w:rPr>
          <w:sz w:val="28"/>
          <w:szCs w:val="28"/>
        </w:rPr>
        <w:t>closely inspected the hold of green HRM applications</w:t>
      </w:r>
      <w:r w:rsidR="00EB6BAC">
        <w:rPr>
          <w:sz w:val="28"/>
          <w:szCs w:val="28"/>
        </w:rPr>
        <w:t xml:space="preserve">; GT&amp;D, GPM and GI </w:t>
      </w:r>
      <w:r w:rsidR="00771F07" w:rsidRPr="00972CB9">
        <w:rPr>
          <w:sz w:val="28"/>
          <w:szCs w:val="28"/>
        </w:rPr>
        <w:t>(independent variabl</w:t>
      </w:r>
      <w:r w:rsidR="008F219C">
        <w:rPr>
          <w:sz w:val="28"/>
          <w:szCs w:val="28"/>
        </w:rPr>
        <w:t>e) over</w:t>
      </w:r>
      <w:r w:rsidR="006E2EB3">
        <w:rPr>
          <w:sz w:val="28"/>
          <w:szCs w:val="28"/>
        </w:rPr>
        <w:t xml:space="preserve"> their abstract</w:t>
      </w:r>
      <w:r w:rsidR="00EB6BAC">
        <w:rPr>
          <w:sz w:val="28"/>
          <w:szCs w:val="28"/>
        </w:rPr>
        <w:t xml:space="preserve"> employee retention</w:t>
      </w:r>
      <w:r w:rsidR="00771F07" w:rsidRPr="00972CB9">
        <w:rPr>
          <w:sz w:val="28"/>
          <w:szCs w:val="28"/>
        </w:rPr>
        <w:t xml:space="preserve"> (dependent variable) could be explained through employee ownership (mediator)</w:t>
      </w:r>
      <w:r w:rsidR="006E2EB3">
        <w:rPr>
          <w:sz w:val="28"/>
          <w:szCs w:val="28"/>
        </w:rPr>
        <w:t xml:space="preserve"> with the utilization of</w:t>
      </w:r>
      <w:r w:rsidR="00771F07" w:rsidRPr="00972CB9">
        <w:rPr>
          <w:sz w:val="28"/>
          <w:szCs w:val="28"/>
        </w:rPr>
        <w:t xml:space="preserve"> SPSS Process macro (model 4, Preacher and Hayes, 2008). 2000 bootstrap resampling was performed</w:t>
      </w:r>
      <w:r w:rsidR="00C40295">
        <w:rPr>
          <w:sz w:val="28"/>
          <w:szCs w:val="28"/>
        </w:rPr>
        <w:t xml:space="preserve"> and confidence interval is 95%</w:t>
      </w:r>
      <w:r w:rsidR="00771F07" w:rsidRPr="00972CB9">
        <w:rPr>
          <w:sz w:val="28"/>
          <w:szCs w:val="28"/>
        </w:rPr>
        <w:t xml:space="preserve">. </w:t>
      </w:r>
    </w:p>
    <w:p w:rsidR="00EE4344" w:rsidRDefault="00EE4344" w:rsidP="00972871">
      <w:pPr>
        <w:spacing w:line="360" w:lineRule="auto"/>
        <w:jc w:val="both"/>
        <w:rPr>
          <w:sz w:val="28"/>
          <w:szCs w:val="28"/>
        </w:rPr>
      </w:pPr>
    </w:p>
    <w:p w:rsidR="00280112" w:rsidRPr="00280112" w:rsidRDefault="00280112" w:rsidP="00280112">
      <w:pPr>
        <w:pStyle w:val="Heading3"/>
        <w:numPr>
          <w:ilvl w:val="0"/>
          <w:numId w:val="16"/>
        </w:numPr>
        <w:rPr>
          <w:rFonts w:ascii="Times New Roman" w:hAnsi="Times New Roman" w:cs="Times New Roman"/>
          <w:color w:val="auto"/>
          <w:sz w:val="28"/>
          <w:szCs w:val="28"/>
        </w:rPr>
      </w:pPr>
      <w:bookmarkStart w:id="92" w:name="_Toc133808068"/>
      <w:bookmarkStart w:id="93" w:name="_Toc135041631"/>
      <w:r w:rsidRPr="00280112">
        <w:rPr>
          <w:rFonts w:ascii="Times New Roman" w:hAnsi="Times New Roman" w:cs="Times New Roman"/>
          <w:color w:val="auto"/>
          <w:sz w:val="28"/>
          <w:szCs w:val="28"/>
        </w:rPr>
        <w:t>Hypothesis 1, 4, 5, 8</w:t>
      </w:r>
      <w:bookmarkEnd w:id="92"/>
      <w:bookmarkEnd w:id="93"/>
    </w:p>
    <w:p w:rsidR="00E84D09" w:rsidRDefault="00E84D09" w:rsidP="00972871">
      <w:pPr>
        <w:spacing w:line="360" w:lineRule="auto"/>
        <w:jc w:val="both"/>
        <w:rPr>
          <w:rFonts w:asciiTheme="majorBidi" w:hAnsiTheme="majorBidi" w:cstheme="majorBidi"/>
          <w:sz w:val="28"/>
        </w:rPr>
      </w:pPr>
    </w:p>
    <w:p w:rsidR="00C502D2" w:rsidRDefault="00C502D2" w:rsidP="00972871">
      <w:pPr>
        <w:spacing w:line="360" w:lineRule="auto"/>
        <w:jc w:val="both"/>
        <w:rPr>
          <w:rFonts w:cs="Times New Roman"/>
          <w:sz w:val="28"/>
          <w:szCs w:val="28"/>
        </w:rPr>
      </w:pPr>
      <w:r w:rsidRPr="00CC0172">
        <w:rPr>
          <w:rFonts w:cs="Times New Roman"/>
          <w:sz w:val="28"/>
          <w:szCs w:val="28"/>
        </w:rPr>
        <w:t>The</w:t>
      </w:r>
      <w:r w:rsidR="003326E3">
        <w:rPr>
          <w:rFonts w:cs="Times New Roman"/>
          <w:sz w:val="28"/>
          <w:szCs w:val="28"/>
        </w:rPr>
        <w:t xml:space="preserve"> </w:t>
      </w:r>
      <w:r w:rsidR="003326E3" w:rsidRPr="00CC0172">
        <w:rPr>
          <w:rFonts w:cs="Times New Roman"/>
          <w:sz w:val="28"/>
          <w:szCs w:val="28"/>
        </w:rPr>
        <w:t>SPSS Process</w:t>
      </w:r>
      <w:r w:rsidRPr="00CC0172">
        <w:rPr>
          <w:rFonts w:cs="Times New Roman"/>
          <w:sz w:val="28"/>
          <w:szCs w:val="28"/>
        </w:rPr>
        <w:t xml:space="preserve"> outcomes of </w:t>
      </w:r>
      <w:r w:rsidR="003326E3">
        <w:rPr>
          <w:rFonts w:cs="Times New Roman"/>
          <w:sz w:val="28"/>
          <w:szCs w:val="28"/>
        </w:rPr>
        <w:t>Table 4.5</w:t>
      </w:r>
      <w:r w:rsidRPr="00CC0172">
        <w:rPr>
          <w:rFonts w:cs="Times New Roman"/>
          <w:sz w:val="28"/>
          <w:szCs w:val="28"/>
        </w:rPr>
        <w:t xml:space="preserve"> illustrate that GT&amp;D positively impacts EO, as evident from the significant unstan</w:t>
      </w:r>
      <w:r w:rsidR="00986ED1">
        <w:rPr>
          <w:rFonts w:cs="Times New Roman"/>
          <w:sz w:val="28"/>
          <w:szCs w:val="28"/>
        </w:rPr>
        <w:t>dardized regression coefficient</w:t>
      </w:r>
      <w:r w:rsidR="00986ED1" w:rsidRPr="00986ED1">
        <w:rPr>
          <w:rFonts w:cs="Times New Roman"/>
          <w:color w:val="FFFFFF" w:themeColor="background1"/>
          <w:sz w:val="2"/>
          <w:szCs w:val="28"/>
        </w:rPr>
        <w:t>*</w:t>
      </w:r>
      <w:r w:rsidR="00986ED1">
        <w:rPr>
          <w:rFonts w:cs="Times New Roman"/>
          <w:sz w:val="22"/>
          <w:szCs w:val="28"/>
        </w:rPr>
        <w:t xml:space="preserve"> </w:t>
      </w:r>
      <w:r w:rsidRPr="00CC0172">
        <w:rPr>
          <w:rFonts w:cs="Times New Roman"/>
          <w:sz w:val="28"/>
          <w:szCs w:val="28"/>
        </w:rPr>
        <w:t>(β = 0.27, t = 5.76, p &lt;0.001</w:t>
      </w:r>
      <w:r w:rsidR="00986ED1" w:rsidRPr="00986ED1">
        <w:rPr>
          <w:rFonts w:cs="Times New Roman"/>
          <w:color w:val="FFFFFF" w:themeColor="background1"/>
          <w:sz w:val="2"/>
          <w:szCs w:val="28"/>
        </w:rPr>
        <w:t>*</w:t>
      </w:r>
      <w:r w:rsidRPr="00CC0172">
        <w:rPr>
          <w:rFonts w:cs="Times New Roman"/>
          <w:sz w:val="28"/>
          <w:szCs w:val="28"/>
        </w:rPr>
        <w:t>), providing support for Hypothesis 1. Furthermore, the coefficient value (0.27) indicates that, if there is one unit increase in GT&amp;D then there is 0.27 units increase in EO, while keeping all the other variables constant. The P value is less than 0.001 which shows a significant relationship between the variables.</w:t>
      </w:r>
    </w:p>
    <w:p w:rsidR="006C0E1F" w:rsidRDefault="00C502D2" w:rsidP="00E3350A">
      <w:pPr>
        <w:spacing w:line="360" w:lineRule="auto"/>
        <w:jc w:val="both"/>
        <w:rPr>
          <w:rFonts w:cs="Times New Roman"/>
          <w:sz w:val="28"/>
          <w:szCs w:val="28"/>
        </w:rPr>
      </w:pPr>
      <w:r w:rsidRPr="00CC0172">
        <w:rPr>
          <w:rFonts w:cs="Times New Roman"/>
          <w:sz w:val="28"/>
          <w:szCs w:val="28"/>
        </w:rPr>
        <w:t>Consistent with our expectation with Hypothesis 8 the total effect of GT&amp;D on ER is positive and significant (β = 0.26, t = 4.74, p &lt;0.001). Furthermore, the coefficient value (0.26) indicates that, if there is one unit increase in GT&amp;D then there is 0.26</w:t>
      </w:r>
      <w:r w:rsidR="008E35D3">
        <w:rPr>
          <w:rFonts w:cs="Times New Roman"/>
          <w:sz w:val="28"/>
          <w:szCs w:val="28"/>
        </w:rPr>
        <w:t xml:space="preserve"> units increase in ER</w:t>
      </w:r>
      <w:r w:rsidRPr="00CC0172">
        <w:rPr>
          <w:rFonts w:cs="Times New Roman"/>
          <w:sz w:val="28"/>
          <w:szCs w:val="28"/>
        </w:rPr>
        <w:t>, while keeping all the other variables constant.</w:t>
      </w:r>
    </w:p>
    <w:p w:rsidR="00E3350A" w:rsidRDefault="00E3350A"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Default="003C6966" w:rsidP="00E3350A">
      <w:pPr>
        <w:spacing w:line="360" w:lineRule="auto"/>
        <w:jc w:val="center"/>
        <w:rPr>
          <w:rFonts w:cs="Times New Roman"/>
          <w:szCs w:val="28"/>
        </w:rPr>
      </w:pPr>
    </w:p>
    <w:p w:rsidR="003C6966" w:rsidRPr="00E3350A" w:rsidRDefault="003C6966" w:rsidP="00E3350A">
      <w:pPr>
        <w:spacing w:line="360" w:lineRule="auto"/>
        <w:jc w:val="center"/>
        <w:rPr>
          <w:rFonts w:cs="Times New Roman"/>
          <w:szCs w:val="28"/>
        </w:rPr>
      </w:pPr>
    </w:p>
    <w:p w:rsidR="00E3350A" w:rsidRPr="00E3350A" w:rsidRDefault="00E3350A" w:rsidP="00E3350A">
      <w:pPr>
        <w:pStyle w:val="Caption"/>
        <w:keepNext/>
        <w:jc w:val="center"/>
        <w:rPr>
          <w:color w:val="auto"/>
          <w:sz w:val="24"/>
          <w:szCs w:val="28"/>
        </w:rPr>
      </w:pPr>
      <w:r w:rsidRPr="00E3350A">
        <w:rPr>
          <w:color w:val="auto"/>
          <w:sz w:val="24"/>
          <w:szCs w:val="28"/>
        </w:rPr>
        <w:t>Table 4.5</w:t>
      </w:r>
    </w:p>
    <w:p w:rsidR="00B44470" w:rsidRDefault="005A1349" w:rsidP="00B44470">
      <w:pPr>
        <w:pStyle w:val="Caption"/>
        <w:keepNext/>
        <w:jc w:val="center"/>
        <w:rPr>
          <w:color w:val="auto"/>
          <w:sz w:val="24"/>
          <w:szCs w:val="28"/>
        </w:rPr>
      </w:pPr>
      <w:r>
        <w:rPr>
          <w:color w:val="auto"/>
          <w:sz w:val="24"/>
          <w:szCs w:val="28"/>
        </w:rPr>
        <w:t xml:space="preserve">Outcomes </w:t>
      </w:r>
      <w:r w:rsidR="00E3350A" w:rsidRPr="00E3350A">
        <w:rPr>
          <w:color w:val="auto"/>
          <w:sz w:val="24"/>
          <w:szCs w:val="28"/>
        </w:rPr>
        <w:t>of Simple Mediation Model Reg</w:t>
      </w:r>
      <w:r w:rsidR="00B44470">
        <w:rPr>
          <w:color w:val="auto"/>
          <w:sz w:val="24"/>
          <w:szCs w:val="28"/>
        </w:rPr>
        <w:t xml:space="preserve">ressing Employee Ownership as </w:t>
      </w:r>
      <w:r w:rsidR="00E3350A" w:rsidRPr="00E3350A">
        <w:rPr>
          <w:color w:val="auto"/>
          <w:sz w:val="24"/>
          <w:szCs w:val="28"/>
        </w:rPr>
        <w:t>Mediator</w:t>
      </w:r>
    </w:p>
    <w:p w:rsidR="003C6966" w:rsidRPr="003C6966" w:rsidRDefault="003C6966" w:rsidP="003C6966"/>
    <w:p w:rsidR="006C0E1F" w:rsidRDefault="00E3350A" w:rsidP="00951C19">
      <w:pPr>
        <w:spacing w:line="360" w:lineRule="auto"/>
        <w:jc w:val="center"/>
        <w:rPr>
          <w:rFonts w:cs="Times New Roman"/>
          <w:sz w:val="28"/>
          <w:szCs w:val="28"/>
        </w:rPr>
      </w:pPr>
      <w:r>
        <w:rPr>
          <w:noProof/>
        </w:rPr>
        <w:drawing>
          <wp:inline distT="0" distB="0" distL="0" distR="0" wp14:anchorId="4026B7D3" wp14:editId="2866E7E1">
            <wp:extent cx="5334000" cy="5381625"/>
            <wp:effectExtent l="0" t="0" r="0" b="9525"/>
            <wp:docPr id="303"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334000" cy="5381625"/>
                    </a:xfrm>
                    <a:prstGeom prst="rect">
                      <a:avLst/>
                    </a:prstGeom>
                  </pic:spPr>
                </pic:pic>
              </a:graphicData>
            </a:graphic>
          </wp:inline>
        </w:drawing>
      </w:r>
    </w:p>
    <w:p w:rsidR="00951C19" w:rsidRDefault="00951C19" w:rsidP="00951C19">
      <w:pPr>
        <w:spacing w:line="360" w:lineRule="auto"/>
        <w:jc w:val="center"/>
        <w:rPr>
          <w:rFonts w:cs="Times New Roman"/>
          <w:sz w:val="28"/>
          <w:szCs w:val="28"/>
        </w:rPr>
      </w:pPr>
    </w:p>
    <w:p w:rsidR="00951C19" w:rsidRDefault="003326E3" w:rsidP="00951C19">
      <w:pPr>
        <w:spacing w:line="360" w:lineRule="auto"/>
        <w:jc w:val="both"/>
        <w:rPr>
          <w:rFonts w:cs="Times New Roman"/>
          <w:sz w:val="28"/>
          <w:szCs w:val="28"/>
        </w:rPr>
      </w:pPr>
      <w:r>
        <w:rPr>
          <w:rFonts w:cs="Times New Roman"/>
          <w:sz w:val="28"/>
          <w:szCs w:val="28"/>
        </w:rPr>
        <w:t>Further, the link</w:t>
      </w:r>
      <w:r w:rsidR="00951C19" w:rsidRPr="00CC0172">
        <w:rPr>
          <w:rFonts w:cs="Times New Roman"/>
          <w:sz w:val="28"/>
          <w:szCs w:val="28"/>
        </w:rPr>
        <w:t xml:space="preserve"> between EO and ER (i.e., path b in figure 1) was positive and significant when conducting GT&amp;D (β =0.64, t = 9.23, p &lt; 0.001). Finally, GT&amp;D positively influenced on ER (i.e., path cʹ in figure 3) with EO mediation role (β = 0.09, t = 1.75, p &lt; 0</w:t>
      </w:r>
      <w:r w:rsidR="00A22D2B">
        <w:rPr>
          <w:rFonts w:cs="Times New Roman"/>
          <w:sz w:val="28"/>
          <w:szCs w:val="28"/>
        </w:rPr>
        <w:t>.001). Which back up the Hypothesis 4 and Hypothesis 5</w:t>
      </w:r>
      <w:r w:rsidR="00951C19" w:rsidRPr="00CC0172">
        <w:rPr>
          <w:rFonts w:cs="Times New Roman"/>
          <w:sz w:val="28"/>
          <w:szCs w:val="28"/>
        </w:rPr>
        <w:t>.</w:t>
      </w:r>
      <w:r w:rsidR="00D05ED4">
        <w:rPr>
          <w:rFonts w:cs="Times New Roman"/>
          <w:sz w:val="28"/>
          <w:szCs w:val="28"/>
        </w:rPr>
        <w:t xml:space="preserve"> </w:t>
      </w:r>
    </w:p>
    <w:p w:rsidR="009456D1" w:rsidRDefault="009456D1" w:rsidP="00951C19">
      <w:pPr>
        <w:spacing w:line="360" w:lineRule="auto"/>
        <w:jc w:val="both"/>
        <w:rPr>
          <w:rFonts w:cs="Times New Roman"/>
          <w:sz w:val="28"/>
          <w:szCs w:val="28"/>
        </w:rPr>
      </w:pPr>
    </w:p>
    <w:p w:rsidR="004C5C96" w:rsidRDefault="009456D1" w:rsidP="004C5C96">
      <w:pPr>
        <w:keepNext/>
        <w:spacing w:line="360" w:lineRule="auto"/>
        <w:jc w:val="center"/>
      </w:pPr>
      <w:r>
        <w:rPr>
          <w:noProof/>
        </w:rPr>
        <w:drawing>
          <wp:inline distT="0" distB="0" distL="0" distR="0" wp14:anchorId="0EDA6E7E" wp14:editId="6CCDA3C0">
            <wp:extent cx="5429250" cy="4031353"/>
            <wp:effectExtent l="0" t="0" r="0" b="7620"/>
            <wp:docPr id="304" name="Pict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429250" cy="4031353"/>
                    </a:xfrm>
                    <a:prstGeom prst="rect">
                      <a:avLst/>
                    </a:prstGeom>
                  </pic:spPr>
                </pic:pic>
              </a:graphicData>
            </a:graphic>
          </wp:inline>
        </w:drawing>
      </w:r>
    </w:p>
    <w:p w:rsidR="009456D1" w:rsidRPr="004C5C96" w:rsidRDefault="004C5C96" w:rsidP="004C5C96">
      <w:pPr>
        <w:pStyle w:val="Caption"/>
        <w:jc w:val="center"/>
        <w:rPr>
          <w:rFonts w:cs="Times New Roman"/>
          <w:color w:val="000000" w:themeColor="text1"/>
          <w:sz w:val="40"/>
          <w:szCs w:val="28"/>
        </w:rPr>
      </w:pPr>
      <w:bookmarkStart w:id="94" w:name="_Toc134991722"/>
      <w:r w:rsidRPr="004C5C96">
        <w:rPr>
          <w:color w:val="000000" w:themeColor="text1"/>
          <w:sz w:val="24"/>
        </w:rPr>
        <w:t xml:space="preserve">Figure </w:t>
      </w:r>
      <w:r w:rsidRPr="004C5C96">
        <w:rPr>
          <w:color w:val="000000" w:themeColor="text1"/>
          <w:sz w:val="24"/>
        </w:rPr>
        <w:fldChar w:fldCharType="begin"/>
      </w:r>
      <w:r w:rsidRPr="004C5C96">
        <w:rPr>
          <w:color w:val="000000" w:themeColor="text1"/>
          <w:sz w:val="24"/>
        </w:rPr>
        <w:instrText xml:space="preserve"> SEQ Figure \* ARABIC </w:instrText>
      </w:r>
      <w:r w:rsidRPr="004C5C96">
        <w:rPr>
          <w:color w:val="000000" w:themeColor="text1"/>
          <w:sz w:val="24"/>
        </w:rPr>
        <w:fldChar w:fldCharType="separate"/>
      </w:r>
      <w:r w:rsidR="00C0443C">
        <w:rPr>
          <w:noProof/>
          <w:color w:val="000000" w:themeColor="text1"/>
          <w:sz w:val="24"/>
        </w:rPr>
        <w:t>2</w:t>
      </w:r>
      <w:r w:rsidRPr="004C5C96">
        <w:rPr>
          <w:color w:val="000000" w:themeColor="text1"/>
          <w:sz w:val="24"/>
        </w:rPr>
        <w:fldChar w:fldCharType="end"/>
      </w:r>
      <w:r w:rsidRPr="004C5C96">
        <w:rPr>
          <w:color w:val="000000" w:themeColor="text1"/>
          <w:sz w:val="24"/>
        </w:rPr>
        <w:t xml:space="preserve"> Mediation Model</w:t>
      </w:r>
      <w:bookmarkEnd w:id="94"/>
    </w:p>
    <w:p w:rsidR="009456D1" w:rsidRDefault="009456D1" w:rsidP="009456D1">
      <w:pPr>
        <w:tabs>
          <w:tab w:val="left" w:pos="5865"/>
        </w:tabs>
        <w:spacing w:line="360" w:lineRule="auto"/>
        <w:jc w:val="center"/>
        <w:rPr>
          <w:rFonts w:cs="Times New Roman"/>
          <w:b/>
          <w:szCs w:val="28"/>
        </w:rPr>
      </w:pPr>
    </w:p>
    <w:p w:rsidR="009456D1" w:rsidRPr="009456D1" w:rsidRDefault="009456D1" w:rsidP="00E65BCB">
      <w:pPr>
        <w:tabs>
          <w:tab w:val="left" w:pos="5865"/>
        </w:tabs>
        <w:spacing w:line="360" w:lineRule="auto"/>
        <w:jc w:val="center"/>
        <w:rPr>
          <w:rFonts w:cs="Times New Roman"/>
          <w:b/>
          <w:szCs w:val="28"/>
        </w:rPr>
      </w:pPr>
    </w:p>
    <w:p w:rsidR="002D6DD6" w:rsidRDefault="00E65BCB" w:rsidP="00E65BCB">
      <w:pPr>
        <w:spacing w:line="360" w:lineRule="auto"/>
        <w:jc w:val="both"/>
        <w:rPr>
          <w:rFonts w:cs="Times New Roman"/>
          <w:sz w:val="28"/>
          <w:szCs w:val="28"/>
        </w:rPr>
      </w:pPr>
      <w:r w:rsidRPr="00E65BCB">
        <w:rPr>
          <w:rFonts w:cs="Times New Roman"/>
          <w:sz w:val="28"/>
          <w:szCs w:val="28"/>
        </w:rPr>
        <w:t>The Sobel test (Sobel, 1982) was also used to examine the mediation model's outcomes. This test is used to verify whether a mediator can explain the relationship between a criterion and a predictor. The formal two</w:t>
      </w:r>
      <w:r w:rsidR="00217F05">
        <w:rPr>
          <w:rFonts w:cs="Times New Roman"/>
          <w:sz w:val="28"/>
          <w:szCs w:val="28"/>
        </w:rPr>
        <w:t>-</w:t>
      </w:r>
      <w:r w:rsidRPr="00E65BCB">
        <w:rPr>
          <w:rFonts w:cs="Times New Roman"/>
          <w:sz w:val="28"/>
          <w:szCs w:val="28"/>
        </w:rPr>
        <w:t>tailed importance test (expecting an ordinary dissemination) exhibit that the (unstandardized) indirect effect (0.17</w:t>
      </w:r>
      <w:r w:rsidR="00D15FDE" w:rsidRPr="00D15FDE">
        <w:rPr>
          <w:rFonts w:cs="Times New Roman"/>
          <w:sz w:val="2"/>
          <w:szCs w:val="28"/>
        </w:rPr>
        <w:t>*</w:t>
      </w:r>
      <w:r w:rsidRPr="00E65BCB">
        <w:rPr>
          <w:rFonts w:cs="Times New Roman"/>
          <w:sz w:val="28"/>
          <w:szCs w:val="28"/>
        </w:rPr>
        <w:t>) is huge with Sobel Z = 4.87, P &lt; 0.001</w:t>
      </w:r>
      <w:r w:rsidR="00E237E8" w:rsidRPr="00E237E8">
        <w:rPr>
          <w:rFonts w:cs="Times New Roman"/>
          <w:color w:val="FFFFFF" w:themeColor="background1"/>
          <w:sz w:val="2"/>
          <w:szCs w:val="16"/>
        </w:rPr>
        <w:t>*</w:t>
      </w:r>
      <w:r w:rsidRPr="00E65BCB">
        <w:rPr>
          <w:rFonts w:cs="Times New Roman"/>
          <w:sz w:val="28"/>
          <w:szCs w:val="28"/>
        </w:rPr>
        <w:t>. A 95% bootstrap confidence interval for this indirect effect did not contain zero (0.10, 0.27), confirming the Sobel test</w:t>
      </w:r>
      <w:r w:rsidR="00D15FDE">
        <w:rPr>
          <w:rFonts w:cs="Times New Roman"/>
          <w:sz w:val="28"/>
          <w:szCs w:val="28"/>
        </w:rPr>
        <w:t xml:space="preserve"> results (see Table 4.5) with a 0.17</w:t>
      </w:r>
      <w:r w:rsidRPr="00E65BCB">
        <w:rPr>
          <w:rFonts w:cs="Times New Roman"/>
          <w:sz w:val="28"/>
          <w:szCs w:val="28"/>
        </w:rPr>
        <w:t xml:space="preserve"> identical indirect effect value. The bootstrapping did not make any assumptions about the shape of the sampling distribution (i.e., normality). This lends credence to Hypothesis 5.</w:t>
      </w:r>
    </w:p>
    <w:p w:rsidR="00E65BCB" w:rsidRDefault="00E65BCB" w:rsidP="006C0E1F">
      <w:pPr>
        <w:rPr>
          <w:rFonts w:cs="Times New Roman"/>
          <w:sz w:val="28"/>
          <w:szCs w:val="28"/>
        </w:rPr>
      </w:pPr>
    </w:p>
    <w:p w:rsidR="00551F20" w:rsidRPr="00551F20" w:rsidRDefault="00551F20" w:rsidP="00551F20">
      <w:pPr>
        <w:pStyle w:val="Heading3"/>
        <w:numPr>
          <w:ilvl w:val="0"/>
          <w:numId w:val="16"/>
        </w:numPr>
        <w:rPr>
          <w:rFonts w:ascii="Times New Roman" w:hAnsi="Times New Roman" w:cs="Times New Roman"/>
          <w:color w:val="auto"/>
          <w:sz w:val="28"/>
        </w:rPr>
      </w:pPr>
      <w:bookmarkStart w:id="95" w:name="_Toc133808069"/>
      <w:bookmarkStart w:id="96" w:name="_Toc135041632"/>
      <w:r w:rsidRPr="00551F20">
        <w:rPr>
          <w:rFonts w:ascii="Times New Roman" w:hAnsi="Times New Roman" w:cs="Times New Roman"/>
          <w:color w:val="auto"/>
          <w:sz w:val="28"/>
        </w:rPr>
        <w:t>Hypothesis 2, 4, 6, 9</w:t>
      </w:r>
      <w:bookmarkEnd w:id="95"/>
      <w:bookmarkEnd w:id="96"/>
    </w:p>
    <w:p w:rsidR="002D6DD6" w:rsidRDefault="002D6DD6" w:rsidP="006C0E1F">
      <w:pPr>
        <w:rPr>
          <w:rFonts w:cs="Times New Roman"/>
          <w:sz w:val="28"/>
          <w:szCs w:val="28"/>
        </w:rPr>
      </w:pPr>
    </w:p>
    <w:p w:rsidR="00FA3592" w:rsidRPr="00CC0172" w:rsidRDefault="00FA3592" w:rsidP="00FA3592">
      <w:pPr>
        <w:spacing w:line="360" w:lineRule="auto"/>
        <w:jc w:val="both"/>
        <w:rPr>
          <w:rFonts w:cs="Times New Roman"/>
          <w:sz w:val="28"/>
          <w:szCs w:val="28"/>
        </w:rPr>
      </w:pPr>
      <w:r w:rsidRPr="00CC0172">
        <w:rPr>
          <w:rFonts w:cs="Times New Roman"/>
          <w:sz w:val="28"/>
          <w:szCs w:val="28"/>
        </w:rPr>
        <w:t xml:space="preserve">The </w:t>
      </w:r>
      <w:r w:rsidR="002C477A" w:rsidRPr="00CC0172">
        <w:rPr>
          <w:rFonts w:cs="Times New Roman"/>
          <w:sz w:val="28"/>
          <w:szCs w:val="28"/>
        </w:rPr>
        <w:t xml:space="preserve">SPSS Process </w:t>
      </w:r>
      <w:r w:rsidRPr="00CC0172">
        <w:rPr>
          <w:rFonts w:cs="Times New Roman"/>
          <w:sz w:val="28"/>
          <w:szCs w:val="28"/>
        </w:rPr>
        <w:t>outcomes of Table 4.</w:t>
      </w:r>
      <w:r>
        <w:rPr>
          <w:rFonts w:cs="Times New Roman"/>
          <w:sz w:val="28"/>
          <w:szCs w:val="28"/>
        </w:rPr>
        <w:t>6</w:t>
      </w:r>
      <w:r w:rsidR="002C477A">
        <w:rPr>
          <w:rFonts w:cs="Times New Roman"/>
          <w:sz w:val="28"/>
          <w:szCs w:val="28"/>
        </w:rPr>
        <w:t xml:space="preserve"> </w:t>
      </w:r>
      <w:r w:rsidRPr="00CC0172">
        <w:rPr>
          <w:rFonts w:cs="Times New Roman"/>
          <w:sz w:val="28"/>
          <w:szCs w:val="28"/>
        </w:rPr>
        <w:t>illustrate</w:t>
      </w:r>
      <w:r w:rsidR="002C477A">
        <w:rPr>
          <w:rFonts w:cs="Times New Roman"/>
          <w:sz w:val="28"/>
          <w:szCs w:val="28"/>
        </w:rPr>
        <w:t>s</w:t>
      </w:r>
      <w:r w:rsidRPr="00CC0172">
        <w:rPr>
          <w:rFonts w:cs="Times New Roman"/>
          <w:sz w:val="28"/>
          <w:szCs w:val="28"/>
        </w:rPr>
        <w:t xml:space="preserve"> that</w:t>
      </w:r>
      <w:r>
        <w:rPr>
          <w:rFonts w:cs="Times New Roman"/>
          <w:sz w:val="28"/>
          <w:szCs w:val="28"/>
        </w:rPr>
        <w:t xml:space="preserve"> GPM</w:t>
      </w:r>
      <w:r w:rsidRPr="00CC0172">
        <w:rPr>
          <w:rFonts w:cs="Times New Roman"/>
          <w:sz w:val="28"/>
          <w:szCs w:val="28"/>
        </w:rPr>
        <w:t xml:space="preserve"> positively impacts EO, as evident from the significant unstandardized regression coefficient (β =</w:t>
      </w:r>
      <w:r>
        <w:rPr>
          <w:rFonts w:cs="Times New Roman"/>
          <w:sz w:val="28"/>
          <w:szCs w:val="28"/>
        </w:rPr>
        <w:t>0.20</w:t>
      </w:r>
      <w:r w:rsidR="009A64F1" w:rsidRPr="009A64F1">
        <w:rPr>
          <w:rFonts w:cs="Times New Roman"/>
          <w:sz w:val="2"/>
          <w:szCs w:val="28"/>
        </w:rPr>
        <w:t>*</w:t>
      </w:r>
      <w:r w:rsidRPr="00CC0172">
        <w:rPr>
          <w:rFonts w:cs="Times New Roman"/>
          <w:sz w:val="28"/>
          <w:szCs w:val="28"/>
        </w:rPr>
        <w:t xml:space="preserve">, t = </w:t>
      </w:r>
      <w:r>
        <w:rPr>
          <w:rFonts w:cs="Times New Roman"/>
          <w:sz w:val="28"/>
          <w:szCs w:val="28"/>
        </w:rPr>
        <w:t>4.72</w:t>
      </w:r>
      <w:r w:rsidR="009A64F1">
        <w:rPr>
          <w:rFonts w:cs="Times New Roman"/>
          <w:sz w:val="28"/>
          <w:szCs w:val="28"/>
        </w:rPr>
        <w:t>, p &lt;0.001</w:t>
      </w:r>
      <w:r w:rsidR="009A64F1" w:rsidRPr="009A64F1">
        <w:rPr>
          <w:rFonts w:cs="Times New Roman"/>
          <w:color w:val="FFFFFF" w:themeColor="background1"/>
          <w:sz w:val="2"/>
          <w:szCs w:val="28"/>
        </w:rPr>
        <w:t>*</w:t>
      </w:r>
      <w:r w:rsidRPr="00CC0172">
        <w:rPr>
          <w:rFonts w:cs="Times New Roman"/>
          <w:sz w:val="28"/>
          <w:szCs w:val="28"/>
        </w:rPr>
        <w:t>), pr</w:t>
      </w:r>
      <w:r>
        <w:rPr>
          <w:rFonts w:cs="Times New Roman"/>
          <w:sz w:val="28"/>
          <w:szCs w:val="28"/>
        </w:rPr>
        <w:t>oviding support for Hypothesis 2</w:t>
      </w:r>
      <w:r w:rsidRPr="00CC0172">
        <w:rPr>
          <w:rFonts w:cs="Times New Roman"/>
          <w:sz w:val="28"/>
          <w:szCs w:val="28"/>
        </w:rPr>
        <w:t>. Furtherm</w:t>
      </w:r>
      <w:r>
        <w:rPr>
          <w:rFonts w:cs="Times New Roman"/>
          <w:sz w:val="28"/>
          <w:szCs w:val="28"/>
        </w:rPr>
        <w:t>ore, the coefficient value (0.20</w:t>
      </w:r>
      <w:r w:rsidRPr="00CC0172">
        <w:rPr>
          <w:rFonts w:cs="Times New Roman"/>
          <w:sz w:val="28"/>
          <w:szCs w:val="28"/>
        </w:rPr>
        <w:t>) indicates that, if there is one unit incr</w:t>
      </w:r>
      <w:r>
        <w:rPr>
          <w:rFonts w:cs="Times New Roman"/>
          <w:sz w:val="28"/>
          <w:szCs w:val="28"/>
        </w:rPr>
        <w:t xml:space="preserve">ease in GPM then there is 0.20 </w:t>
      </w:r>
      <w:r w:rsidRPr="00CC0172">
        <w:rPr>
          <w:rFonts w:cs="Times New Roman"/>
          <w:sz w:val="28"/>
          <w:szCs w:val="28"/>
        </w:rPr>
        <w:t>units increase in EO, while keeping all the other variables constant. The P value is less than 0.001 which shows a significant relationship between the variables.</w:t>
      </w:r>
    </w:p>
    <w:p w:rsidR="00FA3592" w:rsidRDefault="00FA3592" w:rsidP="00FA3592">
      <w:pPr>
        <w:spacing w:line="360" w:lineRule="auto"/>
        <w:jc w:val="both"/>
        <w:rPr>
          <w:rFonts w:cs="Times New Roman"/>
          <w:sz w:val="28"/>
          <w:szCs w:val="28"/>
        </w:rPr>
      </w:pPr>
      <w:r w:rsidRPr="00CC0172">
        <w:rPr>
          <w:rFonts w:cs="Times New Roman"/>
          <w:sz w:val="28"/>
          <w:szCs w:val="28"/>
        </w:rPr>
        <w:t>Consistent with o</w:t>
      </w:r>
      <w:r>
        <w:rPr>
          <w:rFonts w:cs="Times New Roman"/>
          <w:sz w:val="28"/>
          <w:szCs w:val="28"/>
        </w:rPr>
        <w:t>ur expectation with Hypothesis 9</w:t>
      </w:r>
      <w:r w:rsidRPr="00CC0172">
        <w:rPr>
          <w:rFonts w:cs="Times New Roman"/>
          <w:sz w:val="28"/>
          <w:szCs w:val="28"/>
        </w:rPr>
        <w:t xml:space="preserve"> the</w:t>
      </w:r>
      <w:r>
        <w:rPr>
          <w:rFonts w:cs="Times New Roman"/>
          <w:sz w:val="28"/>
          <w:szCs w:val="28"/>
        </w:rPr>
        <w:t xml:space="preserve"> total effect of GPM</w:t>
      </w:r>
      <w:r w:rsidRPr="00CC0172">
        <w:rPr>
          <w:rFonts w:cs="Times New Roman"/>
          <w:sz w:val="28"/>
          <w:szCs w:val="28"/>
        </w:rPr>
        <w:t xml:space="preserve"> on ER</w:t>
      </w:r>
      <w:r w:rsidR="009655C2">
        <w:rPr>
          <w:rFonts w:cs="Times New Roman"/>
          <w:sz w:val="28"/>
          <w:szCs w:val="28"/>
        </w:rPr>
        <w:t xml:space="preserve"> is positive and significant (β</w:t>
      </w:r>
      <w:r w:rsidRPr="00CC0172">
        <w:rPr>
          <w:rFonts w:cs="Times New Roman"/>
          <w:sz w:val="28"/>
          <w:szCs w:val="28"/>
        </w:rPr>
        <w:t>=</w:t>
      </w:r>
      <w:r w:rsidR="007218ED">
        <w:rPr>
          <w:rFonts w:cs="Times New Roman"/>
          <w:sz w:val="28"/>
          <w:szCs w:val="28"/>
        </w:rPr>
        <w:t xml:space="preserve"> 0.25</w:t>
      </w:r>
      <w:r w:rsidR="009655C2" w:rsidRPr="009655C2">
        <w:rPr>
          <w:rFonts w:cs="Times New Roman"/>
          <w:sz w:val="2"/>
          <w:szCs w:val="28"/>
        </w:rPr>
        <w:t>**</w:t>
      </w:r>
      <w:r w:rsidRPr="00CC0172">
        <w:rPr>
          <w:rFonts w:cs="Times New Roman"/>
          <w:sz w:val="28"/>
          <w:szCs w:val="28"/>
        </w:rPr>
        <w:t>, t =</w:t>
      </w:r>
      <w:r w:rsidR="007218ED">
        <w:rPr>
          <w:rFonts w:cs="Times New Roman"/>
          <w:sz w:val="28"/>
          <w:szCs w:val="28"/>
        </w:rPr>
        <w:t xml:space="preserve"> 5.24</w:t>
      </w:r>
      <w:r w:rsidRPr="00CC0172">
        <w:rPr>
          <w:rFonts w:cs="Times New Roman"/>
          <w:sz w:val="28"/>
          <w:szCs w:val="28"/>
        </w:rPr>
        <w:t>, p &lt;0.001). Furthermore, the coefficient value (</w:t>
      </w:r>
      <w:r w:rsidR="007218ED">
        <w:rPr>
          <w:rFonts w:cs="Times New Roman"/>
          <w:sz w:val="28"/>
          <w:szCs w:val="28"/>
        </w:rPr>
        <w:t>0.25</w:t>
      </w:r>
      <w:r w:rsidRPr="00CC0172">
        <w:rPr>
          <w:rFonts w:cs="Times New Roman"/>
          <w:sz w:val="28"/>
          <w:szCs w:val="28"/>
        </w:rPr>
        <w:t>) indicates that, if there is one unit incr</w:t>
      </w:r>
      <w:r>
        <w:rPr>
          <w:rFonts w:cs="Times New Roman"/>
          <w:sz w:val="28"/>
          <w:szCs w:val="28"/>
        </w:rPr>
        <w:t xml:space="preserve">ease in GPM then there is </w:t>
      </w:r>
      <w:r w:rsidR="007218ED">
        <w:rPr>
          <w:rFonts w:cs="Times New Roman"/>
          <w:sz w:val="28"/>
          <w:szCs w:val="28"/>
        </w:rPr>
        <w:t>0.25 units increase in ER</w:t>
      </w:r>
      <w:r w:rsidRPr="00CC0172">
        <w:rPr>
          <w:rFonts w:cs="Times New Roman"/>
          <w:sz w:val="28"/>
          <w:szCs w:val="28"/>
        </w:rPr>
        <w:t>, while keeping all the other variables constant.</w:t>
      </w:r>
    </w:p>
    <w:p w:rsidR="007218ED" w:rsidRDefault="007218ED" w:rsidP="00FA3592">
      <w:pPr>
        <w:spacing w:line="360" w:lineRule="auto"/>
        <w:jc w:val="both"/>
        <w:rPr>
          <w:rFonts w:cs="Times New Roman"/>
          <w:sz w:val="28"/>
          <w:szCs w:val="28"/>
        </w:rPr>
      </w:pPr>
    </w:p>
    <w:p w:rsidR="003C6966" w:rsidRDefault="003C6966" w:rsidP="00706610">
      <w:pPr>
        <w:pStyle w:val="Caption"/>
        <w:keepNext/>
        <w:jc w:val="center"/>
        <w:rPr>
          <w:color w:val="auto"/>
          <w:sz w:val="24"/>
          <w:szCs w:val="28"/>
        </w:rPr>
      </w:pPr>
    </w:p>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Default="003C6966" w:rsidP="003C6966"/>
    <w:p w:rsidR="003C6966" w:rsidRPr="003C6966" w:rsidRDefault="003C6966" w:rsidP="003C6966"/>
    <w:p w:rsidR="00706610" w:rsidRPr="00E3350A" w:rsidRDefault="00706610" w:rsidP="00706610">
      <w:pPr>
        <w:pStyle w:val="Caption"/>
        <w:keepNext/>
        <w:jc w:val="center"/>
        <w:rPr>
          <w:color w:val="auto"/>
          <w:sz w:val="24"/>
          <w:szCs w:val="28"/>
        </w:rPr>
      </w:pPr>
      <w:r w:rsidRPr="00E3350A">
        <w:rPr>
          <w:color w:val="auto"/>
          <w:sz w:val="24"/>
          <w:szCs w:val="28"/>
        </w:rPr>
        <w:t>Table 4.</w:t>
      </w:r>
      <w:r>
        <w:rPr>
          <w:color w:val="auto"/>
          <w:sz w:val="24"/>
          <w:szCs w:val="28"/>
        </w:rPr>
        <w:t>6</w:t>
      </w:r>
    </w:p>
    <w:p w:rsidR="00706610" w:rsidRDefault="00B44470" w:rsidP="00706610">
      <w:pPr>
        <w:pStyle w:val="Caption"/>
        <w:keepNext/>
        <w:jc w:val="center"/>
        <w:rPr>
          <w:color w:val="auto"/>
          <w:sz w:val="24"/>
          <w:szCs w:val="28"/>
        </w:rPr>
      </w:pPr>
      <w:r>
        <w:rPr>
          <w:color w:val="auto"/>
          <w:sz w:val="24"/>
          <w:szCs w:val="28"/>
        </w:rPr>
        <w:t>Outcomes</w:t>
      </w:r>
      <w:r w:rsidR="00706610" w:rsidRPr="00E3350A">
        <w:rPr>
          <w:color w:val="auto"/>
          <w:sz w:val="24"/>
          <w:szCs w:val="28"/>
        </w:rPr>
        <w:t xml:space="preserve"> of Simple Mediation Model Reg</w:t>
      </w:r>
      <w:r>
        <w:rPr>
          <w:color w:val="auto"/>
          <w:sz w:val="24"/>
          <w:szCs w:val="28"/>
        </w:rPr>
        <w:t xml:space="preserve">ressing Employee Ownership as </w:t>
      </w:r>
      <w:r w:rsidR="00706610" w:rsidRPr="00E3350A">
        <w:rPr>
          <w:color w:val="auto"/>
          <w:sz w:val="24"/>
          <w:szCs w:val="28"/>
        </w:rPr>
        <w:t>Mediator</w:t>
      </w:r>
    </w:p>
    <w:p w:rsidR="003C6966" w:rsidRPr="003C6966" w:rsidRDefault="003C6966" w:rsidP="003C6966"/>
    <w:p w:rsidR="007218ED" w:rsidRDefault="00B75712" w:rsidP="00706610">
      <w:pPr>
        <w:spacing w:line="360" w:lineRule="auto"/>
        <w:jc w:val="center"/>
        <w:rPr>
          <w:rFonts w:cs="Times New Roman"/>
          <w:sz w:val="28"/>
          <w:szCs w:val="28"/>
        </w:rPr>
      </w:pPr>
      <w:r>
        <w:rPr>
          <w:noProof/>
        </w:rPr>
        <w:drawing>
          <wp:inline distT="0" distB="0" distL="0" distR="0" wp14:anchorId="280FDDA2" wp14:editId="03B66473">
            <wp:extent cx="5334000" cy="53721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334000" cy="5372100"/>
                    </a:xfrm>
                    <a:prstGeom prst="rect">
                      <a:avLst/>
                    </a:prstGeom>
                  </pic:spPr>
                </pic:pic>
              </a:graphicData>
            </a:graphic>
          </wp:inline>
        </w:drawing>
      </w:r>
    </w:p>
    <w:p w:rsidR="007218ED" w:rsidRPr="00CC0172" w:rsidRDefault="007218ED" w:rsidP="00FA3592">
      <w:pPr>
        <w:spacing w:line="360" w:lineRule="auto"/>
        <w:jc w:val="both"/>
        <w:rPr>
          <w:rFonts w:cs="Times New Roman"/>
          <w:sz w:val="28"/>
          <w:szCs w:val="28"/>
        </w:rPr>
      </w:pPr>
    </w:p>
    <w:p w:rsidR="00FA3592" w:rsidRDefault="00302848" w:rsidP="00FA3592">
      <w:pPr>
        <w:spacing w:line="360" w:lineRule="auto"/>
        <w:jc w:val="both"/>
        <w:rPr>
          <w:rFonts w:cs="Times New Roman"/>
          <w:sz w:val="28"/>
          <w:szCs w:val="28"/>
        </w:rPr>
      </w:pPr>
      <w:r>
        <w:rPr>
          <w:rFonts w:cs="Times New Roman"/>
          <w:sz w:val="28"/>
          <w:szCs w:val="28"/>
        </w:rPr>
        <w:t xml:space="preserve">Further, the link </w:t>
      </w:r>
      <w:r w:rsidR="00FA3592" w:rsidRPr="00CC0172">
        <w:rPr>
          <w:rFonts w:cs="Times New Roman"/>
          <w:sz w:val="28"/>
          <w:szCs w:val="28"/>
        </w:rPr>
        <w:t xml:space="preserve">between EO </w:t>
      </w:r>
      <w:r w:rsidR="00FA3592">
        <w:rPr>
          <w:rFonts w:cs="Times New Roman"/>
          <w:sz w:val="28"/>
          <w:szCs w:val="28"/>
        </w:rPr>
        <w:t>and ER (i.e., path b in figure 2</w:t>
      </w:r>
      <w:r w:rsidR="00FA3592" w:rsidRPr="00CC0172">
        <w:rPr>
          <w:rFonts w:cs="Times New Roman"/>
          <w:sz w:val="28"/>
          <w:szCs w:val="28"/>
        </w:rPr>
        <w:t>) was positive and significant when co</w:t>
      </w:r>
      <w:r w:rsidR="00FA3592">
        <w:rPr>
          <w:rFonts w:cs="Times New Roman"/>
          <w:sz w:val="28"/>
          <w:szCs w:val="28"/>
        </w:rPr>
        <w:t>nducting GPM</w:t>
      </w:r>
      <w:r w:rsidR="00FA3592" w:rsidRPr="00CC0172">
        <w:rPr>
          <w:rFonts w:cs="Times New Roman"/>
          <w:sz w:val="28"/>
          <w:szCs w:val="28"/>
        </w:rPr>
        <w:t xml:space="preserve"> (β </w:t>
      </w:r>
      <w:r w:rsidR="007218ED">
        <w:rPr>
          <w:rFonts w:cs="Times New Roman"/>
          <w:sz w:val="28"/>
          <w:szCs w:val="28"/>
        </w:rPr>
        <w:t>0.62</w:t>
      </w:r>
      <w:r w:rsidR="00FA3592" w:rsidRPr="00CC0172">
        <w:rPr>
          <w:rFonts w:cs="Times New Roman"/>
          <w:sz w:val="28"/>
          <w:szCs w:val="28"/>
        </w:rPr>
        <w:t>=</w:t>
      </w:r>
      <w:r w:rsidR="007218ED">
        <w:rPr>
          <w:rFonts w:cs="Times New Roman"/>
          <w:sz w:val="28"/>
          <w:szCs w:val="28"/>
        </w:rPr>
        <w:t>, t</w:t>
      </w:r>
      <w:r w:rsidR="00FA3592" w:rsidRPr="00CC0172">
        <w:rPr>
          <w:rFonts w:cs="Times New Roman"/>
          <w:sz w:val="28"/>
          <w:szCs w:val="28"/>
        </w:rPr>
        <w:t>=</w:t>
      </w:r>
      <w:r w:rsidR="007218ED">
        <w:rPr>
          <w:rFonts w:cs="Times New Roman"/>
          <w:sz w:val="28"/>
          <w:szCs w:val="28"/>
        </w:rPr>
        <w:t xml:space="preserve"> 9.33</w:t>
      </w:r>
      <w:r w:rsidR="00FA3592" w:rsidRPr="00CC0172">
        <w:rPr>
          <w:rFonts w:cs="Times New Roman"/>
          <w:sz w:val="28"/>
          <w:szCs w:val="28"/>
        </w:rPr>
        <w:t>, p &lt; 0.001). Finally</w:t>
      </w:r>
      <w:r w:rsidR="00FA3592">
        <w:rPr>
          <w:rFonts w:cs="Times New Roman"/>
          <w:sz w:val="28"/>
          <w:szCs w:val="28"/>
        </w:rPr>
        <w:t>, GPM</w:t>
      </w:r>
      <w:r w:rsidR="00FA3592" w:rsidRPr="00CC0172">
        <w:rPr>
          <w:rFonts w:cs="Times New Roman"/>
          <w:sz w:val="28"/>
          <w:szCs w:val="28"/>
        </w:rPr>
        <w:t xml:space="preserve"> positively influenced on ER</w:t>
      </w:r>
      <w:r w:rsidR="00FA3592">
        <w:rPr>
          <w:rFonts w:cs="Times New Roman"/>
          <w:sz w:val="28"/>
          <w:szCs w:val="28"/>
        </w:rPr>
        <w:t xml:space="preserve"> (i.e., path cʹ in figure 2</w:t>
      </w:r>
      <w:r w:rsidR="00FA3592" w:rsidRPr="00CC0172">
        <w:rPr>
          <w:rFonts w:cs="Times New Roman"/>
          <w:sz w:val="28"/>
          <w:szCs w:val="28"/>
        </w:rPr>
        <w:t xml:space="preserve">) with EO mediation role (β = </w:t>
      </w:r>
      <w:r w:rsidR="007218ED">
        <w:rPr>
          <w:rFonts w:cs="Times New Roman"/>
          <w:sz w:val="28"/>
          <w:szCs w:val="28"/>
        </w:rPr>
        <w:t>0.12</w:t>
      </w:r>
      <w:r w:rsidR="00FA3592" w:rsidRPr="00CC0172">
        <w:rPr>
          <w:rFonts w:cs="Times New Roman"/>
          <w:sz w:val="28"/>
          <w:szCs w:val="28"/>
        </w:rPr>
        <w:t>, t =</w:t>
      </w:r>
      <w:r w:rsidR="007218ED">
        <w:rPr>
          <w:rFonts w:cs="Times New Roman"/>
          <w:sz w:val="28"/>
          <w:szCs w:val="28"/>
        </w:rPr>
        <w:t xml:space="preserve"> 2.99</w:t>
      </w:r>
      <w:r w:rsidR="00FA3592" w:rsidRPr="00CC0172">
        <w:rPr>
          <w:rFonts w:cs="Times New Roman"/>
          <w:sz w:val="28"/>
          <w:szCs w:val="28"/>
        </w:rPr>
        <w:t xml:space="preserve">, p &lt; 0.001). </w:t>
      </w:r>
      <w:r>
        <w:rPr>
          <w:rFonts w:cs="Times New Roman"/>
          <w:sz w:val="28"/>
          <w:szCs w:val="28"/>
        </w:rPr>
        <w:t xml:space="preserve">Which backs up </w:t>
      </w:r>
      <w:r w:rsidR="00FA3592">
        <w:rPr>
          <w:rFonts w:cs="Times New Roman"/>
          <w:sz w:val="28"/>
          <w:szCs w:val="28"/>
        </w:rPr>
        <w:t>Hypothesis 4 and Hypothesis 6</w:t>
      </w:r>
      <w:r w:rsidR="00FA3592" w:rsidRPr="00CC0172">
        <w:rPr>
          <w:rFonts w:cs="Times New Roman"/>
          <w:sz w:val="28"/>
          <w:szCs w:val="28"/>
        </w:rPr>
        <w:t>.</w:t>
      </w:r>
    </w:p>
    <w:p w:rsidR="00F533BE" w:rsidRDefault="00F533BE" w:rsidP="00FA3592">
      <w:pPr>
        <w:spacing w:line="360" w:lineRule="auto"/>
        <w:jc w:val="both"/>
        <w:rPr>
          <w:rFonts w:cs="Times New Roman"/>
          <w:sz w:val="28"/>
          <w:szCs w:val="28"/>
        </w:rPr>
      </w:pPr>
    </w:p>
    <w:p w:rsidR="004C5C96" w:rsidRDefault="00197B5E" w:rsidP="004C5C96">
      <w:pPr>
        <w:keepNext/>
        <w:spacing w:line="360" w:lineRule="auto"/>
        <w:jc w:val="both"/>
      </w:pPr>
      <w:r>
        <w:rPr>
          <w:noProof/>
        </w:rPr>
        <w:drawing>
          <wp:inline distT="0" distB="0" distL="0" distR="0" wp14:anchorId="07384607" wp14:editId="14E34181">
            <wp:extent cx="5753100" cy="4295775"/>
            <wp:effectExtent l="0" t="0" r="0" b="9525"/>
            <wp:docPr id="306"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753100" cy="4295775"/>
                    </a:xfrm>
                    <a:prstGeom prst="rect">
                      <a:avLst/>
                    </a:prstGeom>
                  </pic:spPr>
                </pic:pic>
              </a:graphicData>
            </a:graphic>
          </wp:inline>
        </w:drawing>
      </w:r>
    </w:p>
    <w:p w:rsidR="00197B5E" w:rsidRPr="004C5C96" w:rsidRDefault="004C5C96" w:rsidP="004C5C96">
      <w:pPr>
        <w:pStyle w:val="Caption"/>
        <w:jc w:val="center"/>
        <w:rPr>
          <w:rFonts w:cs="Times New Roman"/>
          <w:color w:val="000000" w:themeColor="text1"/>
          <w:sz w:val="40"/>
          <w:szCs w:val="28"/>
        </w:rPr>
      </w:pPr>
      <w:bookmarkStart w:id="97" w:name="_Toc134991723"/>
      <w:r w:rsidRPr="004C5C96">
        <w:rPr>
          <w:color w:val="000000" w:themeColor="text1"/>
          <w:sz w:val="24"/>
        </w:rPr>
        <w:t xml:space="preserve">Figure </w:t>
      </w:r>
      <w:r w:rsidRPr="004C5C96">
        <w:rPr>
          <w:color w:val="000000" w:themeColor="text1"/>
          <w:sz w:val="24"/>
        </w:rPr>
        <w:fldChar w:fldCharType="begin"/>
      </w:r>
      <w:r w:rsidRPr="004C5C96">
        <w:rPr>
          <w:color w:val="000000" w:themeColor="text1"/>
          <w:sz w:val="24"/>
        </w:rPr>
        <w:instrText xml:space="preserve"> SEQ Figure \* ARABIC </w:instrText>
      </w:r>
      <w:r w:rsidRPr="004C5C96">
        <w:rPr>
          <w:color w:val="000000" w:themeColor="text1"/>
          <w:sz w:val="24"/>
        </w:rPr>
        <w:fldChar w:fldCharType="separate"/>
      </w:r>
      <w:r w:rsidR="00C0443C">
        <w:rPr>
          <w:noProof/>
          <w:color w:val="000000" w:themeColor="text1"/>
          <w:sz w:val="24"/>
        </w:rPr>
        <w:t>3</w:t>
      </w:r>
      <w:r w:rsidRPr="004C5C96">
        <w:rPr>
          <w:color w:val="000000" w:themeColor="text1"/>
          <w:sz w:val="24"/>
        </w:rPr>
        <w:fldChar w:fldCharType="end"/>
      </w:r>
      <w:r w:rsidRPr="004C5C96">
        <w:rPr>
          <w:color w:val="000000" w:themeColor="text1"/>
          <w:sz w:val="24"/>
        </w:rPr>
        <w:t xml:space="preserve"> Mediation Model</w:t>
      </w:r>
      <w:bookmarkEnd w:id="97"/>
    </w:p>
    <w:p w:rsidR="00197B5E" w:rsidRPr="00CC0172" w:rsidRDefault="00197B5E" w:rsidP="00197B5E">
      <w:pPr>
        <w:spacing w:line="360" w:lineRule="auto"/>
        <w:jc w:val="center"/>
        <w:rPr>
          <w:rFonts w:cs="Times New Roman"/>
          <w:sz w:val="28"/>
          <w:szCs w:val="28"/>
        </w:rPr>
      </w:pPr>
    </w:p>
    <w:p w:rsidR="00FD6481" w:rsidRDefault="00D70CAB" w:rsidP="00FA3592">
      <w:pPr>
        <w:spacing w:line="360" w:lineRule="auto"/>
        <w:jc w:val="both"/>
        <w:rPr>
          <w:rFonts w:cs="Times New Roman"/>
          <w:sz w:val="28"/>
          <w:szCs w:val="28"/>
        </w:rPr>
      </w:pPr>
      <w:r w:rsidRPr="00D70CAB">
        <w:rPr>
          <w:rFonts w:cs="Times New Roman"/>
          <w:sz w:val="28"/>
          <w:szCs w:val="28"/>
        </w:rPr>
        <w:t>The Sobel test (Sobel, 1982) was also used to examine the mediation model's outcomes. This test is used to verify whether a mediator can explain the relationship between a criterion and a predictor. Assuming a normal distribution, the formal two-tailed significance test demonstrates that the (unstandardized) indirect effect (0.12) is sign</w:t>
      </w:r>
      <w:r w:rsidR="00541627">
        <w:rPr>
          <w:rFonts w:cs="Times New Roman"/>
          <w:sz w:val="28"/>
          <w:szCs w:val="28"/>
        </w:rPr>
        <w:t>ificant with Sobel Z = 4.19, P &lt;</w:t>
      </w:r>
      <w:r w:rsidRPr="00D70CAB">
        <w:rPr>
          <w:rFonts w:cs="Times New Roman"/>
          <w:sz w:val="28"/>
          <w:szCs w:val="28"/>
        </w:rPr>
        <w:t>0.001</w:t>
      </w:r>
      <w:r w:rsidR="00541627" w:rsidRPr="00541627">
        <w:rPr>
          <w:rFonts w:cs="Times New Roman"/>
          <w:sz w:val="2"/>
          <w:szCs w:val="28"/>
        </w:rPr>
        <w:t>*</w:t>
      </w:r>
      <w:r w:rsidRPr="00D70CAB">
        <w:rPr>
          <w:rFonts w:cs="Times New Roman"/>
          <w:sz w:val="28"/>
          <w:szCs w:val="28"/>
        </w:rPr>
        <w:t>. A 95% bootstrap confidence interval for this indirect effect did not contain zero (0.06</w:t>
      </w:r>
      <w:r w:rsidR="00541627" w:rsidRPr="00541627">
        <w:rPr>
          <w:rFonts w:cs="Times New Roman"/>
          <w:sz w:val="2"/>
          <w:szCs w:val="28"/>
        </w:rPr>
        <w:t>*</w:t>
      </w:r>
      <w:r w:rsidRPr="00D70CAB">
        <w:rPr>
          <w:rFonts w:cs="Times New Roman"/>
          <w:sz w:val="28"/>
          <w:szCs w:val="28"/>
        </w:rPr>
        <w:t>, 0.19), confirming the Sobel test results (see Table 4.6) with an identical indirect effect value of 0.12. The bootstrapping did not make any assumptions about the shape of the sampling distribution (i.e., normality). This lends credence to Hypothesis 6.</w:t>
      </w:r>
    </w:p>
    <w:p w:rsidR="00FD6481" w:rsidRPr="00FD6481" w:rsidRDefault="00FD6481" w:rsidP="00FD6481">
      <w:pPr>
        <w:pStyle w:val="Heading3"/>
        <w:numPr>
          <w:ilvl w:val="0"/>
          <w:numId w:val="16"/>
        </w:numPr>
        <w:rPr>
          <w:rFonts w:ascii="Times New Roman" w:hAnsi="Times New Roman" w:cs="Times New Roman"/>
          <w:color w:val="auto"/>
          <w:sz w:val="28"/>
        </w:rPr>
      </w:pPr>
      <w:bookmarkStart w:id="98" w:name="_Toc133808070"/>
      <w:bookmarkStart w:id="99" w:name="_Toc135041633"/>
      <w:r w:rsidRPr="00FD6481">
        <w:rPr>
          <w:rFonts w:ascii="Times New Roman" w:hAnsi="Times New Roman" w:cs="Times New Roman"/>
          <w:color w:val="auto"/>
          <w:sz w:val="28"/>
        </w:rPr>
        <w:t xml:space="preserve">Hypothesis </w:t>
      </w:r>
      <w:r>
        <w:rPr>
          <w:rFonts w:ascii="Times New Roman" w:hAnsi="Times New Roman" w:cs="Times New Roman"/>
          <w:color w:val="auto"/>
          <w:sz w:val="28"/>
        </w:rPr>
        <w:t>3</w:t>
      </w:r>
      <w:r w:rsidRPr="00FD6481">
        <w:rPr>
          <w:rFonts w:ascii="Times New Roman" w:hAnsi="Times New Roman" w:cs="Times New Roman"/>
          <w:color w:val="auto"/>
          <w:sz w:val="28"/>
        </w:rPr>
        <w:t xml:space="preserve">, 4, </w:t>
      </w:r>
      <w:r>
        <w:rPr>
          <w:rFonts w:ascii="Times New Roman" w:hAnsi="Times New Roman" w:cs="Times New Roman"/>
          <w:color w:val="auto"/>
          <w:sz w:val="28"/>
        </w:rPr>
        <w:t>7</w:t>
      </w:r>
      <w:r w:rsidRPr="00FD6481">
        <w:rPr>
          <w:rFonts w:ascii="Times New Roman" w:hAnsi="Times New Roman" w:cs="Times New Roman"/>
          <w:color w:val="auto"/>
          <w:sz w:val="28"/>
        </w:rPr>
        <w:t xml:space="preserve">, </w:t>
      </w:r>
      <w:r>
        <w:rPr>
          <w:rFonts w:ascii="Times New Roman" w:hAnsi="Times New Roman" w:cs="Times New Roman"/>
          <w:color w:val="auto"/>
          <w:sz w:val="28"/>
        </w:rPr>
        <w:t>10</w:t>
      </w:r>
      <w:bookmarkEnd w:id="98"/>
      <w:bookmarkEnd w:id="99"/>
    </w:p>
    <w:p w:rsidR="00FD6481" w:rsidRDefault="00FD6481" w:rsidP="00FA3592">
      <w:pPr>
        <w:spacing w:line="360" w:lineRule="auto"/>
        <w:jc w:val="both"/>
        <w:rPr>
          <w:rFonts w:cs="Times New Roman"/>
          <w:sz w:val="28"/>
          <w:szCs w:val="28"/>
        </w:rPr>
      </w:pPr>
    </w:p>
    <w:p w:rsidR="00462697" w:rsidRPr="00CC0172" w:rsidRDefault="00462697" w:rsidP="00462697">
      <w:pPr>
        <w:spacing w:line="360" w:lineRule="auto"/>
        <w:jc w:val="both"/>
        <w:rPr>
          <w:rFonts w:cs="Times New Roman"/>
          <w:sz w:val="28"/>
          <w:szCs w:val="28"/>
        </w:rPr>
      </w:pPr>
      <w:r w:rsidRPr="00CC0172">
        <w:rPr>
          <w:rFonts w:cs="Times New Roman"/>
          <w:sz w:val="28"/>
          <w:szCs w:val="28"/>
        </w:rPr>
        <w:t xml:space="preserve">The </w:t>
      </w:r>
      <w:r w:rsidR="00665E03" w:rsidRPr="00CC0172">
        <w:rPr>
          <w:rFonts w:cs="Times New Roman"/>
          <w:sz w:val="28"/>
          <w:szCs w:val="28"/>
        </w:rPr>
        <w:t xml:space="preserve">SPSS Process </w:t>
      </w:r>
      <w:r w:rsidRPr="00CC0172">
        <w:rPr>
          <w:rFonts w:cs="Times New Roman"/>
          <w:sz w:val="28"/>
          <w:szCs w:val="28"/>
        </w:rPr>
        <w:t>outcomes of Table 4.</w:t>
      </w:r>
      <w:r>
        <w:rPr>
          <w:rFonts w:cs="Times New Roman"/>
          <w:sz w:val="28"/>
          <w:szCs w:val="28"/>
        </w:rPr>
        <w:t>6</w:t>
      </w:r>
      <w:r w:rsidR="00665E03">
        <w:rPr>
          <w:rFonts w:cs="Times New Roman"/>
          <w:sz w:val="28"/>
          <w:szCs w:val="28"/>
        </w:rPr>
        <w:t xml:space="preserve"> </w:t>
      </w:r>
      <w:r w:rsidRPr="00CC0172">
        <w:rPr>
          <w:rFonts w:cs="Times New Roman"/>
          <w:sz w:val="28"/>
          <w:szCs w:val="28"/>
        </w:rPr>
        <w:t>illustrate that</w:t>
      </w:r>
      <w:r w:rsidR="005C2875">
        <w:rPr>
          <w:rFonts w:cs="Times New Roman"/>
          <w:sz w:val="28"/>
          <w:szCs w:val="28"/>
        </w:rPr>
        <w:t xml:space="preserve"> GI</w:t>
      </w:r>
      <w:r w:rsidRPr="00CC0172">
        <w:rPr>
          <w:rFonts w:cs="Times New Roman"/>
          <w:sz w:val="28"/>
          <w:szCs w:val="28"/>
        </w:rPr>
        <w:t xml:space="preserve"> positively impacts EO, as evident from the significant unstandardized regression coefficient (β = </w:t>
      </w:r>
      <w:r w:rsidR="005C2875">
        <w:rPr>
          <w:rFonts w:cs="Times New Roman"/>
          <w:sz w:val="28"/>
          <w:szCs w:val="28"/>
        </w:rPr>
        <w:t>0.26</w:t>
      </w:r>
      <w:r w:rsidRPr="00CC0172">
        <w:rPr>
          <w:rFonts w:cs="Times New Roman"/>
          <w:sz w:val="28"/>
          <w:szCs w:val="28"/>
        </w:rPr>
        <w:t xml:space="preserve">, t = </w:t>
      </w:r>
      <w:r w:rsidR="005C2875">
        <w:rPr>
          <w:rFonts w:cs="Times New Roman"/>
          <w:sz w:val="28"/>
          <w:szCs w:val="28"/>
        </w:rPr>
        <w:t>5.58</w:t>
      </w:r>
      <w:r w:rsidRPr="00CC0172">
        <w:rPr>
          <w:rFonts w:cs="Times New Roman"/>
          <w:sz w:val="28"/>
          <w:szCs w:val="28"/>
        </w:rPr>
        <w:t>, p &lt;0.001), pr</w:t>
      </w:r>
      <w:r w:rsidR="005C2875">
        <w:rPr>
          <w:rFonts w:cs="Times New Roman"/>
          <w:sz w:val="28"/>
          <w:szCs w:val="28"/>
        </w:rPr>
        <w:t>oviding support for Hypothesis 3</w:t>
      </w:r>
      <w:r w:rsidRPr="00CC0172">
        <w:rPr>
          <w:rFonts w:cs="Times New Roman"/>
          <w:sz w:val="28"/>
          <w:szCs w:val="28"/>
        </w:rPr>
        <w:t>. Furtherm</w:t>
      </w:r>
      <w:r w:rsidR="005C2875">
        <w:rPr>
          <w:rFonts w:cs="Times New Roman"/>
          <w:sz w:val="28"/>
          <w:szCs w:val="28"/>
        </w:rPr>
        <w:t>ore, the coefficient value (0.26</w:t>
      </w:r>
      <w:r w:rsidRPr="00CC0172">
        <w:rPr>
          <w:rFonts w:cs="Times New Roman"/>
          <w:sz w:val="28"/>
          <w:szCs w:val="28"/>
        </w:rPr>
        <w:t>) indicates that, if there is one unit incr</w:t>
      </w:r>
      <w:r w:rsidR="005C2875">
        <w:rPr>
          <w:rFonts w:cs="Times New Roman"/>
          <w:sz w:val="28"/>
          <w:szCs w:val="28"/>
        </w:rPr>
        <w:t>ease in GI then there is 0.26</w:t>
      </w:r>
      <w:r w:rsidRPr="00CC0172">
        <w:rPr>
          <w:rFonts w:cs="Times New Roman"/>
          <w:sz w:val="28"/>
          <w:szCs w:val="28"/>
        </w:rPr>
        <w:t xml:space="preserve"> units increase in EO, while keeping all the other variables constant. The P value is less than 0.001 which shows a significant relationship between the variables.</w:t>
      </w:r>
    </w:p>
    <w:p w:rsidR="00462697" w:rsidRDefault="00462697" w:rsidP="00462697">
      <w:pPr>
        <w:spacing w:line="360" w:lineRule="auto"/>
        <w:jc w:val="both"/>
        <w:rPr>
          <w:rFonts w:cs="Times New Roman"/>
          <w:sz w:val="28"/>
          <w:szCs w:val="28"/>
        </w:rPr>
      </w:pPr>
      <w:r w:rsidRPr="00CC0172">
        <w:rPr>
          <w:rFonts w:cs="Times New Roman"/>
          <w:sz w:val="28"/>
          <w:szCs w:val="28"/>
        </w:rPr>
        <w:t>Consistent with o</w:t>
      </w:r>
      <w:r w:rsidR="005C2875">
        <w:rPr>
          <w:rFonts w:cs="Times New Roman"/>
          <w:sz w:val="28"/>
          <w:szCs w:val="28"/>
        </w:rPr>
        <w:t>ur expectation with Hypothesis 10</w:t>
      </w:r>
      <w:r w:rsidRPr="00CC0172">
        <w:rPr>
          <w:rFonts w:cs="Times New Roman"/>
          <w:sz w:val="28"/>
          <w:szCs w:val="28"/>
        </w:rPr>
        <w:t xml:space="preserve"> the</w:t>
      </w:r>
      <w:r w:rsidR="005C2875">
        <w:rPr>
          <w:rFonts w:cs="Times New Roman"/>
          <w:sz w:val="28"/>
          <w:szCs w:val="28"/>
        </w:rPr>
        <w:t xml:space="preserve"> total effect of GI</w:t>
      </w:r>
      <w:r w:rsidRPr="00CC0172">
        <w:rPr>
          <w:rFonts w:cs="Times New Roman"/>
          <w:sz w:val="28"/>
          <w:szCs w:val="28"/>
        </w:rPr>
        <w:t xml:space="preserve"> on ER is positive and significant (β = </w:t>
      </w:r>
      <w:r w:rsidR="005C2875">
        <w:rPr>
          <w:rFonts w:cs="Times New Roman"/>
          <w:sz w:val="28"/>
          <w:szCs w:val="28"/>
        </w:rPr>
        <w:t>0.33</w:t>
      </w:r>
      <w:r w:rsidRPr="00CC0172">
        <w:rPr>
          <w:rFonts w:cs="Times New Roman"/>
          <w:sz w:val="28"/>
          <w:szCs w:val="28"/>
        </w:rPr>
        <w:t xml:space="preserve">, t = </w:t>
      </w:r>
      <w:r w:rsidR="005C2875">
        <w:rPr>
          <w:rFonts w:cs="Times New Roman"/>
          <w:sz w:val="28"/>
          <w:szCs w:val="28"/>
        </w:rPr>
        <w:t>6.27</w:t>
      </w:r>
      <w:r w:rsidR="00602589">
        <w:rPr>
          <w:rFonts w:cs="Times New Roman"/>
          <w:sz w:val="28"/>
          <w:szCs w:val="28"/>
        </w:rPr>
        <w:t>, P</w:t>
      </w:r>
      <w:r w:rsidRPr="00CC0172">
        <w:rPr>
          <w:rFonts w:cs="Times New Roman"/>
          <w:sz w:val="28"/>
          <w:szCs w:val="28"/>
        </w:rPr>
        <w:t xml:space="preserve"> &lt;0.001</w:t>
      </w:r>
      <w:r w:rsidR="00602589" w:rsidRPr="00602589">
        <w:rPr>
          <w:rFonts w:cs="Times New Roman"/>
          <w:sz w:val="2"/>
          <w:szCs w:val="28"/>
        </w:rPr>
        <w:t>*</w:t>
      </w:r>
      <w:r w:rsidRPr="00CC0172">
        <w:rPr>
          <w:rFonts w:cs="Times New Roman"/>
          <w:sz w:val="28"/>
          <w:szCs w:val="28"/>
        </w:rPr>
        <w:t>). Furthermore, the coefficient value (0.</w:t>
      </w:r>
      <w:r w:rsidR="005C2875">
        <w:rPr>
          <w:rFonts w:cs="Times New Roman"/>
          <w:sz w:val="28"/>
          <w:szCs w:val="28"/>
        </w:rPr>
        <w:t>33</w:t>
      </w:r>
      <w:r w:rsidRPr="00CC0172">
        <w:rPr>
          <w:rFonts w:cs="Times New Roman"/>
          <w:sz w:val="28"/>
          <w:szCs w:val="28"/>
        </w:rPr>
        <w:t>) indicates that, if there is one unit incr</w:t>
      </w:r>
      <w:r w:rsidR="005C2875">
        <w:rPr>
          <w:rFonts w:cs="Times New Roman"/>
          <w:sz w:val="28"/>
          <w:szCs w:val="28"/>
        </w:rPr>
        <w:t>ease in GI</w:t>
      </w:r>
      <w:r w:rsidRPr="00CC0172">
        <w:rPr>
          <w:rFonts w:cs="Times New Roman"/>
          <w:sz w:val="28"/>
          <w:szCs w:val="28"/>
        </w:rPr>
        <w:t xml:space="preserve"> then there is 0.</w:t>
      </w:r>
      <w:r w:rsidR="005C2875">
        <w:rPr>
          <w:rFonts w:cs="Times New Roman"/>
          <w:sz w:val="28"/>
          <w:szCs w:val="28"/>
        </w:rPr>
        <w:t>33 units increase in ER</w:t>
      </w:r>
      <w:r w:rsidRPr="00CC0172">
        <w:rPr>
          <w:rFonts w:cs="Times New Roman"/>
          <w:sz w:val="28"/>
          <w:szCs w:val="28"/>
        </w:rPr>
        <w:t>, while keeping all the other variables constant.</w:t>
      </w:r>
    </w:p>
    <w:p w:rsidR="005C2875" w:rsidRDefault="005C2875"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3C6966" w:rsidRDefault="003C6966" w:rsidP="00462697">
      <w:pPr>
        <w:spacing w:line="360" w:lineRule="auto"/>
        <w:jc w:val="both"/>
        <w:rPr>
          <w:rFonts w:cs="Times New Roman"/>
          <w:sz w:val="28"/>
          <w:szCs w:val="28"/>
        </w:rPr>
      </w:pPr>
    </w:p>
    <w:p w:rsidR="00B5725C" w:rsidRPr="00E3350A" w:rsidRDefault="00B5725C" w:rsidP="00B5725C">
      <w:pPr>
        <w:pStyle w:val="Caption"/>
        <w:keepNext/>
        <w:jc w:val="center"/>
        <w:rPr>
          <w:color w:val="auto"/>
          <w:sz w:val="24"/>
          <w:szCs w:val="28"/>
        </w:rPr>
      </w:pPr>
      <w:r w:rsidRPr="00E3350A">
        <w:rPr>
          <w:color w:val="auto"/>
          <w:sz w:val="24"/>
          <w:szCs w:val="28"/>
        </w:rPr>
        <w:t>Table 4.</w:t>
      </w:r>
      <w:r>
        <w:rPr>
          <w:color w:val="auto"/>
          <w:sz w:val="24"/>
          <w:szCs w:val="28"/>
        </w:rPr>
        <w:t>7</w:t>
      </w:r>
    </w:p>
    <w:p w:rsidR="00B5725C" w:rsidRDefault="00B74360" w:rsidP="00B5725C">
      <w:pPr>
        <w:pStyle w:val="Caption"/>
        <w:keepNext/>
        <w:jc w:val="center"/>
        <w:rPr>
          <w:color w:val="auto"/>
          <w:sz w:val="24"/>
          <w:szCs w:val="28"/>
        </w:rPr>
      </w:pPr>
      <w:r>
        <w:rPr>
          <w:color w:val="auto"/>
          <w:sz w:val="24"/>
          <w:szCs w:val="28"/>
        </w:rPr>
        <w:t>Outcomes</w:t>
      </w:r>
      <w:r w:rsidR="00B5725C" w:rsidRPr="00E3350A">
        <w:rPr>
          <w:color w:val="auto"/>
          <w:sz w:val="24"/>
          <w:szCs w:val="28"/>
        </w:rPr>
        <w:t xml:space="preserve"> of Simple Mediation Model Reg</w:t>
      </w:r>
      <w:r>
        <w:rPr>
          <w:color w:val="auto"/>
          <w:sz w:val="24"/>
          <w:szCs w:val="28"/>
        </w:rPr>
        <w:t xml:space="preserve">ressing Employee Ownership as </w:t>
      </w:r>
      <w:r w:rsidR="00B5725C" w:rsidRPr="00E3350A">
        <w:rPr>
          <w:color w:val="auto"/>
          <w:sz w:val="24"/>
          <w:szCs w:val="28"/>
        </w:rPr>
        <w:t>Mediator</w:t>
      </w:r>
    </w:p>
    <w:p w:rsidR="003C6966" w:rsidRPr="003C6966" w:rsidRDefault="003C6966" w:rsidP="003C6966"/>
    <w:p w:rsidR="00B5725C" w:rsidRDefault="00B5725C" w:rsidP="00B5725C">
      <w:pPr>
        <w:spacing w:line="360" w:lineRule="auto"/>
        <w:jc w:val="center"/>
        <w:rPr>
          <w:rFonts w:cs="Times New Roman"/>
          <w:sz w:val="28"/>
          <w:szCs w:val="28"/>
        </w:rPr>
      </w:pPr>
      <w:r>
        <w:rPr>
          <w:noProof/>
        </w:rPr>
        <w:drawing>
          <wp:inline distT="0" distB="0" distL="0" distR="0" wp14:anchorId="6D54A5DC" wp14:editId="636BEB5F">
            <wp:extent cx="5362575" cy="5305425"/>
            <wp:effectExtent l="0" t="0" r="9525" b="9525"/>
            <wp:docPr id="308"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362575" cy="5305425"/>
                    </a:xfrm>
                    <a:prstGeom prst="rect">
                      <a:avLst/>
                    </a:prstGeom>
                  </pic:spPr>
                </pic:pic>
              </a:graphicData>
            </a:graphic>
          </wp:inline>
        </w:drawing>
      </w:r>
    </w:p>
    <w:p w:rsidR="005C2875" w:rsidRPr="00CC0172" w:rsidRDefault="005C2875" w:rsidP="00462697">
      <w:pPr>
        <w:spacing w:line="360" w:lineRule="auto"/>
        <w:jc w:val="both"/>
        <w:rPr>
          <w:rFonts w:cs="Times New Roman"/>
          <w:sz w:val="28"/>
          <w:szCs w:val="28"/>
        </w:rPr>
      </w:pPr>
    </w:p>
    <w:p w:rsidR="00462697" w:rsidRDefault="007C0CD4" w:rsidP="00462697">
      <w:pPr>
        <w:spacing w:line="360" w:lineRule="auto"/>
        <w:jc w:val="both"/>
        <w:rPr>
          <w:rFonts w:cs="Times New Roman"/>
          <w:sz w:val="28"/>
          <w:szCs w:val="28"/>
        </w:rPr>
      </w:pPr>
      <w:r>
        <w:rPr>
          <w:rFonts w:cs="Times New Roman"/>
          <w:sz w:val="28"/>
          <w:szCs w:val="28"/>
        </w:rPr>
        <w:t>Further, the link</w:t>
      </w:r>
      <w:r w:rsidR="00462697" w:rsidRPr="00CC0172">
        <w:rPr>
          <w:rFonts w:cs="Times New Roman"/>
          <w:sz w:val="28"/>
          <w:szCs w:val="28"/>
        </w:rPr>
        <w:t xml:space="preserve"> between EO </w:t>
      </w:r>
      <w:r w:rsidR="005C2875">
        <w:rPr>
          <w:rFonts w:cs="Times New Roman"/>
          <w:sz w:val="28"/>
          <w:szCs w:val="28"/>
        </w:rPr>
        <w:t>and ER (i.e., path b in figure 3</w:t>
      </w:r>
      <w:r w:rsidR="00462697" w:rsidRPr="00CC0172">
        <w:rPr>
          <w:rFonts w:cs="Times New Roman"/>
          <w:sz w:val="28"/>
          <w:szCs w:val="28"/>
        </w:rPr>
        <w:t>) was positive and significant when co</w:t>
      </w:r>
      <w:r w:rsidR="005C2875">
        <w:rPr>
          <w:rFonts w:cs="Times New Roman"/>
          <w:sz w:val="28"/>
          <w:szCs w:val="28"/>
        </w:rPr>
        <w:t xml:space="preserve">nducting GI </w:t>
      </w:r>
      <w:r w:rsidR="00462697" w:rsidRPr="00CC0172">
        <w:rPr>
          <w:rFonts w:cs="Times New Roman"/>
          <w:sz w:val="28"/>
          <w:szCs w:val="28"/>
        </w:rPr>
        <w:t>(β =</w:t>
      </w:r>
      <w:r w:rsidR="005C2875">
        <w:rPr>
          <w:rFonts w:cs="Times New Roman"/>
          <w:sz w:val="28"/>
          <w:szCs w:val="28"/>
        </w:rPr>
        <w:t xml:space="preserve"> 0.59</w:t>
      </w:r>
      <w:r w:rsidR="00462697" w:rsidRPr="00CC0172">
        <w:rPr>
          <w:rFonts w:cs="Times New Roman"/>
          <w:sz w:val="28"/>
          <w:szCs w:val="28"/>
        </w:rPr>
        <w:t xml:space="preserve">, t = </w:t>
      </w:r>
      <w:r w:rsidR="005C2875">
        <w:rPr>
          <w:rFonts w:cs="Times New Roman"/>
          <w:sz w:val="28"/>
          <w:szCs w:val="28"/>
        </w:rPr>
        <w:t>8.85</w:t>
      </w:r>
      <w:r w:rsidR="00462697" w:rsidRPr="00CC0172">
        <w:rPr>
          <w:rFonts w:cs="Times New Roman"/>
          <w:sz w:val="28"/>
          <w:szCs w:val="28"/>
        </w:rPr>
        <w:t>, p &lt; 0.001). Finally</w:t>
      </w:r>
      <w:r w:rsidR="005C2875">
        <w:rPr>
          <w:rFonts w:cs="Times New Roman"/>
          <w:sz w:val="28"/>
          <w:szCs w:val="28"/>
        </w:rPr>
        <w:t>, GI</w:t>
      </w:r>
      <w:r w:rsidR="00462697" w:rsidRPr="00CC0172">
        <w:rPr>
          <w:rFonts w:cs="Times New Roman"/>
          <w:sz w:val="28"/>
          <w:szCs w:val="28"/>
        </w:rPr>
        <w:t xml:space="preserve"> positively influenced on ER (i.e., path cʹ in figure 3) with EO mediation role (β = </w:t>
      </w:r>
      <w:r w:rsidR="006718EA">
        <w:rPr>
          <w:rFonts w:cs="Times New Roman"/>
          <w:sz w:val="28"/>
          <w:szCs w:val="28"/>
        </w:rPr>
        <w:t>0.17</w:t>
      </w:r>
      <w:r w:rsidR="00462697" w:rsidRPr="00CC0172">
        <w:rPr>
          <w:rFonts w:cs="Times New Roman"/>
          <w:sz w:val="28"/>
          <w:szCs w:val="28"/>
        </w:rPr>
        <w:t>, t =</w:t>
      </w:r>
      <w:r w:rsidR="006718EA">
        <w:rPr>
          <w:rFonts w:cs="Times New Roman"/>
          <w:sz w:val="28"/>
          <w:szCs w:val="28"/>
        </w:rPr>
        <w:t xml:space="preserve"> 3.61</w:t>
      </w:r>
      <w:r w:rsidR="00462697" w:rsidRPr="00CC0172">
        <w:rPr>
          <w:rFonts w:cs="Times New Roman"/>
          <w:sz w:val="28"/>
          <w:szCs w:val="28"/>
        </w:rPr>
        <w:t xml:space="preserve">, p &lt; 0.001). </w:t>
      </w:r>
      <w:r>
        <w:rPr>
          <w:rFonts w:cs="Times New Roman"/>
          <w:sz w:val="28"/>
          <w:szCs w:val="28"/>
        </w:rPr>
        <w:t xml:space="preserve">which backs up </w:t>
      </w:r>
      <w:r w:rsidR="006718EA">
        <w:rPr>
          <w:rFonts w:cs="Times New Roman"/>
          <w:sz w:val="28"/>
          <w:szCs w:val="28"/>
        </w:rPr>
        <w:t>Hypothesis 4 and Hypothesis 7</w:t>
      </w:r>
      <w:r w:rsidR="00462697" w:rsidRPr="00CC0172">
        <w:rPr>
          <w:rFonts w:cs="Times New Roman"/>
          <w:sz w:val="28"/>
          <w:szCs w:val="28"/>
        </w:rPr>
        <w:t>.</w:t>
      </w:r>
    </w:p>
    <w:p w:rsidR="008E35D3" w:rsidRDefault="008E35D3" w:rsidP="00462697">
      <w:pPr>
        <w:spacing w:line="360" w:lineRule="auto"/>
        <w:jc w:val="both"/>
        <w:rPr>
          <w:rFonts w:cs="Times New Roman"/>
          <w:sz w:val="28"/>
          <w:szCs w:val="28"/>
        </w:rPr>
      </w:pPr>
    </w:p>
    <w:p w:rsidR="00023F8E" w:rsidRDefault="008E35D3" w:rsidP="00023F8E">
      <w:pPr>
        <w:keepNext/>
        <w:spacing w:line="360" w:lineRule="auto"/>
        <w:jc w:val="center"/>
      </w:pPr>
      <w:r>
        <w:rPr>
          <w:noProof/>
        </w:rPr>
        <w:drawing>
          <wp:inline distT="0" distB="0" distL="0" distR="0" wp14:anchorId="3E317E7E" wp14:editId="0BCE7F98">
            <wp:extent cx="5772150" cy="4286250"/>
            <wp:effectExtent l="0" t="0" r="0" b="0"/>
            <wp:docPr id="309" name="Pict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772150" cy="4286250"/>
                    </a:xfrm>
                    <a:prstGeom prst="rect">
                      <a:avLst/>
                    </a:prstGeom>
                  </pic:spPr>
                </pic:pic>
              </a:graphicData>
            </a:graphic>
          </wp:inline>
        </w:drawing>
      </w:r>
    </w:p>
    <w:p w:rsidR="008E35D3" w:rsidRPr="00023F8E" w:rsidRDefault="00023F8E" w:rsidP="00023F8E">
      <w:pPr>
        <w:pStyle w:val="Caption"/>
        <w:jc w:val="center"/>
        <w:rPr>
          <w:rFonts w:cs="Times New Roman"/>
          <w:color w:val="000000" w:themeColor="text1"/>
          <w:sz w:val="40"/>
          <w:szCs w:val="28"/>
        </w:rPr>
      </w:pPr>
      <w:bookmarkStart w:id="100" w:name="_Toc134991724"/>
      <w:r w:rsidRPr="00023F8E">
        <w:rPr>
          <w:color w:val="000000" w:themeColor="text1"/>
          <w:sz w:val="24"/>
        </w:rPr>
        <w:t xml:space="preserve">Figure </w:t>
      </w:r>
      <w:r w:rsidRPr="00023F8E">
        <w:rPr>
          <w:color w:val="000000" w:themeColor="text1"/>
          <w:sz w:val="24"/>
        </w:rPr>
        <w:fldChar w:fldCharType="begin"/>
      </w:r>
      <w:r w:rsidRPr="00023F8E">
        <w:rPr>
          <w:color w:val="000000" w:themeColor="text1"/>
          <w:sz w:val="24"/>
        </w:rPr>
        <w:instrText xml:space="preserve"> SEQ Figure \* ARABIC </w:instrText>
      </w:r>
      <w:r w:rsidRPr="00023F8E">
        <w:rPr>
          <w:color w:val="000000" w:themeColor="text1"/>
          <w:sz w:val="24"/>
        </w:rPr>
        <w:fldChar w:fldCharType="separate"/>
      </w:r>
      <w:r w:rsidR="00C0443C">
        <w:rPr>
          <w:noProof/>
          <w:color w:val="000000" w:themeColor="text1"/>
          <w:sz w:val="24"/>
        </w:rPr>
        <w:t>4</w:t>
      </w:r>
      <w:r w:rsidRPr="00023F8E">
        <w:rPr>
          <w:color w:val="000000" w:themeColor="text1"/>
          <w:sz w:val="24"/>
        </w:rPr>
        <w:fldChar w:fldCharType="end"/>
      </w:r>
      <w:r w:rsidRPr="00023F8E">
        <w:rPr>
          <w:color w:val="000000" w:themeColor="text1"/>
          <w:sz w:val="24"/>
        </w:rPr>
        <w:t xml:space="preserve"> Mediation Model</w:t>
      </w:r>
      <w:bookmarkEnd w:id="100"/>
    </w:p>
    <w:p w:rsidR="006718EA" w:rsidRDefault="006718EA" w:rsidP="00462697">
      <w:pPr>
        <w:spacing w:line="360" w:lineRule="auto"/>
        <w:jc w:val="both"/>
        <w:rPr>
          <w:rFonts w:cs="Times New Roman"/>
          <w:sz w:val="28"/>
          <w:szCs w:val="28"/>
        </w:rPr>
      </w:pPr>
    </w:p>
    <w:p w:rsidR="00E511D9" w:rsidRDefault="00E511D9" w:rsidP="00462697">
      <w:pPr>
        <w:spacing w:line="360" w:lineRule="auto"/>
        <w:jc w:val="both"/>
        <w:rPr>
          <w:rFonts w:cs="Times New Roman"/>
          <w:sz w:val="28"/>
          <w:szCs w:val="28"/>
        </w:rPr>
      </w:pPr>
      <w:r w:rsidRPr="00E511D9">
        <w:rPr>
          <w:rFonts w:cs="Times New Roman"/>
          <w:sz w:val="28"/>
          <w:szCs w:val="28"/>
        </w:rPr>
        <w:t>The Sobel test (Sobel, 1982) was also used to examine the mediation model's outcomes. This test is used to verify whether a mediator can explain the relationship between a criterion and a predictor. Assuming a normal distribution, the formal two-tailed significance test demonstrates that the (unstandardized) indirect effect (0.16) is significant wit</w:t>
      </w:r>
      <w:r w:rsidR="00407D80">
        <w:rPr>
          <w:rFonts w:cs="Times New Roman"/>
          <w:sz w:val="28"/>
          <w:szCs w:val="28"/>
        </w:rPr>
        <w:t>h Sobel Z = 4.70, P &lt;</w:t>
      </w:r>
      <w:r w:rsidRPr="00E511D9">
        <w:rPr>
          <w:rFonts w:cs="Times New Roman"/>
          <w:sz w:val="28"/>
          <w:szCs w:val="28"/>
        </w:rPr>
        <w:t>0.001</w:t>
      </w:r>
      <w:r w:rsidR="00407D80" w:rsidRPr="00407D80">
        <w:rPr>
          <w:rFonts w:cs="Times New Roman"/>
          <w:sz w:val="2"/>
          <w:szCs w:val="28"/>
        </w:rPr>
        <w:t>*</w:t>
      </w:r>
      <w:r w:rsidRPr="00E511D9">
        <w:rPr>
          <w:rFonts w:cs="Times New Roman"/>
          <w:sz w:val="28"/>
          <w:szCs w:val="28"/>
        </w:rPr>
        <w:t>. A 95% bootstrap confidence interval for this indirect effect did not contain zero (0.10, 0.24), confirming the Sobel test</w:t>
      </w:r>
      <w:r w:rsidR="002C5DCB">
        <w:rPr>
          <w:rFonts w:cs="Times New Roman"/>
          <w:sz w:val="28"/>
          <w:szCs w:val="28"/>
        </w:rPr>
        <w:t xml:space="preserve"> results (see Table 4.6) with a 0.16</w:t>
      </w:r>
      <w:r w:rsidRPr="00E511D9">
        <w:rPr>
          <w:rFonts w:cs="Times New Roman"/>
          <w:sz w:val="28"/>
          <w:szCs w:val="28"/>
        </w:rPr>
        <w:t xml:space="preserve"> identical indirect effect value. The bootstrapping did not make any assumptions about the shape of the sampling distribution (i.e., normality). This lends credence to Hypothesis 7.</w:t>
      </w:r>
    </w:p>
    <w:p w:rsidR="00E511D9" w:rsidRDefault="00E511D9" w:rsidP="00462697">
      <w:pPr>
        <w:spacing w:line="360" w:lineRule="auto"/>
        <w:jc w:val="both"/>
        <w:rPr>
          <w:rFonts w:cs="Times New Roman"/>
          <w:sz w:val="28"/>
          <w:szCs w:val="28"/>
        </w:rPr>
      </w:pPr>
    </w:p>
    <w:p w:rsidR="003F648A" w:rsidRPr="003F648A" w:rsidRDefault="001E57D9" w:rsidP="003F648A">
      <w:pPr>
        <w:pBdr>
          <w:bottom w:val="single" w:sz="4" w:space="1" w:color="auto"/>
        </w:pBdr>
        <w:jc w:val="center"/>
        <w:rPr>
          <w:sz w:val="32"/>
          <w:szCs w:val="32"/>
        </w:rPr>
      </w:pPr>
      <w:r w:rsidRPr="003F648A">
        <w:rPr>
          <w:sz w:val="32"/>
          <w:szCs w:val="32"/>
        </w:rPr>
        <w:t xml:space="preserve">CHAPTER </w:t>
      </w:r>
      <w:r w:rsidR="003F648A" w:rsidRPr="003F648A">
        <w:rPr>
          <w:sz w:val="32"/>
          <w:szCs w:val="32"/>
        </w:rPr>
        <w:t>5</w:t>
      </w:r>
    </w:p>
    <w:p w:rsidR="001E57D9" w:rsidRPr="003F648A" w:rsidRDefault="003F648A" w:rsidP="003F648A">
      <w:pPr>
        <w:pStyle w:val="Heading1"/>
        <w:pBdr>
          <w:bottom w:val="single" w:sz="4" w:space="1" w:color="auto"/>
        </w:pBdr>
        <w:jc w:val="center"/>
        <w:rPr>
          <w:rFonts w:cstheme="minorBidi"/>
          <w:color w:val="auto"/>
          <w:sz w:val="32"/>
          <w:szCs w:val="32"/>
        </w:rPr>
      </w:pPr>
      <w:bookmarkStart w:id="101" w:name="_Toc133808071"/>
      <w:bookmarkStart w:id="102" w:name="_Toc135041634"/>
      <w:r w:rsidRPr="003F648A">
        <w:rPr>
          <w:color w:val="auto"/>
          <w:sz w:val="32"/>
          <w:szCs w:val="32"/>
        </w:rPr>
        <w:t xml:space="preserve">5. </w:t>
      </w:r>
      <w:r w:rsidR="001E57D9" w:rsidRPr="003F648A">
        <w:rPr>
          <w:color w:val="auto"/>
          <w:sz w:val="32"/>
          <w:szCs w:val="32"/>
        </w:rPr>
        <w:t>DISCUSSION</w:t>
      </w:r>
      <w:bookmarkEnd w:id="101"/>
      <w:bookmarkEnd w:id="102"/>
    </w:p>
    <w:p w:rsidR="001E57D9" w:rsidRDefault="001E57D9" w:rsidP="00942231"/>
    <w:p w:rsidR="003F648A" w:rsidRDefault="003F648A" w:rsidP="00942231"/>
    <w:p w:rsidR="00942231" w:rsidRPr="003F648A" w:rsidRDefault="008E4C6C" w:rsidP="003F648A">
      <w:pPr>
        <w:pStyle w:val="Heading2"/>
        <w:rPr>
          <w:rFonts w:ascii="Times New Roman" w:hAnsi="Times New Roman" w:cs="Times New Roman"/>
          <w:color w:val="auto"/>
          <w:sz w:val="28"/>
          <w:szCs w:val="28"/>
        </w:rPr>
      </w:pPr>
      <w:bookmarkStart w:id="103" w:name="_Toc133808072"/>
      <w:bookmarkStart w:id="104" w:name="_Toc135041635"/>
      <w:r>
        <w:rPr>
          <w:rFonts w:ascii="Times New Roman" w:hAnsi="Times New Roman" w:cs="Times New Roman"/>
          <w:color w:val="auto"/>
          <w:sz w:val="28"/>
          <w:szCs w:val="28"/>
        </w:rPr>
        <w:t xml:space="preserve">5.1. </w:t>
      </w:r>
      <w:r w:rsidR="00942231" w:rsidRPr="003F648A">
        <w:rPr>
          <w:rFonts w:ascii="Times New Roman" w:hAnsi="Times New Roman" w:cs="Times New Roman"/>
          <w:color w:val="auto"/>
          <w:sz w:val="28"/>
          <w:szCs w:val="28"/>
        </w:rPr>
        <w:t>Limitations</w:t>
      </w:r>
      <w:bookmarkEnd w:id="103"/>
      <w:bookmarkEnd w:id="104"/>
    </w:p>
    <w:p w:rsidR="00942231" w:rsidRDefault="00942231" w:rsidP="00942231">
      <w:r>
        <w:t xml:space="preserve"> </w:t>
      </w:r>
    </w:p>
    <w:p w:rsidR="00942231" w:rsidRDefault="00942231" w:rsidP="003F648A">
      <w:pPr>
        <w:spacing w:line="360" w:lineRule="auto"/>
        <w:jc w:val="both"/>
        <w:rPr>
          <w:sz w:val="28"/>
        </w:rPr>
      </w:pPr>
      <w:r w:rsidRPr="003F648A">
        <w:rPr>
          <w:b/>
          <w:sz w:val="28"/>
        </w:rPr>
        <w:t xml:space="preserve">Generalizability: </w:t>
      </w:r>
      <w:r w:rsidRPr="003F648A">
        <w:rPr>
          <w:sz w:val="28"/>
        </w:rPr>
        <w:t>The study is based on a particular region Pakistan, which may limit its regional applicability. The discoveries of the review may not be relevant to associations in other regions.</w:t>
      </w:r>
    </w:p>
    <w:p w:rsidR="008E4C6C" w:rsidRPr="003F648A" w:rsidRDefault="008E4C6C" w:rsidP="003F648A">
      <w:pPr>
        <w:spacing w:line="360" w:lineRule="auto"/>
        <w:jc w:val="both"/>
        <w:rPr>
          <w:sz w:val="28"/>
        </w:rPr>
      </w:pPr>
    </w:p>
    <w:p w:rsidR="00942231" w:rsidRDefault="00942231" w:rsidP="003F648A">
      <w:pPr>
        <w:spacing w:line="360" w:lineRule="auto"/>
        <w:jc w:val="both"/>
        <w:rPr>
          <w:sz w:val="28"/>
        </w:rPr>
      </w:pPr>
      <w:r w:rsidRPr="003F648A">
        <w:rPr>
          <w:b/>
          <w:sz w:val="28"/>
        </w:rPr>
        <w:t>Sample Size:</w:t>
      </w:r>
      <w:r w:rsidRPr="003F648A">
        <w:rPr>
          <w:sz w:val="28"/>
        </w:rPr>
        <w:t xml:space="preserve"> The study's sample size is 200 which are relatively small, limiting the. The study's validity may be enhanced by a larger sample size.</w:t>
      </w:r>
    </w:p>
    <w:p w:rsidR="008E4C6C" w:rsidRPr="003F648A" w:rsidRDefault="008E4C6C" w:rsidP="003F648A">
      <w:pPr>
        <w:spacing w:line="360" w:lineRule="auto"/>
        <w:jc w:val="both"/>
        <w:rPr>
          <w:sz w:val="28"/>
        </w:rPr>
      </w:pPr>
    </w:p>
    <w:p w:rsidR="00942231" w:rsidRDefault="00942231" w:rsidP="003F648A">
      <w:pPr>
        <w:spacing w:line="360" w:lineRule="auto"/>
        <w:jc w:val="both"/>
        <w:rPr>
          <w:sz w:val="28"/>
        </w:rPr>
      </w:pPr>
      <w:r w:rsidRPr="003F648A">
        <w:rPr>
          <w:b/>
          <w:sz w:val="28"/>
        </w:rPr>
        <w:t>Self-Report Bias:</w:t>
      </w:r>
      <w:r w:rsidRPr="003F648A">
        <w:rPr>
          <w:sz w:val="28"/>
        </w:rPr>
        <w:t xml:space="preserve"> The information gathered in the review depends on self-revealed reactions, which might be likely to predisposition. The findings' accuracy may have been harmed by participants' responses that were viewed as socially acceptable.</w:t>
      </w:r>
    </w:p>
    <w:p w:rsidR="008E4C6C" w:rsidRPr="003F648A" w:rsidRDefault="008E4C6C" w:rsidP="003F648A">
      <w:pPr>
        <w:spacing w:line="360" w:lineRule="auto"/>
        <w:jc w:val="both"/>
        <w:rPr>
          <w:sz w:val="28"/>
        </w:rPr>
      </w:pPr>
    </w:p>
    <w:p w:rsidR="00942231" w:rsidRDefault="00942231" w:rsidP="003F648A">
      <w:pPr>
        <w:spacing w:line="360" w:lineRule="auto"/>
        <w:jc w:val="both"/>
        <w:rPr>
          <w:sz w:val="28"/>
        </w:rPr>
      </w:pPr>
      <w:r w:rsidRPr="003F648A">
        <w:rPr>
          <w:sz w:val="28"/>
        </w:rPr>
        <w:t xml:space="preserve"> </w:t>
      </w:r>
      <w:r w:rsidRPr="003F648A">
        <w:rPr>
          <w:b/>
          <w:sz w:val="28"/>
        </w:rPr>
        <w:t>Causality:</w:t>
      </w:r>
      <w:r w:rsidRPr="003F648A">
        <w:rPr>
          <w:sz w:val="28"/>
        </w:rPr>
        <w:t xml:space="preserve"> Due to the cross-sectional design of the study, it is challenging to establish causality between the variables. It is conceivable that different elements not considered in the review mi</w:t>
      </w:r>
      <w:r w:rsidR="00636598">
        <w:rPr>
          <w:sz w:val="28"/>
        </w:rPr>
        <w:t>ght have affected the bond between Green HRM</w:t>
      </w:r>
      <w:r w:rsidRPr="003F648A">
        <w:rPr>
          <w:sz w:val="28"/>
        </w:rPr>
        <w:t>, employee retention and employee ownership.</w:t>
      </w:r>
    </w:p>
    <w:p w:rsidR="008E4C6C" w:rsidRPr="003F648A" w:rsidRDefault="008E4C6C" w:rsidP="003F648A">
      <w:pPr>
        <w:spacing w:line="360" w:lineRule="auto"/>
        <w:jc w:val="both"/>
        <w:rPr>
          <w:sz w:val="28"/>
        </w:rPr>
      </w:pPr>
    </w:p>
    <w:p w:rsidR="00942231" w:rsidRDefault="00942231" w:rsidP="003F648A">
      <w:pPr>
        <w:spacing w:line="360" w:lineRule="auto"/>
        <w:jc w:val="both"/>
        <w:rPr>
          <w:sz w:val="28"/>
        </w:rPr>
      </w:pPr>
      <w:r w:rsidRPr="003F648A">
        <w:rPr>
          <w:b/>
          <w:sz w:val="28"/>
        </w:rPr>
        <w:t>Size Effect of Mediation:</w:t>
      </w:r>
      <w:r w:rsidR="00D55A31">
        <w:rPr>
          <w:sz w:val="28"/>
        </w:rPr>
        <w:t xml:space="preserve"> Green HRM framework</w:t>
      </w:r>
      <w:r w:rsidRPr="003F648A">
        <w:rPr>
          <w:sz w:val="28"/>
        </w:rPr>
        <w:t xml:space="preserve"> and employee retention were found to be significantly mediated by employee ownership, but the effect size may be relatively small. The mediation effect's size could be incr</w:t>
      </w:r>
      <w:r w:rsidR="00D55A31">
        <w:rPr>
          <w:sz w:val="28"/>
        </w:rPr>
        <w:t>eased in future researches</w:t>
      </w:r>
      <w:r w:rsidRPr="003F648A">
        <w:rPr>
          <w:sz w:val="28"/>
        </w:rPr>
        <w:t>.</w:t>
      </w:r>
    </w:p>
    <w:p w:rsidR="008E4C6C" w:rsidRPr="003F648A" w:rsidRDefault="008E4C6C" w:rsidP="003F648A">
      <w:pPr>
        <w:spacing w:line="360" w:lineRule="auto"/>
        <w:jc w:val="both"/>
        <w:rPr>
          <w:sz w:val="28"/>
        </w:rPr>
      </w:pPr>
    </w:p>
    <w:p w:rsidR="00942231" w:rsidRPr="003F648A" w:rsidRDefault="00942231" w:rsidP="003F648A">
      <w:pPr>
        <w:spacing w:line="360" w:lineRule="auto"/>
        <w:jc w:val="both"/>
        <w:rPr>
          <w:sz w:val="28"/>
        </w:rPr>
      </w:pPr>
      <w:r w:rsidRPr="003F648A">
        <w:rPr>
          <w:b/>
          <w:sz w:val="28"/>
        </w:rPr>
        <w:t>Green HRM Conceptualization:</w:t>
      </w:r>
      <w:r w:rsidRPr="003F648A">
        <w:rPr>
          <w:sz w:val="28"/>
        </w:rPr>
        <w:t xml:space="preserve"> T</w:t>
      </w:r>
      <w:r w:rsidR="00D55A31">
        <w:rPr>
          <w:sz w:val="28"/>
        </w:rPr>
        <w:t>he study employs a broad notion</w:t>
      </w:r>
      <w:r w:rsidRPr="003F648A">
        <w:rPr>
          <w:sz w:val="28"/>
        </w:rPr>
        <w:t xml:space="preserve"> of green HRM practices, which encompass a variety of sustainability-related initiatives. Notwithstanding, various associations might have various translations of what comprises green HRM practices, which could influence the legitimacy and generalizability of the discoveries.</w:t>
      </w:r>
    </w:p>
    <w:p w:rsidR="009D327E" w:rsidRDefault="009D327E" w:rsidP="009D327E">
      <w:pPr>
        <w:spacing w:line="360" w:lineRule="auto"/>
        <w:rPr>
          <w:rFonts w:cs="Times New Roman"/>
          <w:b/>
          <w:sz w:val="28"/>
          <w:szCs w:val="28"/>
          <w:u w:val="single"/>
        </w:rPr>
      </w:pPr>
    </w:p>
    <w:p w:rsidR="009D327E" w:rsidRPr="00B24F9C" w:rsidRDefault="00B24F9C" w:rsidP="00B24F9C">
      <w:pPr>
        <w:pStyle w:val="Heading2"/>
        <w:rPr>
          <w:rFonts w:ascii="Times New Roman" w:hAnsi="Times New Roman" w:cs="Times New Roman"/>
          <w:color w:val="000000" w:themeColor="text1"/>
          <w:sz w:val="28"/>
        </w:rPr>
      </w:pPr>
      <w:bookmarkStart w:id="105" w:name="_Toc135041636"/>
      <w:r w:rsidRPr="00B24F9C">
        <w:rPr>
          <w:rFonts w:ascii="Times New Roman" w:hAnsi="Times New Roman" w:cs="Times New Roman"/>
          <w:color w:val="000000" w:themeColor="text1"/>
          <w:sz w:val="28"/>
        </w:rPr>
        <w:t xml:space="preserve">5.2. </w:t>
      </w:r>
      <w:r w:rsidR="009D327E" w:rsidRPr="00B24F9C">
        <w:rPr>
          <w:rFonts w:ascii="Times New Roman" w:hAnsi="Times New Roman" w:cs="Times New Roman"/>
          <w:color w:val="000000" w:themeColor="text1"/>
          <w:sz w:val="28"/>
        </w:rPr>
        <w:t>Conclusion</w:t>
      </w:r>
      <w:bookmarkEnd w:id="105"/>
    </w:p>
    <w:p w:rsidR="00B24F9C" w:rsidRPr="00B24F9C" w:rsidRDefault="00B24F9C" w:rsidP="00B24F9C"/>
    <w:p w:rsidR="009D327E" w:rsidRPr="009D327E" w:rsidRDefault="00A05C03" w:rsidP="009D327E">
      <w:pPr>
        <w:spacing w:line="360" w:lineRule="auto"/>
        <w:jc w:val="both"/>
        <w:rPr>
          <w:rFonts w:cs="Times New Roman"/>
          <w:sz w:val="28"/>
          <w:szCs w:val="28"/>
        </w:rPr>
      </w:pPr>
      <w:r>
        <w:rPr>
          <w:rFonts w:cs="Times New Roman"/>
          <w:sz w:val="28"/>
          <w:szCs w:val="28"/>
        </w:rPr>
        <w:t xml:space="preserve">This </w:t>
      </w:r>
      <w:r w:rsidR="009D327E" w:rsidRPr="009D327E">
        <w:rPr>
          <w:rFonts w:cs="Times New Roman"/>
          <w:sz w:val="28"/>
          <w:szCs w:val="28"/>
        </w:rPr>
        <w:t>extensive research</w:t>
      </w:r>
      <w:r>
        <w:rPr>
          <w:rFonts w:cs="Times New Roman"/>
          <w:sz w:val="28"/>
          <w:szCs w:val="28"/>
        </w:rPr>
        <w:t xml:space="preserve"> sought</w:t>
      </w:r>
      <w:r w:rsidR="009D327E" w:rsidRPr="009D327E">
        <w:rPr>
          <w:rFonts w:cs="Times New Roman"/>
          <w:sz w:val="28"/>
          <w:szCs w:val="28"/>
        </w:rPr>
        <w:t xml:space="preserve"> </w:t>
      </w:r>
      <w:r>
        <w:rPr>
          <w:rFonts w:cs="Times New Roman"/>
          <w:sz w:val="28"/>
          <w:szCs w:val="28"/>
        </w:rPr>
        <w:t xml:space="preserve">to inspect </w:t>
      </w:r>
      <w:r w:rsidR="009D327E" w:rsidRPr="009D327E">
        <w:rPr>
          <w:rFonts w:cs="Times New Roman"/>
          <w:sz w:val="28"/>
          <w:szCs w:val="28"/>
        </w:rPr>
        <w:t>the influence of Green Human Resource Management (Green HRM) practices; green involvement, green training &amp; development and green performance management, over employee retention in Pakistan’s organizations with mediating effect of employee ownership.</w:t>
      </w:r>
    </w:p>
    <w:p w:rsidR="009D327E" w:rsidRPr="009D327E" w:rsidRDefault="009D327E" w:rsidP="009D327E">
      <w:pPr>
        <w:spacing w:line="360" w:lineRule="auto"/>
        <w:jc w:val="both"/>
        <w:rPr>
          <w:rFonts w:cs="Times New Roman"/>
          <w:sz w:val="28"/>
          <w:szCs w:val="28"/>
        </w:rPr>
      </w:pPr>
      <w:r w:rsidRPr="009D327E">
        <w:rPr>
          <w:rFonts w:cs="Times New Roman"/>
          <w:sz w:val="28"/>
          <w:szCs w:val="28"/>
        </w:rPr>
        <w:t>By conducting a comprehensive literature review and empirical study it is conclusion that green human resource management (H</w:t>
      </w:r>
      <w:r w:rsidR="00A05C03">
        <w:rPr>
          <w:rFonts w:cs="Times New Roman"/>
          <w:sz w:val="28"/>
          <w:szCs w:val="28"/>
        </w:rPr>
        <w:t>RM) practices have a prominent</w:t>
      </w:r>
      <w:r w:rsidRPr="009D327E">
        <w:rPr>
          <w:rFonts w:cs="Times New Roman"/>
          <w:sz w:val="28"/>
          <w:szCs w:val="28"/>
        </w:rPr>
        <w:t xml:space="preserve"> impact on employee retent</w:t>
      </w:r>
      <w:r w:rsidR="00F956FF">
        <w:rPr>
          <w:rFonts w:cs="Times New Roman"/>
          <w:sz w:val="28"/>
          <w:szCs w:val="28"/>
        </w:rPr>
        <w:t>ion. In addition, the rapport</w:t>
      </w:r>
      <w:r w:rsidRPr="009D327E">
        <w:rPr>
          <w:rFonts w:cs="Times New Roman"/>
          <w:sz w:val="28"/>
          <w:szCs w:val="28"/>
        </w:rPr>
        <w:t xml:space="preserve"> between green HRM practices and employee retention is mediated by employee ownership. Through the research it can be seen that employee retention is aided by environmentally friendly HRM practices like eco-friendly policies and procedures, environmental training, and sustainable development initiatives. Employees are given a sense of purpose and pride in their work as a result of these practices, which not only make the workplace healthier and more sustainable but also give them a sense of purpose. Employees are more likely to remain committed to the business if they believe it is committed to environmentally responsible practices.</w:t>
      </w:r>
    </w:p>
    <w:p w:rsidR="009D327E" w:rsidRPr="009D327E" w:rsidRDefault="009D327E" w:rsidP="009D327E">
      <w:pPr>
        <w:spacing w:line="360" w:lineRule="auto"/>
        <w:jc w:val="both"/>
        <w:rPr>
          <w:rFonts w:cs="Times New Roman"/>
          <w:sz w:val="28"/>
          <w:szCs w:val="28"/>
        </w:rPr>
      </w:pPr>
      <w:r w:rsidRPr="009D327E">
        <w:rPr>
          <w:rFonts w:cs="Times New Roman"/>
          <w:sz w:val="28"/>
          <w:szCs w:val="28"/>
        </w:rPr>
        <w:t>Moreover, the research discovered that employee ownership plays a critical i</w:t>
      </w:r>
      <w:r w:rsidR="00F956FF">
        <w:rPr>
          <w:rFonts w:cs="Times New Roman"/>
          <w:sz w:val="28"/>
          <w:szCs w:val="28"/>
        </w:rPr>
        <w:t>ntervening job in the linkage between green HRM applications</w:t>
      </w:r>
      <w:r w:rsidRPr="009D327E">
        <w:rPr>
          <w:rFonts w:cs="Times New Roman"/>
          <w:sz w:val="28"/>
          <w:szCs w:val="28"/>
        </w:rPr>
        <w:t xml:space="preserve"> and employee retention. Employees are more likely to be committed to the organization and its values, including those that are related to environmental sustainability, when they are given a stake in the business and feel like they own it. This sense of ownership may assist in enhancing the positive impact that green HRM practices have on employee retention.</w:t>
      </w:r>
    </w:p>
    <w:p w:rsidR="009D327E" w:rsidRDefault="009D327E" w:rsidP="009D327E">
      <w:pPr>
        <w:jc w:val="both"/>
      </w:pPr>
    </w:p>
    <w:p w:rsidR="009D327E" w:rsidRPr="009D327E" w:rsidRDefault="009D327E" w:rsidP="009D327E">
      <w:pPr>
        <w:jc w:val="both"/>
      </w:pPr>
    </w:p>
    <w:p w:rsidR="009D327E" w:rsidRPr="00B24F9C" w:rsidRDefault="00B24F9C" w:rsidP="00B24F9C">
      <w:pPr>
        <w:pStyle w:val="Heading2"/>
        <w:rPr>
          <w:rFonts w:ascii="Times New Roman" w:hAnsi="Times New Roman" w:cs="Times New Roman"/>
          <w:color w:val="000000" w:themeColor="text1"/>
          <w:sz w:val="28"/>
        </w:rPr>
      </w:pPr>
      <w:bookmarkStart w:id="106" w:name="_Toc135041637"/>
      <w:r w:rsidRPr="00B24F9C">
        <w:rPr>
          <w:rFonts w:ascii="Times New Roman" w:hAnsi="Times New Roman" w:cs="Times New Roman"/>
          <w:color w:val="000000" w:themeColor="text1"/>
          <w:sz w:val="28"/>
        </w:rPr>
        <w:t xml:space="preserve">5.3. </w:t>
      </w:r>
      <w:r w:rsidR="009D327E" w:rsidRPr="00B24F9C">
        <w:rPr>
          <w:rFonts w:ascii="Times New Roman" w:hAnsi="Times New Roman" w:cs="Times New Roman"/>
          <w:color w:val="000000" w:themeColor="text1"/>
          <w:sz w:val="28"/>
        </w:rPr>
        <w:t>Theoretical Implications</w:t>
      </w:r>
      <w:bookmarkEnd w:id="106"/>
    </w:p>
    <w:p w:rsidR="00B24F9C" w:rsidRPr="00B24F9C" w:rsidRDefault="00B24F9C" w:rsidP="00B24F9C"/>
    <w:p w:rsidR="009D327E" w:rsidRPr="009D327E" w:rsidRDefault="003A107A" w:rsidP="009D327E">
      <w:pPr>
        <w:spacing w:line="360" w:lineRule="auto"/>
        <w:jc w:val="both"/>
        <w:rPr>
          <w:rFonts w:cs="Times New Roman"/>
          <w:sz w:val="28"/>
          <w:szCs w:val="28"/>
        </w:rPr>
      </w:pPr>
      <w:r w:rsidRPr="003A107A">
        <w:rPr>
          <w:rFonts w:cs="Times New Roman"/>
          <w:sz w:val="28"/>
          <w:szCs w:val="28"/>
        </w:rPr>
        <w:t>The sig</w:t>
      </w:r>
      <w:r>
        <w:rPr>
          <w:rFonts w:cs="Times New Roman"/>
          <w:sz w:val="28"/>
          <w:szCs w:val="28"/>
        </w:rPr>
        <w:t>nificance of Green HRM implementation over</w:t>
      </w:r>
      <w:r w:rsidRPr="003A107A">
        <w:rPr>
          <w:rFonts w:cs="Times New Roman"/>
          <w:sz w:val="28"/>
          <w:szCs w:val="28"/>
        </w:rPr>
        <w:t xml:space="preserve"> increasing employee retention can be </w:t>
      </w:r>
      <w:r>
        <w:rPr>
          <w:rFonts w:cs="Times New Roman"/>
          <w:sz w:val="28"/>
          <w:szCs w:val="28"/>
        </w:rPr>
        <w:t xml:space="preserve">further clarified by this research </w:t>
      </w:r>
      <w:r w:rsidRPr="003A107A">
        <w:rPr>
          <w:rFonts w:cs="Times New Roman"/>
          <w:sz w:val="28"/>
          <w:szCs w:val="28"/>
        </w:rPr>
        <w:t>finding.</w:t>
      </w:r>
      <w:r>
        <w:rPr>
          <w:rFonts w:cs="Times New Roman"/>
          <w:sz w:val="28"/>
          <w:szCs w:val="28"/>
        </w:rPr>
        <w:t xml:space="preserve"> </w:t>
      </w:r>
      <w:r w:rsidR="009D327E" w:rsidRPr="009D327E">
        <w:rPr>
          <w:rFonts w:cs="Times New Roman"/>
          <w:sz w:val="28"/>
          <w:szCs w:val="28"/>
        </w:rPr>
        <w:t>It can likewise prompt the improvement of new and compelling Green HRM practices to cultivate worker proprietorship and maintenance.</w:t>
      </w:r>
    </w:p>
    <w:p w:rsidR="009D327E" w:rsidRPr="009D327E" w:rsidRDefault="002C45EF" w:rsidP="009D327E">
      <w:pPr>
        <w:spacing w:line="360" w:lineRule="auto"/>
        <w:jc w:val="both"/>
        <w:rPr>
          <w:rFonts w:cs="Times New Roman"/>
          <w:sz w:val="28"/>
          <w:szCs w:val="28"/>
        </w:rPr>
      </w:pPr>
      <w:r>
        <w:rPr>
          <w:rFonts w:cs="Times New Roman"/>
          <w:sz w:val="28"/>
          <w:szCs w:val="28"/>
        </w:rPr>
        <w:t>The study findings have the potential to add</w:t>
      </w:r>
      <w:r w:rsidR="009D327E" w:rsidRPr="009D327E">
        <w:rPr>
          <w:rFonts w:cs="Times New Roman"/>
          <w:sz w:val="28"/>
          <w:szCs w:val="28"/>
        </w:rPr>
        <w:t xml:space="preserve"> to the existing literature related to mediating effect of employee ownership. A</w:t>
      </w:r>
      <w:r w:rsidR="00136423">
        <w:rPr>
          <w:rFonts w:cs="Times New Roman"/>
          <w:sz w:val="28"/>
          <w:szCs w:val="28"/>
        </w:rPr>
        <w:t>lso it can help in comprehending the notion</w:t>
      </w:r>
      <w:r w:rsidR="009D327E" w:rsidRPr="009D327E">
        <w:rPr>
          <w:rFonts w:cs="Times New Roman"/>
          <w:sz w:val="28"/>
          <w:szCs w:val="28"/>
        </w:rPr>
        <w:t xml:space="preserve"> </w:t>
      </w:r>
      <w:r w:rsidR="00136423">
        <w:rPr>
          <w:rFonts w:cs="Times New Roman"/>
          <w:sz w:val="28"/>
          <w:szCs w:val="28"/>
        </w:rPr>
        <w:t xml:space="preserve">of </w:t>
      </w:r>
      <w:r w:rsidR="009D327E" w:rsidRPr="009D327E">
        <w:rPr>
          <w:rFonts w:cs="Times New Roman"/>
          <w:sz w:val="28"/>
          <w:szCs w:val="28"/>
        </w:rPr>
        <w:t xml:space="preserve">how employee </w:t>
      </w:r>
      <w:r w:rsidR="00136423" w:rsidRPr="009D327E">
        <w:rPr>
          <w:rFonts w:cs="Times New Roman"/>
          <w:sz w:val="28"/>
          <w:szCs w:val="28"/>
        </w:rPr>
        <w:t>ownership</w:t>
      </w:r>
      <w:r w:rsidR="00136423">
        <w:rPr>
          <w:rFonts w:cs="Times New Roman"/>
          <w:sz w:val="28"/>
          <w:szCs w:val="28"/>
        </w:rPr>
        <w:t xml:space="preserve">’s mediating action in </w:t>
      </w:r>
      <w:r w:rsidR="009D327E" w:rsidRPr="009D327E">
        <w:rPr>
          <w:rFonts w:cs="Times New Roman"/>
          <w:sz w:val="28"/>
          <w:szCs w:val="28"/>
        </w:rPr>
        <w:t>between Green HRM practices and employee retention also how it can be beneficial to researchers.</w:t>
      </w:r>
    </w:p>
    <w:p w:rsidR="009D327E" w:rsidRPr="009D327E" w:rsidRDefault="009D327E" w:rsidP="009D327E">
      <w:pPr>
        <w:spacing w:line="360" w:lineRule="auto"/>
        <w:jc w:val="both"/>
        <w:rPr>
          <w:rFonts w:cs="Times New Roman"/>
          <w:sz w:val="28"/>
          <w:szCs w:val="28"/>
        </w:rPr>
      </w:pPr>
      <w:r w:rsidRPr="009D327E">
        <w:rPr>
          <w:rFonts w:cs="Times New Roman"/>
          <w:sz w:val="28"/>
          <w:szCs w:val="28"/>
        </w:rPr>
        <w:t xml:space="preserve"> In order to increase employee retention, the study emphasizes the significance of incorporating sustainability practices into HRM. It urge associations to integrate manageability rehearses into their HRM practices to advance representative commitment and maintenance.</w:t>
      </w:r>
    </w:p>
    <w:p w:rsidR="009D327E" w:rsidRPr="009D327E" w:rsidRDefault="009D327E" w:rsidP="009D327E">
      <w:pPr>
        <w:spacing w:line="360" w:lineRule="auto"/>
        <w:jc w:val="both"/>
        <w:rPr>
          <w:rFonts w:cs="Times New Roman"/>
          <w:sz w:val="28"/>
          <w:szCs w:val="28"/>
        </w:rPr>
      </w:pPr>
      <w:r w:rsidRPr="009D327E">
        <w:rPr>
          <w:rFonts w:cs="Times New Roman"/>
          <w:sz w:val="28"/>
          <w:szCs w:val="28"/>
        </w:rPr>
        <w:t>By examining the connection between Green HRM practices, employee ownership, and employee retention, the study can contribute significantly to the Green HRM literature.</w:t>
      </w:r>
    </w:p>
    <w:p w:rsidR="009D327E" w:rsidRPr="009D327E" w:rsidRDefault="009D327E" w:rsidP="009D327E">
      <w:pPr>
        <w:spacing w:line="360" w:lineRule="auto"/>
        <w:jc w:val="both"/>
        <w:rPr>
          <w:rFonts w:cs="Times New Roman"/>
          <w:sz w:val="28"/>
          <w:szCs w:val="28"/>
        </w:rPr>
      </w:pPr>
      <w:r w:rsidRPr="009D327E">
        <w:rPr>
          <w:rFonts w:cs="Times New Roman"/>
          <w:sz w:val="28"/>
          <w:szCs w:val="28"/>
        </w:rPr>
        <w:t>The thesis emphasizes how crucial it is to incorporate environmental sustainability into HRM procedures. New theoretical frameworks that take into account the impact of green HRM practices on employee ownership and retention may emerge from this research.</w:t>
      </w:r>
    </w:p>
    <w:p w:rsidR="009D327E" w:rsidRPr="009D327E" w:rsidRDefault="009D327E" w:rsidP="009D327E">
      <w:pPr>
        <w:spacing w:line="360" w:lineRule="auto"/>
        <w:jc w:val="both"/>
        <w:rPr>
          <w:rFonts w:cs="Times New Roman"/>
          <w:sz w:val="28"/>
          <w:szCs w:val="28"/>
        </w:rPr>
      </w:pPr>
      <w:r w:rsidRPr="009D327E">
        <w:rPr>
          <w:rFonts w:cs="Times New Roman"/>
          <w:sz w:val="28"/>
          <w:szCs w:val="28"/>
        </w:rPr>
        <w:t>The thesis emphasizes the significance of the organization-employee relationship. In the context of green HRM practices and employee retention, it has the potential to enhance comprehension of social exchange theory.</w:t>
      </w:r>
    </w:p>
    <w:p w:rsidR="009D327E" w:rsidRDefault="009D327E" w:rsidP="009D327E">
      <w:pPr>
        <w:spacing w:line="360" w:lineRule="auto"/>
        <w:jc w:val="both"/>
        <w:rPr>
          <w:rFonts w:cs="Times New Roman"/>
          <w:sz w:val="28"/>
          <w:szCs w:val="28"/>
        </w:rPr>
      </w:pPr>
      <w:r w:rsidRPr="009D327E">
        <w:rPr>
          <w:rFonts w:cs="Times New Roman"/>
          <w:sz w:val="28"/>
          <w:szCs w:val="28"/>
        </w:rPr>
        <w:t>According to a hypothetical point of view, this research extends how we might interpret the effect of Green HRM rehearses on worker maintenance. In order to achieve positive outcomes for the organization as well as its employees, it emphasizes the significance of aligning HRM practices with initiatives aimed at sustainability. Additionally, the study adds to the body of knowledge regarding employee ownership as a mediator between HRM practices and employee outcomes.</w:t>
      </w:r>
    </w:p>
    <w:p w:rsidR="009D327E" w:rsidRPr="009D327E" w:rsidRDefault="009D327E" w:rsidP="009D327E">
      <w:pPr>
        <w:spacing w:line="360" w:lineRule="auto"/>
        <w:jc w:val="both"/>
        <w:rPr>
          <w:rFonts w:cs="Times New Roman"/>
          <w:sz w:val="28"/>
          <w:szCs w:val="28"/>
        </w:rPr>
      </w:pPr>
    </w:p>
    <w:p w:rsidR="009D327E" w:rsidRPr="00B24F9C" w:rsidRDefault="009D327E" w:rsidP="00B24F9C">
      <w:pPr>
        <w:pStyle w:val="Heading2"/>
        <w:rPr>
          <w:rFonts w:ascii="Times New Roman" w:hAnsi="Times New Roman" w:cs="Times New Roman"/>
          <w:color w:val="000000" w:themeColor="text1"/>
          <w:sz w:val="28"/>
        </w:rPr>
      </w:pPr>
      <w:bookmarkStart w:id="107" w:name="_Toc135041638"/>
      <w:r w:rsidRPr="00B24F9C">
        <w:rPr>
          <w:rFonts w:ascii="Times New Roman" w:hAnsi="Times New Roman" w:cs="Times New Roman"/>
          <w:color w:val="000000" w:themeColor="text1"/>
          <w:sz w:val="28"/>
        </w:rPr>
        <w:t>Practical Implications</w:t>
      </w:r>
      <w:bookmarkEnd w:id="107"/>
    </w:p>
    <w:p w:rsidR="00B24F9C" w:rsidRPr="009D327E" w:rsidRDefault="00B24F9C" w:rsidP="009D327E">
      <w:pPr>
        <w:spacing w:line="360" w:lineRule="auto"/>
        <w:jc w:val="both"/>
        <w:rPr>
          <w:rFonts w:cs="Times New Roman"/>
          <w:b/>
          <w:sz w:val="28"/>
          <w:szCs w:val="28"/>
          <w:u w:val="single"/>
        </w:rPr>
      </w:pPr>
    </w:p>
    <w:p w:rsidR="009D327E" w:rsidRPr="009D327E" w:rsidRDefault="009D327E" w:rsidP="009D327E">
      <w:pPr>
        <w:spacing w:line="360" w:lineRule="auto"/>
        <w:jc w:val="both"/>
        <w:rPr>
          <w:rFonts w:cs="Times New Roman"/>
          <w:sz w:val="28"/>
          <w:szCs w:val="28"/>
        </w:rPr>
      </w:pPr>
      <w:r w:rsidRPr="009D327E">
        <w:rPr>
          <w:rFonts w:cs="Times New Roman"/>
          <w:sz w:val="28"/>
          <w:szCs w:val="28"/>
        </w:rPr>
        <w:t>The findings of the study can assist businesses in developing and putting effective HRM practices into place to boost employee retention. By consolidating Green HRM practices and worker proprietorship, associations can cultivate a feeling of responsibility and commitment among representatives.</w:t>
      </w:r>
    </w:p>
    <w:p w:rsidR="009D327E" w:rsidRPr="009D327E" w:rsidRDefault="009D327E" w:rsidP="009D327E">
      <w:pPr>
        <w:spacing w:line="360" w:lineRule="auto"/>
        <w:jc w:val="both"/>
        <w:rPr>
          <w:rFonts w:cs="Times New Roman"/>
          <w:sz w:val="28"/>
          <w:szCs w:val="28"/>
        </w:rPr>
      </w:pPr>
      <w:r w:rsidRPr="009D327E">
        <w:rPr>
          <w:rFonts w:cs="Times New Roman"/>
          <w:sz w:val="28"/>
          <w:szCs w:val="28"/>
        </w:rPr>
        <w:t>The study has the potential to assist businesses in establishing a sustainable culture that encourages employee ownership, engagement, and retention. Organizations can attract and keep employees who are committed to environmental sustainability by fostering a culture of sustainability.</w:t>
      </w:r>
    </w:p>
    <w:p w:rsidR="009D327E" w:rsidRPr="009D327E" w:rsidRDefault="009D327E" w:rsidP="009D327E">
      <w:pPr>
        <w:spacing w:line="360" w:lineRule="auto"/>
        <w:jc w:val="both"/>
        <w:rPr>
          <w:rFonts w:cs="Times New Roman"/>
          <w:sz w:val="28"/>
          <w:szCs w:val="28"/>
        </w:rPr>
      </w:pPr>
      <w:r w:rsidRPr="009D327E">
        <w:rPr>
          <w:rFonts w:cs="Times New Roman"/>
          <w:sz w:val="28"/>
          <w:szCs w:val="28"/>
        </w:rPr>
        <w:t>The study may assist businesses in determining which employee benefits can increase employee ownership and retention. Companies have the ability to increase employee engagement and a sense of ownership by offering incentives like stock ownership, profit sharing, and other ownership-based incentives.</w:t>
      </w:r>
    </w:p>
    <w:p w:rsidR="009D327E" w:rsidRPr="009D327E" w:rsidRDefault="009D327E" w:rsidP="009D327E">
      <w:pPr>
        <w:spacing w:line="360" w:lineRule="auto"/>
        <w:jc w:val="both"/>
        <w:rPr>
          <w:rFonts w:cs="Times New Roman"/>
          <w:sz w:val="28"/>
          <w:szCs w:val="28"/>
        </w:rPr>
      </w:pPr>
      <w:r w:rsidRPr="009D327E">
        <w:rPr>
          <w:rFonts w:cs="Times New Roman"/>
          <w:sz w:val="28"/>
          <w:szCs w:val="28"/>
        </w:rPr>
        <w:t xml:space="preserve"> The review can urge associations to integrate ecological manageability into their HRM rehearses. By fostering a culture of sustainability, businesses can not only improve their environmental performance but also increase employee retention.</w:t>
      </w:r>
    </w:p>
    <w:p w:rsidR="009D327E" w:rsidRPr="009D327E" w:rsidRDefault="009D327E" w:rsidP="009D327E">
      <w:pPr>
        <w:spacing w:line="360" w:lineRule="auto"/>
        <w:jc w:val="both"/>
        <w:rPr>
          <w:rFonts w:cs="Times New Roman"/>
          <w:sz w:val="28"/>
          <w:szCs w:val="28"/>
        </w:rPr>
      </w:pPr>
      <w:r w:rsidRPr="009D327E">
        <w:rPr>
          <w:rFonts w:cs="Times New Roman"/>
          <w:sz w:val="28"/>
          <w:szCs w:val="28"/>
        </w:rPr>
        <w:t>Practically, the findings of the research suggest that organizations can increase employee retention by implementing Green HRM practices. These practices can incorporate drives like harmless to the ecosystem strategies, green preparation, and improvement programs, and advancing supportability as a fundamental belief of the association. Additionally, the study emphasizes the significance of employee ownership as a key factor in employee retention. By giving representatives a feeling of pride, associations can make a more connected with labor force and lessen turnover rates.</w:t>
      </w:r>
    </w:p>
    <w:p w:rsidR="009D327E" w:rsidRPr="003778EF" w:rsidRDefault="009D327E" w:rsidP="009D327E">
      <w:pPr>
        <w:jc w:val="both"/>
        <w:rPr>
          <w:rFonts w:cs="Times New Roman"/>
        </w:rPr>
      </w:pPr>
    </w:p>
    <w:p w:rsidR="002673B4" w:rsidRDefault="002673B4" w:rsidP="009D327E">
      <w:pPr>
        <w:spacing w:line="360" w:lineRule="auto"/>
        <w:jc w:val="both"/>
        <w:rPr>
          <w:sz w:val="28"/>
        </w:rPr>
      </w:pPr>
    </w:p>
    <w:p w:rsidR="00D345FE" w:rsidRDefault="00D345FE"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p w:rsidR="006357B3" w:rsidRDefault="006357B3" w:rsidP="006C0E1F">
      <w:pPr>
        <w:rPr>
          <w:rFonts w:cs="Times New Roman"/>
          <w:sz w:val="28"/>
          <w:szCs w:val="28"/>
        </w:rPr>
      </w:pPr>
    </w:p>
    <w:bookmarkStart w:id="108" w:name="_Toc135041639" w:displacedByCustomXml="next"/>
    <w:sdt>
      <w:sdtPr>
        <w:rPr>
          <w:rFonts w:ascii="Times New Roman" w:eastAsiaTheme="minorEastAsia" w:hAnsi="Times New Roman" w:cstheme="minorBidi"/>
          <w:b w:val="0"/>
          <w:bCs w:val="0"/>
          <w:color w:val="auto"/>
          <w:sz w:val="24"/>
          <w:szCs w:val="24"/>
          <w:lang w:eastAsia="en-US"/>
        </w:rPr>
        <w:id w:val="-78144134"/>
        <w:docPartObj>
          <w:docPartGallery w:val="Bibliographies"/>
          <w:docPartUnique/>
        </w:docPartObj>
      </w:sdtPr>
      <w:sdtEndPr/>
      <w:sdtContent>
        <w:p w:rsidR="006357B3" w:rsidRDefault="006357B3">
          <w:pPr>
            <w:pStyle w:val="Heading1"/>
            <w:rPr>
              <w:rFonts w:ascii="Times New Roman" w:hAnsi="Times New Roman" w:cs="Times New Roman"/>
              <w:color w:val="000000" w:themeColor="text1"/>
              <w:sz w:val="32"/>
            </w:rPr>
          </w:pPr>
          <w:r>
            <w:rPr>
              <w:rFonts w:ascii="Times New Roman" w:hAnsi="Times New Roman" w:cs="Times New Roman"/>
              <w:color w:val="000000" w:themeColor="text1"/>
              <w:sz w:val="32"/>
            </w:rPr>
            <w:t>REFRENCES</w:t>
          </w:r>
          <w:bookmarkEnd w:id="108"/>
          <w:r>
            <w:rPr>
              <w:rFonts w:ascii="Times New Roman" w:hAnsi="Times New Roman" w:cs="Times New Roman"/>
              <w:color w:val="000000" w:themeColor="text1"/>
              <w:sz w:val="32"/>
            </w:rPr>
            <w:t xml:space="preserve"> </w:t>
          </w:r>
        </w:p>
        <w:p w:rsidR="006357B3" w:rsidRPr="006357B3" w:rsidRDefault="006357B3" w:rsidP="006357B3">
          <w:pPr>
            <w:rPr>
              <w:lang w:eastAsia="ja-JP"/>
            </w:rPr>
          </w:pPr>
        </w:p>
        <w:p w:rsidR="00923105" w:rsidRDefault="006357B3" w:rsidP="00923105">
          <w:pPr>
            <w:pStyle w:val="Bibliography"/>
            <w:ind w:left="720" w:hanging="720"/>
            <w:rPr>
              <w:noProof/>
            </w:rPr>
          </w:pPr>
          <w:r w:rsidRPr="00651BD9">
            <w:rPr>
              <w:sz w:val="28"/>
              <w:szCs w:val="28"/>
            </w:rPr>
            <w:fldChar w:fldCharType="begin"/>
          </w:r>
          <w:r w:rsidRPr="00651BD9">
            <w:rPr>
              <w:sz w:val="28"/>
              <w:szCs w:val="28"/>
            </w:rPr>
            <w:instrText xml:space="preserve"> BIBLIOGRAPHY </w:instrText>
          </w:r>
          <w:r w:rsidRPr="00651BD9">
            <w:rPr>
              <w:sz w:val="28"/>
              <w:szCs w:val="28"/>
            </w:rPr>
            <w:fldChar w:fldCharType="separate"/>
          </w:r>
          <w:r w:rsidR="00923105">
            <w:rPr>
              <w:i/>
              <w:iCs/>
              <w:noProof/>
            </w:rPr>
            <w:t>Reviewia.co</w:t>
          </w:r>
          <w:r w:rsidR="00923105">
            <w:rPr>
              <w:noProof/>
            </w:rPr>
            <w:t>. (2021). Retrieved from reviewia.co: https://www.reviewia.co/blog/Five-Reasons-Why-Taking-Ownership-is-Important-to-Grow-Professionally</w:t>
          </w:r>
        </w:p>
        <w:p w:rsidR="00923105" w:rsidRDefault="00923105" w:rsidP="00923105">
          <w:pPr>
            <w:pStyle w:val="Bibliography"/>
            <w:ind w:left="720" w:hanging="720"/>
            <w:rPr>
              <w:noProof/>
            </w:rPr>
          </w:pPr>
          <w:r>
            <w:rPr>
              <w:i/>
              <w:iCs/>
              <w:noProof/>
            </w:rPr>
            <w:t>Sustainability – Meaning and Definition</w:t>
          </w:r>
          <w:r>
            <w:rPr>
              <w:noProof/>
            </w:rPr>
            <w:t>. (2021, June 18). Retrieved August 4, 2022, from Youmatter: https://youmatter.world/en/definition/definitions-sustainability-definition-examples-principles/</w:t>
          </w:r>
        </w:p>
        <w:p w:rsidR="00923105" w:rsidRDefault="00923105" w:rsidP="00923105">
          <w:pPr>
            <w:pStyle w:val="Bibliography"/>
            <w:ind w:left="720" w:hanging="720"/>
            <w:rPr>
              <w:noProof/>
            </w:rPr>
          </w:pPr>
          <w:r>
            <w:rPr>
              <w:i/>
              <w:iCs/>
              <w:noProof/>
            </w:rPr>
            <w:t>HRMI</w:t>
          </w:r>
          <w:r>
            <w:rPr>
              <w:noProof/>
            </w:rPr>
            <w:t>. (2022). Retrieved from hrmi.org: https://hrmi.org/green-hrm/</w:t>
          </w:r>
        </w:p>
        <w:p w:rsidR="00923105" w:rsidRDefault="00923105" w:rsidP="00923105">
          <w:pPr>
            <w:pStyle w:val="Bibliography"/>
            <w:ind w:left="720" w:hanging="720"/>
            <w:rPr>
              <w:noProof/>
            </w:rPr>
          </w:pPr>
          <w:r>
            <w:rPr>
              <w:noProof/>
            </w:rPr>
            <w:t xml:space="preserve">Ahmad, S. (2015). Green Human Resource Management: Policies and practices. </w:t>
          </w:r>
          <w:r>
            <w:rPr>
              <w:i/>
              <w:iCs/>
              <w:noProof/>
            </w:rPr>
            <w:t>Cogent Business &amp; Management</w:t>
          </w:r>
          <w:r>
            <w:rPr>
              <w:noProof/>
            </w:rPr>
            <w:t>.</w:t>
          </w:r>
        </w:p>
        <w:p w:rsidR="00923105" w:rsidRDefault="00923105" w:rsidP="00923105">
          <w:pPr>
            <w:pStyle w:val="Bibliography"/>
            <w:ind w:left="720" w:hanging="720"/>
            <w:rPr>
              <w:noProof/>
            </w:rPr>
          </w:pPr>
          <w:r>
            <w:rPr>
              <w:noProof/>
            </w:rPr>
            <w:t xml:space="preserve">Aihwa Chang, H.-H. C.-S. (2010). A multilevel investigation of relationships among brand-centered HRM, brand psychological ownership, brand citizenship behaviors, and customer satisfaction. </w:t>
          </w:r>
          <w:r>
            <w:rPr>
              <w:i/>
              <w:iCs/>
              <w:noProof/>
            </w:rPr>
            <w:t>European Journal of Marketing</w:t>
          </w:r>
          <w:r>
            <w:rPr>
              <w:noProof/>
            </w:rPr>
            <w:t>.</w:t>
          </w:r>
        </w:p>
        <w:p w:rsidR="00923105" w:rsidRDefault="00923105" w:rsidP="00923105">
          <w:pPr>
            <w:pStyle w:val="Bibliography"/>
            <w:ind w:left="720" w:hanging="720"/>
            <w:rPr>
              <w:noProof/>
            </w:rPr>
          </w:pPr>
          <w:r>
            <w:rPr>
              <w:noProof/>
            </w:rPr>
            <w:t>Arulrajah, O. &amp;. (2014). bring benefits to the organization.</w:t>
          </w:r>
        </w:p>
        <w:p w:rsidR="00923105" w:rsidRDefault="00923105" w:rsidP="00923105">
          <w:pPr>
            <w:pStyle w:val="Bibliography"/>
            <w:ind w:left="720" w:hanging="720"/>
            <w:rPr>
              <w:noProof/>
            </w:rPr>
          </w:pPr>
          <w:r>
            <w:rPr>
              <w:noProof/>
            </w:rPr>
            <w:t xml:space="preserve">Bidisha Lahkar Das, D. M. (2013). Employee Retention: A Review of Literature. </w:t>
          </w:r>
          <w:r>
            <w:rPr>
              <w:i/>
              <w:iCs/>
              <w:noProof/>
            </w:rPr>
            <w:t>IOSR Journal of Business and Management</w:t>
          </w:r>
          <w:r>
            <w:rPr>
              <w:noProof/>
            </w:rPr>
            <w:t>.</w:t>
          </w:r>
        </w:p>
        <w:p w:rsidR="00923105" w:rsidRDefault="00923105" w:rsidP="00923105">
          <w:pPr>
            <w:pStyle w:val="Bibliography"/>
            <w:ind w:left="720" w:hanging="720"/>
            <w:rPr>
              <w:noProof/>
            </w:rPr>
          </w:pPr>
          <w:r>
            <w:rPr>
              <w:noProof/>
            </w:rPr>
            <w:t xml:space="preserve">Chantal Olckers, Y. D. (2015). Psychological ownership as a requisite for talent retention: the voice of highly skilled employees. </w:t>
          </w:r>
          <w:r>
            <w:rPr>
              <w:i/>
              <w:iCs/>
              <w:noProof/>
            </w:rPr>
            <w:t>European J. International Management</w:t>
          </w:r>
          <w:r>
            <w:rPr>
              <w:noProof/>
            </w:rPr>
            <w:t>.</w:t>
          </w:r>
        </w:p>
        <w:p w:rsidR="00923105" w:rsidRDefault="00923105" w:rsidP="00923105">
          <w:pPr>
            <w:pStyle w:val="Bibliography"/>
            <w:ind w:left="720" w:hanging="720"/>
            <w:rPr>
              <w:noProof/>
            </w:rPr>
          </w:pPr>
          <w:r>
            <w:rPr>
              <w:noProof/>
            </w:rPr>
            <w:t xml:space="preserve">Chaudhary, R. (2019). Green human resource management in Indian automobile industry. </w:t>
          </w:r>
          <w:r>
            <w:rPr>
              <w:i/>
              <w:iCs/>
              <w:noProof/>
            </w:rPr>
            <w:t>Journal of Global Responsibility</w:t>
          </w:r>
          <w:r>
            <w:rPr>
              <w:noProof/>
            </w:rPr>
            <w:t>.</w:t>
          </w:r>
        </w:p>
        <w:p w:rsidR="00923105" w:rsidRDefault="00923105" w:rsidP="00923105">
          <w:pPr>
            <w:pStyle w:val="Bibliography"/>
            <w:ind w:left="720" w:hanging="720"/>
            <w:rPr>
              <w:noProof/>
            </w:rPr>
          </w:pPr>
          <w:r>
            <w:rPr>
              <w:noProof/>
            </w:rPr>
            <w:t xml:space="preserve">Dr. Douglas Renwick, P. T. (2008). Green HRM: A review, process model, and research agenda. </w:t>
          </w:r>
          <w:r>
            <w:rPr>
              <w:i/>
              <w:iCs/>
              <w:noProof/>
            </w:rPr>
            <w:t xml:space="preserve">University of Sheffield Management School </w:t>
          </w:r>
          <w:r>
            <w:rPr>
              <w:noProof/>
            </w:rPr>
            <w:t>.</w:t>
          </w:r>
        </w:p>
        <w:p w:rsidR="00923105" w:rsidRDefault="00923105" w:rsidP="00923105">
          <w:pPr>
            <w:pStyle w:val="Bibliography"/>
            <w:ind w:left="720" w:hanging="720"/>
            <w:rPr>
              <w:noProof/>
            </w:rPr>
          </w:pPr>
          <w:r>
            <w:rPr>
              <w:noProof/>
            </w:rPr>
            <w:t xml:space="preserve">Green HRM. (n.d.). </w:t>
          </w:r>
          <w:r>
            <w:rPr>
              <w:i/>
              <w:iCs/>
              <w:noProof/>
            </w:rPr>
            <w:t>HRMI</w:t>
          </w:r>
          <w:r>
            <w:rPr>
              <w:noProof/>
            </w:rPr>
            <w:t>.</w:t>
          </w:r>
        </w:p>
        <w:p w:rsidR="00923105" w:rsidRDefault="00923105" w:rsidP="00923105">
          <w:pPr>
            <w:pStyle w:val="Bibliography"/>
            <w:ind w:left="720" w:hanging="720"/>
            <w:rPr>
              <w:noProof/>
            </w:rPr>
          </w:pPr>
          <w:r>
            <w:rPr>
              <w:noProof/>
            </w:rPr>
            <w:t xml:space="preserve">Guiyao Tang, Y. C. (2017). Green human resource management practices: scale development and validity. </w:t>
          </w:r>
          <w:r>
            <w:rPr>
              <w:i/>
              <w:iCs/>
              <w:noProof/>
            </w:rPr>
            <w:t>Asia Pacific Journal of Human Resources</w:t>
          </w:r>
          <w:r>
            <w:rPr>
              <w:noProof/>
            </w:rPr>
            <w:t>.</w:t>
          </w:r>
        </w:p>
        <w:p w:rsidR="00923105" w:rsidRDefault="00923105" w:rsidP="00923105">
          <w:pPr>
            <w:pStyle w:val="Bibliography"/>
            <w:ind w:left="720" w:hanging="720"/>
            <w:rPr>
              <w:noProof/>
            </w:rPr>
          </w:pPr>
          <w:r>
            <w:rPr>
              <w:noProof/>
            </w:rPr>
            <w:t xml:space="preserve">Guiyao Tang, Y. C. (2017). Green human resource management practices: scale development and validity. </w:t>
          </w:r>
          <w:r>
            <w:rPr>
              <w:i/>
              <w:iCs/>
              <w:noProof/>
            </w:rPr>
            <w:t>Asia Pacific Journal of Human Resources</w:t>
          </w:r>
          <w:r>
            <w:rPr>
              <w:noProof/>
            </w:rPr>
            <w:t>.</w:t>
          </w:r>
        </w:p>
        <w:p w:rsidR="00923105" w:rsidRDefault="00923105" w:rsidP="00923105">
          <w:pPr>
            <w:pStyle w:val="Bibliography"/>
            <w:ind w:left="720" w:hanging="720"/>
            <w:rPr>
              <w:noProof/>
            </w:rPr>
          </w:pPr>
          <w:r>
            <w:rPr>
              <w:noProof/>
            </w:rPr>
            <w:t xml:space="preserve">Guziana &amp; Dobers, J. e. (2018). Promoting employee's proenvironmental behavior through. </w:t>
          </w:r>
          <w:r>
            <w:rPr>
              <w:i/>
              <w:iCs/>
              <w:noProof/>
            </w:rPr>
            <w:t>Corporate Social Responsibility and Environmental Management</w:t>
          </w:r>
          <w:r>
            <w:rPr>
              <w:noProof/>
            </w:rPr>
            <w:t>.</w:t>
          </w:r>
        </w:p>
        <w:p w:rsidR="00923105" w:rsidRDefault="00923105" w:rsidP="00923105">
          <w:pPr>
            <w:pStyle w:val="Bibliography"/>
            <w:ind w:left="720" w:hanging="720"/>
            <w:rPr>
              <w:noProof/>
            </w:rPr>
          </w:pPr>
          <w:r>
            <w:rPr>
              <w:noProof/>
            </w:rPr>
            <w:t xml:space="preserve">Helen Campbell Pickford, G. J. (2016 ). Psychological Ownership: Effects and Applications. </w:t>
          </w:r>
          <w:r>
            <w:rPr>
              <w:i/>
              <w:iCs/>
              <w:noProof/>
            </w:rPr>
            <w:t>Mutuality in Business</w:t>
          </w:r>
          <w:r>
            <w:rPr>
              <w:noProof/>
            </w:rPr>
            <w:t>.</w:t>
          </w:r>
        </w:p>
        <w:p w:rsidR="00923105" w:rsidRDefault="00923105" w:rsidP="00923105">
          <w:pPr>
            <w:pStyle w:val="Bibliography"/>
            <w:ind w:left="720" w:hanging="720"/>
            <w:rPr>
              <w:noProof/>
            </w:rPr>
          </w:pPr>
          <w:r>
            <w:rPr>
              <w:noProof/>
            </w:rPr>
            <w:t xml:space="preserve">Helen Campbell Pickford, G. J. (2016). Psychological Ownership: Effects and Applications. </w:t>
          </w:r>
          <w:r>
            <w:rPr>
              <w:i/>
              <w:iCs/>
              <w:noProof/>
            </w:rPr>
            <w:t>Mutuality in Business</w:t>
          </w:r>
          <w:r>
            <w:rPr>
              <w:noProof/>
            </w:rPr>
            <w:t>.</w:t>
          </w:r>
        </w:p>
        <w:p w:rsidR="00923105" w:rsidRDefault="00923105" w:rsidP="00923105">
          <w:pPr>
            <w:pStyle w:val="Bibliography"/>
            <w:ind w:left="720" w:hanging="720"/>
            <w:rPr>
              <w:noProof/>
            </w:rPr>
          </w:pPr>
          <w:r>
            <w:rPr>
              <w:noProof/>
            </w:rPr>
            <w:t xml:space="preserve">Holliday, M. (2021). What Is Employee Retention? Benefits, Tips &amp; Metrics. </w:t>
          </w:r>
          <w:r>
            <w:rPr>
              <w:i/>
              <w:iCs/>
              <w:noProof/>
            </w:rPr>
            <w:t>Oracle NetSuite</w:t>
          </w:r>
          <w:r>
            <w:rPr>
              <w:noProof/>
            </w:rPr>
            <w:t>.</w:t>
          </w:r>
        </w:p>
        <w:p w:rsidR="00923105" w:rsidRDefault="00923105" w:rsidP="00923105">
          <w:pPr>
            <w:pStyle w:val="Bibliography"/>
            <w:ind w:left="720" w:hanging="720"/>
            <w:rPr>
              <w:noProof/>
            </w:rPr>
          </w:pPr>
          <w:r>
            <w:rPr>
              <w:i/>
              <w:iCs/>
              <w:noProof/>
            </w:rPr>
            <w:t>IGI Global Publisher of Timely Knowledge</w:t>
          </w:r>
          <w:r>
            <w:rPr>
              <w:noProof/>
            </w:rPr>
            <w:t>. (n.d.). Retrieved from igi-global.com: https://www.igi-global.com/dictionary/green-human-resources-and-sustainable-business-solutions/91391</w:t>
          </w:r>
        </w:p>
        <w:p w:rsidR="00923105" w:rsidRDefault="00923105" w:rsidP="00923105">
          <w:pPr>
            <w:pStyle w:val="Bibliography"/>
            <w:ind w:left="720" w:hanging="720"/>
            <w:rPr>
              <w:noProof/>
            </w:rPr>
          </w:pPr>
          <w:r>
            <w:rPr>
              <w:noProof/>
            </w:rPr>
            <w:t xml:space="preserve">J Alberto Aragón-Correa, N. H.-T.-M. (2007). Environmental strategy and performance in small firms: a resource-based perspective. </w:t>
          </w:r>
          <w:r>
            <w:rPr>
              <w:i/>
              <w:iCs/>
              <w:noProof/>
            </w:rPr>
            <w:t>Journal of Environmental Management</w:t>
          </w:r>
          <w:r>
            <w:rPr>
              <w:noProof/>
            </w:rPr>
            <w:t>.</w:t>
          </w:r>
        </w:p>
        <w:p w:rsidR="00923105" w:rsidRDefault="00923105" w:rsidP="00923105">
          <w:pPr>
            <w:pStyle w:val="Bibliography"/>
            <w:ind w:left="720" w:hanging="720"/>
            <w:rPr>
              <w:noProof/>
            </w:rPr>
          </w:pPr>
          <w:r>
            <w:rPr>
              <w:noProof/>
            </w:rPr>
            <w:t xml:space="preserve">Jon L. Pierce, T. K. (2001). Toward A Theory Of Psychological Ownership In Organizations. </w:t>
          </w:r>
          <w:r>
            <w:rPr>
              <w:i/>
              <w:iCs/>
              <w:noProof/>
            </w:rPr>
            <w:t>Academy of Management Beview</w:t>
          </w:r>
          <w:r>
            <w:rPr>
              <w:noProof/>
            </w:rPr>
            <w:t>.</w:t>
          </w:r>
        </w:p>
        <w:p w:rsidR="00923105" w:rsidRDefault="00923105" w:rsidP="00923105">
          <w:pPr>
            <w:pStyle w:val="Bibliography"/>
            <w:ind w:left="720" w:hanging="720"/>
            <w:rPr>
              <w:noProof/>
            </w:rPr>
          </w:pPr>
          <w:r>
            <w:rPr>
              <w:noProof/>
            </w:rPr>
            <w:t xml:space="preserve">José Moleiro Martins, H. A. ( 2021). Assessing the Impact of Green Hiring on Sustainable Performance: Mediating Role of Green Performance Management and Compensation. </w:t>
          </w:r>
          <w:r>
            <w:rPr>
              <w:i/>
              <w:iCs/>
              <w:noProof/>
            </w:rPr>
            <w:t>International Journal of Environmental Research and Public Health</w:t>
          </w:r>
          <w:r>
            <w:rPr>
              <w:noProof/>
            </w:rPr>
            <w:t>.</w:t>
          </w:r>
        </w:p>
        <w:p w:rsidR="00923105" w:rsidRDefault="00923105" w:rsidP="00923105">
          <w:pPr>
            <w:pStyle w:val="Bibliography"/>
            <w:ind w:left="720" w:hanging="720"/>
            <w:rPr>
              <w:noProof/>
            </w:rPr>
          </w:pPr>
          <w:r>
            <w:rPr>
              <w:i/>
              <w:iCs/>
              <w:noProof/>
            </w:rPr>
            <w:t>KU| The University of Kansas</w:t>
          </w:r>
          <w:r>
            <w:rPr>
              <w:noProof/>
            </w:rPr>
            <w:t>. (n.d.). Retrieved from humanresources.ku.edu: https://humanresources.ku.edu/performance-management</w:t>
          </w:r>
        </w:p>
        <w:p w:rsidR="00923105" w:rsidRDefault="00923105" w:rsidP="00923105">
          <w:pPr>
            <w:pStyle w:val="Bibliography"/>
            <w:ind w:left="720" w:hanging="720"/>
            <w:rPr>
              <w:noProof/>
            </w:rPr>
          </w:pPr>
          <w:r>
            <w:rPr>
              <w:noProof/>
            </w:rPr>
            <w:t xml:space="preserve">Kyndt, E. D. (2009). Employee Retention: Organisational and Personal Perspectives. </w:t>
          </w:r>
          <w:r>
            <w:rPr>
              <w:i/>
              <w:iCs/>
              <w:noProof/>
            </w:rPr>
            <w:t>Springer Science + Business Media B.V</w:t>
          </w:r>
          <w:r>
            <w:rPr>
              <w:noProof/>
            </w:rPr>
            <w:t>.</w:t>
          </w:r>
        </w:p>
        <w:p w:rsidR="00923105" w:rsidRDefault="00923105" w:rsidP="00923105">
          <w:pPr>
            <w:pStyle w:val="Bibliography"/>
            <w:ind w:left="720" w:hanging="720"/>
            <w:rPr>
              <w:noProof/>
            </w:rPr>
          </w:pPr>
          <w:r>
            <w:rPr>
              <w:noProof/>
            </w:rPr>
            <w:t xml:space="preserve">Md Asadul Islam, D. H.-P. (2021). Moderating role of psychological empowerment on the relationship between green HRM practices and millennial employee retention in the hotel industry of Bangladesh. </w:t>
          </w:r>
          <w:r>
            <w:rPr>
              <w:i/>
              <w:iCs/>
              <w:noProof/>
            </w:rPr>
            <w:t>Wiley Online Library</w:t>
          </w:r>
          <w:r>
            <w:rPr>
              <w:noProof/>
            </w:rPr>
            <w:t>.</w:t>
          </w:r>
        </w:p>
        <w:p w:rsidR="00923105" w:rsidRDefault="00923105" w:rsidP="00923105">
          <w:pPr>
            <w:pStyle w:val="Bibliography"/>
            <w:ind w:left="720" w:hanging="720"/>
            <w:rPr>
              <w:noProof/>
            </w:rPr>
          </w:pPr>
          <w:r>
            <w:rPr>
              <w:noProof/>
            </w:rPr>
            <w:t xml:space="preserve">Md Asadul Islam, D. H.-P. (2021). Moderating role of psychological empowerment on the relationship between green HRM practices and millennial employee retention in the hotel industry of Bangladesh. </w:t>
          </w:r>
          <w:r>
            <w:rPr>
              <w:i/>
              <w:iCs/>
              <w:noProof/>
            </w:rPr>
            <w:t>wileyonlinelibrary</w:t>
          </w:r>
          <w:r>
            <w:rPr>
              <w:noProof/>
            </w:rPr>
            <w:t>.</w:t>
          </w:r>
        </w:p>
        <w:p w:rsidR="00923105" w:rsidRDefault="00923105" w:rsidP="00923105">
          <w:pPr>
            <w:pStyle w:val="Bibliography"/>
            <w:ind w:left="720" w:hanging="720"/>
            <w:rPr>
              <w:noProof/>
            </w:rPr>
          </w:pPr>
          <w:r>
            <w:rPr>
              <w:noProof/>
            </w:rPr>
            <w:t xml:space="preserve">Mishra, S. R. (2014). Green HRM: Practices and Strategic Implementation in the Organizations. </w:t>
          </w:r>
          <w:r>
            <w:rPr>
              <w:i/>
              <w:iCs/>
              <w:noProof/>
            </w:rPr>
            <w:t xml:space="preserve">IJRITCC </w:t>
          </w:r>
          <w:r>
            <w:rPr>
              <w:noProof/>
            </w:rPr>
            <w:t>.</w:t>
          </w:r>
        </w:p>
        <w:p w:rsidR="00923105" w:rsidRDefault="00923105" w:rsidP="00923105">
          <w:pPr>
            <w:pStyle w:val="Bibliography"/>
            <w:ind w:left="720" w:hanging="720"/>
            <w:rPr>
              <w:noProof/>
            </w:rPr>
          </w:pPr>
          <w:r>
            <w:rPr>
              <w:noProof/>
            </w:rPr>
            <w:t xml:space="preserve">Muhammad Shoaib, R. Z. (2022). PROMOTING ENVIRONMENTAL PERFORMANCE THROUGH GREEN HRM: MEDIATING ROLE OF EMPLOYEE GREEN INVOLVEMENT. </w:t>
          </w:r>
          <w:r>
            <w:rPr>
              <w:i/>
              <w:iCs/>
              <w:noProof/>
            </w:rPr>
            <w:t>Academy of Strategic Management Journal</w:t>
          </w:r>
          <w:r>
            <w:rPr>
              <w:noProof/>
            </w:rPr>
            <w:t>.</w:t>
          </w:r>
        </w:p>
        <w:p w:rsidR="00923105" w:rsidRDefault="00923105" w:rsidP="00923105">
          <w:pPr>
            <w:pStyle w:val="Bibliography"/>
            <w:ind w:left="720" w:hanging="720"/>
            <w:rPr>
              <w:noProof/>
            </w:rPr>
          </w:pPr>
          <w:r>
            <w:rPr>
              <w:noProof/>
            </w:rPr>
            <w:t xml:space="preserve">Nhat Tan Phama, T. V. (2019). The role of green human resource management in driving hotel’s environmental performance: Interaction and mediation analysis. </w:t>
          </w:r>
          <w:r>
            <w:rPr>
              <w:i/>
              <w:iCs/>
              <w:noProof/>
            </w:rPr>
            <w:t>International Journal of Hospitality Management</w:t>
          </w:r>
          <w:r>
            <w:rPr>
              <w:noProof/>
            </w:rPr>
            <w:t>.</w:t>
          </w:r>
        </w:p>
        <w:p w:rsidR="00923105" w:rsidRDefault="00923105" w:rsidP="00923105">
          <w:pPr>
            <w:pStyle w:val="Bibliography"/>
            <w:ind w:left="720" w:hanging="720"/>
            <w:rPr>
              <w:noProof/>
            </w:rPr>
          </w:pPr>
          <w:r>
            <w:rPr>
              <w:noProof/>
            </w:rPr>
            <w:t>Provasnek, S. S. (2018). Promoting employee's proenvironmental behavior through green hrm practices.</w:t>
          </w:r>
        </w:p>
        <w:p w:rsidR="00923105" w:rsidRDefault="00923105" w:rsidP="00923105">
          <w:pPr>
            <w:pStyle w:val="Bibliography"/>
            <w:ind w:left="720" w:hanging="720"/>
            <w:rPr>
              <w:noProof/>
            </w:rPr>
          </w:pPr>
          <w:r>
            <w:rPr>
              <w:noProof/>
            </w:rPr>
            <w:t xml:space="preserve">Rabha, M. (2022). Employee Involvement: Why it Matters in Every Organization. </w:t>
          </w:r>
          <w:r>
            <w:rPr>
              <w:i/>
              <w:iCs/>
              <w:noProof/>
            </w:rPr>
            <w:t>Vantage Circle</w:t>
          </w:r>
          <w:r>
            <w:rPr>
              <w:noProof/>
            </w:rPr>
            <w:t>.</w:t>
          </w:r>
        </w:p>
        <w:p w:rsidR="00923105" w:rsidRDefault="00923105" w:rsidP="00923105">
          <w:pPr>
            <w:pStyle w:val="Bibliography"/>
            <w:ind w:left="720" w:hanging="720"/>
            <w:rPr>
              <w:noProof/>
            </w:rPr>
          </w:pPr>
          <w:r>
            <w:rPr>
              <w:noProof/>
            </w:rPr>
            <w:t xml:space="preserve">Rabha, M. (2023, March). </w:t>
          </w:r>
          <w:r>
            <w:rPr>
              <w:i/>
              <w:iCs/>
              <w:noProof/>
            </w:rPr>
            <w:t>Vantage Circle HR Blog</w:t>
          </w:r>
          <w:r>
            <w:rPr>
              <w:noProof/>
            </w:rPr>
            <w:t>. Retrieved 2023, from Vantage Circle: https://blog.vantagecircle.com/employee-involvement/</w:t>
          </w:r>
        </w:p>
        <w:p w:rsidR="00923105" w:rsidRDefault="00923105" w:rsidP="00923105">
          <w:pPr>
            <w:pStyle w:val="Bibliography"/>
            <w:ind w:left="720" w:hanging="720"/>
            <w:rPr>
              <w:noProof/>
            </w:rPr>
          </w:pPr>
          <w:r>
            <w:rPr>
              <w:noProof/>
            </w:rPr>
            <w:t xml:space="preserve">Raman, A. O. (2019). Role of Green HRM Practices in Employees’ Pro-environmental IT Practices. </w:t>
          </w:r>
          <w:r>
            <w:rPr>
              <w:i/>
              <w:iCs/>
              <w:noProof/>
            </w:rPr>
            <w:t xml:space="preserve">Springer Nature Switzerland AG </w:t>
          </w:r>
          <w:r>
            <w:rPr>
              <w:noProof/>
            </w:rPr>
            <w:t>.</w:t>
          </w:r>
        </w:p>
        <w:p w:rsidR="00923105" w:rsidRDefault="00923105" w:rsidP="00923105">
          <w:pPr>
            <w:pStyle w:val="Bibliography"/>
            <w:ind w:left="720" w:hanging="720"/>
            <w:rPr>
              <w:noProof/>
            </w:rPr>
          </w:pPr>
          <w:r>
            <w:rPr>
              <w:noProof/>
            </w:rPr>
            <w:t>Santos., J. &amp;. (2018). Promoting employee's proenvironmental behavior through gHRM practices.</w:t>
          </w:r>
        </w:p>
        <w:p w:rsidR="00923105" w:rsidRDefault="00923105" w:rsidP="00923105">
          <w:pPr>
            <w:pStyle w:val="Bibliography"/>
            <w:ind w:left="720" w:hanging="720"/>
            <w:rPr>
              <w:noProof/>
            </w:rPr>
          </w:pPr>
          <w:r>
            <w:rPr>
              <w:noProof/>
            </w:rPr>
            <w:t xml:space="preserve">Simon Torp, B. B. (2018). Psychological ownership and financial firm performance: The interplay of employee stock ownership and participative leadership. </w:t>
          </w:r>
          <w:r>
            <w:rPr>
              <w:i/>
              <w:iCs/>
              <w:noProof/>
            </w:rPr>
            <w:t>Australian Journal of Management</w:t>
          </w:r>
          <w:r>
            <w:rPr>
              <w:noProof/>
            </w:rPr>
            <w:t>.</w:t>
          </w:r>
        </w:p>
        <w:p w:rsidR="00923105" w:rsidRDefault="00923105" w:rsidP="00923105">
          <w:pPr>
            <w:pStyle w:val="Bibliography"/>
            <w:ind w:left="720" w:hanging="720"/>
            <w:rPr>
              <w:noProof/>
            </w:rPr>
          </w:pPr>
          <w:r>
            <w:rPr>
              <w:noProof/>
            </w:rPr>
            <w:t xml:space="preserve">Stevan E. Hobfoll, J. H.-P. (2018). Conservation of Resources in the Organizational Context: The Reality of Resources and Their Consequences. </w:t>
          </w:r>
          <w:r>
            <w:rPr>
              <w:i/>
              <w:iCs/>
              <w:noProof/>
            </w:rPr>
            <w:t>Annual Review of Organizational Psychology and Organizational Behavior</w:t>
          </w:r>
          <w:r>
            <w:rPr>
              <w:noProof/>
            </w:rPr>
            <w:t>.</w:t>
          </w:r>
        </w:p>
        <w:p w:rsidR="00923105" w:rsidRDefault="00923105" w:rsidP="00923105">
          <w:pPr>
            <w:pStyle w:val="Bibliography"/>
            <w:ind w:left="720" w:hanging="720"/>
            <w:rPr>
              <w:noProof/>
            </w:rPr>
          </w:pPr>
          <w:r>
            <w:rPr>
              <w:noProof/>
            </w:rPr>
            <w:t>Tang, C. J. (2018).</w:t>
          </w:r>
        </w:p>
        <w:p w:rsidR="00923105" w:rsidRDefault="00923105" w:rsidP="00923105">
          <w:pPr>
            <w:pStyle w:val="Bibliography"/>
            <w:ind w:left="720" w:hanging="720"/>
            <w:rPr>
              <w:noProof/>
            </w:rPr>
          </w:pPr>
          <w:r>
            <w:rPr>
              <w:noProof/>
            </w:rPr>
            <w:t xml:space="preserve">Tareq Fayeq Obaid, D. R. (2015). THE IMPACT OF GREEN RECRUITMENT, GREEN TRAINING AND GREEN LEARNING ON THE FIRM PERFORMANCE: CONCEPTUAL PAPER. </w:t>
          </w:r>
          <w:r>
            <w:rPr>
              <w:i/>
              <w:iCs/>
              <w:noProof/>
            </w:rPr>
            <w:t>International Journal of Applied Research</w:t>
          </w:r>
          <w:r>
            <w:rPr>
              <w:noProof/>
            </w:rPr>
            <w:t>.</w:t>
          </w:r>
        </w:p>
        <w:p w:rsidR="00923105" w:rsidRDefault="00923105" w:rsidP="00923105">
          <w:pPr>
            <w:pStyle w:val="Bibliography"/>
            <w:ind w:left="720" w:hanging="720"/>
            <w:rPr>
              <w:noProof/>
            </w:rPr>
          </w:pPr>
          <w:r>
            <w:rPr>
              <w:noProof/>
            </w:rPr>
            <w:t xml:space="preserve">Uslu, T. (2015). Innovation Culture and Strategic Human Resource Management in Public and Private Sector within The Framework Of Employee Ownership. </w:t>
          </w:r>
          <w:r>
            <w:rPr>
              <w:i/>
              <w:iCs/>
              <w:noProof/>
            </w:rPr>
            <w:t>Procedia</w:t>
          </w:r>
          <w:r>
            <w:rPr>
              <w:noProof/>
            </w:rPr>
            <w:t>.</w:t>
          </w:r>
        </w:p>
        <w:p w:rsidR="00923105" w:rsidRDefault="00923105" w:rsidP="00923105">
          <w:pPr>
            <w:pStyle w:val="Bibliography"/>
            <w:ind w:left="720" w:hanging="720"/>
            <w:rPr>
              <w:noProof/>
            </w:rPr>
          </w:pPr>
          <w:r>
            <w:rPr>
              <w:i/>
              <w:iCs/>
              <w:noProof/>
            </w:rPr>
            <w:t>Wikipedia</w:t>
          </w:r>
          <w:r>
            <w:rPr>
              <w:noProof/>
            </w:rPr>
            <w:t>. (n.d.). Retrieved 2022, from en.wikipedia.org: https://en.wikipedia.org/wiki/Performance_management</w:t>
          </w:r>
        </w:p>
        <w:p w:rsidR="00923105" w:rsidRDefault="00923105" w:rsidP="00923105">
          <w:pPr>
            <w:pStyle w:val="Bibliography"/>
            <w:ind w:left="720" w:hanging="720"/>
            <w:rPr>
              <w:noProof/>
            </w:rPr>
          </w:pPr>
          <w:r>
            <w:rPr>
              <w:i/>
              <w:iCs/>
              <w:noProof/>
            </w:rPr>
            <w:t>Wikipedia</w:t>
          </w:r>
          <w:r>
            <w:rPr>
              <w:noProof/>
            </w:rPr>
            <w:t>. (n.d.). Retrieved from en.wikipedia.org: https://en.wikipedia.org/wiki/Millennials</w:t>
          </w:r>
        </w:p>
        <w:p w:rsidR="006357B3" w:rsidRPr="00651BD9" w:rsidRDefault="006357B3" w:rsidP="00923105">
          <w:pPr>
            <w:rPr>
              <w:sz w:val="28"/>
              <w:szCs w:val="28"/>
            </w:rPr>
          </w:pPr>
          <w:r w:rsidRPr="00651BD9">
            <w:rPr>
              <w:b/>
              <w:bCs/>
              <w:sz w:val="28"/>
              <w:szCs w:val="28"/>
            </w:rPr>
            <w:fldChar w:fldCharType="end"/>
          </w:r>
        </w:p>
      </w:sdtContent>
    </w:sdt>
    <w:p w:rsidR="006357B3" w:rsidRDefault="006357B3" w:rsidP="006C0E1F">
      <w:pPr>
        <w:rPr>
          <w:rFonts w:cs="Times New Roman"/>
          <w:sz w:val="28"/>
          <w:szCs w:val="28"/>
        </w:rPr>
      </w:pPr>
    </w:p>
    <w:p w:rsidR="002C2B82" w:rsidRDefault="002C2B82" w:rsidP="006C0E1F">
      <w:pPr>
        <w:rPr>
          <w:rFonts w:cs="Times New Roman"/>
          <w:sz w:val="28"/>
          <w:szCs w:val="28"/>
        </w:rPr>
      </w:pPr>
    </w:p>
    <w:p w:rsidR="002C2B82" w:rsidRDefault="002C2B82" w:rsidP="006C0E1F">
      <w:pPr>
        <w:rPr>
          <w:rFonts w:cs="Times New Roman"/>
          <w:sz w:val="28"/>
          <w:szCs w:val="28"/>
        </w:rPr>
      </w:pPr>
    </w:p>
    <w:p w:rsidR="002C2B82" w:rsidRDefault="002C2B82" w:rsidP="006C0E1F">
      <w:pPr>
        <w:rPr>
          <w:rFonts w:cs="Times New Roman"/>
          <w:sz w:val="28"/>
          <w:szCs w:val="28"/>
        </w:rPr>
      </w:pPr>
    </w:p>
    <w:p w:rsidR="00B85851" w:rsidRPr="00B85851" w:rsidRDefault="00B85851" w:rsidP="00B85851">
      <w:pPr>
        <w:pStyle w:val="Heading1"/>
        <w:jc w:val="center"/>
        <w:rPr>
          <w:rFonts w:ascii="Times New Roman" w:hAnsi="Times New Roman" w:cs="Times New Roman"/>
          <w:color w:val="000000" w:themeColor="text1"/>
          <w:sz w:val="32"/>
        </w:rPr>
      </w:pPr>
      <w:bookmarkStart w:id="109" w:name="_Toc135041640"/>
      <w:r w:rsidRPr="00B85851">
        <w:rPr>
          <w:rFonts w:ascii="Times New Roman" w:hAnsi="Times New Roman" w:cs="Times New Roman"/>
          <w:color w:val="000000" w:themeColor="text1"/>
          <w:sz w:val="32"/>
        </w:rPr>
        <w:t>STUDY QUESTIONNAIRE</w:t>
      </w:r>
      <w:bookmarkEnd w:id="109"/>
    </w:p>
    <w:p w:rsidR="00B85851" w:rsidRDefault="00B85851" w:rsidP="00B85851">
      <w:pPr>
        <w:spacing w:before="30" w:after="30"/>
        <w:jc w:val="center"/>
        <w:rPr>
          <w:rFonts w:cs="Times New Roman"/>
          <w:b/>
          <w:bCs/>
          <w:sz w:val="28"/>
          <w:szCs w:val="28"/>
        </w:rPr>
      </w:pPr>
    </w:p>
    <w:p w:rsidR="00B85851" w:rsidRPr="009566A2" w:rsidRDefault="00B85851" w:rsidP="00B85851">
      <w:pPr>
        <w:spacing w:before="30" w:after="30"/>
        <w:jc w:val="center"/>
        <w:rPr>
          <w:rFonts w:cs="Times New Roman"/>
          <w:b/>
          <w:bCs/>
          <w:sz w:val="28"/>
          <w:szCs w:val="28"/>
        </w:rPr>
      </w:pPr>
      <w:r w:rsidRPr="009566A2">
        <w:rPr>
          <w:rFonts w:cs="Times New Roman"/>
          <w:b/>
          <w:bCs/>
          <w:sz w:val="28"/>
          <w:szCs w:val="28"/>
        </w:rPr>
        <w:t>THE INFLUENCE OF GREEN HRM PRACTICES ON MILLENNIAL EMPLOYEE RETENTION: THE MEDIATING EFFECT OF EMPLOYEE OWNERSHIP.</w:t>
      </w:r>
    </w:p>
    <w:p w:rsidR="00B85851" w:rsidRPr="009566A2" w:rsidRDefault="00B85851" w:rsidP="00B85851">
      <w:pPr>
        <w:jc w:val="both"/>
        <w:rPr>
          <w:rFonts w:cs="Times New Roman"/>
          <w:b/>
          <w:bCs/>
        </w:rPr>
      </w:pPr>
    </w:p>
    <w:p w:rsidR="00B85851" w:rsidRPr="009566A2" w:rsidRDefault="00B85851" w:rsidP="00B85851">
      <w:pPr>
        <w:jc w:val="both"/>
        <w:rPr>
          <w:rFonts w:cs="Times New Roman"/>
        </w:rPr>
      </w:pPr>
      <w:r w:rsidRPr="009566A2">
        <w:rPr>
          <w:rFonts w:cs="Times New Roman"/>
        </w:rPr>
        <w:t>Dear Sir/Madam,</w:t>
      </w:r>
    </w:p>
    <w:p w:rsidR="00B85851" w:rsidRPr="009566A2" w:rsidRDefault="00B85851" w:rsidP="00B85851">
      <w:pPr>
        <w:jc w:val="both"/>
        <w:rPr>
          <w:rFonts w:cs="Times New Roman"/>
        </w:rPr>
      </w:pPr>
      <w:r w:rsidRPr="009566A2">
        <w:rPr>
          <w:rFonts w:cs="Times New Roman"/>
        </w:rPr>
        <w:t xml:space="preserve">Thank you for taking out time to participate in our research project. Your response will be highly valued and will remain confidential. It will be used only for academic purposes. </w:t>
      </w:r>
    </w:p>
    <w:p w:rsidR="00B85851" w:rsidRPr="003B4453" w:rsidRDefault="00B85851" w:rsidP="00B85851">
      <w:pPr>
        <w:pStyle w:val="ListParagraph"/>
        <w:rPr>
          <w:rFonts w:ascii="Times New Roman" w:hAnsi="Times New Roman" w:cs="Times New Roman"/>
          <w:b/>
          <w:bCs/>
          <w:sz w:val="24"/>
          <w:szCs w:val="24"/>
        </w:rPr>
      </w:pPr>
      <w:r>
        <w:rPr>
          <w:rFonts w:ascii="Times New Roman" w:hAnsi="Times New Roman" w:cs="Times New Roman"/>
          <w:b/>
          <w:bCs/>
          <w:sz w:val="24"/>
          <w:szCs w:val="24"/>
        </w:rPr>
        <w:t>N</w:t>
      </w:r>
      <w:r w:rsidRPr="009566A2">
        <w:rPr>
          <w:rFonts w:ascii="Times New Roman" w:hAnsi="Times New Roman" w:cs="Times New Roman"/>
          <w:b/>
          <w:bCs/>
          <w:sz w:val="24"/>
          <w:szCs w:val="24"/>
        </w:rPr>
        <w:t>ame</w:t>
      </w:r>
      <w:r>
        <w:rPr>
          <w:rFonts w:ascii="Times New Roman" w:hAnsi="Times New Roman" w:cs="Times New Roman"/>
          <w:b/>
          <w:bCs/>
          <w:sz w:val="24"/>
          <w:szCs w:val="24"/>
        </w:rPr>
        <w:t xml:space="preserve"> </w:t>
      </w:r>
      <w:r>
        <w:rPr>
          <w:rFonts w:ascii="Times New Roman" w:hAnsi="Times New Roman" w:cs="Times New Roman"/>
          <w:bCs/>
          <w:sz w:val="24"/>
          <w:szCs w:val="24"/>
        </w:rPr>
        <w:t>(optional)</w:t>
      </w:r>
      <w:r w:rsidRPr="009566A2">
        <w:rPr>
          <w:rFonts w:ascii="Times New Roman" w:hAnsi="Times New Roman" w:cs="Times New Roman"/>
          <w:b/>
          <w:bCs/>
          <w:sz w:val="24"/>
          <w:szCs w:val="24"/>
        </w:rPr>
        <w:t xml:space="preserve">: </w:t>
      </w:r>
      <w:r>
        <w:rPr>
          <w:rFonts w:ascii="Times New Roman" w:hAnsi="Times New Roman" w:cs="Times New Roman"/>
          <w:b/>
          <w:bCs/>
          <w:sz w:val="24"/>
          <w:szCs w:val="24"/>
        </w:rPr>
        <w:t xml:space="preserve"> ___________________</w:t>
      </w:r>
    </w:p>
    <w:p w:rsidR="00B85851" w:rsidRPr="009566A2" w:rsidRDefault="00B85851" w:rsidP="00B85851">
      <w:pPr>
        <w:rPr>
          <w:rFonts w:cs="Times New Roman"/>
        </w:rPr>
      </w:pPr>
      <w:r w:rsidRPr="009566A2">
        <w:rPr>
          <w:rFonts w:cs="Times New Roman"/>
          <w:b/>
          <w:bCs/>
        </w:rPr>
        <w:t xml:space="preserve">Please place cross or tick in appropriate box </w:t>
      </w:r>
    </w:p>
    <w:tbl>
      <w:tblPr>
        <w:tblStyle w:val="TableGrid"/>
        <w:tblW w:w="0" w:type="auto"/>
        <w:tblLook w:val="04A0" w:firstRow="1" w:lastRow="0" w:firstColumn="1" w:lastColumn="0" w:noHBand="0" w:noVBand="1"/>
      </w:tblPr>
      <w:tblGrid>
        <w:gridCol w:w="4788"/>
        <w:gridCol w:w="4788"/>
      </w:tblGrid>
      <w:tr w:rsidR="00B85851" w:rsidRPr="009566A2" w:rsidTr="00A85C0B">
        <w:trPr>
          <w:trHeight w:val="3095"/>
        </w:trPr>
        <w:tc>
          <w:tcPr>
            <w:tcW w:w="4788" w:type="dxa"/>
          </w:tcPr>
          <w:p w:rsidR="00B85851" w:rsidRPr="003B4453" w:rsidRDefault="00B85851" w:rsidP="00B85851">
            <w:pPr>
              <w:pStyle w:val="ListParagraph"/>
              <w:numPr>
                <w:ilvl w:val="0"/>
                <w:numId w:val="18"/>
              </w:num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Industry </w:t>
            </w:r>
          </w:p>
          <w:p w:rsidR="00B85851" w:rsidRDefault="00B85851" w:rsidP="00A85C0B">
            <w:pPr>
              <w:pStyle w:val="ListParagrap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FA8AAF1" wp14:editId="54B29FB0">
                  <wp:extent cx="180975" cy="12382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0975" cy="123825"/>
                          </a:xfrm>
                          <a:prstGeom prst="rect">
                            <a:avLst/>
                          </a:prstGeom>
                          <a:noFill/>
                        </pic:spPr>
                      </pic:pic>
                    </a:graphicData>
                  </a:graphic>
                </wp:inline>
              </w:drawing>
            </w:r>
            <w:r>
              <w:rPr>
                <w:rFonts w:ascii="Times New Roman" w:hAnsi="Times New Roman" w:cs="Times New Roman"/>
                <w:sz w:val="24"/>
                <w:szCs w:val="24"/>
              </w:rPr>
              <w:t xml:space="preserve">Manufacturing   </w:t>
            </w:r>
            <w:r>
              <w:rPr>
                <w:rFonts w:ascii="Times New Roman" w:hAnsi="Times New Roman" w:cs="Times New Roman"/>
                <w:noProof/>
                <w:sz w:val="24"/>
                <w:szCs w:val="24"/>
              </w:rPr>
              <w:drawing>
                <wp:inline distT="0" distB="0" distL="0" distR="0" wp14:anchorId="63A50F5B" wp14:editId="4E4B0FE4">
                  <wp:extent cx="180975" cy="1238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0975" cy="123825"/>
                          </a:xfrm>
                          <a:prstGeom prst="rect">
                            <a:avLst/>
                          </a:prstGeom>
                          <a:noFill/>
                        </pic:spPr>
                      </pic:pic>
                    </a:graphicData>
                  </a:graphic>
                </wp:inline>
              </w:drawing>
            </w:r>
            <w:r>
              <w:rPr>
                <w:rFonts w:ascii="Times New Roman" w:hAnsi="Times New Roman" w:cs="Times New Roman"/>
                <w:sz w:val="24"/>
                <w:szCs w:val="24"/>
              </w:rPr>
              <w:t>Services</w:t>
            </w:r>
          </w:p>
          <w:p w:rsidR="00B85851" w:rsidRDefault="00B85851" w:rsidP="00A85C0B">
            <w:pPr>
              <w:pStyle w:val="ListParagrap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0AD8501" wp14:editId="0BD455C7">
                  <wp:extent cx="180975" cy="1238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0975" cy="123825"/>
                          </a:xfrm>
                          <a:prstGeom prst="rect">
                            <a:avLst/>
                          </a:prstGeom>
                          <a:noFill/>
                        </pic:spPr>
                      </pic:pic>
                    </a:graphicData>
                  </a:graphic>
                </wp:inline>
              </w:drawing>
            </w:r>
            <w:r>
              <w:rPr>
                <w:rFonts w:ascii="Times New Roman" w:hAnsi="Times New Roman" w:cs="Times New Roman"/>
                <w:sz w:val="24"/>
                <w:szCs w:val="24"/>
              </w:rPr>
              <w:t xml:space="preserve">Banking             </w:t>
            </w:r>
            <w:r>
              <w:rPr>
                <w:rFonts w:ascii="Times New Roman" w:hAnsi="Times New Roman" w:cs="Times New Roman"/>
                <w:noProof/>
                <w:sz w:val="24"/>
                <w:szCs w:val="24"/>
              </w:rPr>
              <w:drawing>
                <wp:inline distT="0" distB="0" distL="0" distR="0" wp14:anchorId="6BEB61AC" wp14:editId="400EEE08">
                  <wp:extent cx="180975" cy="1238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0975" cy="123825"/>
                          </a:xfrm>
                          <a:prstGeom prst="rect">
                            <a:avLst/>
                          </a:prstGeom>
                          <a:noFill/>
                        </pic:spPr>
                      </pic:pic>
                    </a:graphicData>
                  </a:graphic>
                </wp:inline>
              </w:drawing>
            </w:r>
            <w:r>
              <w:rPr>
                <w:rFonts w:ascii="Times New Roman" w:hAnsi="Times New Roman" w:cs="Times New Roman"/>
                <w:sz w:val="24"/>
                <w:szCs w:val="24"/>
              </w:rPr>
              <w:t>Education</w:t>
            </w:r>
          </w:p>
          <w:p w:rsidR="00B85851" w:rsidRPr="003B4453" w:rsidRDefault="00B85851" w:rsidP="00A85C0B">
            <w:pPr>
              <w:pStyle w:val="ListParagrap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7CE8E23" wp14:editId="6A2F9766">
                  <wp:extent cx="180975" cy="1238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0975" cy="123825"/>
                          </a:xfrm>
                          <a:prstGeom prst="rect">
                            <a:avLst/>
                          </a:prstGeom>
                          <a:noFill/>
                        </pic:spPr>
                      </pic:pic>
                    </a:graphicData>
                  </a:graphic>
                </wp:inline>
              </w:drawing>
            </w:r>
            <w:r>
              <w:rPr>
                <w:rFonts w:ascii="Times New Roman" w:hAnsi="Times New Roman" w:cs="Times New Roman"/>
                <w:sz w:val="24"/>
                <w:szCs w:val="24"/>
              </w:rPr>
              <w:t xml:space="preserve">Other </w:t>
            </w:r>
          </w:p>
          <w:p w:rsidR="00B85851" w:rsidRPr="003B4453" w:rsidRDefault="00B85851" w:rsidP="00B85851">
            <w:pPr>
              <w:pStyle w:val="ListParagraph"/>
              <w:numPr>
                <w:ilvl w:val="0"/>
                <w:numId w:val="18"/>
              </w:numPr>
              <w:spacing w:after="0" w:line="240" w:lineRule="auto"/>
              <w:rPr>
                <w:rFonts w:ascii="Times New Roman" w:hAnsi="Times New Roman" w:cs="Times New Roman"/>
                <w:sz w:val="24"/>
                <w:szCs w:val="24"/>
              </w:rPr>
            </w:pPr>
            <w:r>
              <w:rPr>
                <w:rFonts w:ascii="Times New Roman" w:hAnsi="Times New Roman" w:cs="Times New Roman"/>
                <w:b/>
                <w:sz w:val="24"/>
                <w:szCs w:val="24"/>
              </w:rPr>
              <w:t>Gender</w:t>
            </w:r>
          </w:p>
          <w:p w:rsidR="00B85851" w:rsidRPr="007A13F3" w:rsidRDefault="00B85851" w:rsidP="00A85C0B">
            <w:pPr>
              <w:pStyle w:val="ListParagrap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ED01738" wp14:editId="5017A027">
                  <wp:extent cx="180975" cy="12382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0975" cy="123825"/>
                          </a:xfrm>
                          <a:prstGeom prst="rect">
                            <a:avLst/>
                          </a:prstGeom>
                          <a:noFill/>
                        </pic:spPr>
                      </pic:pic>
                    </a:graphicData>
                  </a:graphic>
                </wp:inline>
              </w:drawing>
            </w:r>
            <w:r>
              <w:rPr>
                <w:rFonts w:ascii="Times New Roman" w:hAnsi="Times New Roman" w:cs="Times New Roman"/>
                <w:sz w:val="24"/>
                <w:szCs w:val="24"/>
              </w:rPr>
              <w:t xml:space="preserve"> Male    </w:t>
            </w:r>
            <w:r>
              <w:rPr>
                <w:rFonts w:ascii="Times New Roman" w:hAnsi="Times New Roman" w:cs="Times New Roman"/>
                <w:noProof/>
                <w:sz w:val="24"/>
                <w:szCs w:val="24"/>
              </w:rPr>
              <w:drawing>
                <wp:inline distT="0" distB="0" distL="0" distR="0" wp14:anchorId="3567C5B8" wp14:editId="6918FD9B">
                  <wp:extent cx="180975" cy="1238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0975" cy="123825"/>
                          </a:xfrm>
                          <a:prstGeom prst="rect">
                            <a:avLst/>
                          </a:prstGeom>
                          <a:noFill/>
                        </pic:spPr>
                      </pic:pic>
                    </a:graphicData>
                  </a:graphic>
                </wp:inline>
              </w:drawing>
            </w:r>
            <w:r>
              <w:rPr>
                <w:rFonts w:ascii="Times New Roman" w:hAnsi="Times New Roman" w:cs="Times New Roman"/>
                <w:sz w:val="24"/>
                <w:szCs w:val="24"/>
              </w:rPr>
              <w:t>Female</w:t>
            </w:r>
          </w:p>
          <w:p w:rsidR="00B85851" w:rsidRDefault="00B85851" w:rsidP="00B85851">
            <w:pPr>
              <w:pStyle w:val="ListParagraph"/>
              <w:numPr>
                <w:ilvl w:val="0"/>
                <w:numId w:val="18"/>
              </w:num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Age </w:t>
            </w:r>
          </w:p>
          <w:p w:rsidR="00B85851" w:rsidRPr="007A13F3" w:rsidRDefault="00B85851" w:rsidP="00A85C0B">
            <w:pPr>
              <w:pStyle w:val="ListParagraph"/>
              <w:spacing w:line="256" w:lineRule="auto"/>
              <w:rPr>
                <w:rFonts w:asciiTheme="majorBidi" w:hAnsiTheme="majorBidi" w:cstheme="majorBidi"/>
                <w:sz w:val="24"/>
                <w:szCs w:val="24"/>
              </w:rPr>
            </w:pPr>
            <w:r w:rsidRPr="007A13F3">
              <w:rPr>
                <w:rFonts w:asciiTheme="majorBidi" w:hAnsiTheme="majorBidi" w:cstheme="majorBidi"/>
                <w:noProof/>
                <w:sz w:val="24"/>
                <w:szCs w:val="24"/>
              </w:rPr>
              <w:drawing>
                <wp:inline distT="0" distB="0" distL="0" distR="0" wp14:anchorId="7EC6145F" wp14:editId="10088464">
                  <wp:extent cx="182880" cy="12192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2880" cy="121920"/>
                          </a:xfrm>
                          <a:prstGeom prst="rect">
                            <a:avLst/>
                          </a:prstGeom>
                          <a:noFill/>
                        </pic:spPr>
                      </pic:pic>
                    </a:graphicData>
                  </a:graphic>
                </wp:inline>
              </w:drawing>
            </w:r>
            <w:r w:rsidRPr="007A13F3">
              <w:rPr>
                <w:rFonts w:asciiTheme="majorBidi" w:hAnsiTheme="majorBidi" w:cstheme="majorBidi"/>
                <w:sz w:val="24"/>
                <w:szCs w:val="24"/>
              </w:rPr>
              <w:t xml:space="preserve">25-30    </w:t>
            </w:r>
            <w:r w:rsidRPr="007A13F3">
              <w:rPr>
                <w:rFonts w:asciiTheme="majorBidi" w:hAnsiTheme="majorBidi" w:cstheme="majorBidi"/>
                <w:noProof/>
                <w:sz w:val="24"/>
                <w:szCs w:val="24"/>
              </w:rPr>
              <w:drawing>
                <wp:inline distT="0" distB="0" distL="0" distR="0" wp14:anchorId="31CB97D1" wp14:editId="6A8BFC33">
                  <wp:extent cx="182880" cy="12192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2880" cy="121920"/>
                          </a:xfrm>
                          <a:prstGeom prst="rect">
                            <a:avLst/>
                          </a:prstGeom>
                          <a:noFill/>
                        </pic:spPr>
                      </pic:pic>
                    </a:graphicData>
                  </a:graphic>
                </wp:inline>
              </w:drawing>
            </w:r>
            <w:r>
              <w:rPr>
                <w:rFonts w:asciiTheme="majorBidi" w:hAnsiTheme="majorBidi" w:cstheme="majorBidi"/>
                <w:sz w:val="24"/>
                <w:szCs w:val="24"/>
              </w:rPr>
              <w:t xml:space="preserve"> 37- 42</w:t>
            </w:r>
          </w:p>
          <w:p w:rsidR="00B85851" w:rsidRPr="007A13F3" w:rsidRDefault="00B85851" w:rsidP="00A85C0B">
            <w:pPr>
              <w:pStyle w:val="ListParagraph"/>
              <w:spacing w:line="256" w:lineRule="auto"/>
              <w:rPr>
                <w:rFonts w:asciiTheme="majorBidi" w:hAnsiTheme="majorBidi" w:cstheme="majorBidi"/>
                <w:sz w:val="24"/>
                <w:szCs w:val="24"/>
              </w:rPr>
            </w:pPr>
            <w:r w:rsidRPr="007A13F3">
              <w:rPr>
                <w:rFonts w:asciiTheme="majorBidi" w:hAnsiTheme="majorBidi" w:cstheme="majorBidi"/>
                <w:noProof/>
                <w:sz w:val="24"/>
                <w:szCs w:val="24"/>
              </w:rPr>
              <w:drawing>
                <wp:inline distT="0" distB="0" distL="0" distR="0" wp14:anchorId="1757111D" wp14:editId="02383E2F">
                  <wp:extent cx="182880" cy="12192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2880" cy="121920"/>
                          </a:xfrm>
                          <a:prstGeom prst="rect">
                            <a:avLst/>
                          </a:prstGeom>
                          <a:noFill/>
                        </pic:spPr>
                      </pic:pic>
                    </a:graphicData>
                  </a:graphic>
                </wp:inline>
              </w:drawing>
            </w:r>
            <w:r w:rsidRPr="007A13F3">
              <w:rPr>
                <w:rFonts w:asciiTheme="majorBidi" w:hAnsiTheme="majorBidi" w:cstheme="majorBidi"/>
                <w:sz w:val="24"/>
                <w:szCs w:val="24"/>
              </w:rPr>
              <w:t xml:space="preserve">31-36    </w:t>
            </w:r>
            <w:r w:rsidRPr="007A13F3">
              <w:rPr>
                <w:rFonts w:asciiTheme="majorBidi" w:hAnsiTheme="majorBidi" w:cstheme="majorBidi"/>
                <w:noProof/>
                <w:sz w:val="24"/>
                <w:szCs w:val="24"/>
              </w:rPr>
              <w:drawing>
                <wp:inline distT="0" distB="0" distL="0" distR="0" wp14:anchorId="42B650D7" wp14:editId="674811AF">
                  <wp:extent cx="182880" cy="12192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2880" cy="121920"/>
                          </a:xfrm>
                          <a:prstGeom prst="rect">
                            <a:avLst/>
                          </a:prstGeom>
                          <a:noFill/>
                        </pic:spPr>
                      </pic:pic>
                    </a:graphicData>
                  </a:graphic>
                </wp:inline>
              </w:drawing>
            </w:r>
            <w:r>
              <w:rPr>
                <w:rFonts w:asciiTheme="majorBidi" w:hAnsiTheme="majorBidi" w:cstheme="majorBidi"/>
                <w:sz w:val="24"/>
                <w:szCs w:val="24"/>
              </w:rPr>
              <w:t xml:space="preserve"> 43- 48</w:t>
            </w:r>
          </w:p>
          <w:p w:rsidR="00B85851" w:rsidRPr="007A13F3" w:rsidRDefault="00B85851" w:rsidP="00A85C0B">
            <w:pPr>
              <w:pStyle w:val="ListParagraph"/>
              <w:spacing w:line="256" w:lineRule="auto"/>
              <w:rPr>
                <w:rFonts w:asciiTheme="majorBidi" w:hAnsiTheme="majorBidi" w:cstheme="majorBidi"/>
                <w:sz w:val="24"/>
                <w:szCs w:val="24"/>
              </w:rPr>
            </w:pPr>
            <w:r w:rsidRPr="007A13F3">
              <w:rPr>
                <w:rFonts w:asciiTheme="majorBidi" w:hAnsiTheme="majorBidi" w:cstheme="majorBidi"/>
                <w:noProof/>
                <w:sz w:val="24"/>
                <w:szCs w:val="24"/>
              </w:rPr>
              <w:drawing>
                <wp:inline distT="0" distB="0" distL="0" distR="0" wp14:anchorId="52DB65A7" wp14:editId="45D793E8">
                  <wp:extent cx="182880" cy="12192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2880" cy="121920"/>
                          </a:xfrm>
                          <a:prstGeom prst="rect">
                            <a:avLst/>
                          </a:prstGeom>
                          <a:noFill/>
                        </pic:spPr>
                      </pic:pic>
                    </a:graphicData>
                  </a:graphic>
                </wp:inline>
              </w:drawing>
            </w:r>
            <w:r>
              <w:rPr>
                <w:rFonts w:asciiTheme="majorBidi" w:hAnsiTheme="majorBidi" w:cstheme="majorBidi"/>
                <w:sz w:val="24"/>
                <w:szCs w:val="24"/>
              </w:rPr>
              <w:t>49- 53</w:t>
            </w:r>
          </w:p>
          <w:p w:rsidR="00B85851" w:rsidRDefault="00B85851" w:rsidP="00B85851">
            <w:pPr>
              <w:pStyle w:val="ListParagraph"/>
              <w:numPr>
                <w:ilvl w:val="0"/>
                <w:numId w:val="18"/>
              </w:numPr>
              <w:spacing w:after="0" w:line="240" w:lineRule="auto"/>
              <w:rPr>
                <w:rFonts w:ascii="Times New Roman" w:hAnsi="Times New Roman" w:cs="Times New Roman"/>
                <w:b/>
                <w:sz w:val="24"/>
                <w:szCs w:val="24"/>
              </w:rPr>
            </w:pPr>
            <w:r w:rsidRPr="007A13F3">
              <w:rPr>
                <w:rFonts w:ascii="Times New Roman" w:hAnsi="Times New Roman" w:cs="Times New Roman"/>
                <w:b/>
                <w:sz w:val="24"/>
                <w:szCs w:val="24"/>
              </w:rPr>
              <w:t>Education</w:t>
            </w:r>
          </w:p>
          <w:p w:rsidR="00B85851" w:rsidRPr="001D6266" w:rsidRDefault="00B85851" w:rsidP="00A85C0B">
            <w:pPr>
              <w:pStyle w:val="ListParagraph"/>
              <w:spacing w:line="256" w:lineRule="auto"/>
              <w:rPr>
                <w:rFonts w:asciiTheme="majorBidi" w:hAnsiTheme="majorBidi" w:cstheme="majorBidi"/>
                <w:sz w:val="24"/>
              </w:rPr>
            </w:pPr>
            <w:r>
              <w:rPr>
                <w:rFonts w:asciiTheme="majorBidi" w:hAnsiTheme="majorBidi" w:cstheme="majorBidi"/>
                <w:noProof/>
                <w:sz w:val="24"/>
              </w:rPr>
              <w:drawing>
                <wp:inline distT="0" distB="0" distL="0" distR="0" wp14:anchorId="7A51F5C2" wp14:editId="354E0272">
                  <wp:extent cx="182880" cy="12192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2880" cy="121920"/>
                          </a:xfrm>
                          <a:prstGeom prst="rect">
                            <a:avLst/>
                          </a:prstGeom>
                          <a:noFill/>
                        </pic:spPr>
                      </pic:pic>
                    </a:graphicData>
                  </a:graphic>
                </wp:inline>
              </w:drawing>
            </w:r>
            <w:r w:rsidRPr="007A13F3">
              <w:rPr>
                <w:rFonts w:asciiTheme="majorBidi" w:hAnsiTheme="majorBidi" w:cstheme="majorBidi"/>
                <w:sz w:val="24"/>
              </w:rPr>
              <w:t>Undergraduate</w:t>
            </w:r>
            <w:r>
              <w:rPr>
                <w:rFonts w:asciiTheme="majorBidi" w:hAnsiTheme="majorBidi" w:cstheme="majorBidi"/>
                <w:sz w:val="24"/>
              </w:rPr>
              <w:t xml:space="preserve">    </w:t>
            </w:r>
            <w:r>
              <w:rPr>
                <w:noProof/>
              </w:rPr>
              <w:drawing>
                <wp:inline distT="0" distB="0" distL="0" distR="0" wp14:anchorId="0CC0A9B5" wp14:editId="563B3382">
                  <wp:extent cx="182880" cy="12192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2880" cy="121920"/>
                          </a:xfrm>
                          <a:prstGeom prst="rect">
                            <a:avLst/>
                          </a:prstGeom>
                          <a:noFill/>
                        </pic:spPr>
                      </pic:pic>
                    </a:graphicData>
                  </a:graphic>
                </wp:inline>
              </w:drawing>
            </w:r>
            <w:r w:rsidRPr="001D6266">
              <w:rPr>
                <w:rFonts w:asciiTheme="majorBidi" w:hAnsiTheme="majorBidi" w:cstheme="majorBidi"/>
                <w:sz w:val="24"/>
              </w:rPr>
              <w:t>Graduate</w:t>
            </w:r>
          </w:p>
          <w:p w:rsidR="00B85851" w:rsidRPr="001D6266" w:rsidRDefault="00B85851" w:rsidP="00A85C0B">
            <w:pPr>
              <w:pStyle w:val="ListParagraph"/>
              <w:spacing w:line="256" w:lineRule="auto"/>
              <w:rPr>
                <w:rFonts w:asciiTheme="majorBidi" w:hAnsiTheme="majorBidi" w:cstheme="majorBidi"/>
                <w:sz w:val="24"/>
              </w:rPr>
            </w:pPr>
            <w:r>
              <w:rPr>
                <w:rFonts w:asciiTheme="majorBidi" w:hAnsiTheme="majorBidi" w:cstheme="majorBidi"/>
                <w:noProof/>
                <w:sz w:val="24"/>
              </w:rPr>
              <w:drawing>
                <wp:inline distT="0" distB="0" distL="0" distR="0" wp14:anchorId="3833E941" wp14:editId="3A883316">
                  <wp:extent cx="182880" cy="12192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2880" cy="121920"/>
                          </a:xfrm>
                          <a:prstGeom prst="rect">
                            <a:avLst/>
                          </a:prstGeom>
                          <a:noFill/>
                        </pic:spPr>
                      </pic:pic>
                    </a:graphicData>
                  </a:graphic>
                </wp:inline>
              </w:drawing>
            </w:r>
            <w:r w:rsidRPr="007A13F3">
              <w:rPr>
                <w:rFonts w:asciiTheme="majorBidi" w:hAnsiTheme="majorBidi" w:cstheme="majorBidi"/>
                <w:sz w:val="24"/>
              </w:rPr>
              <w:t>Post Graduate</w:t>
            </w:r>
            <w:r>
              <w:rPr>
                <w:rFonts w:asciiTheme="majorBidi" w:hAnsiTheme="majorBidi" w:cstheme="majorBidi"/>
                <w:sz w:val="24"/>
              </w:rPr>
              <w:t xml:space="preserve">     </w:t>
            </w:r>
            <w:r>
              <w:rPr>
                <w:rFonts w:asciiTheme="majorBidi" w:hAnsiTheme="majorBidi" w:cstheme="majorBidi"/>
                <w:noProof/>
                <w:sz w:val="24"/>
              </w:rPr>
              <w:drawing>
                <wp:inline distT="0" distB="0" distL="0" distR="0" wp14:anchorId="161CAFFB" wp14:editId="6597F39E">
                  <wp:extent cx="182880" cy="12192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2880" cy="121920"/>
                          </a:xfrm>
                          <a:prstGeom prst="rect">
                            <a:avLst/>
                          </a:prstGeom>
                          <a:noFill/>
                        </pic:spPr>
                      </pic:pic>
                    </a:graphicData>
                  </a:graphic>
                </wp:inline>
              </w:drawing>
            </w:r>
            <w:r w:rsidRPr="001D6266">
              <w:rPr>
                <w:rFonts w:asciiTheme="majorBidi" w:hAnsiTheme="majorBidi" w:cstheme="majorBidi"/>
                <w:sz w:val="24"/>
              </w:rPr>
              <w:t xml:space="preserve">Doctorate Level </w:t>
            </w:r>
          </w:p>
          <w:p w:rsidR="00B85851" w:rsidRPr="007A13F3" w:rsidRDefault="00B85851" w:rsidP="00A85C0B">
            <w:pPr>
              <w:pStyle w:val="ListParagraph"/>
              <w:rPr>
                <w:rFonts w:ascii="Times New Roman" w:hAnsi="Times New Roman" w:cs="Times New Roman"/>
                <w:sz w:val="24"/>
                <w:szCs w:val="24"/>
              </w:rPr>
            </w:pPr>
          </w:p>
          <w:p w:rsidR="00B85851" w:rsidRPr="009566A2" w:rsidRDefault="00B85851" w:rsidP="00A85C0B">
            <w:pPr>
              <w:pStyle w:val="ListParagraph"/>
              <w:rPr>
                <w:rFonts w:ascii="Times New Roman" w:hAnsi="Times New Roman" w:cs="Times New Roman"/>
                <w:sz w:val="24"/>
                <w:szCs w:val="24"/>
              </w:rPr>
            </w:pPr>
          </w:p>
        </w:tc>
        <w:tc>
          <w:tcPr>
            <w:tcW w:w="4788" w:type="dxa"/>
          </w:tcPr>
          <w:p w:rsidR="00B85851" w:rsidRPr="0024356A" w:rsidRDefault="00B85851" w:rsidP="00B85851">
            <w:pPr>
              <w:pStyle w:val="ListParagraph"/>
              <w:numPr>
                <w:ilvl w:val="0"/>
                <w:numId w:val="18"/>
              </w:numPr>
              <w:spacing w:after="0" w:line="240" w:lineRule="auto"/>
              <w:rPr>
                <w:rFonts w:ascii="Times New Roman" w:hAnsi="Times New Roman" w:cs="Times New Roman"/>
                <w:sz w:val="24"/>
                <w:szCs w:val="24"/>
              </w:rPr>
            </w:pPr>
            <w:r>
              <w:rPr>
                <w:rFonts w:ascii="Times New Roman" w:hAnsi="Times New Roman" w:cs="Times New Roman"/>
                <w:b/>
                <w:sz w:val="24"/>
                <w:szCs w:val="24"/>
              </w:rPr>
              <w:t>Designation</w:t>
            </w:r>
          </w:p>
          <w:p w:rsidR="00B85851" w:rsidRPr="001E15DB" w:rsidRDefault="00B85851" w:rsidP="00A85C0B">
            <w:pPr>
              <w:pStyle w:val="ListParagraph"/>
              <w:spacing w:after="0" w:line="240" w:lineRule="auto"/>
              <w:rPr>
                <w:rFonts w:ascii="Times New Roman" w:hAnsi="Times New Roman" w:cs="Times New Roman"/>
                <w:sz w:val="24"/>
                <w:szCs w:val="24"/>
              </w:rPr>
            </w:pPr>
            <w:r>
              <w:rPr>
                <w:rFonts w:ascii="Times New Roman" w:hAnsi="Times New Roman" w:cs="Times New Roman"/>
                <w:sz w:val="24"/>
                <w:szCs w:val="24"/>
              </w:rPr>
              <w:t>__________________</w:t>
            </w:r>
          </w:p>
          <w:p w:rsidR="00B85851" w:rsidRPr="009566A2" w:rsidRDefault="00B85851" w:rsidP="00B85851">
            <w:pPr>
              <w:pStyle w:val="ListParagraph"/>
              <w:numPr>
                <w:ilvl w:val="0"/>
                <w:numId w:val="18"/>
              </w:numPr>
              <w:spacing w:after="0" w:line="240" w:lineRule="auto"/>
              <w:rPr>
                <w:rFonts w:ascii="Times New Roman" w:hAnsi="Times New Roman" w:cs="Times New Roman"/>
                <w:sz w:val="24"/>
                <w:szCs w:val="24"/>
              </w:rPr>
            </w:pPr>
            <w:r w:rsidRPr="009566A2">
              <w:rPr>
                <w:rFonts w:ascii="Times New Roman" w:hAnsi="Times New Roman" w:cs="Times New Roman"/>
                <w:b/>
                <w:sz w:val="24"/>
                <w:szCs w:val="24"/>
              </w:rPr>
              <w:t>Do you know about green HRM</w:t>
            </w:r>
            <w:r w:rsidRPr="009566A2">
              <w:rPr>
                <w:rFonts w:ascii="Times New Roman" w:hAnsi="Times New Roman" w:cs="Times New Roman"/>
                <w:sz w:val="24"/>
                <w:szCs w:val="24"/>
              </w:rPr>
              <w:t xml:space="preserve"> </w:t>
            </w:r>
          </w:p>
          <w:p w:rsidR="00B85851" w:rsidRPr="009566A2" w:rsidRDefault="00B85851" w:rsidP="00A85C0B">
            <w:pPr>
              <w:pStyle w:val="ListParagraph"/>
              <w:rPr>
                <w:rFonts w:ascii="Times New Roman" w:hAnsi="Times New Roman" w:cs="Times New Roman"/>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55680" behindDoc="0" locked="0" layoutInCell="1" allowOverlap="1" wp14:anchorId="3C3C0209" wp14:editId="275CBE25">
                      <wp:simplePos x="0" y="0"/>
                      <wp:positionH relativeFrom="column">
                        <wp:posOffset>1114425</wp:posOffset>
                      </wp:positionH>
                      <wp:positionV relativeFrom="paragraph">
                        <wp:posOffset>29210</wp:posOffset>
                      </wp:positionV>
                      <wp:extent cx="152400" cy="90805"/>
                      <wp:effectExtent l="11430" t="8255" r="7620" b="5715"/>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BEF8760" id="Rectangle 31" o:spid="_x0000_s1026" style="position:absolute;margin-left:87.75pt;margin-top:2.3pt;width:12pt;height:7.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"/>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56704" behindDoc="0" locked="0" layoutInCell="1" allowOverlap="1" wp14:anchorId="6526E59D" wp14:editId="0BCFFDCC">
                      <wp:simplePos x="0" y="0"/>
                      <wp:positionH relativeFrom="column">
                        <wp:posOffset>409575</wp:posOffset>
                      </wp:positionH>
                      <wp:positionV relativeFrom="paragraph">
                        <wp:posOffset>29210</wp:posOffset>
                      </wp:positionV>
                      <wp:extent cx="152400" cy="90805"/>
                      <wp:effectExtent l="11430" t="8255" r="7620" b="5715"/>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570CC7" id="Rectangle 30" o:spid="_x0000_s1026" style="position:absolute;margin-left:32.25pt;margin-top:2.3pt;width:12pt;height:7.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"/>
                  </w:pict>
                </mc:Fallback>
              </mc:AlternateContent>
            </w:r>
            <w:r w:rsidRPr="009566A2">
              <w:rPr>
                <w:rFonts w:ascii="Times New Roman" w:hAnsi="Times New Roman" w:cs="Times New Roman"/>
                <w:sz w:val="24"/>
                <w:szCs w:val="24"/>
              </w:rPr>
              <w:t xml:space="preserve">    Yes             No</w:t>
            </w:r>
          </w:p>
          <w:p w:rsidR="00B85851" w:rsidRPr="009566A2" w:rsidRDefault="00B85851" w:rsidP="00B85851">
            <w:pPr>
              <w:pStyle w:val="ListParagraph"/>
              <w:numPr>
                <w:ilvl w:val="0"/>
                <w:numId w:val="18"/>
              </w:numPr>
              <w:spacing w:after="0" w:line="240" w:lineRule="auto"/>
              <w:rPr>
                <w:rFonts w:ascii="Times New Roman" w:hAnsi="Times New Roman" w:cs="Times New Roman"/>
                <w:sz w:val="24"/>
                <w:szCs w:val="24"/>
              </w:rPr>
            </w:pPr>
            <w:r>
              <w:rPr>
                <w:rFonts w:ascii="Times New Roman" w:hAnsi="Times New Roman" w:cs="Times New Roman"/>
                <w:b/>
                <w:sz w:val="24"/>
                <w:szCs w:val="24"/>
              </w:rPr>
              <w:t>Does your company use</w:t>
            </w:r>
            <w:r w:rsidRPr="009566A2">
              <w:rPr>
                <w:rFonts w:ascii="Times New Roman" w:hAnsi="Times New Roman" w:cs="Times New Roman"/>
                <w:b/>
                <w:sz w:val="24"/>
                <w:szCs w:val="24"/>
              </w:rPr>
              <w:t xml:space="preserve"> Green</w:t>
            </w:r>
            <w:r w:rsidRPr="009566A2">
              <w:rPr>
                <w:rFonts w:ascii="Times New Roman" w:hAnsi="Times New Roman" w:cs="Times New Roman"/>
                <w:sz w:val="24"/>
                <w:szCs w:val="24"/>
              </w:rPr>
              <w:t xml:space="preserve"> </w:t>
            </w:r>
            <w:r w:rsidRPr="009566A2">
              <w:rPr>
                <w:rFonts w:ascii="Times New Roman" w:hAnsi="Times New Roman" w:cs="Times New Roman"/>
                <w:b/>
                <w:sz w:val="24"/>
                <w:szCs w:val="24"/>
              </w:rPr>
              <w:t>HRM</w:t>
            </w:r>
            <w:r w:rsidRPr="009566A2">
              <w:rPr>
                <w:rFonts w:ascii="Times New Roman" w:hAnsi="Times New Roman" w:cs="Times New Roman"/>
                <w:sz w:val="24"/>
                <w:szCs w:val="24"/>
              </w:rPr>
              <w:t xml:space="preserve"> </w:t>
            </w:r>
          </w:p>
          <w:p w:rsidR="00B85851" w:rsidRPr="009566A2" w:rsidRDefault="00B85851" w:rsidP="00A85C0B">
            <w:pPr>
              <w:pStyle w:val="ListParagraph"/>
              <w:rPr>
                <w:rFonts w:ascii="Times New Roman" w:hAnsi="Times New Roman" w:cs="Times New Roman"/>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57728" behindDoc="0" locked="0" layoutInCell="1" allowOverlap="1" wp14:anchorId="2043A9C7" wp14:editId="6969B9D4">
                      <wp:simplePos x="0" y="0"/>
                      <wp:positionH relativeFrom="column">
                        <wp:posOffset>1171575</wp:posOffset>
                      </wp:positionH>
                      <wp:positionV relativeFrom="paragraph">
                        <wp:posOffset>21590</wp:posOffset>
                      </wp:positionV>
                      <wp:extent cx="152400" cy="90805"/>
                      <wp:effectExtent l="11430" t="8255" r="7620" b="5715"/>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F38E6D7" id="Rectangle 29" o:spid="_x0000_s1026" style="position:absolute;margin-left:92.25pt;margin-top:1.7pt;width:12pt;height:7.1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"/>
                  </w:pict>
                </mc:Fallback>
              </mc:AlternateContent>
            </w:r>
            <w:r>
              <w:rPr>
                <w:rFonts w:ascii="Times New Roman" w:hAnsi="Times New Roman" w:cs="Times New Roman"/>
                <w:b/>
                <w:bCs/>
                <w:noProof/>
                <w:sz w:val="24"/>
                <w:szCs w:val="24"/>
              </w:rPr>
              <mc:AlternateContent>
                <mc:Choice Requires="wps">
                  <w:drawing>
                    <wp:anchor distT="0" distB="0" distL="114300" distR="114300" simplePos="0" relativeHeight="251658752" behindDoc="0" locked="0" layoutInCell="1" allowOverlap="1" wp14:anchorId="5ED506CA" wp14:editId="78CE9A52">
                      <wp:simplePos x="0" y="0"/>
                      <wp:positionH relativeFrom="column">
                        <wp:posOffset>409575</wp:posOffset>
                      </wp:positionH>
                      <wp:positionV relativeFrom="paragraph">
                        <wp:posOffset>21590</wp:posOffset>
                      </wp:positionV>
                      <wp:extent cx="152400" cy="90805"/>
                      <wp:effectExtent l="11430" t="8255" r="7620" b="5715"/>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B9921F" id="Rectangle 28" o:spid="_x0000_s1026" style="position:absolute;margin-left:32.25pt;margin-top:1.7pt;width:12pt;height:7.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"/>
                  </w:pict>
                </mc:Fallback>
              </mc:AlternateContent>
            </w:r>
            <w:r w:rsidRPr="009566A2">
              <w:rPr>
                <w:rFonts w:ascii="Times New Roman" w:hAnsi="Times New Roman" w:cs="Times New Roman"/>
                <w:sz w:val="24"/>
                <w:szCs w:val="24"/>
              </w:rPr>
              <w:t xml:space="preserve">    Yes              No</w:t>
            </w:r>
          </w:p>
          <w:p w:rsidR="00B85851" w:rsidRPr="009566A2" w:rsidRDefault="00B85851" w:rsidP="00B85851">
            <w:pPr>
              <w:pStyle w:val="ListParagraph"/>
              <w:numPr>
                <w:ilvl w:val="0"/>
                <w:numId w:val="18"/>
              </w:numPr>
              <w:spacing w:after="0" w:line="240" w:lineRule="auto"/>
              <w:rPr>
                <w:rFonts w:ascii="Times New Roman" w:hAnsi="Times New Roman" w:cs="Times New Roman"/>
                <w:sz w:val="24"/>
                <w:szCs w:val="24"/>
              </w:rPr>
            </w:pPr>
            <w:r w:rsidRPr="009566A2">
              <w:rPr>
                <w:rFonts w:ascii="Times New Roman" w:hAnsi="Times New Roman" w:cs="Times New Roman"/>
                <w:b/>
                <w:sz w:val="24"/>
                <w:szCs w:val="24"/>
              </w:rPr>
              <w:t>Are you interested in making your organization Green</w:t>
            </w:r>
            <w:r w:rsidRPr="009566A2">
              <w:rPr>
                <w:rFonts w:ascii="Times New Roman" w:hAnsi="Times New Roman" w:cs="Times New Roman"/>
                <w:sz w:val="24"/>
                <w:szCs w:val="24"/>
              </w:rPr>
              <w:t xml:space="preserve"> </w:t>
            </w:r>
          </w:p>
          <w:p w:rsidR="00B85851" w:rsidRPr="009566A2" w:rsidRDefault="00B85851" w:rsidP="00B85851">
            <w:pPr>
              <w:pStyle w:val="ListParagraph"/>
              <w:numPr>
                <w:ilvl w:val="0"/>
                <w:numId w:val="19"/>
              </w:numPr>
              <w:spacing w:after="0" w:line="240" w:lineRule="auto"/>
              <w:rPr>
                <w:rFonts w:ascii="Times New Roman" w:hAnsi="Times New Roman" w:cs="Times New Roman"/>
                <w:sz w:val="24"/>
                <w:szCs w:val="24"/>
              </w:rPr>
            </w:pPr>
            <w:r>
              <w:rPr>
                <w:rFonts w:ascii="Times New Roman" w:hAnsi="Times New Roman" w:cs="Times New Roman"/>
                <w:b/>
                <w:bCs/>
                <w:noProof/>
                <w:sz w:val="24"/>
                <w:szCs w:val="24"/>
              </w:rPr>
              <mc:AlternateContent>
                <mc:Choice Requires="wps">
                  <w:drawing>
                    <wp:anchor distT="0" distB="0" distL="114300" distR="114300" simplePos="0" relativeHeight="251659776" behindDoc="0" locked="0" layoutInCell="1" allowOverlap="1" wp14:anchorId="2D7268DF" wp14:editId="6831E1E3">
                      <wp:simplePos x="0" y="0"/>
                      <wp:positionH relativeFrom="column">
                        <wp:posOffset>1162050</wp:posOffset>
                      </wp:positionH>
                      <wp:positionV relativeFrom="paragraph">
                        <wp:posOffset>19685</wp:posOffset>
                      </wp:positionV>
                      <wp:extent cx="152400" cy="90805"/>
                      <wp:effectExtent l="11430" t="8255" r="7620" b="5715"/>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A7A8DE9" id="Rectangle 27" o:spid="_x0000_s1026" style="position:absolute;margin-left:91.5pt;margin-top:1.55pt;width:12pt;height:7.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"/>
                  </w:pict>
                </mc:Fallback>
              </mc:AlternateContent>
            </w:r>
            <w:r w:rsidRPr="009566A2">
              <w:rPr>
                <w:rFonts w:ascii="Times New Roman" w:hAnsi="Times New Roman" w:cs="Times New Roman"/>
                <w:sz w:val="24"/>
                <w:szCs w:val="24"/>
              </w:rPr>
              <w:t xml:space="preserve"> </w:t>
            </w:r>
            <w:r>
              <w:rPr>
                <w:rFonts w:ascii="Times New Roman" w:hAnsi="Times New Roman" w:cs="Times New Roman"/>
                <w:sz w:val="24"/>
                <w:szCs w:val="24"/>
              </w:rPr>
              <w:t xml:space="preserve"> Yes           </w:t>
            </w:r>
            <w:r w:rsidRPr="009566A2">
              <w:rPr>
                <w:rFonts w:ascii="Times New Roman" w:hAnsi="Times New Roman" w:cs="Times New Roman"/>
                <w:sz w:val="24"/>
                <w:szCs w:val="24"/>
              </w:rPr>
              <w:t xml:space="preserve"> No</w:t>
            </w:r>
          </w:p>
          <w:p w:rsidR="00B85851" w:rsidRPr="009566A2" w:rsidRDefault="00B85851" w:rsidP="00A85C0B">
            <w:pPr>
              <w:pStyle w:val="ListParagraph"/>
              <w:rPr>
                <w:rFonts w:ascii="Times New Roman" w:hAnsi="Times New Roman" w:cs="Times New Roman"/>
                <w:sz w:val="24"/>
                <w:szCs w:val="24"/>
              </w:rPr>
            </w:pPr>
            <w:r w:rsidRPr="009566A2">
              <w:rPr>
                <w:rFonts w:ascii="Times New Roman" w:hAnsi="Times New Roman" w:cs="Times New Roman"/>
                <w:sz w:val="24"/>
                <w:szCs w:val="24"/>
              </w:rPr>
              <w:t xml:space="preserve"> </w:t>
            </w:r>
          </w:p>
        </w:tc>
      </w:tr>
    </w:tbl>
    <w:p w:rsidR="00B85851" w:rsidRPr="009566A2" w:rsidRDefault="00B85851" w:rsidP="00B85851">
      <w:pPr>
        <w:jc w:val="both"/>
        <w:rPr>
          <w:rFonts w:cs="Times New Roman"/>
          <w:b/>
          <w:bCs/>
          <w:color w:val="000000" w:themeColor="text1"/>
        </w:rPr>
      </w:pPr>
    </w:p>
    <w:p w:rsidR="00B85851" w:rsidRPr="009566A2" w:rsidRDefault="00B85851" w:rsidP="00B85851">
      <w:pPr>
        <w:rPr>
          <w:rFonts w:cs="Times New Roman"/>
        </w:rPr>
      </w:pPr>
    </w:p>
    <w:tbl>
      <w:tblPr>
        <w:tblStyle w:val="TableGrid"/>
        <w:tblW w:w="0" w:type="auto"/>
        <w:tblLook w:val="04A0" w:firstRow="1" w:lastRow="0" w:firstColumn="1" w:lastColumn="0" w:noHBand="0" w:noVBand="1"/>
      </w:tblPr>
      <w:tblGrid>
        <w:gridCol w:w="558"/>
        <w:gridCol w:w="3600"/>
        <w:gridCol w:w="1109"/>
        <w:gridCol w:w="1154"/>
        <w:gridCol w:w="1040"/>
        <w:gridCol w:w="973"/>
        <w:gridCol w:w="1142"/>
      </w:tblGrid>
      <w:tr w:rsidR="00B85851" w:rsidRPr="009566A2" w:rsidTr="00A85C0B">
        <w:tc>
          <w:tcPr>
            <w:tcW w:w="4158" w:type="dxa"/>
            <w:gridSpan w:val="2"/>
          </w:tcPr>
          <w:p w:rsidR="00B85851" w:rsidRPr="009566A2" w:rsidRDefault="00B85851" w:rsidP="00A85C0B">
            <w:pPr>
              <w:jc w:val="both"/>
              <w:rPr>
                <w:rFonts w:cs="Times New Roman"/>
                <w:b/>
              </w:rPr>
            </w:pPr>
            <w:r w:rsidRPr="009566A2">
              <w:rPr>
                <w:rFonts w:cs="Times New Roman"/>
                <w:b/>
              </w:rPr>
              <w:t>Green training and Development (GTD)</w:t>
            </w:r>
          </w:p>
          <w:p w:rsidR="00B85851" w:rsidRPr="009566A2" w:rsidRDefault="00B85851" w:rsidP="00A85C0B">
            <w:pPr>
              <w:ind w:left="360"/>
              <w:jc w:val="center"/>
              <w:rPr>
                <w:rFonts w:cs="Times New Roman"/>
                <w:b/>
                <w:color w:val="000000" w:themeColor="text1"/>
              </w:rPr>
            </w:pPr>
          </w:p>
        </w:tc>
        <w:tc>
          <w:tcPr>
            <w:tcW w:w="1109"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Strongly Disagree</w:t>
            </w:r>
          </w:p>
        </w:tc>
        <w:tc>
          <w:tcPr>
            <w:tcW w:w="1154"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Disagree</w:t>
            </w:r>
          </w:p>
        </w:tc>
        <w:tc>
          <w:tcPr>
            <w:tcW w:w="1040"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Neutral</w:t>
            </w:r>
          </w:p>
        </w:tc>
        <w:tc>
          <w:tcPr>
            <w:tcW w:w="973"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Agree</w:t>
            </w:r>
          </w:p>
        </w:tc>
        <w:tc>
          <w:tcPr>
            <w:tcW w:w="1142"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Strongly Agree</w:t>
            </w:r>
          </w:p>
        </w:tc>
      </w:tr>
      <w:tr w:rsidR="00B85851" w:rsidRPr="009566A2" w:rsidTr="00A85C0B">
        <w:tc>
          <w:tcPr>
            <w:tcW w:w="558" w:type="dxa"/>
          </w:tcPr>
          <w:p w:rsidR="00B85851" w:rsidRPr="009566A2" w:rsidRDefault="00B85851" w:rsidP="00A85C0B">
            <w:pPr>
              <w:tabs>
                <w:tab w:val="left" w:pos="2130"/>
              </w:tabs>
              <w:jc w:val="both"/>
              <w:rPr>
                <w:rFonts w:cs="Times New Roman"/>
              </w:rPr>
            </w:pPr>
            <w:r w:rsidRPr="009566A2">
              <w:rPr>
                <w:rFonts w:cs="Times New Roman"/>
              </w:rPr>
              <w:t>1</w:t>
            </w:r>
          </w:p>
        </w:tc>
        <w:tc>
          <w:tcPr>
            <w:tcW w:w="3600" w:type="dxa"/>
          </w:tcPr>
          <w:p w:rsidR="00B85851" w:rsidRPr="009566A2" w:rsidRDefault="00B85851" w:rsidP="00A85C0B">
            <w:pPr>
              <w:spacing w:after="200" w:line="276" w:lineRule="auto"/>
              <w:jc w:val="both"/>
              <w:rPr>
                <w:rFonts w:cs="Times New Roman"/>
              </w:rPr>
            </w:pPr>
            <w:r w:rsidRPr="009566A2">
              <w:rPr>
                <w:rFonts w:cs="Times New Roman"/>
              </w:rPr>
              <w:t>We develop training programs in environment management to increase environmental awareness, skills and expertise of employees</w:t>
            </w:r>
          </w:p>
        </w:tc>
        <w:tc>
          <w:tcPr>
            <w:tcW w:w="110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4"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0"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2"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558" w:type="dxa"/>
          </w:tcPr>
          <w:p w:rsidR="00B85851" w:rsidRPr="009566A2" w:rsidRDefault="00B85851" w:rsidP="00A85C0B">
            <w:pPr>
              <w:jc w:val="both"/>
              <w:rPr>
                <w:rFonts w:cs="Times New Roman"/>
              </w:rPr>
            </w:pPr>
            <w:r w:rsidRPr="009566A2">
              <w:rPr>
                <w:rFonts w:cs="Times New Roman"/>
              </w:rPr>
              <w:t>2</w:t>
            </w:r>
          </w:p>
        </w:tc>
        <w:tc>
          <w:tcPr>
            <w:tcW w:w="3600" w:type="dxa"/>
          </w:tcPr>
          <w:p w:rsidR="00B85851" w:rsidRPr="009566A2" w:rsidRDefault="00B85851" w:rsidP="00A85C0B">
            <w:pPr>
              <w:spacing w:after="200" w:line="276" w:lineRule="auto"/>
              <w:jc w:val="both"/>
              <w:rPr>
                <w:rFonts w:cs="Times New Roman"/>
              </w:rPr>
            </w:pPr>
            <w:r w:rsidRPr="009566A2">
              <w:rPr>
                <w:rFonts w:cs="Times New Roman"/>
              </w:rPr>
              <w:t>We have integrated training to create the emotional involvement of employees in environment management</w:t>
            </w:r>
          </w:p>
          <w:p w:rsidR="00B85851" w:rsidRPr="009566A2" w:rsidRDefault="00B85851" w:rsidP="00A85C0B">
            <w:pPr>
              <w:jc w:val="both"/>
              <w:rPr>
                <w:rFonts w:cs="Times New Roman"/>
              </w:rPr>
            </w:pPr>
          </w:p>
        </w:tc>
        <w:tc>
          <w:tcPr>
            <w:tcW w:w="110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4"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0"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2"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558" w:type="dxa"/>
          </w:tcPr>
          <w:p w:rsidR="00B85851" w:rsidRPr="009566A2" w:rsidRDefault="00B85851" w:rsidP="00A85C0B">
            <w:pPr>
              <w:jc w:val="both"/>
              <w:rPr>
                <w:rFonts w:cs="Times New Roman"/>
              </w:rPr>
            </w:pPr>
            <w:r w:rsidRPr="009566A2">
              <w:rPr>
                <w:rFonts w:cs="Times New Roman"/>
              </w:rPr>
              <w:t>3</w:t>
            </w:r>
          </w:p>
        </w:tc>
        <w:tc>
          <w:tcPr>
            <w:tcW w:w="3600" w:type="dxa"/>
          </w:tcPr>
          <w:p w:rsidR="00B85851" w:rsidRPr="009566A2" w:rsidRDefault="00B85851" w:rsidP="00A85C0B">
            <w:pPr>
              <w:spacing w:after="200" w:line="276" w:lineRule="auto"/>
              <w:jc w:val="both"/>
              <w:rPr>
                <w:rFonts w:cs="Times New Roman"/>
              </w:rPr>
            </w:pPr>
            <w:r w:rsidRPr="009566A2">
              <w:rPr>
                <w:rFonts w:cs="Times New Roman"/>
              </w:rPr>
              <w:t>We have green knowledge management (link environmental education and knowledge to behaviors to develop preventative solutions)</w:t>
            </w:r>
          </w:p>
          <w:p w:rsidR="00B85851" w:rsidRPr="009566A2" w:rsidRDefault="00B85851" w:rsidP="00A85C0B">
            <w:pPr>
              <w:jc w:val="both"/>
              <w:rPr>
                <w:rFonts w:cs="Times New Roman"/>
              </w:rPr>
            </w:pPr>
          </w:p>
        </w:tc>
        <w:tc>
          <w:tcPr>
            <w:tcW w:w="110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4"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0"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2"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bl>
    <w:p w:rsidR="00B85851" w:rsidRPr="009566A2" w:rsidRDefault="00B85851" w:rsidP="00B85851">
      <w:pPr>
        <w:rPr>
          <w:rFonts w:cs="Times New Roman"/>
        </w:rPr>
      </w:pPr>
    </w:p>
    <w:tbl>
      <w:tblPr>
        <w:tblStyle w:val="TableGrid"/>
        <w:tblW w:w="0" w:type="auto"/>
        <w:tblLook w:val="04A0" w:firstRow="1" w:lastRow="0" w:firstColumn="1" w:lastColumn="0" w:noHBand="0" w:noVBand="1"/>
      </w:tblPr>
      <w:tblGrid>
        <w:gridCol w:w="648"/>
        <w:gridCol w:w="3458"/>
        <w:gridCol w:w="1155"/>
        <w:gridCol w:w="1155"/>
        <w:gridCol w:w="1041"/>
        <w:gridCol w:w="976"/>
        <w:gridCol w:w="1143"/>
      </w:tblGrid>
      <w:tr w:rsidR="00B85851" w:rsidRPr="009566A2" w:rsidTr="00A85C0B">
        <w:tc>
          <w:tcPr>
            <w:tcW w:w="4106" w:type="dxa"/>
            <w:gridSpan w:val="2"/>
          </w:tcPr>
          <w:p w:rsidR="00B85851" w:rsidRPr="009566A2" w:rsidRDefault="00B85851" w:rsidP="00A85C0B">
            <w:pPr>
              <w:jc w:val="both"/>
              <w:rPr>
                <w:rFonts w:cs="Times New Roman"/>
                <w:b/>
              </w:rPr>
            </w:pPr>
            <w:r w:rsidRPr="009566A2">
              <w:rPr>
                <w:rFonts w:cs="Times New Roman"/>
                <w:b/>
              </w:rPr>
              <w:t>Green performance management (GPM)</w:t>
            </w:r>
          </w:p>
          <w:p w:rsidR="00B85851" w:rsidRPr="009566A2" w:rsidRDefault="00B85851" w:rsidP="00A85C0B">
            <w:pPr>
              <w:jc w:val="center"/>
              <w:rPr>
                <w:rFonts w:cs="Times New Roman"/>
                <w:b/>
              </w:rPr>
            </w:pPr>
          </w:p>
        </w:tc>
        <w:tc>
          <w:tcPr>
            <w:tcW w:w="1155"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Strongly Disagree</w:t>
            </w:r>
          </w:p>
        </w:tc>
        <w:tc>
          <w:tcPr>
            <w:tcW w:w="1155"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Disagree</w:t>
            </w:r>
          </w:p>
        </w:tc>
        <w:tc>
          <w:tcPr>
            <w:tcW w:w="1041"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Neutral</w:t>
            </w:r>
          </w:p>
        </w:tc>
        <w:tc>
          <w:tcPr>
            <w:tcW w:w="976"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Agree</w:t>
            </w:r>
          </w:p>
        </w:tc>
        <w:tc>
          <w:tcPr>
            <w:tcW w:w="1143"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Strongly Agree</w:t>
            </w:r>
          </w:p>
        </w:tc>
      </w:tr>
      <w:tr w:rsidR="00B85851" w:rsidRPr="009566A2" w:rsidTr="00A85C0B">
        <w:tc>
          <w:tcPr>
            <w:tcW w:w="648" w:type="dxa"/>
          </w:tcPr>
          <w:p w:rsidR="00B85851" w:rsidRPr="009566A2" w:rsidRDefault="00B85851" w:rsidP="00A85C0B">
            <w:pPr>
              <w:jc w:val="both"/>
              <w:rPr>
                <w:rFonts w:cs="Times New Roman"/>
                <w:shd w:val="clear" w:color="auto" w:fill="FFFFFF"/>
              </w:rPr>
            </w:pPr>
            <w:r w:rsidRPr="009566A2">
              <w:rPr>
                <w:rFonts w:cs="Times New Roman"/>
                <w:shd w:val="clear" w:color="auto" w:fill="FFFFFF"/>
              </w:rPr>
              <w:t>1</w:t>
            </w:r>
          </w:p>
        </w:tc>
        <w:tc>
          <w:tcPr>
            <w:tcW w:w="3458" w:type="dxa"/>
          </w:tcPr>
          <w:p w:rsidR="00B85851" w:rsidRPr="009566A2" w:rsidRDefault="00B85851" w:rsidP="00A85C0B">
            <w:pPr>
              <w:spacing w:after="200" w:line="276" w:lineRule="auto"/>
              <w:jc w:val="both"/>
              <w:rPr>
                <w:rFonts w:cs="Times New Roman"/>
              </w:rPr>
            </w:pPr>
            <w:r w:rsidRPr="009566A2">
              <w:rPr>
                <w:rFonts w:cs="Times New Roman"/>
              </w:rPr>
              <w:t>We use green performance indicators in our performance management system and appraisals</w:t>
            </w:r>
          </w:p>
        </w:tc>
        <w:tc>
          <w:tcPr>
            <w:tcW w:w="1155"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5"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1"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648" w:type="dxa"/>
          </w:tcPr>
          <w:p w:rsidR="00B85851" w:rsidRPr="009566A2" w:rsidRDefault="00B85851" w:rsidP="00A85C0B">
            <w:pPr>
              <w:jc w:val="both"/>
              <w:rPr>
                <w:rFonts w:cs="Times New Roman"/>
              </w:rPr>
            </w:pPr>
            <w:r w:rsidRPr="009566A2">
              <w:rPr>
                <w:rFonts w:cs="Times New Roman"/>
              </w:rPr>
              <w:t>2</w:t>
            </w:r>
          </w:p>
        </w:tc>
        <w:tc>
          <w:tcPr>
            <w:tcW w:w="3458" w:type="dxa"/>
          </w:tcPr>
          <w:p w:rsidR="00B85851" w:rsidRPr="009566A2" w:rsidRDefault="00B85851" w:rsidP="00A85C0B">
            <w:pPr>
              <w:spacing w:after="200" w:line="276" w:lineRule="auto"/>
              <w:jc w:val="both"/>
              <w:rPr>
                <w:rFonts w:cs="Times New Roman"/>
              </w:rPr>
            </w:pPr>
            <w:r w:rsidRPr="009566A2">
              <w:rPr>
                <w:rFonts w:cs="Times New Roman"/>
              </w:rPr>
              <w:t>Our firm sets green targets, goals and responsibilities for managers and employees</w:t>
            </w:r>
          </w:p>
          <w:p w:rsidR="00B85851" w:rsidRPr="009566A2" w:rsidRDefault="00B85851" w:rsidP="00A85C0B">
            <w:pPr>
              <w:jc w:val="both"/>
              <w:rPr>
                <w:rFonts w:cs="Times New Roman"/>
              </w:rPr>
            </w:pPr>
          </w:p>
        </w:tc>
        <w:tc>
          <w:tcPr>
            <w:tcW w:w="1155"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5"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1"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648" w:type="dxa"/>
          </w:tcPr>
          <w:p w:rsidR="00B85851" w:rsidRPr="009566A2" w:rsidRDefault="00B85851" w:rsidP="00A85C0B">
            <w:pPr>
              <w:jc w:val="both"/>
              <w:rPr>
                <w:rFonts w:cs="Times New Roman"/>
              </w:rPr>
            </w:pPr>
            <w:r w:rsidRPr="009566A2">
              <w:rPr>
                <w:rFonts w:cs="Times New Roman"/>
              </w:rPr>
              <w:t>3</w:t>
            </w:r>
          </w:p>
        </w:tc>
        <w:tc>
          <w:tcPr>
            <w:tcW w:w="3458" w:type="dxa"/>
          </w:tcPr>
          <w:p w:rsidR="00B85851" w:rsidRPr="009566A2" w:rsidRDefault="00B85851" w:rsidP="00A85C0B">
            <w:pPr>
              <w:spacing w:after="200" w:line="276" w:lineRule="auto"/>
              <w:jc w:val="both"/>
              <w:rPr>
                <w:rFonts w:cs="Times New Roman"/>
              </w:rPr>
            </w:pPr>
            <w:r w:rsidRPr="009566A2">
              <w:rPr>
                <w:rFonts w:cs="Times New Roman"/>
              </w:rPr>
              <w:t>In our firm, managers are set objectives on achieving green outcomes included in appraisals</w:t>
            </w:r>
          </w:p>
          <w:p w:rsidR="00B85851" w:rsidRPr="009566A2" w:rsidRDefault="00B85851" w:rsidP="00A85C0B">
            <w:pPr>
              <w:jc w:val="both"/>
              <w:rPr>
                <w:rFonts w:cs="Times New Roman"/>
              </w:rPr>
            </w:pPr>
          </w:p>
        </w:tc>
        <w:tc>
          <w:tcPr>
            <w:tcW w:w="1155"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5"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1"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bl>
    <w:p w:rsidR="00B85851" w:rsidRPr="009566A2" w:rsidRDefault="00B85851" w:rsidP="00B85851">
      <w:pPr>
        <w:rPr>
          <w:rFonts w:cs="Times New Roman"/>
        </w:rPr>
      </w:pPr>
    </w:p>
    <w:tbl>
      <w:tblPr>
        <w:tblStyle w:val="TableGrid"/>
        <w:tblW w:w="0" w:type="auto"/>
        <w:tblLook w:val="04A0" w:firstRow="1" w:lastRow="0" w:firstColumn="1" w:lastColumn="0" w:noHBand="0" w:noVBand="1"/>
      </w:tblPr>
      <w:tblGrid>
        <w:gridCol w:w="468"/>
        <w:gridCol w:w="3632"/>
        <w:gridCol w:w="1156"/>
        <w:gridCol w:w="1156"/>
        <w:gridCol w:w="1042"/>
        <w:gridCol w:w="978"/>
        <w:gridCol w:w="1144"/>
      </w:tblGrid>
      <w:tr w:rsidR="00B85851" w:rsidRPr="009566A2" w:rsidTr="00A85C0B">
        <w:tc>
          <w:tcPr>
            <w:tcW w:w="4100" w:type="dxa"/>
            <w:gridSpan w:val="2"/>
          </w:tcPr>
          <w:p w:rsidR="00B85851" w:rsidRPr="009566A2" w:rsidRDefault="00B85851" w:rsidP="00A85C0B">
            <w:pPr>
              <w:jc w:val="both"/>
              <w:rPr>
                <w:rFonts w:cs="Times New Roman"/>
                <w:b/>
              </w:rPr>
            </w:pPr>
            <w:r w:rsidRPr="009566A2">
              <w:rPr>
                <w:rFonts w:cs="Times New Roman"/>
                <w:b/>
              </w:rPr>
              <w:t>Green involvement (GI)</w:t>
            </w:r>
          </w:p>
          <w:p w:rsidR="00B85851" w:rsidRPr="009566A2" w:rsidRDefault="00B85851" w:rsidP="00A85C0B">
            <w:pPr>
              <w:rPr>
                <w:rFonts w:cs="Times New Roman"/>
                <w:b/>
                <w:bCs/>
              </w:rPr>
            </w:pPr>
          </w:p>
        </w:tc>
        <w:tc>
          <w:tcPr>
            <w:tcW w:w="1156"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Strongly Disagree</w:t>
            </w:r>
          </w:p>
        </w:tc>
        <w:tc>
          <w:tcPr>
            <w:tcW w:w="1156"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Disagree</w:t>
            </w:r>
          </w:p>
        </w:tc>
        <w:tc>
          <w:tcPr>
            <w:tcW w:w="1042"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Neutral</w:t>
            </w:r>
          </w:p>
        </w:tc>
        <w:tc>
          <w:tcPr>
            <w:tcW w:w="978"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Agree</w:t>
            </w:r>
          </w:p>
        </w:tc>
        <w:tc>
          <w:tcPr>
            <w:tcW w:w="1144"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Strongly Agree</w:t>
            </w:r>
          </w:p>
        </w:tc>
      </w:tr>
      <w:tr w:rsidR="00B85851" w:rsidRPr="009566A2" w:rsidTr="00A85C0B">
        <w:tc>
          <w:tcPr>
            <w:tcW w:w="468" w:type="dxa"/>
          </w:tcPr>
          <w:p w:rsidR="00B85851" w:rsidRPr="009566A2" w:rsidRDefault="00B85851" w:rsidP="00A85C0B">
            <w:pPr>
              <w:jc w:val="both"/>
              <w:rPr>
                <w:rFonts w:cs="Times New Roman"/>
                <w:shd w:val="clear" w:color="auto" w:fill="FFFFFF"/>
              </w:rPr>
            </w:pPr>
            <w:r w:rsidRPr="009566A2">
              <w:rPr>
                <w:rFonts w:cs="Times New Roman"/>
                <w:shd w:val="clear" w:color="auto" w:fill="FFFFFF"/>
              </w:rPr>
              <w:t>1</w:t>
            </w:r>
          </w:p>
        </w:tc>
        <w:tc>
          <w:tcPr>
            <w:tcW w:w="3632" w:type="dxa"/>
          </w:tcPr>
          <w:p w:rsidR="00B85851" w:rsidRPr="009566A2" w:rsidRDefault="00B85851" w:rsidP="00A85C0B">
            <w:pPr>
              <w:spacing w:after="200" w:line="276" w:lineRule="auto"/>
              <w:jc w:val="both"/>
              <w:rPr>
                <w:rFonts w:cs="Times New Roman"/>
              </w:rPr>
            </w:pPr>
            <w:r w:rsidRPr="009566A2">
              <w:rPr>
                <w:rFonts w:cs="Times New Roman"/>
              </w:rPr>
              <w:t>Our company has a clear developmental vision to guide the employees’ actions in environment management</w:t>
            </w:r>
          </w:p>
        </w:tc>
        <w:tc>
          <w:tcPr>
            <w:tcW w:w="115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2"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4"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468" w:type="dxa"/>
          </w:tcPr>
          <w:p w:rsidR="00B85851" w:rsidRPr="009566A2" w:rsidRDefault="00B85851" w:rsidP="00A85C0B">
            <w:pPr>
              <w:jc w:val="both"/>
              <w:rPr>
                <w:rFonts w:cs="Times New Roman"/>
                <w:shd w:val="clear" w:color="auto" w:fill="FFFFFF"/>
              </w:rPr>
            </w:pPr>
            <w:r w:rsidRPr="009566A2">
              <w:rPr>
                <w:rFonts w:cs="Times New Roman"/>
                <w:shd w:val="clear" w:color="auto" w:fill="FFFFFF"/>
              </w:rPr>
              <w:t>2</w:t>
            </w:r>
          </w:p>
        </w:tc>
        <w:tc>
          <w:tcPr>
            <w:tcW w:w="3632" w:type="dxa"/>
          </w:tcPr>
          <w:p w:rsidR="00B85851" w:rsidRPr="009566A2" w:rsidRDefault="00B85851" w:rsidP="00A85C0B">
            <w:pPr>
              <w:spacing w:after="200" w:line="276" w:lineRule="auto"/>
              <w:jc w:val="both"/>
              <w:rPr>
                <w:rFonts w:cs="Times New Roman"/>
              </w:rPr>
            </w:pPr>
            <w:r w:rsidRPr="009566A2">
              <w:rPr>
                <w:rFonts w:cs="Times New Roman"/>
              </w:rPr>
              <w:t>In our firm, there is a mutual learning climate among employees for green beha</w:t>
            </w:r>
            <w:r>
              <w:rPr>
                <w:rFonts w:cs="Times New Roman"/>
              </w:rPr>
              <w:t>vior and awareness</w:t>
            </w:r>
          </w:p>
          <w:p w:rsidR="00B85851" w:rsidRPr="009566A2" w:rsidRDefault="00B85851" w:rsidP="00A85C0B">
            <w:pPr>
              <w:jc w:val="both"/>
              <w:rPr>
                <w:rFonts w:cs="Times New Roman"/>
                <w:shd w:val="clear" w:color="auto" w:fill="FFFFFF"/>
              </w:rPr>
            </w:pPr>
          </w:p>
        </w:tc>
        <w:tc>
          <w:tcPr>
            <w:tcW w:w="115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2"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4"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468" w:type="dxa"/>
          </w:tcPr>
          <w:p w:rsidR="00B85851" w:rsidRPr="009566A2" w:rsidRDefault="00B85851" w:rsidP="00A85C0B">
            <w:pPr>
              <w:jc w:val="both"/>
              <w:rPr>
                <w:rFonts w:cs="Times New Roman"/>
              </w:rPr>
            </w:pPr>
            <w:r w:rsidRPr="009566A2">
              <w:rPr>
                <w:rFonts w:cs="Times New Roman"/>
              </w:rPr>
              <w:t>4</w:t>
            </w:r>
          </w:p>
        </w:tc>
        <w:tc>
          <w:tcPr>
            <w:tcW w:w="3632" w:type="dxa"/>
          </w:tcPr>
          <w:p w:rsidR="00B85851" w:rsidRPr="009566A2" w:rsidRDefault="00B85851" w:rsidP="00D10CB2">
            <w:pPr>
              <w:spacing w:after="200" w:line="276" w:lineRule="auto"/>
              <w:jc w:val="both"/>
              <w:rPr>
                <w:rFonts w:cs="Times New Roman"/>
              </w:rPr>
            </w:pPr>
            <w:r w:rsidRPr="009566A2">
              <w:rPr>
                <w:rFonts w:cs="Times New Roman"/>
              </w:rPr>
              <w:t>In our firm, employees are involved in quality improvement and problem-solving on green issues</w:t>
            </w:r>
          </w:p>
        </w:tc>
        <w:tc>
          <w:tcPr>
            <w:tcW w:w="115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2"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4"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bl>
    <w:p w:rsidR="00B85851" w:rsidRPr="009566A2" w:rsidRDefault="00B85851" w:rsidP="00B85851">
      <w:pPr>
        <w:jc w:val="both"/>
        <w:rPr>
          <w:rFonts w:cs="Times New Roman"/>
        </w:rPr>
      </w:pPr>
    </w:p>
    <w:tbl>
      <w:tblPr>
        <w:tblStyle w:val="TableGrid"/>
        <w:tblW w:w="0" w:type="auto"/>
        <w:tblLook w:val="04A0" w:firstRow="1" w:lastRow="0" w:firstColumn="1" w:lastColumn="0" w:noHBand="0" w:noVBand="1"/>
      </w:tblPr>
      <w:tblGrid>
        <w:gridCol w:w="468"/>
        <w:gridCol w:w="3620"/>
        <w:gridCol w:w="1158"/>
        <w:gridCol w:w="1158"/>
        <w:gridCol w:w="1043"/>
        <w:gridCol w:w="983"/>
        <w:gridCol w:w="1146"/>
      </w:tblGrid>
      <w:tr w:rsidR="00B85851" w:rsidRPr="009566A2" w:rsidTr="00A85C0B">
        <w:tc>
          <w:tcPr>
            <w:tcW w:w="4088" w:type="dxa"/>
            <w:gridSpan w:val="2"/>
          </w:tcPr>
          <w:p w:rsidR="00B85851" w:rsidRPr="009566A2" w:rsidRDefault="00B85851" w:rsidP="00A85C0B">
            <w:pPr>
              <w:jc w:val="both"/>
              <w:rPr>
                <w:rFonts w:cs="Times New Roman"/>
                <w:b/>
              </w:rPr>
            </w:pPr>
            <w:r w:rsidRPr="009566A2">
              <w:rPr>
                <w:rFonts w:cs="Times New Roman"/>
                <w:b/>
              </w:rPr>
              <w:t>Employee Ownership</w:t>
            </w:r>
          </w:p>
          <w:p w:rsidR="00B85851" w:rsidRPr="009566A2" w:rsidRDefault="00B85851" w:rsidP="00A85C0B">
            <w:pPr>
              <w:rPr>
                <w:rFonts w:cs="Times New Roman"/>
                <w:b/>
                <w:color w:val="000000" w:themeColor="text1"/>
              </w:rPr>
            </w:pPr>
          </w:p>
        </w:tc>
        <w:tc>
          <w:tcPr>
            <w:tcW w:w="1158"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Strongly Disagree</w:t>
            </w:r>
          </w:p>
        </w:tc>
        <w:tc>
          <w:tcPr>
            <w:tcW w:w="1158"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Disagree</w:t>
            </w:r>
          </w:p>
        </w:tc>
        <w:tc>
          <w:tcPr>
            <w:tcW w:w="1043"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Neutral</w:t>
            </w:r>
          </w:p>
        </w:tc>
        <w:tc>
          <w:tcPr>
            <w:tcW w:w="983"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Agree</w:t>
            </w:r>
          </w:p>
        </w:tc>
        <w:tc>
          <w:tcPr>
            <w:tcW w:w="1146" w:type="dxa"/>
          </w:tcPr>
          <w:p w:rsidR="00B85851" w:rsidRPr="009566A2" w:rsidRDefault="00B85851" w:rsidP="00A85C0B">
            <w:pPr>
              <w:jc w:val="center"/>
              <w:rPr>
                <w:rFonts w:cs="Times New Roman"/>
                <w:b/>
                <w:color w:val="000000" w:themeColor="text1"/>
              </w:rPr>
            </w:pPr>
            <w:r w:rsidRPr="009566A2">
              <w:rPr>
                <w:rFonts w:cs="Times New Roman"/>
                <w:b/>
                <w:color w:val="000000" w:themeColor="text1"/>
              </w:rPr>
              <w:t>Strongly Agree</w:t>
            </w:r>
          </w:p>
        </w:tc>
      </w:tr>
      <w:tr w:rsidR="00B85851" w:rsidRPr="009566A2" w:rsidTr="00A85C0B">
        <w:tc>
          <w:tcPr>
            <w:tcW w:w="468" w:type="dxa"/>
          </w:tcPr>
          <w:p w:rsidR="00B85851" w:rsidRPr="009566A2" w:rsidRDefault="00B85851" w:rsidP="00A85C0B">
            <w:pPr>
              <w:jc w:val="both"/>
              <w:rPr>
                <w:rFonts w:cs="Times New Roman"/>
              </w:rPr>
            </w:pPr>
            <w:r w:rsidRPr="009566A2">
              <w:rPr>
                <w:rFonts w:cs="Times New Roman"/>
              </w:rPr>
              <w:t>1</w:t>
            </w:r>
          </w:p>
        </w:tc>
        <w:tc>
          <w:tcPr>
            <w:tcW w:w="3620" w:type="dxa"/>
          </w:tcPr>
          <w:p w:rsidR="00B85851" w:rsidRPr="009566A2" w:rsidRDefault="00B85851" w:rsidP="00A85C0B">
            <w:pPr>
              <w:spacing w:after="200" w:line="276" w:lineRule="auto"/>
              <w:jc w:val="both"/>
              <w:rPr>
                <w:rFonts w:cs="Times New Roman"/>
              </w:rPr>
            </w:pPr>
            <w:r w:rsidRPr="009566A2">
              <w:rPr>
                <w:rFonts w:cs="Times New Roman"/>
              </w:rPr>
              <w:t>I feel love for my organization.</w:t>
            </w:r>
          </w:p>
        </w:tc>
        <w:tc>
          <w:tcPr>
            <w:tcW w:w="115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8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468" w:type="dxa"/>
          </w:tcPr>
          <w:p w:rsidR="00B85851" w:rsidRPr="009566A2" w:rsidRDefault="00B85851" w:rsidP="00A85C0B">
            <w:pPr>
              <w:jc w:val="both"/>
              <w:rPr>
                <w:rFonts w:cs="Times New Roman"/>
              </w:rPr>
            </w:pPr>
            <w:r w:rsidRPr="009566A2">
              <w:rPr>
                <w:rFonts w:cs="Times New Roman"/>
              </w:rPr>
              <w:t>2</w:t>
            </w:r>
          </w:p>
        </w:tc>
        <w:tc>
          <w:tcPr>
            <w:tcW w:w="3620" w:type="dxa"/>
          </w:tcPr>
          <w:p w:rsidR="00B85851" w:rsidRPr="009566A2" w:rsidRDefault="00B85851" w:rsidP="00A85C0B">
            <w:pPr>
              <w:spacing w:after="200" w:line="276" w:lineRule="auto"/>
              <w:jc w:val="both"/>
              <w:rPr>
                <w:rFonts w:cs="Times New Roman"/>
              </w:rPr>
            </w:pPr>
            <w:r w:rsidRPr="009566A2">
              <w:rPr>
                <w:rFonts w:cs="Times New Roman"/>
              </w:rPr>
              <w:t>I think it is proud to be an employee of this institution.</w:t>
            </w:r>
          </w:p>
          <w:p w:rsidR="00B85851" w:rsidRPr="009566A2" w:rsidRDefault="00B85851" w:rsidP="00A85C0B">
            <w:pPr>
              <w:jc w:val="both"/>
              <w:rPr>
                <w:rFonts w:cs="Times New Roman"/>
              </w:rPr>
            </w:pPr>
          </w:p>
        </w:tc>
        <w:tc>
          <w:tcPr>
            <w:tcW w:w="115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8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468" w:type="dxa"/>
          </w:tcPr>
          <w:p w:rsidR="00B85851" w:rsidRPr="009566A2" w:rsidRDefault="00B85851" w:rsidP="00A85C0B">
            <w:pPr>
              <w:jc w:val="both"/>
              <w:rPr>
                <w:rFonts w:cs="Times New Roman"/>
              </w:rPr>
            </w:pPr>
            <w:r w:rsidRPr="009566A2">
              <w:rPr>
                <w:rFonts w:cs="Times New Roman"/>
              </w:rPr>
              <w:t>3</w:t>
            </w:r>
          </w:p>
        </w:tc>
        <w:tc>
          <w:tcPr>
            <w:tcW w:w="3620" w:type="dxa"/>
          </w:tcPr>
          <w:p w:rsidR="00B85851" w:rsidRPr="009566A2" w:rsidRDefault="00B85851" w:rsidP="00A85C0B">
            <w:pPr>
              <w:spacing w:after="200" w:line="276" w:lineRule="auto"/>
              <w:jc w:val="both"/>
              <w:rPr>
                <w:rFonts w:cs="Times New Roman"/>
              </w:rPr>
            </w:pPr>
            <w:r w:rsidRPr="009566A2">
              <w:rPr>
                <w:rFonts w:cs="Times New Roman"/>
              </w:rPr>
              <w:t>My sense of ownership of this institution is quite high.</w:t>
            </w:r>
          </w:p>
          <w:p w:rsidR="00B85851" w:rsidRPr="009566A2" w:rsidRDefault="00B85851" w:rsidP="00A85C0B">
            <w:pPr>
              <w:jc w:val="both"/>
              <w:rPr>
                <w:rFonts w:cs="Times New Roman"/>
              </w:rPr>
            </w:pPr>
          </w:p>
        </w:tc>
        <w:tc>
          <w:tcPr>
            <w:tcW w:w="115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8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468" w:type="dxa"/>
          </w:tcPr>
          <w:p w:rsidR="00B85851" w:rsidRPr="009566A2" w:rsidRDefault="00B85851" w:rsidP="00A85C0B">
            <w:pPr>
              <w:rPr>
                <w:rFonts w:cs="Times New Roman"/>
                <w:color w:val="000000" w:themeColor="text1"/>
              </w:rPr>
            </w:pPr>
            <w:r w:rsidRPr="009566A2">
              <w:rPr>
                <w:rFonts w:cs="Times New Roman"/>
                <w:color w:val="000000" w:themeColor="text1"/>
              </w:rPr>
              <w:t>4</w:t>
            </w:r>
          </w:p>
        </w:tc>
        <w:tc>
          <w:tcPr>
            <w:tcW w:w="3620" w:type="dxa"/>
          </w:tcPr>
          <w:p w:rsidR="00B85851" w:rsidRPr="009566A2" w:rsidRDefault="00B85851" w:rsidP="00A85C0B">
            <w:pPr>
              <w:spacing w:after="200" w:line="276" w:lineRule="auto"/>
              <w:jc w:val="both"/>
              <w:rPr>
                <w:rFonts w:cs="Times New Roman"/>
              </w:rPr>
            </w:pPr>
            <w:r w:rsidRPr="009566A2">
              <w:rPr>
                <w:rFonts w:cs="Times New Roman"/>
              </w:rPr>
              <w:t>I feel emotionally attached to my work.</w:t>
            </w:r>
          </w:p>
          <w:p w:rsidR="00B85851" w:rsidRPr="009566A2" w:rsidRDefault="00B85851" w:rsidP="00A85C0B">
            <w:pPr>
              <w:rPr>
                <w:rFonts w:cs="Times New Roman"/>
                <w:color w:val="000000" w:themeColor="text1"/>
              </w:rPr>
            </w:pPr>
          </w:p>
        </w:tc>
        <w:tc>
          <w:tcPr>
            <w:tcW w:w="115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8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468" w:type="dxa"/>
          </w:tcPr>
          <w:p w:rsidR="00B85851" w:rsidRPr="009566A2" w:rsidRDefault="00B85851" w:rsidP="00A85C0B">
            <w:pPr>
              <w:tabs>
                <w:tab w:val="left" w:pos="2130"/>
              </w:tabs>
              <w:jc w:val="both"/>
              <w:rPr>
                <w:rFonts w:cs="Times New Roman"/>
              </w:rPr>
            </w:pPr>
            <w:r w:rsidRPr="009566A2">
              <w:rPr>
                <w:rFonts w:cs="Times New Roman"/>
              </w:rPr>
              <w:t>5</w:t>
            </w:r>
          </w:p>
        </w:tc>
        <w:tc>
          <w:tcPr>
            <w:tcW w:w="3620" w:type="dxa"/>
          </w:tcPr>
          <w:p w:rsidR="00B85851" w:rsidRPr="009566A2" w:rsidRDefault="00B85851" w:rsidP="00A85C0B">
            <w:pPr>
              <w:spacing w:after="200" w:line="276" w:lineRule="auto"/>
              <w:jc w:val="both"/>
              <w:rPr>
                <w:rFonts w:cs="Times New Roman"/>
              </w:rPr>
            </w:pPr>
            <w:r w:rsidRPr="009566A2">
              <w:rPr>
                <w:rFonts w:cs="Times New Roman"/>
              </w:rPr>
              <w:t>I feel a strong sense of belonging to my organization.</w:t>
            </w:r>
          </w:p>
          <w:p w:rsidR="00B85851" w:rsidRPr="009566A2" w:rsidRDefault="00B85851" w:rsidP="00A85C0B">
            <w:pPr>
              <w:tabs>
                <w:tab w:val="left" w:pos="2130"/>
              </w:tabs>
              <w:jc w:val="both"/>
              <w:rPr>
                <w:rFonts w:cs="Times New Roman"/>
              </w:rPr>
            </w:pPr>
          </w:p>
        </w:tc>
        <w:tc>
          <w:tcPr>
            <w:tcW w:w="115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8"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83"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bl>
    <w:p w:rsidR="00B85851" w:rsidRDefault="00B85851" w:rsidP="00B85851"/>
    <w:tbl>
      <w:tblPr>
        <w:tblStyle w:val="TableGrid"/>
        <w:tblW w:w="0" w:type="auto"/>
        <w:tblLook w:val="04A0" w:firstRow="1" w:lastRow="0" w:firstColumn="1" w:lastColumn="0" w:noHBand="0" w:noVBand="1"/>
      </w:tblPr>
      <w:tblGrid>
        <w:gridCol w:w="558"/>
        <w:gridCol w:w="3588"/>
        <w:gridCol w:w="1109"/>
        <w:gridCol w:w="1156"/>
        <w:gridCol w:w="1042"/>
        <w:gridCol w:w="979"/>
        <w:gridCol w:w="1144"/>
      </w:tblGrid>
      <w:tr w:rsidR="00B85851" w:rsidRPr="009566A2" w:rsidTr="00A85C0B">
        <w:tc>
          <w:tcPr>
            <w:tcW w:w="4146" w:type="dxa"/>
            <w:gridSpan w:val="2"/>
          </w:tcPr>
          <w:p w:rsidR="00B85851" w:rsidRPr="009566A2" w:rsidRDefault="00B85851" w:rsidP="00A85C0B">
            <w:pPr>
              <w:spacing w:after="200" w:line="276" w:lineRule="auto"/>
              <w:jc w:val="both"/>
              <w:rPr>
                <w:rFonts w:cs="Times New Roman"/>
                <w:b/>
              </w:rPr>
            </w:pPr>
            <w:r w:rsidRPr="009566A2">
              <w:rPr>
                <w:rFonts w:cs="Times New Roman"/>
                <w:b/>
              </w:rPr>
              <w:t xml:space="preserve">Employee Retention </w:t>
            </w:r>
          </w:p>
          <w:p w:rsidR="00B85851" w:rsidRPr="009566A2" w:rsidRDefault="00B85851" w:rsidP="00A85C0B">
            <w:pPr>
              <w:ind w:left="360"/>
              <w:jc w:val="center"/>
              <w:rPr>
                <w:rFonts w:cs="Times New Roman"/>
                <w:b/>
                <w:bCs/>
                <w:color w:val="000000" w:themeColor="text1"/>
              </w:rPr>
            </w:pPr>
          </w:p>
        </w:tc>
        <w:tc>
          <w:tcPr>
            <w:tcW w:w="1109" w:type="dxa"/>
          </w:tcPr>
          <w:p w:rsidR="00B85851" w:rsidRPr="009566A2" w:rsidRDefault="00B85851" w:rsidP="00A85C0B">
            <w:pPr>
              <w:jc w:val="center"/>
              <w:rPr>
                <w:rFonts w:cs="Times New Roman"/>
                <w:b/>
                <w:bCs/>
                <w:color w:val="000000" w:themeColor="text1"/>
              </w:rPr>
            </w:pPr>
            <w:r w:rsidRPr="009566A2">
              <w:rPr>
                <w:rFonts w:cs="Times New Roman"/>
                <w:b/>
                <w:bCs/>
                <w:color w:val="000000" w:themeColor="text1"/>
              </w:rPr>
              <w:t>Strongly Disagree</w:t>
            </w:r>
          </w:p>
        </w:tc>
        <w:tc>
          <w:tcPr>
            <w:tcW w:w="1156" w:type="dxa"/>
          </w:tcPr>
          <w:p w:rsidR="00B85851" w:rsidRPr="009566A2" w:rsidRDefault="00B85851" w:rsidP="00A85C0B">
            <w:pPr>
              <w:jc w:val="center"/>
              <w:rPr>
                <w:rFonts w:cs="Times New Roman"/>
                <w:b/>
                <w:bCs/>
                <w:color w:val="000000" w:themeColor="text1"/>
              </w:rPr>
            </w:pPr>
            <w:r w:rsidRPr="009566A2">
              <w:rPr>
                <w:rFonts w:cs="Times New Roman"/>
                <w:b/>
                <w:bCs/>
                <w:color w:val="000000" w:themeColor="text1"/>
              </w:rPr>
              <w:t>Disagree</w:t>
            </w:r>
          </w:p>
        </w:tc>
        <w:tc>
          <w:tcPr>
            <w:tcW w:w="1042" w:type="dxa"/>
          </w:tcPr>
          <w:p w:rsidR="00B85851" w:rsidRPr="009566A2" w:rsidRDefault="00B85851" w:rsidP="00A85C0B">
            <w:pPr>
              <w:jc w:val="center"/>
              <w:rPr>
                <w:rFonts w:cs="Times New Roman"/>
                <w:b/>
                <w:bCs/>
                <w:color w:val="000000" w:themeColor="text1"/>
              </w:rPr>
            </w:pPr>
            <w:r w:rsidRPr="009566A2">
              <w:rPr>
                <w:rFonts w:cs="Times New Roman"/>
                <w:b/>
                <w:bCs/>
                <w:color w:val="000000" w:themeColor="text1"/>
              </w:rPr>
              <w:t>Neutral</w:t>
            </w:r>
          </w:p>
        </w:tc>
        <w:tc>
          <w:tcPr>
            <w:tcW w:w="979" w:type="dxa"/>
          </w:tcPr>
          <w:p w:rsidR="00B85851" w:rsidRPr="009566A2" w:rsidRDefault="00B85851" w:rsidP="00A85C0B">
            <w:pPr>
              <w:jc w:val="center"/>
              <w:rPr>
                <w:rFonts w:cs="Times New Roman"/>
                <w:b/>
                <w:bCs/>
                <w:color w:val="000000" w:themeColor="text1"/>
              </w:rPr>
            </w:pPr>
            <w:r w:rsidRPr="009566A2">
              <w:rPr>
                <w:rFonts w:cs="Times New Roman"/>
                <w:b/>
                <w:bCs/>
                <w:color w:val="000000" w:themeColor="text1"/>
              </w:rPr>
              <w:t>Agree</w:t>
            </w:r>
          </w:p>
        </w:tc>
        <w:tc>
          <w:tcPr>
            <w:tcW w:w="1144" w:type="dxa"/>
          </w:tcPr>
          <w:p w:rsidR="00B85851" w:rsidRPr="009566A2" w:rsidRDefault="00B85851" w:rsidP="00A85C0B">
            <w:pPr>
              <w:jc w:val="center"/>
              <w:rPr>
                <w:rFonts w:cs="Times New Roman"/>
                <w:b/>
                <w:bCs/>
                <w:color w:val="000000" w:themeColor="text1"/>
              </w:rPr>
            </w:pPr>
            <w:r w:rsidRPr="009566A2">
              <w:rPr>
                <w:rFonts w:cs="Times New Roman"/>
                <w:b/>
                <w:bCs/>
                <w:color w:val="000000" w:themeColor="text1"/>
              </w:rPr>
              <w:t>Strongly Agree</w:t>
            </w:r>
          </w:p>
        </w:tc>
      </w:tr>
      <w:tr w:rsidR="00B85851" w:rsidRPr="009566A2" w:rsidTr="00A85C0B">
        <w:trPr>
          <w:trHeight w:val="710"/>
        </w:trPr>
        <w:tc>
          <w:tcPr>
            <w:tcW w:w="558" w:type="dxa"/>
          </w:tcPr>
          <w:p w:rsidR="00B85851" w:rsidRPr="009566A2" w:rsidRDefault="00B85851" w:rsidP="00A85C0B">
            <w:pPr>
              <w:spacing w:after="200" w:line="276" w:lineRule="auto"/>
              <w:jc w:val="both"/>
              <w:rPr>
                <w:rFonts w:cs="Times New Roman"/>
              </w:rPr>
            </w:pPr>
            <w:r w:rsidRPr="009566A2">
              <w:rPr>
                <w:rFonts w:cs="Times New Roman"/>
              </w:rPr>
              <w:t>1</w:t>
            </w:r>
          </w:p>
        </w:tc>
        <w:tc>
          <w:tcPr>
            <w:tcW w:w="3588" w:type="dxa"/>
          </w:tcPr>
          <w:p w:rsidR="00B85851" w:rsidRPr="009566A2" w:rsidRDefault="00B85851" w:rsidP="00A85C0B">
            <w:pPr>
              <w:spacing w:after="200" w:line="276" w:lineRule="auto"/>
              <w:jc w:val="both"/>
              <w:rPr>
                <w:rFonts w:cs="Times New Roman"/>
              </w:rPr>
            </w:pPr>
            <w:r w:rsidRPr="009566A2">
              <w:rPr>
                <w:rFonts w:cs="Times New Roman"/>
              </w:rPr>
              <w:t>I’m</w:t>
            </w:r>
            <w:r>
              <w:rPr>
                <w:rFonts w:cs="Times New Roman"/>
              </w:rPr>
              <w:t xml:space="preserve"> not</w:t>
            </w:r>
            <w:r w:rsidRPr="009566A2">
              <w:rPr>
                <w:rFonts w:cs="Times New Roman"/>
              </w:rPr>
              <w:t xml:space="preserve"> planning on working for another company within a period of three years. </w:t>
            </w:r>
          </w:p>
          <w:p w:rsidR="00B85851" w:rsidRPr="009566A2" w:rsidRDefault="00B85851" w:rsidP="00A85C0B">
            <w:pPr>
              <w:jc w:val="both"/>
              <w:rPr>
                <w:rFonts w:cs="Times New Roman"/>
              </w:rPr>
            </w:pPr>
          </w:p>
        </w:tc>
        <w:tc>
          <w:tcPr>
            <w:tcW w:w="110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2"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4"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558" w:type="dxa"/>
          </w:tcPr>
          <w:p w:rsidR="00B85851" w:rsidRPr="009566A2" w:rsidRDefault="00B85851" w:rsidP="00A85C0B">
            <w:pPr>
              <w:jc w:val="both"/>
              <w:rPr>
                <w:rFonts w:cs="Times New Roman"/>
              </w:rPr>
            </w:pPr>
            <w:r w:rsidRPr="009566A2">
              <w:rPr>
                <w:rFonts w:cs="Times New Roman"/>
              </w:rPr>
              <w:t>2</w:t>
            </w:r>
          </w:p>
        </w:tc>
        <w:tc>
          <w:tcPr>
            <w:tcW w:w="3588" w:type="dxa"/>
          </w:tcPr>
          <w:p w:rsidR="00B85851" w:rsidRPr="009566A2" w:rsidRDefault="00B85851" w:rsidP="00A85C0B">
            <w:pPr>
              <w:jc w:val="both"/>
              <w:rPr>
                <w:rFonts w:cs="Times New Roman"/>
              </w:rPr>
            </w:pPr>
            <w:r w:rsidRPr="009566A2">
              <w:rPr>
                <w:rFonts w:cs="Times New Roman"/>
              </w:rPr>
              <w:t>Within this company my work gives me satisfaction.</w:t>
            </w:r>
          </w:p>
        </w:tc>
        <w:tc>
          <w:tcPr>
            <w:tcW w:w="110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2"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4"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558" w:type="dxa"/>
          </w:tcPr>
          <w:p w:rsidR="00B85851" w:rsidRPr="009566A2" w:rsidRDefault="00B85851" w:rsidP="00A85C0B">
            <w:pPr>
              <w:spacing w:after="200" w:line="276" w:lineRule="auto"/>
              <w:jc w:val="both"/>
              <w:rPr>
                <w:rFonts w:cs="Times New Roman"/>
              </w:rPr>
            </w:pPr>
            <w:r w:rsidRPr="009566A2">
              <w:rPr>
                <w:rFonts w:cs="Times New Roman"/>
              </w:rPr>
              <w:t>3</w:t>
            </w:r>
          </w:p>
        </w:tc>
        <w:tc>
          <w:tcPr>
            <w:tcW w:w="3588" w:type="dxa"/>
          </w:tcPr>
          <w:p w:rsidR="00B85851" w:rsidRPr="009566A2" w:rsidRDefault="00B85851" w:rsidP="00A85C0B">
            <w:pPr>
              <w:spacing w:after="200" w:line="276" w:lineRule="auto"/>
              <w:jc w:val="both"/>
              <w:rPr>
                <w:rFonts w:cs="Times New Roman"/>
              </w:rPr>
            </w:pPr>
            <w:r w:rsidRPr="009566A2">
              <w:rPr>
                <w:rFonts w:cs="Times New Roman"/>
              </w:rPr>
              <w:t>If I wanted to do another job or function, I would look first at the possibilities within this company.</w:t>
            </w:r>
          </w:p>
          <w:p w:rsidR="00B85851" w:rsidRPr="009566A2" w:rsidRDefault="00B85851" w:rsidP="00A85C0B">
            <w:pPr>
              <w:jc w:val="both"/>
              <w:rPr>
                <w:rFonts w:cs="Times New Roman"/>
              </w:rPr>
            </w:pPr>
          </w:p>
        </w:tc>
        <w:tc>
          <w:tcPr>
            <w:tcW w:w="110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2"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4"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558" w:type="dxa"/>
          </w:tcPr>
          <w:p w:rsidR="00B85851" w:rsidRPr="009566A2" w:rsidRDefault="00B85851" w:rsidP="00A85C0B">
            <w:pPr>
              <w:spacing w:after="200" w:line="276" w:lineRule="auto"/>
              <w:jc w:val="both"/>
              <w:rPr>
                <w:rFonts w:cs="Times New Roman"/>
              </w:rPr>
            </w:pPr>
            <w:r w:rsidRPr="009566A2">
              <w:rPr>
                <w:rFonts w:cs="Times New Roman"/>
              </w:rPr>
              <w:t>4</w:t>
            </w:r>
          </w:p>
        </w:tc>
        <w:tc>
          <w:tcPr>
            <w:tcW w:w="3588" w:type="dxa"/>
          </w:tcPr>
          <w:p w:rsidR="00B85851" w:rsidRPr="009566A2" w:rsidRDefault="00B85851" w:rsidP="00A85C0B">
            <w:pPr>
              <w:spacing w:after="200" w:line="276" w:lineRule="auto"/>
              <w:jc w:val="both"/>
              <w:rPr>
                <w:rFonts w:cs="Times New Roman"/>
              </w:rPr>
            </w:pPr>
            <w:r w:rsidRPr="009566A2">
              <w:rPr>
                <w:rFonts w:cs="Times New Roman"/>
              </w:rPr>
              <w:t xml:space="preserve">I see a future for myself within this company. </w:t>
            </w:r>
          </w:p>
        </w:tc>
        <w:tc>
          <w:tcPr>
            <w:tcW w:w="110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2"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4"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r w:rsidR="00B85851" w:rsidRPr="009566A2" w:rsidTr="00A85C0B">
        <w:tc>
          <w:tcPr>
            <w:tcW w:w="558" w:type="dxa"/>
          </w:tcPr>
          <w:p w:rsidR="00B85851" w:rsidRPr="009566A2" w:rsidRDefault="00B85851" w:rsidP="00A85C0B">
            <w:pPr>
              <w:spacing w:after="200" w:line="276" w:lineRule="auto"/>
              <w:jc w:val="both"/>
              <w:rPr>
                <w:rFonts w:cs="Times New Roman"/>
              </w:rPr>
            </w:pPr>
            <w:r w:rsidRPr="009566A2">
              <w:rPr>
                <w:rFonts w:cs="Times New Roman"/>
              </w:rPr>
              <w:t>5</w:t>
            </w:r>
          </w:p>
        </w:tc>
        <w:tc>
          <w:tcPr>
            <w:tcW w:w="3588" w:type="dxa"/>
          </w:tcPr>
          <w:p w:rsidR="00B85851" w:rsidRPr="009566A2" w:rsidRDefault="00B85851" w:rsidP="000715ED">
            <w:pPr>
              <w:spacing w:after="200" w:line="276" w:lineRule="auto"/>
              <w:jc w:val="both"/>
              <w:rPr>
                <w:rFonts w:cs="Times New Roman"/>
              </w:rPr>
            </w:pPr>
            <w:r>
              <w:rPr>
                <w:rFonts w:cs="Times New Roman"/>
              </w:rPr>
              <w:t xml:space="preserve">It matters </w:t>
            </w:r>
            <w:r w:rsidRPr="009566A2">
              <w:rPr>
                <w:rFonts w:cs="Times New Roman"/>
              </w:rPr>
              <w:t>if I’m working for this company or a</w:t>
            </w:r>
            <w:r w:rsidR="000715ED">
              <w:rPr>
                <w:rFonts w:cs="Times New Roman"/>
              </w:rPr>
              <w:t>nother, as long as I have work.</w:t>
            </w:r>
          </w:p>
        </w:tc>
        <w:tc>
          <w:tcPr>
            <w:tcW w:w="110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1</w:t>
            </w:r>
          </w:p>
        </w:tc>
        <w:tc>
          <w:tcPr>
            <w:tcW w:w="1156" w:type="dxa"/>
          </w:tcPr>
          <w:p w:rsidR="00B85851" w:rsidRPr="009566A2" w:rsidRDefault="00B85851" w:rsidP="00A85C0B">
            <w:pPr>
              <w:jc w:val="center"/>
              <w:rPr>
                <w:rFonts w:cs="Times New Roman"/>
                <w:color w:val="000000" w:themeColor="text1"/>
              </w:rPr>
            </w:pPr>
            <w:r w:rsidRPr="009566A2">
              <w:rPr>
                <w:rFonts w:cs="Times New Roman"/>
                <w:color w:val="000000" w:themeColor="text1"/>
              </w:rPr>
              <w:t>2</w:t>
            </w:r>
          </w:p>
        </w:tc>
        <w:tc>
          <w:tcPr>
            <w:tcW w:w="1042" w:type="dxa"/>
          </w:tcPr>
          <w:p w:rsidR="00B85851" w:rsidRPr="009566A2" w:rsidRDefault="00B85851" w:rsidP="00A85C0B">
            <w:pPr>
              <w:jc w:val="center"/>
              <w:rPr>
                <w:rFonts w:cs="Times New Roman"/>
                <w:color w:val="000000" w:themeColor="text1"/>
              </w:rPr>
            </w:pPr>
            <w:r w:rsidRPr="009566A2">
              <w:rPr>
                <w:rFonts w:cs="Times New Roman"/>
                <w:color w:val="000000" w:themeColor="text1"/>
              </w:rPr>
              <w:t>3</w:t>
            </w:r>
          </w:p>
        </w:tc>
        <w:tc>
          <w:tcPr>
            <w:tcW w:w="979" w:type="dxa"/>
          </w:tcPr>
          <w:p w:rsidR="00B85851" w:rsidRPr="009566A2" w:rsidRDefault="00B85851" w:rsidP="00A85C0B">
            <w:pPr>
              <w:jc w:val="center"/>
              <w:rPr>
                <w:rFonts w:cs="Times New Roman"/>
                <w:color w:val="000000" w:themeColor="text1"/>
              </w:rPr>
            </w:pPr>
            <w:r w:rsidRPr="009566A2">
              <w:rPr>
                <w:rFonts w:cs="Times New Roman"/>
                <w:color w:val="000000" w:themeColor="text1"/>
              </w:rPr>
              <w:t>4</w:t>
            </w:r>
          </w:p>
        </w:tc>
        <w:tc>
          <w:tcPr>
            <w:tcW w:w="1144" w:type="dxa"/>
          </w:tcPr>
          <w:p w:rsidR="00B85851" w:rsidRPr="009566A2" w:rsidRDefault="00B85851" w:rsidP="00A85C0B">
            <w:pPr>
              <w:jc w:val="center"/>
              <w:rPr>
                <w:rFonts w:cs="Times New Roman"/>
                <w:color w:val="000000" w:themeColor="text1"/>
              </w:rPr>
            </w:pPr>
            <w:r w:rsidRPr="009566A2">
              <w:rPr>
                <w:rFonts w:cs="Times New Roman"/>
                <w:color w:val="000000" w:themeColor="text1"/>
              </w:rPr>
              <w:t>5</w:t>
            </w:r>
          </w:p>
        </w:tc>
      </w:tr>
    </w:tbl>
    <w:p w:rsidR="003D238C" w:rsidRDefault="003D238C" w:rsidP="00D10CB2">
      <w:pPr>
        <w:rPr>
          <w:rFonts w:cs="Times New Roman"/>
          <w:sz w:val="28"/>
          <w:szCs w:val="28"/>
        </w:rPr>
      </w:pPr>
    </w:p>
    <w:p w:rsidR="003D238C" w:rsidRDefault="003D238C" w:rsidP="003D238C">
      <w:pPr>
        <w:spacing w:after="200" w:line="276" w:lineRule="auto"/>
        <w:jc w:val="center"/>
        <w:rPr>
          <w:rFonts w:cs="Times New Roman"/>
          <w:b/>
          <w:bCs/>
          <w:sz w:val="32"/>
          <w:szCs w:val="32"/>
        </w:rPr>
      </w:pPr>
      <w:r>
        <w:rPr>
          <w:rFonts w:cs="Times New Roman"/>
          <w:sz w:val="28"/>
          <w:szCs w:val="28"/>
        </w:rPr>
        <w:br w:type="page"/>
      </w:r>
      <w:r w:rsidRPr="003D238C">
        <w:rPr>
          <w:rFonts w:cs="Times New Roman"/>
          <w:b/>
          <w:bCs/>
          <w:sz w:val="32"/>
          <w:szCs w:val="32"/>
        </w:rPr>
        <w:t>TURNITIN REPORT</w:t>
      </w:r>
    </w:p>
    <w:p w:rsidR="003D238C" w:rsidRDefault="003D238C" w:rsidP="003D238C">
      <w:pPr>
        <w:spacing w:after="200" w:line="276" w:lineRule="auto"/>
        <w:jc w:val="center"/>
        <w:rPr>
          <w:rFonts w:cs="Times New Roman"/>
          <w:b/>
          <w:bCs/>
          <w:sz w:val="32"/>
          <w:szCs w:val="32"/>
        </w:rPr>
      </w:pPr>
    </w:p>
    <w:p w:rsidR="003D238C" w:rsidRPr="003D238C" w:rsidRDefault="003D238C" w:rsidP="003D238C">
      <w:pPr>
        <w:spacing w:after="200" w:line="276" w:lineRule="auto"/>
        <w:jc w:val="center"/>
        <w:rPr>
          <w:rFonts w:cs="Times New Roman"/>
          <w:b/>
          <w:bCs/>
          <w:sz w:val="28"/>
          <w:szCs w:val="28"/>
        </w:rPr>
      </w:pPr>
      <w:r>
        <w:rPr>
          <w:noProof/>
        </w:rPr>
        <w:drawing>
          <wp:inline distT="0" distB="0" distL="0" distR="0" wp14:anchorId="7C88596D" wp14:editId="5635371A">
            <wp:extent cx="5943600" cy="1182370"/>
            <wp:effectExtent l="0" t="0" r="0" b="0"/>
            <wp:docPr id="7560387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43600" cy="1182370"/>
                    </a:xfrm>
                    <a:prstGeom prst="rect">
                      <a:avLst/>
                    </a:prstGeom>
                    <a:noFill/>
                    <a:ln>
                      <a:noFill/>
                    </a:ln>
                  </pic:spPr>
                </pic:pic>
              </a:graphicData>
            </a:graphic>
          </wp:inline>
        </w:drawing>
      </w:r>
    </w:p>
    <w:p w:rsidR="002C2B82" w:rsidRPr="00651BD9" w:rsidRDefault="002C2B82" w:rsidP="00D10CB2">
      <w:pPr>
        <w:rPr>
          <w:rFonts w:cs="Times New Roman"/>
          <w:sz w:val="28"/>
          <w:szCs w:val="28"/>
        </w:rPr>
      </w:pPr>
    </w:p>
    <w:sectPr w:rsidR="002C2B82" w:rsidRPr="00651B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26E2" w:rsidRDefault="001826E2" w:rsidP="00972871">
      <w:r>
        <w:separator/>
      </w:r>
    </w:p>
  </w:endnote>
  <w:endnote w:type="continuationSeparator" w:id="0">
    <w:p w:rsidR="001826E2" w:rsidRDefault="001826E2" w:rsidP="009728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104860"/>
      <w:docPartObj>
        <w:docPartGallery w:val="Page Numbers (Bottom of Page)"/>
        <w:docPartUnique/>
      </w:docPartObj>
    </w:sdtPr>
    <w:sdtEndPr>
      <w:rPr>
        <w:noProof/>
      </w:rPr>
    </w:sdtEndPr>
    <w:sdtContent>
      <w:p w:rsidR="004D5CC2" w:rsidRDefault="004D5CC2">
        <w:pPr>
          <w:pStyle w:val="Footer"/>
          <w:jc w:val="right"/>
        </w:pPr>
        <w:r>
          <w:fldChar w:fldCharType="begin"/>
        </w:r>
        <w:r>
          <w:instrText xml:space="preserve"> PAGE   \* MERGEFORMAT </w:instrText>
        </w:r>
        <w:r>
          <w:fldChar w:fldCharType="separate"/>
        </w:r>
        <w:r w:rsidR="001826E2">
          <w:rPr>
            <w:noProof/>
          </w:rPr>
          <w:t>1</w:t>
        </w:r>
        <w:r>
          <w:rPr>
            <w:noProof/>
          </w:rPr>
          <w:fldChar w:fldCharType="end"/>
        </w:r>
      </w:p>
    </w:sdtContent>
  </w:sdt>
  <w:p w:rsidR="004D5CC2" w:rsidRDefault="004D5C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26E2" w:rsidRDefault="001826E2" w:rsidP="00972871">
      <w:r>
        <w:separator/>
      </w:r>
    </w:p>
  </w:footnote>
  <w:footnote w:type="continuationSeparator" w:id="0">
    <w:p w:rsidR="001826E2" w:rsidRDefault="001826E2" w:rsidP="0097287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5.75pt;height:9.75pt;visibility:visible;mso-wrap-style:square" o:bullet="t">
        <v:imagedata r:id="rId1" o:title=""/>
      </v:shape>
    </w:pict>
  </w:numPicBullet>
  <w:abstractNum w:abstractNumId="0">
    <w:nsid w:val="0373090A"/>
    <w:multiLevelType w:val="hybridMultilevel"/>
    <w:tmpl w:val="CA105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BC506B"/>
    <w:multiLevelType w:val="hybridMultilevel"/>
    <w:tmpl w:val="D46256D6"/>
    <w:lvl w:ilvl="0" w:tplc="DE70F696">
      <w:start w:val="1"/>
      <w:numFmt w:val="bullet"/>
      <w:lvlText w:val=""/>
      <w:lvlPicBulletId w:val="0"/>
      <w:lvlJc w:val="left"/>
      <w:pPr>
        <w:tabs>
          <w:tab w:val="num" w:pos="990"/>
        </w:tabs>
        <w:ind w:left="990" w:hanging="360"/>
      </w:pPr>
      <w:rPr>
        <w:rFonts w:ascii="Symbol" w:hAnsi="Symbol" w:hint="default"/>
      </w:rPr>
    </w:lvl>
    <w:lvl w:ilvl="1" w:tplc="5A3AB540" w:tentative="1">
      <w:start w:val="1"/>
      <w:numFmt w:val="bullet"/>
      <w:lvlText w:val=""/>
      <w:lvlJc w:val="left"/>
      <w:pPr>
        <w:tabs>
          <w:tab w:val="num" w:pos="1710"/>
        </w:tabs>
        <w:ind w:left="1710" w:hanging="360"/>
      </w:pPr>
      <w:rPr>
        <w:rFonts w:ascii="Symbol" w:hAnsi="Symbol" w:hint="default"/>
      </w:rPr>
    </w:lvl>
    <w:lvl w:ilvl="2" w:tplc="E4540FFA" w:tentative="1">
      <w:start w:val="1"/>
      <w:numFmt w:val="bullet"/>
      <w:lvlText w:val=""/>
      <w:lvlJc w:val="left"/>
      <w:pPr>
        <w:tabs>
          <w:tab w:val="num" w:pos="2430"/>
        </w:tabs>
        <w:ind w:left="2430" w:hanging="360"/>
      </w:pPr>
      <w:rPr>
        <w:rFonts w:ascii="Symbol" w:hAnsi="Symbol" w:hint="default"/>
      </w:rPr>
    </w:lvl>
    <w:lvl w:ilvl="3" w:tplc="2BC221DA" w:tentative="1">
      <w:start w:val="1"/>
      <w:numFmt w:val="bullet"/>
      <w:lvlText w:val=""/>
      <w:lvlJc w:val="left"/>
      <w:pPr>
        <w:tabs>
          <w:tab w:val="num" w:pos="3150"/>
        </w:tabs>
        <w:ind w:left="3150" w:hanging="360"/>
      </w:pPr>
      <w:rPr>
        <w:rFonts w:ascii="Symbol" w:hAnsi="Symbol" w:hint="default"/>
      </w:rPr>
    </w:lvl>
    <w:lvl w:ilvl="4" w:tplc="11A06784" w:tentative="1">
      <w:start w:val="1"/>
      <w:numFmt w:val="bullet"/>
      <w:lvlText w:val=""/>
      <w:lvlJc w:val="left"/>
      <w:pPr>
        <w:tabs>
          <w:tab w:val="num" w:pos="3870"/>
        </w:tabs>
        <w:ind w:left="3870" w:hanging="360"/>
      </w:pPr>
      <w:rPr>
        <w:rFonts w:ascii="Symbol" w:hAnsi="Symbol" w:hint="default"/>
      </w:rPr>
    </w:lvl>
    <w:lvl w:ilvl="5" w:tplc="967A4F4A" w:tentative="1">
      <w:start w:val="1"/>
      <w:numFmt w:val="bullet"/>
      <w:lvlText w:val=""/>
      <w:lvlJc w:val="left"/>
      <w:pPr>
        <w:tabs>
          <w:tab w:val="num" w:pos="4590"/>
        </w:tabs>
        <w:ind w:left="4590" w:hanging="360"/>
      </w:pPr>
      <w:rPr>
        <w:rFonts w:ascii="Symbol" w:hAnsi="Symbol" w:hint="default"/>
      </w:rPr>
    </w:lvl>
    <w:lvl w:ilvl="6" w:tplc="2B188B68" w:tentative="1">
      <w:start w:val="1"/>
      <w:numFmt w:val="bullet"/>
      <w:lvlText w:val=""/>
      <w:lvlJc w:val="left"/>
      <w:pPr>
        <w:tabs>
          <w:tab w:val="num" w:pos="5310"/>
        </w:tabs>
        <w:ind w:left="5310" w:hanging="360"/>
      </w:pPr>
      <w:rPr>
        <w:rFonts w:ascii="Symbol" w:hAnsi="Symbol" w:hint="default"/>
      </w:rPr>
    </w:lvl>
    <w:lvl w:ilvl="7" w:tplc="B6AC64E8" w:tentative="1">
      <w:start w:val="1"/>
      <w:numFmt w:val="bullet"/>
      <w:lvlText w:val=""/>
      <w:lvlJc w:val="left"/>
      <w:pPr>
        <w:tabs>
          <w:tab w:val="num" w:pos="6030"/>
        </w:tabs>
        <w:ind w:left="6030" w:hanging="360"/>
      </w:pPr>
      <w:rPr>
        <w:rFonts w:ascii="Symbol" w:hAnsi="Symbol" w:hint="default"/>
      </w:rPr>
    </w:lvl>
    <w:lvl w:ilvl="8" w:tplc="7EFC0C72" w:tentative="1">
      <w:start w:val="1"/>
      <w:numFmt w:val="bullet"/>
      <w:lvlText w:val=""/>
      <w:lvlJc w:val="left"/>
      <w:pPr>
        <w:tabs>
          <w:tab w:val="num" w:pos="6750"/>
        </w:tabs>
        <w:ind w:left="6750" w:hanging="360"/>
      </w:pPr>
      <w:rPr>
        <w:rFonts w:ascii="Symbol" w:hAnsi="Symbol" w:hint="default"/>
      </w:rPr>
    </w:lvl>
  </w:abstractNum>
  <w:abstractNum w:abstractNumId="2">
    <w:nsid w:val="124A56A8"/>
    <w:multiLevelType w:val="multilevel"/>
    <w:tmpl w:val="67C0BE94"/>
    <w:lvl w:ilvl="0">
      <w:start w:val="4"/>
      <w:numFmt w:val="decimal"/>
      <w:lvlText w:val="%1"/>
      <w:lvlJc w:val="left"/>
      <w:pPr>
        <w:ind w:left="480" w:hanging="480"/>
      </w:pPr>
      <w:rPr>
        <w:rFonts w:eastAsiaTheme="minorEastAsia" w:cstheme="minorBidi" w:hint="default"/>
        <w:b w:val="0"/>
        <w:color w:val="auto"/>
        <w:sz w:val="24"/>
      </w:rPr>
    </w:lvl>
    <w:lvl w:ilvl="1">
      <w:start w:val="1"/>
      <w:numFmt w:val="decimal"/>
      <w:lvlText w:val="%1.%2"/>
      <w:lvlJc w:val="left"/>
      <w:pPr>
        <w:ind w:left="480" w:hanging="480"/>
      </w:pPr>
      <w:rPr>
        <w:rFonts w:eastAsiaTheme="minorEastAsia" w:cstheme="minorBidi" w:hint="default"/>
        <w:b w:val="0"/>
        <w:color w:val="auto"/>
        <w:sz w:val="24"/>
      </w:rPr>
    </w:lvl>
    <w:lvl w:ilvl="2">
      <w:start w:val="1"/>
      <w:numFmt w:val="decimal"/>
      <w:lvlText w:val="%1.%2.%3"/>
      <w:lvlJc w:val="left"/>
      <w:pPr>
        <w:ind w:left="720" w:hanging="720"/>
      </w:pPr>
      <w:rPr>
        <w:rFonts w:eastAsiaTheme="minorEastAsia" w:cstheme="minorBidi" w:hint="default"/>
        <w:b w:val="0"/>
        <w:color w:val="auto"/>
        <w:sz w:val="24"/>
      </w:rPr>
    </w:lvl>
    <w:lvl w:ilvl="3">
      <w:start w:val="1"/>
      <w:numFmt w:val="decimal"/>
      <w:lvlText w:val="%1.%2.%3.%4"/>
      <w:lvlJc w:val="left"/>
      <w:pPr>
        <w:ind w:left="720" w:hanging="720"/>
      </w:pPr>
      <w:rPr>
        <w:rFonts w:eastAsiaTheme="minorEastAsia" w:cstheme="minorBidi" w:hint="default"/>
        <w:b w:val="0"/>
        <w:color w:val="auto"/>
        <w:sz w:val="24"/>
      </w:rPr>
    </w:lvl>
    <w:lvl w:ilvl="4">
      <w:start w:val="1"/>
      <w:numFmt w:val="decimal"/>
      <w:lvlText w:val="%1.%2.%3.%4.%5"/>
      <w:lvlJc w:val="left"/>
      <w:pPr>
        <w:ind w:left="1080" w:hanging="1080"/>
      </w:pPr>
      <w:rPr>
        <w:rFonts w:eastAsiaTheme="minorEastAsia" w:cstheme="minorBidi" w:hint="default"/>
        <w:b w:val="0"/>
        <w:color w:val="auto"/>
        <w:sz w:val="24"/>
      </w:rPr>
    </w:lvl>
    <w:lvl w:ilvl="5">
      <w:start w:val="1"/>
      <w:numFmt w:val="decimal"/>
      <w:lvlText w:val="%1.%2.%3.%4.%5.%6"/>
      <w:lvlJc w:val="left"/>
      <w:pPr>
        <w:ind w:left="1440" w:hanging="1440"/>
      </w:pPr>
      <w:rPr>
        <w:rFonts w:eastAsiaTheme="minorEastAsia" w:cstheme="minorBidi" w:hint="default"/>
        <w:b w:val="0"/>
        <w:color w:val="auto"/>
        <w:sz w:val="24"/>
      </w:rPr>
    </w:lvl>
    <w:lvl w:ilvl="6">
      <w:start w:val="1"/>
      <w:numFmt w:val="decimal"/>
      <w:lvlText w:val="%1.%2.%3.%4.%5.%6.%7"/>
      <w:lvlJc w:val="left"/>
      <w:pPr>
        <w:ind w:left="1440" w:hanging="1440"/>
      </w:pPr>
      <w:rPr>
        <w:rFonts w:eastAsiaTheme="minorEastAsia" w:cstheme="minorBidi" w:hint="default"/>
        <w:b w:val="0"/>
        <w:color w:val="auto"/>
        <w:sz w:val="24"/>
      </w:rPr>
    </w:lvl>
    <w:lvl w:ilvl="7">
      <w:start w:val="1"/>
      <w:numFmt w:val="decimal"/>
      <w:lvlText w:val="%1.%2.%3.%4.%5.%6.%7.%8"/>
      <w:lvlJc w:val="left"/>
      <w:pPr>
        <w:ind w:left="1800" w:hanging="1800"/>
      </w:pPr>
      <w:rPr>
        <w:rFonts w:eastAsiaTheme="minorEastAsia" w:cstheme="minorBidi" w:hint="default"/>
        <w:b w:val="0"/>
        <w:color w:val="auto"/>
        <w:sz w:val="24"/>
      </w:rPr>
    </w:lvl>
    <w:lvl w:ilvl="8">
      <w:start w:val="1"/>
      <w:numFmt w:val="decimal"/>
      <w:lvlText w:val="%1.%2.%3.%4.%5.%6.%7.%8.%9"/>
      <w:lvlJc w:val="left"/>
      <w:pPr>
        <w:ind w:left="1800" w:hanging="1800"/>
      </w:pPr>
      <w:rPr>
        <w:rFonts w:eastAsiaTheme="minorEastAsia" w:cstheme="minorBidi" w:hint="default"/>
        <w:b w:val="0"/>
        <w:color w:val="auto"/>
        <w:sz w:val="24"/>
      </w:rPr>
    </w:lvl>
  </w:abstractNum>
  <w:abstractNum w:abstractNumId="3">
    <w:nsid w:val="18227B97"/>
    <w:multiLevelType w:val="multilevel"/>
    <w:tmpl w:val="E24C0BAA"/>
    <w:lvl w:ilvl="0">
      <w:start w:val="1"/>
      <w:numFmt w:val="decimal"/>
      <w:lvlText w:val="%1"/>
      <w:lvlJc w:val="left"/>
      <w:pPr>
        <w:ind w:left="420" w:hanging="420"/>
      </w:pPr>
      <w:rPr>
        <w:rFonts w:hint="default"/>
      </w:rPr>
    </w:lvl>
    <w:lvl w:ilvl="1">
      <w:start w:val="1"/>
      <w:numFmt w:val="decimal"/>
      <w:lvlText w:val="%2."/>
      <w:lvlJc w:val="left"/>
      <w:pPr>
        <w:ind w:left="420" w:hanging="420"/>
      </w:pPr>
      <w:rPr>
        <w:rFonts w:ascii="Times New Roman" w:eastAsia="Times New Roman"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nsid w:val="1D7E200C"/>
    <w:multiLevelType w:val="multilevel"/>
    <w:tmpl w:val="5276EF46"/>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2A123088"/>
    <w:multiLevelType w:val="hybridMultilevel"/>
    <w:tmpl w:val="00EEEB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8D2DDA"/>
    <w:multiLevelType w:val="hybridMultilevel"/>
    <w:tmpl w:val="20441AF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EF6C01"/>
    <w:multiLevelType w:val="hybridMultilevel"/>
    <w:tmpl w:val="DB001B20"/>
    <w:lvl w:ilvl="0" w:tplc="11121DC6">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C8A3D8D"/>
    <w:multiLevelType w:val="multilevel"/>
    <w:tmpl w:val="6B0AF92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color w:val="auto"/>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3F362B03"/>
    <w:multiLevelType w:val="multilevel"/>
    <w:tmpl w:val="90626A0C"/>
    <w:lvl w:ilvl="0">
      <w:start w:val="2"/>
      <w:numFmt w:val="decimal"/>
      <w:lvlText w:val="%1."/>
      <w:lvlJc w:val="left"/>
      <w:pPr>
        <w:ind w:left="675" w:hanging="675"/>
      </w:pPr>
      <w:rPr>
        <w:rFonts w:hint="default"/>
      </w:rPr>
    </w:lvl>
    <w:lvl w:ilvl="1">
      <w:start w:val="1"/>
      <w:numFmt w:val="decimal"/>
      <w:lvlText w:val="%1.%2."/>
      <w:lvlJc w:val="left"/>
      <w:pPr>
        <w:ind w:left="1080" w:hanging="7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4177426F"/>
    <w:multiLevelType w:val="hybridMultilevel"/>
    <w:tmpl w:val="B77A31B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BF52816"/>
    <w:multiLevelType w:val="multilevel"/>
    <w:tmpl w:val="36F812E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2">
    <w:nsid w:val="4F135BB5"/>
    <w:multiLevelType w:val="multilevel"/>
    <w:tmpl w:val="D874665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5700747A"/>
    <w:multiLevelType w:val="hybridMultilevel"/>
    <w:tmpl w:val="0ED0C63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3807187"/>
    <w:multiLevelType w:val="multilevel"/>
    <w:tmpl w:val="D51625E6"/>
    <w:lvl w:ilvl="0">
      <w:start w:val="1"/>
      <w:numFmt w:val="decimal"/>
      <w:lvlText w:val="%1."/>
      <w:lvlJc w:val="left"/>
      <w:pPr>
        <w:ind w:left="720" w:hanging="360"/>
      </w:pPr>
    </w:lvl>
    <w:lvl w:ilvl="1">
      <w:start w:val="4"/>
      <w:numFmt w:val="decimal"/>
      <w:isLgl/>
      <w:lvlText w:val="%1.%2"/>
      <w:lvlJc w:val="left"/>
      <w:pPr>
        <w:ind w:left="900" w:hanging="54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5">
    <w:nsid w:val="67AA4095"/>
    <w:multiLevelType w:val="multilevel"/>
    <w:tmpl w:val="BA087F0E"/>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695D59F4"/>
    <w:multiLevelType w:val="multilevel"/>
    <w:tmpl w:val="7CA2EB6E"/>
    <w:lvl w:ilvl="0">
      <w:start w:val="1"/>
      <w:numFmt w:val="decimal"/>
      <w:lvlText w:val="%1"/>
      <w:lvlJc w:val="left"/>
      <w:pPr>
        <w:ind w:left="360" w:hanging="360"/>
      </w:pPr>
      <w:rPr>
        <w:rFonts w:hint="default"/>
      </w:rPr>
    </w:lvl>
    <w:lvl w:ilvl="1">
      <w:start w:val="1"/>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7">
    <w:nsid w:val="6A1F065B"/>
    <w:multiLevelType w:val="multilevel"/>
    <w:tmpl w:val="137CD226"/>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76212215"/>
    <w:multiLevelType w:val="multilevel"/>
    <w:tmpl w:val="1A569B94"/>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6"/>
  </w:num>
  <w:num w:numId="2">
    <w:abstractNumId w:val="18"/>
  </w:num>
  <w:num w:numId="3">
    <w:abstractNumId w:val="3"/>
  </w:num>
  <w:num w:numId="4">
    <w:abstractNumId w:val="10"/>
  </w:num>
  <w:num w:numId="5">
    <w:abstractNumId w:val="11"/>
  </w:num>
  <w:num w:numId="6">
    <w:abstractNumId w:val="16"/>
  </w:num>
  <w:num w:numId="7">
    <w:abstractNumId w:val="12"/>
  </w:num>
  <w:num w:numId="8">
    <w:abstractNumId w:val="8"/>
  </w:num>
  <w:num w:numId="9">
    <w:abstractNumId w:val="0"/>
  </w:num>
  <w:num w:numId="10">
    <w:abstractNumId w:val="9"/>
  </w:num>
  <w:num w:numId="11">
    <w:abstractNumId w:val="15"/>
  </w:num>
  <w:num w:numId="12">
    <w:abstractNumId w:val="17"/>
  </w:num>
  <w:num w:numId="13">
    <w:abstractNumId w:val="2"/>
  </w:num>
  <w:num w:numId="14">
    <w:abstractNumId w:val="5"/>
  </w:num>
  <w:num w:numId="15">
    <w:abstractNumId w:val="4"/>
  </w:num>
  <w:num w:numId="16">
    <w:abstractNumId w:val="13"/>
  </w:num>
  <w:num w:numId="17">
    <w:abstractNumId w:val="14"/>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7B38"/>
    <w:rsid w:val="00000EAC"/>
    <w:rsid w:val="0000152A"/>
    <w:rsid w:val="00007BD0"/>
    <w:rsid w:val="00012CC0"/>
    <w:rsid w:val="00013A3C"/>
    <w:rsid w:val="00015C1B"/>
    <w:rsid w:val="00023F8E"/>
    <w:rsid w:val="00024F17"/>
    <w:rsid w:val="00032523"/>
    <w:rsid w:val="0003395E"/>
    <w:rsid w:val="00034970"/>
    <w:rsid w:val="0003563F"/>
    <w:rsid w:val="00050427"/>
    <w:rsid w:val="00051379"/>
    <w:rsid w:val="000514CC"/>
    <w:rsid w:val="00052164"/>
    <w:rsid w:val="00053947"/>
    <w:rsid w:val="00053C8B"/>
    <w:rsid w:val="000578A5"/>
    <w:rsid w:val="00057B90"/>
    <w:rsid w:val="000603E2"/>
    <w:rsid w:val="0006074D"/>
    <w:rsid w:val="00060C26"/>
    <w:rsid w:val="000625AC"/>
    <w:rsid w:val="00070C66"/>
    <w:rsid w:val="000715ED"/>
    <w:rsid w:val="00075F44"/>
    <w:rsid w:val="0007639E"/>
    <w:rsid w:val="00077A69"/>
    <w:rsid w:val="00077BBC"/>
    <w:rsid w:val="00077FA5"/>
    <w:rsid w:val="00081BC1"/>
    <w:rsid w:val="00084B08"/>
    <w:rsid w:val="00085FCE"/>
    <w:rsid w:val="00095B8E"/>
    <w:rsid w:val="0009660F"/>
    <w:rsid w:val="000A0011"/>
    <w:rsid w:val="000A560B"/>
    <w:rsid w:val="000A623D"/>
    <w:rsid w:val="000A6925"/>
    <w:rsid w:val="000B4828"/>
    <w:rsid w:val="000C426A"/>
    <w:rsid w:val="000C7A4C"/>
    <w:rsid w:val="000D0786"/>
    <w:rsid w:val="000D0D87"/>
    <w:rsid w:val="000D1271"/>
    <w:rsid w:val="000D18D1"/>
    <w:rsid w:val="000D2AF2"/>
    <w:rsid w:val="000D5139"/>
    <w:rsid w:val="000D77A7"/>
    <w:rsid w:val="000E0399"/>
    <w:rsid w:val="000E0CB9"/>
    <w:rsid w:val="000E291A"/>
    <w:rsid w:val="000E4A59"/>
    <w:rsid w:val="000F1F14"/>
    <w:rsid w:val="000F2B20"/>
    <w:rsid w:val="000F35B5"/>
    <w:rsid w:val="001008AE"/>
    <w:rsid w:val="00105B48"/>
    <w:rsid w:val="00107A80"/>
    <w:rsid w:val="00111795"/>
    <w:rsid w:val="00117558"/>
    <w:rsid w:val="001175E4"/>
    <w:rsid w:val="00127AC3"/>
    <w:rsid w:val="00132F98"/>
    <w:rsid w:val="001333B9"/>
    <w:rsid w:val="00136423"/>
    <w:rsid w:val="00137198"/>
    <w:rsid w:val="00140581"/>
    <w:rsid w:val="0014352F"/>
    <w:rsid w:val="001441F7"/>
    <w:rsid w:val="00153515"/>
    <w:rsid w:val="00160B7B"/>
    <w:rsid w:val="0016719E"/>
    <w:rsid w:val="0017053F"/>
    <w:rsid w:val="00177AFC"/>
    <w:rsid w:val="001803E7"/>
    <w:rsid w:val="001826E2"/>
    <w:rsid w:val="00182A3D"/>
    <w:rsid w:val="00183936"/>
    <w:rsid w:val="00185D12"/>
    <w:rsid w:val="0018684D"/>
    <w:rsid w:val="00187FC3"/>
    <w:rsid w:val="00190BFD"/>
    <w:rsid w:val="00193931"/>
    <w:rsid w:val="00197B5E"/>
    <w:rsid w:val="001A1645"/>
    <w:rsid w:val="001A1F09"/>
    <w:rsid w:val="001B03FF"/>
    <w:rsid w:val="001B1DD0"/>
    <w:rsid w:val="001B58DC"/>
    <w:rsid w:val="001B75C9"/>
    <w:rsid w:val="001C2682"/>
    <w:rsid w:val="001C569F"/>
    <w:rsid w:val="001C6D73"/>
    <w:rsid w:val="001C7012"/>
    <w:rsid w:val="001C74A2"/>
    <w:rsid w:val="001C7F10"/>
    <w:rsid w:val="001D1094"/>
    <w:rsid w:val="001D2A69"/>
    <w:rsid w:val="001E1947"/>
    <w:rsid w:val="001E57D9"/>
    <w:rsid w:val="001E6760"/>
    <w:rsid w:val="001F54F6"/>
    <w:rsid w:val="0020230F"/>
    <w:rsid w:val="0020309A"/>
    <w:rsid w:val="00203933"/>
    <w:rsid w:val="0020408A"/>
    <w:rsid w:val="0020423A"/>
    <w:rsid w:val="002046E7"/>
    <w:rsid w:val="00207C42"/>
    <w:rsid w:val="00213619"/>
    <w:rsid w:val="00213A28"/>
    <w:rsid w:val="00215D8E"/>
    <w:rsid w:val="0021761F"/>
    <w:rsid w:val="00217F05"/>
    <w:rsid w:val="002205FD"/>
    <w:rsid w:val="002225B3"/>
    <w:rsid w:val="00223D5B"/>
    <w:rsid w:val="00225B53"/>
    <w:rsid w:val="00226A71"/>
    <w:rsid w:val="002306CD"/>
    <w:rsid w:val="00231148"/>
    <w:rsid w:val="00234596"/>
    <w:rsid w:val="002356B1"/>
    <w:rsid w:val="00245C24"/>
    <w:rsid w:val="0024687A"/>
    <w:rsid w:val="00246E28"/>
    <w:rsid w:val="00251BFF"/>
    <w:rsid w:val="0025224B"/>
    <w:rsid w:val="00260905"/>
    <w:rsid w:val="002673B4"/>
    <w:rsid w:val="00272EED"/>
    <w:rsid w:val="00276A47"/>
    <w:rsid w:val="00276E57"/>
    <w:rsid w:val="00280112"/>
    <w:rsid w:val="0028130A"/>
    <w:rsid w:val="002821BD"/>
    <w:rsid w:val="0028277C"/>
    <w:rsid w:val="00283262"/>
    <w:rsid w:val="002850AE"/>
    <w:rsid w:val="00287E2A"/>
    <w:rsid w:val="00292CE1"/>
    <w:rsid w:val="002A50C1"/>
    <w:rsid w:val="002A72B7"/>
    <w:rsid w:val="002A7B38"/>
    <w:rsid w:val="002B06BE"/>
    <w:rsid w:val="002B175C"/>
    <w:rsid w:val="002B37C2"/>
    <w:rsid w:val="002B4B5C"/>
    <w:rsid w:val="002B69EE"/>
    <w:rsid w:val="002C11F0"/>
    <w:rsid w:val="002C2B82"/>
    <w:rsid w:val="002C45EF"/>
    <w:rsid w:val="002C477A"/>
    <w:rsid w:val="002C5DCB"/>
    <w:rsid w:val="002D309F"/>
    <w:rsid w:val="002D4B9F"/>
    <w:rsid w:val="002D5398"/>
    <w:rsid w:val="002D6DD6"/>
    <w:rsid w:val="002E45EB"/>
    <w:rsid w:val="002E6CBE"/>
    <w:rsid w:val="002F0782"/>
    <w:rsid w:val="002F721F"/>
    <w:rsid w:val="00302848"/>
    <w:rsid w:val="0030379A"/>
    <w:rsid w:val="00306B8E"/>
    <w:rsid w:val="00307BF3"/>
    <w:rsid w:val="00312308"/>
    <w:rsid w:val="00314B6A"/>
    <w:rsid w:val="0031525F"/>
    <w:rsid w:val="00315C5C"/>
    <w:rsid w:val="00320CD9"/>
    <w:rsid w:val="003210BA"/>
    <w:rsid w:val="0032607B"/>
    <w:rsid w:val="00327CA5"/>
    <w:rsid w:val="0033122E"/>
    <w:rsid w:val="0033184F"/>
    <w:rsid w:val="0033238A"/>
    <w:rsid w:val="003326E3"/>
    <w:rsid w:val="00332C90"/>
    <w:rsid w:val="00333F66"/>
    <w:rsid w:val="003345C7"/>
    <w:rsid w:val="0033680D"/>
    <w:rsid w:val="003409BC"/>
    <w:rsid w:val="00347E9C"/>
    <w:rsid w:val="00350C62"/>
    <w:rsid w:val="003514D9"/>
    <w:rsid w:val="00354445"/>
    <w:rsid w:val="00354BB9"/>
    <w:rsid w:val="00355DD8"/>
    <w:rsid w:val="003628B3"/>
    <w:rsid w:val="003647C0"/>
    <w:rsid w:val="003648BE"/>
    <w:rsid w:val="00371492"/>
    <w:rsid w:val="00373C55"/>
    <w:rsid w:val="003776DA"/>
    <w:rsid w:val="0038184C"/>
    <w:rsid w:val="0038278A"/>
    <w:rsid w:val="00386187"/>
    <w:rsid w:val="0039557B"/>
    <w:rsid w:val="00395E7D"/>
    <w:rsid w:val="00397F99"/>
    <w:rsid w:val="003A107A"/>
    <w:rsid w:val="003A3F33"/>
    <w:rsid w:val="003A5BEA"/>
    <w:rsid w:val="003B03CC"/>
    <w:rsid w:val="003B33D1"/>
    <w:rsid w:val="003B534A"/>
    <w:rsid w:val="003C0CA0"/>
    <w:rsid w:val="003C2325"/>
    <w:rsid w:val="003C6966"/>
    <w:rsid w:val="003C7620"/>
    <w:rsid w:val="003C7682"/>
    <w:rsid w:val="003D1210"/>
    <w:rsid w:val="003D238C"/>
    <w:rsid w:val="003D2599"/>
    <w:rsid w:val="003D5565"/>
    <w:rsid w:val="003D67C0"/>
    <w:rsid w:val="003F00B6"/>
    <w:rsid w:val="003F00C5"/>
    <w:rsid w:val="003F23B4"/>
    <w:rsid w:val="003F648A"/>
    <w:rsid w:val="00401994"/>
    <w:rsid w:val="00404A0F"/>
    <w:rsid w:val="00407D80"/>
    <w:rsid w:val="00410C04"/>
    <w:rsid w:val="004110C0"/>
    <w:rsid w:val="00411131"/>
    <w:rsid w:val="004154E9"/>
    <w:rsid w:val="00415577"/>
    <w:rsid w:val="00422AD9"/>
    <w:rsid w:val="004311DD"/>
    <w:rsid w:val="00434AC1"/>
    <w:rsid w:val="00441234"/>
    <w:rsid w:val="0044562E"/>
    <w:rsid w:val="00445DE8"/>
    <w:rsid w:val="00446911"/>
    <w:rsid w:val="00451FDF"/>
    <w:rsid w:val="00460C99"/>
    <w:rsid w:val="00461C5D"/>
    <w:rsid w:val="00462697"/>
    <w:rsid w:val="004642CC"/>
    <w:rsid w:val="00464F7C"/>
    <w:rsid w:val="00465876"/>
    <w:rsid w:val="00470FA1"/>
    <w:rsid w:val="004731B8"/>
    <w:rsid w:val="00476535"/>
    <w:rsid w:val="004771F6"/>
    <w:rsid w:val="004801FE"/>
    <w:rsid w:val="00482ED3"/>
    <w:rsid w:val="0048368D"/>
    <w:rsid w:val="00485908"/>
    <w:rsid w:val="00486CE1"/>
    <w:rsid w:val="0049399D"/>
    <w:rsid w:val="00493E53"/>
    <w:rsid w:val="00497BD2"/>
    <w:rsid w:val="004A5786"/>
    <w:rsid w:val="004A70F5"/>
    <w:rsid w:val="004A75AE"/>
    <w:rsid w:val="004B7EB5"/>
    <w:rsid w:val="004C1D36"/>
    <w:rsid w:val="004C220B"/>
    <w:rsid w:val="004C2783"/>
    <w:rsid w:val="004C5C96"/>
    <w:rsid w:val="004D01C1"/>
    <w:rsid w:val="004D5CC2"/>
    <w:rsid w:val="004E3530"/>
    <w:rsid w:val="004E5DC5"/>
    <w:rsid w:val="004E70AE"/>
    <w:rsid w:val="004E7253"/>
    <w:rsid w:val="004F04BB"/>
    <w:rsid w:val="004F4F11"/>
    <w:rsid w:val="00500496"/>
    <w:rsid w:val="00503DDB"/>
    <w:rsid w:val="00512451"/>
    <w:rsid w:val="005177B2"/>
    <w:rsid w:val="00521602"/>
    <w:rsid w:val="00521925"/>
    <w:rsid w:val="00524477"/>
    <w:rsid w:val="00525FF1"/>
    <w:rsid w:val="00526120"/>
    <w:rsid w:val="00531616"/>
    <w:rsid w:val="00531E6D"/>
    <w:rsid w:val="005328B5"/>
    <w:rsid w:val="0053498F"/>
    <w:rsid w:val="00541627"/>
    <w:rsid w:val="0054775A"/>
    <w:rsid w:val="00551F20"/>
    <w:rsid w:val="0055424A"/>
    <w:rsid w:val="00554567"/>
    <w:rsid w:val="00557644"/>
    <w:rsid w:val="00560504"/>
    <w:rsid w:val="0056237E"/>
    <w:rsid w:val="00564698"/>
    <w:rsid w:val="00564E9E"/>
    <w:rsid w:val="0056703B"/>
    <w:rsid w:val="0056774D"/>
    <w:rsid w:val="00582A96"/>
    <w:rsid w:val="005833E9"/>
    <w:rsid w:val="00587CA0"/>
    <w:rsid w:val="0059486C"/>
    <w:rsid w:val="00595F04"/>
    <w:rsid w:val="00597C4A"/>
    <w:rsid w:val="005A1349"/>
    <w:rsid w:val="005A2217"/>
    <w:rsid w:val="005A5CE3"/>
    <w:rsid w:val="005A75AA"/>
    <w:rsid w:val="005C1CB3"/>
    <w:rsid w:val="005C27E6"/>
    <w:rsid w:val="005C2875"/>
    <w:rsid w:val="005C5654"/>
    <w:rsid w:val="005D1B39"/>
    <w:rsid w:val="005D2BE4"/>
    <w:rsid w:val="005D66A1"/>
    <w:rsid w:val="005E4CC3"/>
    <w:rsid w:val="005F0341"/>
    <w:rsid w:val="005F0DD7"/>
    <w:rsid w:val="005F2F93"/>
    <w:rsid w:val="005F425C"/>
    <w:rsid w:val="005F5F1F"/>
    <w:rsid w:val="005F688B"/>
    <w:rsid w:val="005F7E17"/>
    <w:rsid w:val="00602589"/>
    <w:rsid w:val="006126AA"/>
    <w:rsid w:val="00615161"/>
    <w:rsid w:val="00615901"/>
    <w:rsid w:val="006165E5"/>
    <w:rsid w:val="00616965"/>
    <w:rsid w:val="006172B7"/>
    <w:rsid w:val="006258FA"/>
    <w:rsid w:val="00630637"/>
    <w:rsid w:val="006319A3"/>
    <w:rsid w:val="00633E52"/>
    <w:rsid w:val="006356DA"/>
    <w:rsid w:val="006357B3"/>
    <w:rsid w:val="00636598"/>
    <w:rsid w:val="00643F4D"/>
    <w:rsid w:val="006466D4"/>
    <w:rsid w:val="006475E3"/>
    <w:rsid w:val="00651BD9"/>
    <w:rsid w:val="0065591C"/>
    <w:rsid w:val="006575A0"/>
    <w:rsid w:val="006619A2"/>
    <w:rsid w:val="00661ECA"/>
    <w:rsid w:val="006637F6"/>
    <w:rsid w:val="00665E03"/>
    <w:rsid w:val="00670DEB"/>
    <w:rsid w:val="006718EA"/>
    <w:rsid w:val="00671D20"/>
    <w:rsid w:val="00672389"/>
    <w:rsid w:val="00672766"/>
    <w:rsid w:val="00673EAE"/>
    <w:rsid w:val="0067630A"/>
    <w:rsid w:val="00676F1D"/>
    <w:rsid w:val="00680898"/>
    <w:rsid w:val="006829C0"/>
    <w:rsid w:val="00684A49"/>
    <w:rsid w:val="0069000A"/>
    <w:rsid w:val="00691B1A"/>
    <w:rsid w:val="00692445"/>
    <w:rsid w:val="006B4A19"/>
    <w:rsid w:val="006B4A42"/>
    <w:rsid w:val="006B5F5E"/>
    <w:rsid w:val="006B6581"/>
    <w:rsid w:val="006B744C"/>
    <w:rsid w:val="006C0E1F"/>
    <w:rsid w:val="006C430C"/>
    <w:rsid w:val="006D11BF"/>
    <w:rsid w:val="006D6EA9"/>
    <w:rsid w:val="006E1024"/>
    <w:rsid w:val="006E2CC5"/>
    <w:rsid w:val="006E2EB3"/>
    <w:rsid w:val="006E4200"/>
    <w:rsid w:val="006E42E7"/>
    <w:rsid w:val="006E7886"/>
    <w:rsid w:val="006F0583"/>
    <w:rsid w:val="006F31CE"/>
    <w:rsid w:val="006F5C00"/>
    <w:rsid w:val="006F6E4A"/>
    <w:rsid w:val="0070387E"/>
    <w:rsid w:val="00705926"/>
    <w:rsid w:val="00706610"/>
    <w:rsid w:val="00711D2C"/>
    <w:rsid w:val="00714353"/>
    <w:rsid w:val="00716526"/>
    <w:rsid w:val="0071696F"/>
    <w:rsid w:val="007218ED"/>
    <w:rsid w:val="0072496F"/>
    <w:rsid w:val="00733A68"/>
    <w:rsid w:val="00734061"/>
    <w:rsid w:val="0073409C"/>
    <w:rsid w:val="00737778"/>
    <w:rsid w:val="00737A61"/>
    <w:rsid w:val="00741BAB"/>
    <w:rsid w:val="0074547A"/>
    <w:rsid w:val="007457AA"/>
    <w:rsid w:val="00746BD1"/>
    <w:rsid w:val="00746F69"/>
    <w:rsid w:val="00747444"/>
    <w:rsid w:val="007504A1"/>
    <w:rsid w:val="00751688"/>
    <w:rsid w:val="00752F18"/>
    <w:rsid w:val="00754C7E"/>
    <w:rsid w:val="00760252"/>
    <w:rsid w:val="00765258"/>
    <w:rsid w:val="00765FD1"/>
    <w:rsid w:val="00771F07"/>
    <w:rsid w:val="00775B13"/>
    <w:rsid w:val="007760A3"/>
    <w:rsid w:val="00777218"/>
    <w:rsid w:val="007774E1"/>
    <w:rsid w:val="007821B3"/>
    <w:rsid w:val="00783287"/>
    <w:rsid w:val="0078709B"/>
    <w:rsid w:val="00793A65"/>
    <w:rsid w:val="007947D0"/>
    <w:rsid w:val="00795635"/>
    <w:rsid w:val="007959A5"/>
    <w:rsid w:val="007A2F8F"/>
    <w:rsid w:val="007A333B"/>
    <w:rsid w:val="007A37E2"/>
    <w:rsid w:val="007A394F"/>
    <w:rsid w:val="007A6321"/>
    <w:rsid w:val="007B688B"/>
    <w:rsid w:val="007B7D2F"/>
    <w:rsid w:val="007C070B"/>
    <w:rsid w:val="007C08A9"/>
    <w:rsid w:val="007C0CD4"/>
    <w:rsid w:val="007C3D66"/>
    <w:rsid w:val="007C655E"/>
    <w:rsid w:val="007D062E"/>
    <w:rsid w:val="007D299C"/>
    <w:rsid w:val="007D2EF1"/>
    <w:rsid w:val="007D35D0"/>
    <w:rsid w:val="007D6629"/>
    <w:rsid w:val="007E0DB4"/>
    <w:rsid w:val="007E2521"/>
    <w:rsid w:val="007F02D2"/>
    <w:rsid w:val="007F34A5"/>
    <w:rsid w:val="00800621"/>
    <w:rsid w:val="008042C0"/>
    <w:rsid w:val="0080465D"/>
    <w:rsid w:val="00805330"/>
    <w:rsid w:val="00816A6C"/>
    <w:rsid w:val="008208A8"/>
    <w:rsid w:val="00821A1E"/>
    <w:rsid w:val="00826A6F"/>
    <w:rsid w:val="00831B23"/>
    <w:rsid w:val="00832ECB"/>
    <w:rsid w:val="00833F66"/>
    <w:rsid w:val="00833FB4"/>
    <w:rsid w:val="0083718F"/>
    <w:rsid w:val="00841FC7"/>
    <w:rsid w:val="008467B9"/>
    <w:rsid w:val="00847376"/>
    <w:rsid w:val="00847EA8"/>
    <w:rsid w:val="00850414"/>
    <w:rsid w:val="008540D3"/>
    <w:rsid w:val="0085762B"/>
    <w:rsid w:val="00860CD8"/>
    <w:rsid w:val="00861170"/>
    <w:rsid w:val="00862A1F"/>
    <w:rsid w:val="00867C6A"/>
    <w:rsid w:val="0087094A"/>
    <w:rsid w:val="00871BDF"/>
    <w:rsid w:val="00871DB4"/>
    <w:rsid w:val="0087521E"/>
    <w:rsid w:val="008754A1"/>
    <w:rsid w:val="008754FF"/>
    <w:rsid w:val="00876517"/>
    <w:rsid w:val="00877EF0"/>
    <w:rsid w:val="008833B9"/>
    <w:rsid w:val="00884D97"/>
    <w:rsid w:val="00893702"/>
    <w:rsid w:val="00894305"/>
    <w:rsid w:val="008946A2"/>
    <w:rsid w:val="008A20EE"/>
    <w:rsid w:val="008A5CD0"/>
    <w:rsid w:val="008A6CAD"/>
    <w:rsid w:val="008A786C"/>
    <w:rsid w:val="008B1095"/>
    <w:rsid w:val="008B3C01"/>
    <w:rsid w:val="008B586A"/>
    <w:rsid w:val="008C1412"/>
    <w:rsid w:val="008C15D0"/>
    <w:rsid w:val="008C2659"/>
    <w:rsid w:val="008C466A"/>
    <w:rsid w:val="008C7899"/>
    <w:rsid w:val="008D2D9B"/>
    <w:rsid w:val="008D642E"/>
    <w:rsid w:val="008D75F5"/>
    <w:rsid w:val="008E0ED8"/>
    <w:rsid w:val="008E1524"/>
    <w:rsid w:val="008E35D3"/>
    <w:rsid w:val="008E4778"/>
    <w:rsid w:val="008E4AF5"/>
    <w:rsid w:val="008E4C6C"/>
    <w:rsid w:val="008F08EC"/>
    <w:rsid w:val="008F119E"/>
    <w:rsid w:val="008F219C"/>
    <w:rsid w:val="008F6833"/>
    <w:rsid w:val="00902BEF"/>
    <w:rsid w:val="0090476D"/>
    <w:rsid w:val="009050BF"/>
    <w:rsid w:val="0090625D"/>
    <w:rsid w:val="00910468"/>
    <w:rsid w:val="0091081A"/>
    <w:rsid w:val="00911AA9"/>
    <w:rsid w:val="009120B7"/>
    <w:rsid w:val="0091331E"/>
    <w:rsid w:val="00922B5B"/>
    <w:rsid w:val="00923105"/>
    <w:rsid w:val="00933B78"/>
    <w:rsid w:val="00933C61"/>
    <w:rsid w:val="0093515D"/>
    <w:rsid w:val="00937BCC"/>
    <w:rsid w:val="00937FAB"/>
    <w:rsid w:val="00942231"/>
    <w:rsid w:val="00943017"/>
    <w:rsid w:val="009456D1"/>
    <w:rsid w:val="00951C19"/>
    <w:rsid w:val="0095237F"/>
    <w:rsid w:val="0095666A"/>
    <w:rsid w:val="00961E2B"/>
    <w:rsid w:val="00963AB9"/>
    <w:rsid w:val="009655C2"/>
    <w:rsid w:val="00965699"/>
    <w:rsid w:val="00966240"/>
    <w:rsid w:val="00972871"/>
    <w:rsid w:val="00972CB9"/>
    <w:rsid w:val="0097551A"/>
    <w:rsid w:val="00984D6A"/>
    <w:rsid w:val="00986ED1"/>
    <w:rsid w:val="00993364"/>
    <w:rsid w:val="00995090"/>
    <w:rsid w:val="009A0C08"/>
    <w:rsid w:val="009A1572"/>
    <w:rsid w:val="009A64F1"/>
    <w:rsid w:val="009B1E6C"/>
    <w:rsid w:val="009C0ADE"/>
    <w:rsid w:val="009C0D69"/>
    <w:rsid w:val="009C177F"/>
    <w:rsid w:val="009C3D5D"/>
    <w:rsid w:val="009D2777"/>
    <w:rsid w:val="009D327E"/>
    <w:rsid w:val="009D32F1"/>
    <w:rsid w:val="009E7102"/>
    <w:rsid w:val="009F07AA"/>
    <w:rsid w:val="009F2539"/>
    <w:rsid w:val="009F3054"/>
    <w:rsid w:val="00A006B0"/>
    <w:rsid w:val="00A0589D"/>
    <w:rsid w:val="00A05C03"/>
    <w:rsid w:val="00A06477"/>
    <w:rsid w:val="00A10AE6"/>
    <w:rsid w:val="00A10F33"/>
    <w:rsid w:val="00A121B5"/>
    <w:rsid w:val="00A14365"/>
    <w:rsid w:val="00A20E63"/>
    <w:rsid w:val="00A22D2B"/>
    <w:rsid w:val="00A241AE"/>
    <w:rsid w:val="00A247F3"/>
    <w:rsid w:val="00A3020C"/>
    <w:rsid w:val="00A305D9"/>
    <w:rsid w:val="00A306E4"/>
    <w:rsid w:val="00A31DA7"/>
    <w:rsid w:val="00A3410E"/>
    <w:rsid w:val="00A34E04"/>
    <w:rsid w:val="00A37101"/>
    <w:rsid w:val="00A4550C"/>
    <w:rsid w:val="00A46F14"/>
    <w:rsid w:val="00A47F8C"/>
    <w:rsid w:val="00A50060"/>
    <w:rsid w:val="00A53129"/>
    <w:rsid w:val="00A53265"/>
    <w:rsid w:val="00A54FEE"/>
    <w:rsid w:val="00A56C78"/>
    <w:rsid w:val="00A62207"/>
    <w:rsid w:val="00A72A13"/>
    <w:rsid w:val="00A744E2"/>
    <w:rsid w:val="00A75193"/>
    <w:rsid w:val="00A802FB"/>
    <w:rsid w:val="00A81980"/>
    <w:rsid w:val="00A86E8F"/>
    <w:rsid w:val="00A9172A"/>
    <w:rsid w:val="00A96A50"/>
    <w:rsid w:val="00AA6106"/>
    <w:rsid w:val="00AB0690"/>
    <w:rsid w:val="00AB092C"/>
    <w:rsid w:val="00AB0CCA"/>
    <w:rsid w:val="00AB0E33"/>
    <w:rsid w:val="00AB1BA4"/>
    <w:rsid w:val="00AB495B"/>
    <w:rsid w:val="00AB4F49"/>
    <w:rsid w:val="00AB586A"/>
    <w:rsid w:val="00AC3490"/>
    <w:rsid w:val="00AC552C"/>
    <w:rsid w:val="00AC5599"/>
    <w:rsid w:val="00AD0683"/>
    <w:rsid w:val="00AD10E4"/>
    <w:rsid w:val="00AE1F8F"/>
    <w:rsid w:val="00AE3A4A"/>
    <w:rsid w:val="00AE3ACE"/>
    <w:rsid w:val="00AF0256"/>
    <w:rsid w:val="00AF3B6F"/>
    <w:rsid w:val="00AF4072"/>
    <w:rsid w:val="00AF5A54"/>
    <w:rsid w:val="00B02227"/>
    <w:rsid w:val="00B06FED"/>
    <w:rsid w:val="00B20211"/>
    <w:rsid w:val="00B22BA1"/>
    <w:rsid w:val="00B24F9C"/>
    <w:rsid w:val="00B40EE6"/>
    <w:rsid w:val="00B43D83"/>
    <w:rsid w:val="00B44470"/>
    <w:rsid w:val="00B46FC3"/>
    <w:rsid w:val="00B47D44"/>
    <w:rsid w:val="00B511C7"/>
    <w:rsid w:val="00B55121"/>
    <w:rsid w:val="00B55B25"/>
    <w:rsid w:val="00B5725C"/>
    <w:rsid w:val="00B671BB"/>
    <w:rsid w:val="00B676AE"/>
    <w:rsid w:val="00B67BA6"/>
    <w:rsid w:val="00B70167"/>
    <w:rsid w:val="00B70578"/>
    <w:rsid w:val="00B70BEC"/>
    <w:rsid w:val="00B70C74"/>
    <w:rsid w:val="00B73AB4"/>
    <w:rsid w:val="00B74360"/>
    <w:rsid w:val="00B75712"/>
    <w:rsid w:val="00B778DE"/>
    <w:rsid w:val="00B8017E"/>
    <w:rsid w:val="00B80333"/>
    <w:rsid w:val="00B8077C"/>
    <w:rsid w:val="00B82C0B"/>
    <w:rsid w:val="00B8393B"/>
    <w:rsid w:val="00B85851"/>
    <w:rsid w:val="00B86B5F"/>
    <w:rsid w:val="00B93DCD"/>
    <w:rsid w:val="00B94192"/>
    <w:rsid w:val="00B95D0B"/>
    <w:rsid w:val="00BA4886"/>
    <w:rsid w:val="00BA4AE6"/>
    <w:rsid w:val="00BA7D2B"/>
    <w:rsid w:val="00BB11E9"/>
    <w:rsid w:val="00BB1819"/>
    <w:rsid w:val="00BB2BA1"/>
    <w:rsid w:val="00BB61CC"/>
    <w:rsid w:val="00BB6243"/>
    <w:rsid w:val="00BC1921"/>
    <w:rsid w:val="00BC2CF4"/>
    <w:rsid w:val="00BC53FD"/>
    <w:rsid w:val="00BC7416"/>
    <w:rsid w:val="00BD0074"/>
    <w:rsid w:val="00BD03C5"/>
    <w:rsid w:val="00BD0F2A"/>
    <w:rsid w:val="00BD289C"/>
    <w:rsid w:val="00BD2D28"/>
    <w:rsid w:val="00BD6074"/>
    <w:rsid w:val="00BE4B85"/>
    <w:rsid w:val="00BF2923"/>
    <w:rsid w:val="00C00443"/>
    <w:rsid w:val="00C0125B"/>
    <w:rsid w:val="00C030D5"/>
    <w:rsid w:val="00C0443C"/>
    <w:rsid w:val="00C1157E"/>
    <w:rsid w:val="00C12AB5"/>
    <w:rsid w:val="00C16E12"/>
    <w:rsid w:val="00C32FE3"/>
    <w:rsid w:val="00C349DA"/>
    <w:rsid w:val="00C40295"/>
    <w:rsid w:val="00C40705"/>
    <w:rsid w:val="00C4217B"/>
    <w:rsid w:val="00C446A3"/>
    <w:rsid w:val="00C44A08"/>
    <w:rsid w:val="00C470BA"/>
    <w:rsid w:val="00C476F2"/>
    <w:rsid w:val="00C502D2"/>
    <w:rsid w:val="00C53CA4"/>
    <w:rsid w:val="00C57B6A"/>
    <w:rsid w:val="00C64265"/>
    <w:rsid w:val="00C75D25"/>
    <w:rsid w:val="00C801EB"/>
    <w:rsid w:val="00C81CAF"/>
    <w:rsid w:val="00C90D15"/>
    <w:rsid w:val="00C91829"/>
    <w:rsid w:val="00C94250"/>
    <w:rsid w:val="00C94EF6"/>
    <w:rsid w:val="00C95281"/>
    <w:rsid w:val="00C96321"/>
    <w:rsid w:val="00CA2393"/>
    <w:rsid w:val="00CA4CA5"/>
    <w:rsid w:val="00CA5925"/>
    <w:rsid w:val="00CA7EC3"/>
    <w:rsid w:val="00CB338B"/>
    <w:rsid w:val="00CB45D0"/>
    <w:rsid w:val="00CB498A"/>
    <w:rsid w:val="00CB5045"/>
    <w:rsid w:val="00CB6750"/>
    <w:rsid w:val="00CC143F"/>
    <w:rsid w:val="00CC2E41"/>
    <w:rsid w:val="00CD25A1"/>
    <w:rsid w:val="00CD2F10"/>
    <w:rsid w:val="00CD5D68"/>
    <w:rsid w:val="00CD6110"/>
    <w:rsid w:val="00CD7BEB"/>
    <w:rsid w:val="00CE0C26"/>
    <w:rsid w:val="00CE1ACF"/>
    <w:rsid w:val="00CE2455"/>
    <w:rsid w:val="00CE302E"/>
    <w:rsid w:val="00CE5916"/>
    <w:rsid w:val="00CE5B6D"/>
    <w:rsid w:val="00CE6E6E"/>
    <w:rsid w:val="00CE76BD"/>
    <w:rsid w:val="00CF06C7"/>
    <w:rsid w:val="00CF1D1A"/>
    <w:rsid w:val="00CF37E1"/>
    <w:rsid w:val="00CF3B22"/>
    <w:rsid w:val="00CF42A4"/>
    <w:rsid w:val="00CF4E93"/>
    <w:rsid w:val="00CF7365"/>
    <w:rsid w:val="00CF78F5"/>
    <w:rsid w:val="00D013D1"/>
    <w:rsid w:val="00D05ED4"/>
    <w:rsid w:val="00D064AC"/>
    <w:rsid w:val="00D06525"/>
    <w:rsid w:val="00D072C1"/>
    <w:rsid w:val="00D106D8"/>
    <w:rsid w:val="00D10CB2"/>
    <w:rsid w:val="00D13C81"/>
    <w:rsid w:val="00D15FDE"/>
    <w:rsid w:val="00D21044"/>
    <w:rsid w:val="00D254A4"/>
    <w:rsid w:val="00D31299"/>
    <w:rsid w:val="00D331CE"/>
    <w:rsid w:val="00D345FE"/>
    <w:rsid w:val="00D47C93"/>
    <w:rsid w:val="00D50C5B"/>
    <w:rsid w:val="00D5293A"/>
    <w:rsid w:val="00D5415D"/>
    <w:rsid w:val="00D55A31"/>
    <w:rsid w:val="00D61386"/>
    <w:rsid w:val="00D6141D"/>
    <w:rsid w:val="00D67491"/>
    <w:rsid w:val="00D70CAB"/>
    <w:rsid w:val="00D71006"/>
    <w:rsid w:val="00D71576"/>
    <w:rsid w:val="00D7224E"/>
    <w:rsid w:val="00D753EF"/>
    <w:rsid w:val="00D7592E"/>
    <w:rsid w:val="00D75CED"/>
    <w:rsid w:val="00D765DA"/>
    <w:rsid w:val="00D8057C"/>
    <w:rsid w:val="00D84527"/>
    <w:rsid w:val="00D90429"/>
    <w:rsid w:val="00D9585F"/>
    <w:rsid w:val="00DA2541"/>
    <w:rsid w:val="00DB0CBD"/>
    <w:rsid w:val="00DB16A2"/>
    <w:rsid w:val="00DB567E"/>
    <w:rsid w:val="00DC55A0"/>
    <w:rsid w:val="00DD1A7B"/>
    <w:rsid w:val="00DD2009"/>
    <w:rsid w:val="00DD2421"/>
    <w:rsid w:val="00DD2EEB"/>
    <w:rsid w:val="00DD415D"/>
    <w:rsid w:val="00DD614D"/>
    <w:rsid w:val="00DD73FA"/>
    <w:rsid w:val="00DE2994"/>
    <w:rsid w:val="00DE2ACA"/>
    <w:rsid w:val="00DE6019"/>
    <w:rsid w:val="00DF2FAA"/>
    <w:rsid w:val="00DF3ABB"/>
    <w:rsid w:val="00DF3FE0"/>
    <w:rsid w:val="00DF43A8"/>
    <w:rsid w:val="00DF71F6"/>
    <w:rsid w:val="00E04D8C"/>
    <w:rsid w:val="00E05206"/>
    <w:rsid w:val="00E0602D"/>
    <w:rsid w:val="00E12FD9"/>
    <w:rsid w:val="00E13A67"/>
    <w:rsid w:val="00E1600E"/>
    <w:rsid w:val="00E237E8"/>
    <w:rsid w:val="00E24835"/>
    <w:rsid w:val="00E278E9"/>
    <w:rsid w:val="00E3350A"/>
    <w:rsid w:val="00E442DD"/>
    <w:rsid w:val="00E4662F"/>
    <w:rsid w:val="00E511D9"/>
    <w:rsid w:val="00E51BF8"/>
    <w:rsid w:val="00E546F1"/>
    <w:rsid w:val="00E56F02"/>
    <w:rsid w:val="00E57C61"/>
    <w:rsid w:val="00E63C23"/>
    <w:rsid w:val="00E65BCB"/>
    <w:rsid w:val="00E72794"/>
    <w:rsid w:val="00E730C3"/>
    <w:rsid w:val="00E74510"/>
    <w:rsid w:val="00E753B3"/>
    <w:rsid w:val="00E76581"/>
    <w:rsid w:val="00E7692A"/>
    <w:rsid w:val="00E77926"/>
    <w:rsid w:val="00E80D0A"/>
    <w:rsid w:val="00E817EF"/>
    <w:rsid w:val="00E84CF7"/>
    <w:rsid w:val="00E84D09"/>
    <w:rsid w:val="00E84D3B"/>
    <w:rsid w:val="00E8529B"/>
    <w:rsid w:val="00E95D98"/>
    <w:rsid w:val="00EA114B"/>
    <w:rsid w:val="00EA13B1"/>
    <w:rsid w:val="00EA2209"/>
    <w:rsid w:val="00EA2EE0"/>
    <w:rsid w:val="00EA4E50"/>
    <w:rsid w:val="00EA51AA"/>
    <w:rsid w:val="00EB6BAC"/>
    <w:rsid w:val="00EC02C0"/>
    <w:rsid w:val="00EC1399"/>
    <w:rsid w:val="00EC191C"/>
    <w:rsid w:val="00ED02A7"/>
    <w:rsid w:val="00ED06D0"/>
    <w:rsid w:val="00ED3681"/>
    <w:rsid w:val="00ED3F70"/>
    <w:rsid w:val="00ED4740"/>
    <w:rsid w:val="00EE178B"/>
    <w:rsid w:val="00EE2FE4"/>
    <w:rsid w:val="00EE4344"/>
    <w:rsid w:val="00EF160D"/>
    <w:rsid w:val="00EF774D"/>
    <w:rsid w:val="00F00AF7"/>
    <w:rsid w:val="00F030F7"/>
    <w:rsid w:val="00F036AD"/>
    <w:rsid w:val="00F06E9E"/>
    <w:rsid w:val="00F15512"/>
    <w:rsid w:val="00F15D59"/>
    <w:rsid w:val="00F15DA1"/>
    <w:rsid w:val="00F171C5"/>
    <w:rsid w:val="00F30858"/>
    <w:rsid w:val="00F318E4"/>
    <w:rsid w:val="00F3227A"/>
    <w:rsid w:val="00F3330D"/>
    <w:rsid w:val="00F37EC9"/>
    <w:rsid w:val="00F52C57"/>
    <w:rsid w:val="00F53286"/>
    <w:rsid w:val="00F533BE"/>
    <w:rsid w:val="00F574D2"/>
    <w:rsid w:val="00F57EDA"/>
    <w:rsid w:val="00F6130E"/>
    <w:rsid w:val="00F6146C"/>
    <w:rsid w:val="00F6506F"/>
    <w:rsid w:val="00F66392"/>
    <w:rsid w:val="00F67059"/>
    <w:rsid w:val="00F70AB1"/>
    <w:rsid w:val="00F72D0C"/>
    <w:rsid w:val="00F746E2"/>
    <w:rsid w:val="00F80C52"/>
    <w:rsid w:val="00F81C82"/>
    <w:rsid w:val="00F83131"/>
    <w:rsid w:val="00F8721E"/>
    <w:rsid w:val="00F956FF"/>
    <w:rsid w:val="00F9636F"/>
    <w:rsid w:val="00F969DB"/>
    <w:rsid w:val="00FA20BD"/>
    <w:rsid w:val="00FA3592"/>
    <w:rsid w:val="00FB1712"/>
    <w:rsid w:val="00FB2E3E"/>
    <w:rsid w:val="00FB5451"/>
    <w:rsid w:val="00FB6197"/>
    <w:rsid w:val="00FB7895"/>
    <w:rsid w:val="00FB798F"/>
    <w:rsid w:val="00FC18FF"/>
    <w:rsid w:val="00FC61E3"/>
    <w:rsid w:val="00FC659E"/>
    <w:rsid w:val="00FD4A34"/>
    <w:rsid w:val="00FD4C7B"/>
    <w:rsid w:val="00FD6481"/>
    <w:rsid w:val="00FD7756"/>
    <w:rsid w:val="00FE11B7"/>
    <w:rsid w:val="00FE48EF"/>
    <w:rsid w:val="00FE57D9"/>
    <w:rsid w:val="00FF03D1"/>
    <w:rsid w:val="00FF1E6A"/>
    <w:rsid w:val="00FF217F"/>
    <w:rsid w:val="00FF39C6"/>
    <w:rsid w:val="00FF4F29"/>
    <w:rsid w:val="00FF6413"/>
    <w:rsid w:val="00FF7E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9B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5C24"/>
    <w:pPr>
      <w:spacing w:after="0" w:line="240" w:lineRule="auto"/>
    </w:pPr>
    <w:rPr>
      <w:rFonts w:ascii="Times New Roman" w:eastAsiaTheme="minorEastAsia" w:hAnsi="Times New Roman"/>
      <w:sz w:val="24"/>
      <w:szCs w:val="24"/>
    </w:rPr>
  </w:style>
  <w:style w:type="paragraph" w:styleId="Heading1">
    <w:name w:val="heading 1"/>
    <w:basedOn w:val="Normal"/>
    <w:next w:val="Normal"/>
    <w:link w:val="Heading1Char"/>
    <w:uiPriority w:val="9"/>
    <w:qFormat/>
    <w:rsid w:val="00A56C78"/>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ja-JP"/>
    </w:rPr>
  </w:style>
  <w:style w:type="paragraph" w:styleId="Heading2">
    <w:name w:val="heading 2"/>
    <w:basedOn w:val="Normal"/>
    <w:next w:val="Normal"/>
    <w:link w:val="Heading2Char"/>
    <w:uiPriority w:val="9"/>
    <w:unhideWhenUsed/>
    <w:qFormat/>
    <w:rsid w:val="00A56C78"/>
    <w:pPr>
      <w:keepNext/>
      <w:keepLines/>
      <w:spacing w:before="200" w:line="259"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D5398"/>
    <w:pPr>
      <w:keepNext/>
      <w:keepLines/>
      <w:spacing w:before="200" w:line="259" w:lineRule="auto"/>
      <w:outlineLvl w:val="2"/>
    </w:pPr>
    <w:rPr>
      <w:rFonts w:asciiTheme="majorHAnsi" w:eastAsiaTheme="majorEastAsia" w:hAnsiTheme="majorHAnsi" w:cstheme="majorBidi"/>
      <w:b/>
      <w:bCs/>
      <w:color w:val="4F81BD" w:themeColor="accent1"/>
      <w:sz w:val="22"/>
      <w:szCs w:val="22"/>
    </w:rPr>
  </w:style>
  <w:style w:type="paragraph" w:styleId="Heading4">
    <w:name w:val="heading 4"/>
    <w:basedOn w:val="Normal"/>
    <w:next w:val="Normal"/>
    <w:link w:val="Heading4Char"/>
    <w:uiPriority w:val="9"/>
    <w:unhideWhenUsed/>
    <w:qFormat/>
    <w:rsid w:val="00FD6481"/>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245C24"/>
    <w:pPr>
      <w:widowControl w:val="0"/>
      <w:autoSpaceDE w:val="0"/>
      <w:autoSpaceDN w:val="0"/>
    </w:pPr>
    <w:rPr>
      <w:rFonts w:eastAsia="Times New Roman" w:cs="Times New Roman"/>
    </w:rPr>
  </w:style>
  <w:style w:type="character" w:customStyle="1" w:styleId="BodyTextChar">
    <w:name w:val="Body Text Char"/>
    <w:basedOn w:val="DefaultParagraphFont"/>
    <w:link w:val="BodyText"/>
    <w:uiPriority w:val="1"/>
    <w:rsid w:val="00245C24"/>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A56C78"/>
    <w:rPr>
      <w:rFonts w:asciiTheme="majorHAnsi" w:eastAsiaTheme="majorEastAsia" w:hAnsiTheme="majorHAnsi" w:cstheme="majorBidi"/>
      <w:b/>
      <w:bCs/>
      <w:color w:val="365F91" w:themeColor="accent1" w:themeShade="BF"/>
      <w:sz w:val="28"/>
      <w:szCs w:val="28"/>
      <w:lang w:eastAsia="ja-JP"/>
    </w:rPr>
  </w:style>
  <w:style w:type="character" w:customStyle="1" w:styleId="Heading2Char">
    <w:name w:val="Heading 2 Char"/>
    <w:basedOn w:val="DefaultParagraphFont"/>
    <w:link w:val="Heading2"/>
    <w:uiPriority w:val="9"/>
    <w:rsid w:val="00A56C78"/>
    <w:rPr>
      <w:rFonts w:asciiTheme="majorHAnsi" w:eastAsiaTheme="majorEastAsia" w:hAnsiTheme="majorHAnsi" w:cstheme="majorBidi"/>
      <w:b/>
      <w:bCs/>
      <w:color w:val="4F81BD" w:themeColor="accent1"/>
      <w:sz w:val="26"/>
      <w:szCs w:val="26"/>
    </w:rPr>
  </w:style>
  <w:style w:type="paragraph" w:styleId="ListParagraph">
    <w:name w:val="List Paragraph"/>
    <w:basedOn w:val="Normal"/>
    <w:link w:val="ListParagraphChar"/>
    <w:uiPriority w:val="34"/>
    <w:qFormat/>
    <w:rsid w:val="00A56C78"/>
    <w:pPr>
      <w:spacing w:after="160" w:line="259" w:lineRule="auto"/>
      <w:ind w:left="720"/>
      <w:contextualSpacing/>
    </w:pPr>
    <w:rPr>
      <w:rFonts w:asciiTheme="minorHAnsi" w:eastAsiaTheme="minorHAnsi" w:hAnsiTheme="minorHAnsi"/>
      <w:sz w:val="22"/>
      <w:szCs w:val="22"/>
    </w:rPr>
  </w:style>
  <w:style w:type="paragraph" w:styleId="NoSpacing">
    <w:name w:val="No Spacing"/>
    <w:uiPriority w:val="1"/>
    <w:qFormat/>
    <w:rsid w:val="00A56C78"/>
    <w:pPr>
      <w:spacing w:after="0" w:line="240" w:lineRule="auto"/>
    </w:pPr>
  </w:style>
  <w:style w:type="table" w:styleId="TableGrid">
    <w:name w:val="Table Grid"/>
    <w:basedOn w:val="TableNormal"/>
    <w:uiPriority w:val="39"/>
    <w:rsid w:val="00C952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E2994"/>
    <w:rPr>
      <w:rFonts w:ascii="Tahoma" w:hAnsi="Tahoma" w:cs="Tahoma"/>
      <w:sz w:val="16"/>
      <w:szCs w:val="16"/>
    </w:rPr>
  </w:style>
  <w:style w:type="character" w:customStyle="1" w:styleId="BalloonTextChar">
    <w:name w:val="Balloon Text Char"/>
    <w:basedOn w:val="DefaultParagraphFont"/>
    <w:link w:val="BalloonText"/>
    <w:uiPriority w:val="99"/>
    <w:semiHidden/>
    <w:rsid w:val="00DE2994"/>
    <w:rPr>
      <w:rFonts w:ascii="Tahoma" w:eastAsiaTheme="minorEastAsia" w:hAnsi="Tahoma" w:cs="Tahoma"/>
      <w:sz w:val="16"/>
      <w:szCs w:val="16"/>
    </w:rPr>
  </w:style>
  <w:style w:type="character" w:customStyle="1" w:styleId="Heading3Char">
    <w:name w:val="Heading 3 Char"/>
    <w:basedOn w:val="DefaultParagraphFont"/>
    <w:link w:val="Heading3"/>
    <w:uiPriority w:val="9"/>
    <w:rsid w:val="002D5398"/>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972871"/>
    <w:pPr>
      <w:outlineLvl w:val="9"/>
    </w:pPr>
  </w:style>
  <w:style w:type="paragraph" w:styleId="TOC2">
    <w:name w:val="toc 2"/>
    <w:basedOn w:val="Normal"/>
    <w:next w:val="Normal"/>
    <w:autoRedefine/>
    <w:uiPriority w:val="39"/>
    <w:unhideWhenUsed/>
    <w:rsid w:val="00972871"/>
    <w:pPr>
      <w:spacing w:after="100"/>
      <w:ind w:left="240"/>
    </w:pPr>
  </w:style>
  <w:style w:type="paragraph" w:styleId="TOC1">
    <w:name w:val="toc 1"/>
    <w:basedOn w:val="Normal"/>
    <w:next w:val="Normal"/>
    <w:autoRedefine/>
    <w:uiPriority w:val="39"/>
    <w:unhideWhenUsed/>
    <w:rsid w:val="005A2217"/>
    <w:pPr>
      <w:tabs>
        <w:tab w:val="left" w:pos="480"/>
        <w:tab w:val="right" w:leader="dot" w:pos="9350"/>
      </w:tabs>
      <w:spacing w:after="100"/>
    </w:pPr>
    <w:rPr>
      <w:noProof/>
    </w:rPr>
  </w:style>
  <w:style w:type="paragraph" w:styleId="TOC3">
    <w:name w:val="toc 3"/>
    <w:basedOn w:val="Normal"/>
    <w:next w:val="Normal"/>
    <w:autoRedefine/>
    <w:uiPriority w:val="39"/>
    <w:unhideWhenUsed/>
    <w:rsid w:val="00972871"/>
    <w:pPr>
      <w:spacing w:after="100"/>
      <w:ind w:left="480"/>
    </w:pPr>
  </w:style>
  <w:style w:type="character" w:styleId="Hyperlink">
    <w:name w:val="Hyperlink"/>
    <w:basedOn w:val="DefaultParagraphFont"/>
    <w:uiPriority w:val="99"/>
    <w:unhideWhenUsed/>
    <w:rsid w:val="00972871"/>
    <w:rPr>
      <w:color w:val="0000FF" w:themeColor="hyperlink"/>
      <w:u w:val="single"/>
    </w:rPr>
  </w:style>
  <w:style w:type="paragraph" w:styleId="Header">
    <w:name w:val="header"/>
    <w:basedOn w:val="Normal"/>
    <w:link w:val="HeaderChar"/>
    <w:uiPriority w:val="99"/>
    <w:unhideWhenUsed/>
    <w:rsid w:val="00972871"/>
    <w:pPr>
      <w:tabs>
        <w:tab w:val="center" w:pos="4680"/>
        <w:tab w:val="right" w:pos="9360"/>
      </w:tabs>
    </w:pPr>
  </w:style>
  <w:style w:type="character" w:customStyle="1" w:styleId="HeaderChar">
    <w:name w:val="Header Char"/>
    <w:basedOn w:val="DefaultParagraphFont"/>
    <w:link w:val="Header"/>
    <w:uiPriority w:val="99"/>
    <w:rsid w:val="00972871"/>
    <w:rPr>
      <w:rFonts w:ascii="Times New Roman" w:eastAsiaTheme="minorEastAsia" w:hAnsi="Times New Roman"/>
      <w:sz w:val="24"/>
      <w:szCs w:val="24"/>
    </w:rPr>
  </w:style>
  <w:style w:type="paragraph" w:styleId="Footer">
    <w:name w:val="footer"/>
    <w:basedOn w:val="Normal"/>
    <w:link w:val="FooterChar"/>
    <w:uiPriority w:val="99"/>
    <w:unhideWhenUsed/>
    <w:rsid w:val="00972871"/>
    <w:pPr>
      <w:tabs>
        <w:tab w:val="center" w:pos="4680"/>
        <w:tab w:val="right" w:pos="9360"/>
      </w:tabs>
    </w:pPr>
  </w:style>
  <w:style w:type="character" w:customStyle="1" w:styleId="FooterChar">
    <w:name w:val="Footer Char"/>
    <w:basedOn w:val="DefaultParagraphFont"/>
    <w:link w:val="Footer"/>
    <w:uiPriority w:val="99"/>
    <w:rsid w:val="00972871"/>
    <w:rPr>
      <w:rFonts w:ascii="Times New Roman" w:eastAsiaTheme="minorEastAsia" w:hAnsi="Times New Roman"/>
      <w:sz w:val="24"/>
      <w:szCs w:val="24"/>
    </w:rPr>
  </w:style>
  <w:style w:type="paragraph" w:styleId="Bibliography">
    <w:name w:val="Bibliography"/>
    <w:basedOn w:val="Normal"/>
    <w:next w:val="Normal"/>
    <w:uiPriority w:val="37"/>
    <w:unhideWhenUsed/>
    <w:rsid w:val="006B744C"/>
  </w:style>
  <w:style w:type="character" w:customStyle="1" w:styleId="ListParagraphChar">
    <w:name w:val="List Paragraph Char"/>
    <w:basedOn w:val="DefaultParagraphFont"/>
    <w:link w:val="ListParagraph"/>
    <w:uiPriority w:val="34"/>
    <w:rsid w:val="000D0786"/>
  </w:style>
  <w:style w:type="paragraph" w:styleId="Caption">
    <w:name w:val="caption"/>
    <w:basedOn w:val="Normal"/>
    <w:next w:val="Normal"/>
    <w:uiPriority w:val="35"/>
    <w:unhideWhenUsed/>
    <w:qFormat/>
    <w:rsid w:val="00306B8E"/>
    <w:pPr>
      <w:spacing w:after="200"/>
    </w:pPr>
    <w:rPr>
      <w:b/>
      <w:bCs/>
      <w:color w:val="4F81BD" w:themeColor="accent1"/>
      <w:sz w:val="18"/>
      <w:szCs w:val="18"/>
    </w:rPr>
  </w:style>
  <w:style w:type="character" w:customStyle="1" w:styleId="Heading4Char">
    <w:name w:val="Heading 4 Char"/>
    <w:basedOn w:val="DefaultParagraphFont"/>
    <w:link w:val="Heading4"/>
    <w:uiPriority w:val="9"/>
    <w:rsid w:val="00FD6481"/>
    <w:rPr>
      <w:rFonts w:asciiTheme="majorHAnsi" w:eastAsiaTheme="majorEastAsia" w:hAnsiTheme="majorHAnsi" w:cstheme="majorBidi"/>
      <w:b/>
      <w:bCs/>
      <w:i/>
      <w:iCs/>
      <w:color w:val="4F81BD" w:themeColor="accent1"/>
      <w:sz w:val="24"/>
      <w:szCs w:val="24"/>
    </w:rPr>
  </w:style>
  <w:style w:type="paragraph" w:styleId="TableofFigures">
    <w:name w:val="table of figures"/>
    <w:basedOn w:val="Normal"/>
    <w:next w:val="Normal"/>
    <w:uiPriority w:val="99"/>
    <w:unhideWhenUsed/>
    <w:rsid w:val="0089430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5C24"/>
    <w:pPr>
      <w:spacing w:after="0" w:line="240" w:lineRule="auto"/>
    </w:pPr>
    <w:rPr>
      <w:rFonts w:ascii="Times New Roman" w:eastAsiaTheme="minorEastAsia" w:hAnsi="Times New Roman"/>
      <w:sz w:val="24"/>
      <w:szCs w:val="24"/>
    </w:rPr>
  </w:style>
  <w:style w:type="paragraph" w:styleId="Heading1">
    <w:name w:val="heading 1"/>
    <w:basedOn w:val="Normal"/>
    <w:next w:val="Normal"/>
    <w:link w:val="Heading1Char"/>
    <w:uiPriority w:val="9"/>
    <w:qFormat/>
    <w:rsid w:val="00A56C78"/>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ja-JP"/>
    </w:rPr>
  </w:style>
  <w:style w:type="paragraph" w:styleId="Heading2">
    <w:name w:val="heading 2"/>
    <w:basedOn w:val="Normal"/>
    <w:next w:val="Normal"/>
    <w:link w:val="Heading2Char"/>
    <w:uiPriority w:val="9"/>
    <w:unhideWhenUsed/>
    <w:qFormat/>
    <w:rsid w:val="00A56C78"/>
    <w:pPr>
      <w:keepNext/>
      <w:keepLines/>
      <w:spacing w:before="200" w:line="259" w:lineRule="auto"/>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D5398"/>
    <w:pPr>
      <w:keepNext/>
      <w:keepLines/>
      <w:spacing w:before="200" w:line="259" w:lineRule="auto"/>
      <w:outlineLvl w:val="2"/>
    </w:pPr>
    <w:rPr>
      <w:rFonts w:asciiTheme="majorHAnsi" w:eastAsiaTheme="majorEastAsia" w:hAnsiTheme="majorHAnsi" w:cstheme="majorBidi"/>
      <w:b/>
      <w:bCs/>
      <w:color w:val="4F81BD" w:themeColor="accent1"/>
      <w:sz w:val="22"/>
      <w:szCs w:val="22"/>
    </w:rPr>
  </w:style>
  <w:style w:type="paragraph" w:styleId="Heading4">
    <w:name w:val="heading 4"/>
    <w:basedOn w:val="Normal"/>
    <w:next w:val="Normal"/>
    <w:link w:val="Heading4Char"/>
    <w:uiPriority w:val="9"/>
    <w:unhideWhenUsed/>
    <w:qFormat/>
    <w:rsid w:val="00FD6481"/>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245C24"/>
    <w:pPr>
      <w:widowControl w:val="0"/>
      <w:autoSpaceDE w:val="0"/>
      <w:autoSpaceDN w:val="0"/>
    </w:pPr>
    <w:rPr>
      <w:rFonts w:eastAsia="Times New Roman" w:cs="Times New Roman"/>
    </w:rPr>
  </w:style>
  <w:style w:type="character" w:customStyle="1" w:styleId="BodyTextChar">
    <w:name w:val="Body Text Char"/>
    <w:basedOn w:val="DefaultParagraphFont"/>
    <w:link w:val="BodyText"/>
    <w:uiPriority w:val="1"/>
    <w:rsid w:val="00245C24"/>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A56C78"/>
    <w:rPr>
      <w:rFonts w:asciiTheme="majorHAnsi" w:eastAsiaTheme="majorEastAsia" w:hAnsiTheme="majorHAnsi" w:cstheme="majorBidi"/>
      <w:b/>
      <w:bCs/>
      <w:color w:val="365F91" w:themeColor="accent1" w:themeShade="BF"/>
      <w:sz w:val="28"/>
      <w:szCs w:val="28"/>
      <w:lang w:eastAsia="ja-JP"/>
    </w:rPr>
  </w:style>
  <w:style w:type="character" w:customStyle="1" w:styleId="Heading2Char">
    <w:name w:val="Heading 2 Char"/>
    <w:basedOn w:val="DefaultParagraphFont"/>
    <w:link w:val="Heading2"/>
    <w:uiPriority w:val="9"/>
    <w:rsid w:val="00A56C78"/>
    <w:rPr>
      <w:rFonts w:asciiTheme="majorHAnsi" w:eastAsiaTheme="majorEastAsia" w:hAnsiTheme="majorHAnsi" w:cstheme="majorBidi"/>
      <w:b/>
      <w:bCs/>
      <w:color w:val="4F81BD" w:themeColor="accent1"/>
      <w:sz w:val="26"/>
      <w:szCs w:val="26"/>
    </w:rPr>
  </w:style>
  <w:style w:type="paragraph" w:styleId="ListParagraph">
    <w:name w:val="List Paragraph"/>
    <w:basedOn w:val="Normal"/>
    <w:link w:val="ListParagraphChar"/>
    <w:uiPriority w:val="34"/>
    <w:qFormat/>
    <w:rsid w:val="00A56C78"/>
    <w:pPr>
      <w:spacing w:after="160" w:line="259" w:lineRule="auto"/>
      <w:ind w:left="720"/>
      <w:contextualSpacing/>
    </w:pPr>
    <w:rPr>
      <w:rFonts w:asciiTheme="minorHAnsi" w:eastAsiaTheme="minorHAnsi" w:hAnsiTheme="minorHAnsi"/>
      <w:sz w:val="22"/>
      <w:szCs w:val="22"/>
    </w:rPr>
  </w:style>
  <w:style w:type="paragraph" w:styleId="NoSpacing">
    <w:name w:val="No Spacing"/>
    <w:uiPriority w:val="1"/>
    <w:qFormat/>
    <w:rsid w:val="00A56C78"/>
    <w:pPr>
      <w:spacing w:after="0" w:line="240" w:lineRule="auto"/>
    </w:pPr>
  </w:style>
  <w:style w:type="table" w:styleId="TableGrid">
    <w:name w:val="Table Grid"/>
    <w:basedOn w:val="TableNormal"/>
    <w:uiPriority w:val="39"/>
    <w:rsid w:val="00C952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E2994"/>
    <w:rPr>
      <w:rFonts w:ascii="Tahoma" w:hAnsi="Tahoma" w:cs="Tahoma"/>
      <w:sz w:val="16"/>
      <w:szCs w:val="16"/>
    </w:rPr>
  </w:style>
  <w:style w:type="character" w:customStyle="1" w:styleId="BalloonTextChar">
    <w:name w:val="Balloon Text Char"/>
    <w:basedOn w:val="DefaultParagraphFont"/>
    <w:link w:val="BalloonText"/>
    <w:uiPriority w:val="99"/>
    <w:semiHidden/>
    <w:rsid w:val="00DE2994"/>
    <w:rPr>
      <w:rFonts w:ascii="Tahoma" w:eastAsiaTheme="minorEastAsia" w:hAnsi="Tahoma" w:cs="Tahoma"/>
      <w:sz w:val="16"/>
      <w:szCs w:val="16"/>
    </w:rPr>
  </w:style>
  <w:style w:type="character" w:customStyle="1" w:styleId="Heading3Char">
    <w:name w:val="Heading 3 Char"/>
    <w:basedOn w:val="DefaultParagraphFont"/>
    <w:link w:val="Heading3"/>
    <w:uiPriority w:val="9"/>
    <w:rsid w:val="002D5398"/>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972871"/>
    <w:pPr>
      <w:outlineLvl w:val="9"/>
    </w:pPr>
  </w:style>
  <w:style w:type="paragraph" w:styleId="TOC2">
    <w:name w:val="toc 2"/>
    <w:basedOn w:val="Normal"/>
    <w:next w:val="Normal"/>
    <w:autoRedefine/>
    <w:uiPriority w:val="39"/>
    <w:unhideWhenUsed/>
    <w:rsid w:val="00972871"/>
    <w:pPr>
      <w:spacing w:after="100"/>
      <w:ind w:left="240"/>
    </w:pPr>
  </w:style>
  <w:style w:type="paragraph" w:styleId="TOC1">
    <w:name w:val="toc 1"/>
    <w:basedOn w:val="Normal"/>
    <w:next w:val="Normal"/>
    <w:autoRedefine/>
    <w:uiPriority w:val="39"/>
    <w:unhideWhenUsed/>
    <w:rsid w:val="005A2217"/>
    <w:pPr>
      <w:tabs>
        <w:tab w:val="left" w:pos="480"/>
        <w:tab w:val="right" w:leader="dot" w:pos="9350"/>
      </w:tabs>
      <w:spacing w:after="100"/>
    </w:pPr>
    <w:rPr>
      <w:noProof/>
    </w:rPr>
  </w:style>
  <w:style w:type="paragraph" w:styleId="TOC3">
    <w:name w:val="toc 3"/>
    <w:basedOn w:val="Normal"/>
    <w:next w:val="Normal"/>
    <w:autoRedefine/>
    <w:uiPriority w:val="39"/>
    <w:unhideWhenUsed/>
    <w:rsid w:val="00972871"/>
    <w:pPr>
      <w:spacing w:after="100"/>
      <w:ind w:left="480"/>
    </w:pPr>
  </w:style>
  <w:style w:type="character" w:styleId="Hyperlink">
    <w:name w:val="Hyperlink"/>
    <w:basedOn w:val="DefaultParagraphFont"/>
    <w:uiPriority w:val="99"/>
    <w:unhideWhenUsed/>
    <w:rsid w:val="00972871"/>
    <w:rPr>
      <w:color w:val="0000FF" w:themeColor="hyperlink"/>
      <w:u w:val="single"/>
    </w:rPr>
  </w:style>
  <w:style w:type="paragraph" w:styleId="Header">
    <w:name w:val="header"/>
    <w:basedOn w:val="Normal"/>
    <w:link w:val="HeaderChar"/>
    <w:uiPriority w:val="99"/>
    <w:unhideWhenUsed/>
    <w:rsid w:val="00972871"/>
    <w:pPr>
      <w:tabs>
        <w:tab w:val="center" w:pos="4680"/>
        <w:tab w:val="right" w:pos="9360"/>
      </w:tabs>
    </w:pPr>
  </w:style>
  <w:style w:type="character" w:customStyle="1" w:styleId="HeaderChar">
    <w:name w:val="Header Char"/>
    <w:basedOn w:val="DefaultParagraphFont"/>
    <w:link w:val="Header"/>
    <w:uiPriority w:val="99"/>
    <w:rsid w:val="00972871"/>
    <w:rPr>
      <w:rFonts w:ascii="Times New Roman" w:eastAsiaTheme="minorEastAsia" w:hAnsi="Times New Roman"/>
      <w:sz w:val="24"/>
      <w:szCs w:val="24"/>
    </w:rPr>
  </w:style>
  <w:style w:type="paragraph" w:styleId="Footer">
    <w:name w:val="footer"/>
    <w:basedOn w:val="Normal"/>
    <w:link w:val="FooterChar"/>
    <w:uiPriority w:val="99"/>
    <w:unhideWhenUsed/>
    <w:rsid w:val="00972871"/>
    <w:pPr>
      <w:tabs>
        <w:tab w:val="center" w:pos="4680"/>
        <w:tab w:val="right" w:pos="9360"/>
      </w:tabs>
    </w:pPr>
  </w:style>
  <w:style w:type="character" w:customStyle="1" w:styleId="FooterChar">
    <w:name w:val="Footer Char"/>
    <w:basedOn w:val="DefaultParagraphFont"/>
    <w:link w:val="Footer"/>
    <w:uiPriority w:val="99"/>
    <w:rsid w:val="00972871"/>
    <w:rPr>
      <w:rFonts w:ascii="Times New Roman" w:eastAsiaTheme="minorEastAsia" w:hAnsi="Times New Roman"/>
      <w:sz w:val="24"/>
      <w:szCs w:val="24"/>
    </w:rPr>
  </w:style>
  <w:style w:type="paragraph" w:styleId="Bibliography">
    <w:name w:val="Bibliography"/>
    <w:basedOn w:val="Normal"/>
    <w:next w:val="Normal"/>
    <w:uiPriority w:val="37"/>
    <w:unhideWhenUsed/>
    <w:rsid w:val="006B744C"/>
  </w:style>
  <w:style w:type="character" w:customStyle="1" w:styleId="ListParagraphChar">
    <w:name w:val="List Paragraph Char"/>
    <w:basedOn w:val="DefaultParagraphFont"/>
    <w:link w:val="ListParagraph"/>
    <w:uiPriority w:val="34"/>
    <w:rsid w:val="000D0786"/>
  </w:style>
  <w:style w:type="paragraph" w:styleId="Caption">
    <w:name w:val="caption"/>
    <w:basedOn w:val="Normal"/>
    <w:next w:val="Normal"/>
    <w:uiPriority w:val="35"/>
    <w:unhideWhenUsed/>
    <w:qFormat/>
    <w:rsid w:val="00306B8E"/>
    <w:pPr>
      <w:spacing w:after="200"/>
    </w:pPr>
    <w:rPr>
      <w:b/>
      <w:bCs/>
      <w:color w:val="4F81BD" w:themeColor="accent1"/>
      <w:sz w:val="18"/>
      <w:szCs w:val="18"/>
    </w:rPr>
  </w:style>
  <w:style w:type="character" w:customStyle="1" w:styleId="Heading4Char">
    <w:name w:val="Heading 4 Char"/>
    <w:basedOn w:val="DefaultParagraphFont"/>
    <w:link w:val="Heading4"/>
    <w:uiPriority w:val="9"/>
    <w:rsid w:val="00FD6481"/>
    <w:rPr>
      <w:rFonts w:asciiTheme="majorHAnsi" w:eastAsiaTheme="majorEastAsia" w:hAnsiTheme="majorHAnsi" w:cstheme="majorBidi"/>
      <w:b/>
      <w:bCs/>
      <w:i/>
      <w:iCs/>
      <w:color w:val="4F81BD" w:themeColor="accent1"/>
      <w:sz w:val="24"/>
      <w:szCs w:val="24"/>
    </w:rPr>
  </w:style>
  <w:style w:type="paragraph" w:styleId="TableofFigures">
    <w:name w:val="table of figures"/>
    <w:basedOn w:val="Normal"/>
    <w:next w:val="Normal"/>
    <w:uiPriority w:val="99"/>
    <w:unhideWhenUsed/>
    <w:rsid w:val="008943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95000">
      <w:bodyDiv w:val="1"/>
      <w:marLeft w:val="0"/>
      <w:marRight w:val="0"/>
      <w:marTop w:val="0"/>
      <w:marBottom w:val="0"/>
      <w:divBdr>
        <w:top w:val="none" w:sz="0" w:space="0" w:color="auto"/>
        <w:left w:val="none" w:sz="0" w:space="0" w:color="auto"/>
        <w:bottom w:val="none" w:sz="0" w:space="0" w:color="auto"/>
        <w:right w:val="none" w:sz="0" w:space="0" w:color="auto"/>
      </w:divBdr>
    </w:div>
    <w:div w:id="64764680">
      <w:bodyDiv w:val="1"/>
      <w:marLeft w:val="0"/>
      <w:marRight w:val="0"/>
      <w:marTop w:val="0"/>
      <w:marBottom w:val="0"/>
      <w:divBdr>
        <w:top w:val="none" w:sz="0" w:space="0" w:color="auto"/>
        <w:left w:val="none" w:sz="0" w:space="0" w:color="auto"/>
        <w:bottom w:val="none" w:sz="0" w:space="0" w:color="auto"/>
        <w:right w:val="none" w:sz="0" w:space="0" w:color="auto"/>
      </w:divBdr>
    </w:div>
    <w:div w:id="365376211">
      <w:bodyDiv w:val="1"/>
      <w:marLeft w:val="0"/>
      <w:marRight w:val="0"/>
      <w:marTop w:val="0"/>
      <w:marBottom w:val="0"/>
      <w:divBdr>
        <w:top w:val="none" w:sz="0" w:space="0" w:color="auto"/>
        <w:left w:val="none" w:sz="0" w:space="0" w:color="auto"/>
        <w:bottom w:val="none" w:sz="0" w:space="0" w:color="auto"/>
        <w:right w:val="none" w:sz="0" w:space="0" w:color="auto"/>
      </w:divBdr>
    </w:div>
    <w:div w:id="381751722">
      <w:bodyDiv w:val="1"/>
      <w:marLeft w:val="0"/>
      <w:marRight w:val="0"/>
      <w:marTop w:val="0"/>
      <w:marBottom w:val="0"/>
      <w:divBdr>
        <w:top w:val="none" w:sz="0" w:space="0" w:color="auto"/>
        <w:left w:val="none" w:sz="0" w:space="0" w:color="auto"/>
        <w:bottom w:val="none" w:sz="0" w:space="0" w:color="auto"/>
        <w:right w:val="none" w:sz="0" w:space="0" w:color="auto"/>
      </w:divBdr>
    </w:div>
    <w:div w:id="662974266">
      <w:bodyDiv w:val="1"/>
      <w:marLeft w:val="0"/>
      <w:marRight w:val="0"/>
      <w:marTop w:val="0"/>
      <w:marBottom w:val="0"/>
      <w:divBdr>
        <w:top w:val="none" w:sz="0" w:space="0" w:color="auto"/>
        <w:left w:val="none" w:sz="0" w:space="0" w:color="auto"/>
        <w:bottom w:val="none" w:sz="0" w:space="0" w:color="auto"/>
        <w:right w:val="none" w:sz="0" w:space="0" w:color="auto"/>
      </w:divBdr>
    </w:div>
    <w:div w:id="753362563">
      <w:bodyDiv w:val="1"/>
      <w:marLeft w:val="0"/>
      <w:marRight w:val="0"/>
      <w:marTop w:val="0"/>
      <w:marBottom w:val="0"/>
      <w:divBdr>
        <w:top w:val="none" w:sz="0" w:space="0" w:color="auto"/>
        <w:left w:val="none" w:sz="0" w:space="0" w:color="auto"/>
        <w:bottom w:val="none" w:sz="0" w:space="0" w:color="auto"/>
        <w:right w:val="none" w:sz="0" w:space="0" w:color="auto"/>
      </w:divBdr>
    </w:div>
    <w:div w:id="766654029">
      <w:bodyDiv w:val="1"/>
      <w:marLeft w:val="0"/>
      <w:marRight w:val="0"/>
      <w:marTop w:val="0"/>
      <w:marBottom w:val="0"/>
      <w:divBdr>
        <w:top w:val="none" w:sz="0" w:space="0" w:color="auto"/>
        <w:left w:val="none" w:sz="0" w:space="0" w:color="auto"/>
        <w:bottom w:val="none" w:sz="0" w:space="0" w:color="auto"/>
        <w:right w:val="none" w:sz="0" w:space="0" w:color="auto"/>
      </w:divBdr>
    </w:div>
    <w:div w:id="938833050">
      <w:bodyDiv w:val="1"/>
      <w:marLeft w:val="0"/>
      <w:marRight w:val="0"/>
      <w:marTop w:val="0"/>
      <w:marBottom w:val="0"/>
      <w:divBdr>
        <w:top w:val="none" w:sz="0" w:space="0" w:color="auto"/>
        <w:left w:val="none" w:sz="0" w:space="0" w:color="auto"/>
        <w:bottom w:val="none" w:sz="0" w:space="0" w:color="auto"/>
        <w:right w:val="none" w:sz="0" w:space="0" w:color="auto"/>
      </w:divBdr>
    </w:div>
    <w:div w:id="939334165">
      <w:bodyDiv w:val="1"/>
      <w:marLeft w:val="0"/>
      <w:marRight w:val="0"/>
      <w:marTop w:val="0"/>
      <w:marBottom w:val="0"/>
      <w:divBdr>
        <w:top w:val="none" w:sz="0" w:space="0" w:color="auto"/>
        <w:left w:val="none" w:sz="0" w:space="0" w:color="auto"/>
        <w:bottom w:val="none" w:sz="0" w:space="0" w:color="auto"/>
        <w:right w:val="none" w:sz="0" w:space="0" w:color="auto"/>
      </w:divBdr>
    </w:div>
    <w:div w:id="959528097">
      <w:bodyDiv w:val="1"/>
      <w:marLeft w:val="0"/>
      <w:marRight w:val="0"/>
      <w:marTop w:val="0"/>
      <w:marBottom w:val="0"/>
      <w:divBdr>
        <w:top w:val="none" w:sz="0" w:space="0" w:color="auto"/>
        <w:left w:val="none" w:sz="0" w:space="0" w:color="auto"/>
        <w:bottom w:val="none" w:sz="0" w:space="0" w:color="auto"/>
        <w:right w:val="none" w:sz="0" w:space="0" w:color="auto"/>
      </w:divBdr>
    </w:div>
    <w:div w:id="983464786">
      <w:bodyDiv w:val="1"/>
      <w:marLeft w:val="0"/>
      <w:marRight w:val="0"/>
      <w:marTop w:val="0"/>
      <w:marBottom w:val="0"/>
      <w:divBdr>
        <w:top w:val="none" w:sz="0" w:space="0" w:color="auto"/>
        <w:left w:val="none" w:sz="0" w:space="0" w:color="auto"/>
        <w:bottom w:val="none" w:sz="0" w:space="0" w:color="auto"/>
        <w:right w:val="none" w:sz="0" w:space="0" w:color="auto"/>
      </w:divBdr>
    </w:div>
    <w:div w:id="1219171605">
      <w:bodyDiv w:val="1"/>
      <w:marLeft w:val="0"/>
      <w:marRight w:val="0"/>
      <w:marTop w:val="0"/>
      <w:marBottom w:val="0"/>
      <w:divBdr>
        <w:top w:val="none" w:sz="0" w:space="0" w:color="auto"/>
        <w:left w:val="none" w:sz="0" w:space="0" w:color="auto"/>
        <w:bottom w:val="none" w:sz="0" w:space="0" w:color="auto"/>
        <w:right w:val="none" w:sz="0" w:space="0" w:color="auto"/>
      </w:divBdr>
    </w:div>
    <w:div w:id="1577976460">
      <w:bodyDiv w:val="1"/>
      <w:marLeft w:val="0"/>
      <w:marRight w:val="0"/>
      <w:marTop w:val="0"/>
      <w:marBottom w:val="0"/>
      <w:divBdr>
        <w:top w:val="none" w:sz="0" w:space="0" w:color="auto"/>
        <w:left w:val="none" w:sz="0" w:space="0" w:color="auto"/>
        <w:bottom w:val="none" w:sz="0" w:space="0" w:color="auto"/>
        <w:right w:val="none" w:sz="0" w:space="0" w:color="auto"/>
      </w:divBdr>
    </w:div>
    <w:div w:id="1720402493">
      <w:bodyDiv w:val="1"/>
      <w:marLeft w:val="0"/>
      <w:marRight w:val="0"/>
      <w:marTop w:val="0"/>
      <w:marBottom w:val="0"/>
      <w:divBdr>
        <w:top w:val="none" w:sz="0" w:space="0" w:color="auto"/>
        <w:left w:val="none" w:sz="0" w:space="0" w:color="auto"/>
        <w:bottom w:val="none" w:sz="0" w:space="0" w:color="auto"/>
        <w:right w:val="none" w:sz="0" w:space="0" w:color="auto"/>
      </w:divBdr>
    </w:div>
    <w:div w:id="1822496862">
      <w:bodyDiv w:val="1"/>
      <w:marLeft w:val="0"/>
      <w:marRight w:val="0"/>
      <w:marTop w:val="0"/>
      <w:marBottom w:val="0"/>
      <w:divBdr>
        <w:top w:val="none" w:sz="0" w:space="0" w:color="auto"/>
        <w:left w:val="none" w:sz="0" w:space="0" w:color="auto"/>
        <w:bottom w:val="none" w:sz="0" w:space="0" w:color="auto"/>
        <w:right w:val="none" w:sz="0" w:space="0" w:color="auto"/>
      </w:divBdr>
    </w:div>
    <w:div w:id="1863664320">
      <w:bodyDiv w:val="1"/>
      <w:marLeft w:val="0"/>
      <w:marRight w:val="0"/>
      <w:marTop w:val="0"/>
      <w:marBottom w:val="0"/>
      <w:divBdr>
        <w:top w:val="none" w:sz="0" w:space="0" w:color="auto"/>
        <w:left w:val="none" w:sz="0" w:space="0" w:color="auto"/>
        <w:bottom w:val="none" w:sz="0" w:space="0" w:color="auto"/>
        <w:right w:val="none" w:sz="0" w:space="0" w:color="auto"/>
      </w:divBdr>
    </w:div>
    <w:div w:id="1963422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fontTable" Target="fontTable.xml"/><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footer" Target="footer1.xml"/><Relationship Id="rId25" Type="http://schemas.openxmlformats.org/officeDocument/2006/relationships/image" Target="media/image15.png"/><Relationship Id="rId33" Type="http://schemas.openxmlformats.org/officeDocument/2006/relationships/image" Target="media/image23.jpe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24" Type="http://schemas.openxmlformats.org/officeDocument/2006/relationships/image" Target="media/image14.png"/><Relationship Id="rId32" Type="http://schemas.openxmlformats.org/officeDocument/2006/relationships/image" Target="media/image22.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image" Target="media/image21.png"/><Relationship Id="rId4" Type="http://schemas.microsoft.com/office/2007/relationships/stylesWithEffects" Target="stylesWithEffects.xml"/><Relationship Id="rId9" Type="http://schemas.openxmlformats.org/officeDocument/2006/relationships/image" Target="media/image2.jpeg"/><Relationship Id="rId14" Type="http://schemas.microsoft.com/office/2007/relationships/hdphoto" Target="media/hdphoto2.wdp"/><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Sus14</b:Tag>
    <b:SourceType>JournalArticle</b:SourceType>
    <b:Guid>{F3F1FB73-0861-494F-8425-2716A1D42FC9}</b:Guid>
    <b:Author>
      <b:Author>
        <b:NameList>
          <b:Person>
            <b:Last>Mishra</b:Last>
            <b:First>Sushma</b:First>
            <b:Middle>Rani and Dr. K.</b:Middle>
          </b:Person>
        </b:NameList>
      </b:Author>
    </b:Author>
    <b:Title>Green HRM: Practices and Strategic Implementation in the Organizations</b:Title>
    <b:JournalName>IJRITCC </b:JournalName>
    <b:Year>2014</b:Year>
    <b:RefOrder>6</b:RefOrder>
  </b:Source>
  <b:Source>
    <b:Tag>Tar15</b:Tag>
    <b:SourceType>JournalArticle</b:SourceType>
    <b:Guid>{3000CACE-5C8D-4D5C-9AA6-728505915498}</b:Guid>
    <b:Author>
      <b:Author>
        <b:NameList>
          <b:Person>
            <b:Last>Tareq Fayeq Obaid</b:Last>
            <b:First>Dr.</b:First>
            <b:Middle>Rosima Bte. Alias</b:Middle>
          </b:Person>
        </b:NameList>
      </b:Author>
    </b:Author>
    <b:Title>THE IMPACT OF GREEN RECRUITMENT, GREEN TRAINING AND GREEN LEARNING ON THE FIRM PERFORMANCE: CONCEPTUAL PAPER</b:Title>
    <b:JournalName>International Journal of Applied Research</b:JournalName>
    <b:Year>2015</b:Year>
    <b:RefOrder>9</b:RefOrder>
  </b:Source>
  <b:Source>
    <b:Tag>i</b:Tag>
    <b:SourceType>InternetSite</b:SourceType>
    <b:Guid>{72316C71-574F-441F-90DA-B1264F27D814}</b:Guid>
    <b:Title>IGI Global Publisher of Timely Knowledge</b:Title>
    <b:URL>https://www.igi-global.com/dictionary/green-human-resources-and-sustainable-business-solutions/91391</b:URL>
    <b:InternetSiteTitle>igi-global.com</b:InternetSiteTitle>
    <b:RefOrder>11</b:RefOrder>
  </b:Source>
  <b:Source>
    <b:Tag>HRM22</b:Tag>
    <b:SourceType>InternetSite</b:SourceType>
    <b:Guid>{EB75B1BE-402F-4A24-8EEE-0D2C75D60E00}</b:Guid>
    <b:Title>HRMI</b:Title>
    <b:InternetSiteTitle>hrmi.org</b:InternetSiteTitle>
    <b:Year>2022</b:Year>
    <b:URL>https://hrmi.org/green-hrm/</b:URL>
    <b:RefOrder>12</b:RefOrder>
  </b:Source>
  <b:Source>
    <b:Tag>Ade19</b:Tag>
    <b:SourceType>JournalArticle</b:SourceType>
    <b:Guid>{331CB0E0-6193-4E21-9380-665619CBDB8C}</b:Guid>
    <b:Author>
      <b:Author>
        <b:NameList>
          <b:Person>
            <b:Last>Raman</b:Last>
            <b:First>Adedapo</b:First>
            <b:Middle>Oluwaseyi Ojo and Murali</b:Middle>
          </b:Person>
        </b:NameList>
      </b:Author>
    </b:Author>
    <b:Title>Role of Green HRM Practices in Employees’ Pro-environmental IT Practices</b:Title>
    <b:JournalName>Springer Nature Switzerland AG </b:JournalName>
    <b:Year>2019</b:Year>
    <b:RefOrder>14</b:RefOrder>
  </b:Source>
  <b:Source>
    <b:Tag>Wik1</b:Tag>
    <b:SourceType>InternetSite</b:SourceType>
    <b:Guid>{6B4D219E-0A70-41B8-8116-C311A075A5FE}</b:Guid>
    <b:Title>Wikipedia</b:Title>
    <b:InternetSiteTitle>en.wikipedia.org</b:InternetSiteTitle>
    <b:URL>https://en.wikipedia.org/wiki/Performance_management</b:URL>
    <b:YearAccessed>2022</b:YearAccessed>
    <b:RefOrder>34</b:RefOrder>
  </b:Source>
  <b:Source>
    <b:Tag>KUT</b:Tag>
    <b:SourceType>InternetSite</b:SourceType>
    <b:Guid>{97382B18-1363-4F72-B305-863ECD36AB95}</b:Guid>
    <b:Title>KU| The University of Kansas</b:Title>
    <b:InternetSiteTitle>humanresources.ku.edu</b:InternetSiteTitle>
    <b:URL>https://humanresources.ku.edu/performance-management</b:URL>
    <b:RefOrder>35</b:RefOrder>
  </b:Source>
  <b:Source>
    <b:Tag>Mri22</b:Tag>
    <b:SourceType>JournalArticle</b:SourceType>
    <b:Guid>{739B7860-866D-4788-B222-CEAB5F614955}</b:Guid>
    <b:Author>
      <b:Author>
        <b:NameList>
          <b:Person>
            <b:Last>Rabha</b:Last>
            <b:First>Mrinmoy</b:First>
          </b:Person>
        </b:NameList>
      </b:Author>
    </b:Author>
    <b:Title>Employee Involvement: Why it Matters in Every Organization</b:Title>
    <b:JournalName>Vantage Circle</b:JournalName>
    <b:Year>2022</b:Year>
    <b:RefOrder>36</b:RefOrder>
  </b:Source>
  <b:Source>
    <b:Tag>Inn15</b:Tag>
    <b:SourceType>JournalArticle</b:SourceType>
    <b:Guid>{05F1D203-96DE-4098-89F0-89D0B6497C73}</b:Guid>
    <b:Title>Innovation Culture and Strategic Human Resource Management in Public and Private Sector within The Framework Of Employee Ownership</b:Title>
    <b:JournalName>Procedia</b:JournalName>
    <b:Year>2015</b:Year>
    <b:Author>
      <b:Author>
        <b:NameList>
          <b:Person>
            <b:Last>Uslu</b:Last>
            <b:First>Tuna</b:First>
          </b:Person>
        </b:NameList>
      </b:Author>
    </b:Author>
    <b:RefOrder>23</b:RefOrder>
  </b:Source>
  <b:Source>
    <b:Tag>Rev21</b:Tag>
    <b:SourceType>InternetSite</b:SourceType>
    <b:Guid>{F68A21D8-D9C4-4C1E-A104-39ED20786CF8}</b:Guid>
    <b:Title>Reviewia.co</b:Title>
    <b:JournalName>Reviewia</b:JournalName>
    <b:Year>2021</b:Year>
    <b:InternetSiteTitle>reviewia.co</b:InternetSiteTitle>
    <b:URL>https://www.reviewia.co/blog/Five-Reasons-Why-Taking-Ownership-is-Important-to-Grow-Professionally</b:URL>
    <b:RefOrder>37</b:RefOrder>
  </b:Source>
  <b:Source>
    <b:Tag>Wik</b:Tag>
    <b:SourceType>InternetSite</b:SourceType>
    <b:Guid>{2A5EFE3C-D950-445F-9B15-3D5D60C4530D}</b:Guid>
    <b:Title>Wikipedia</b:Title>
    <b:InternetSiteTitle>en.wikipedia.org</b:InternetSiteTitle>
    <b:URL>https://en.wikipedia.org/wiki/Millennials</b:URL>
    <b:RefOrder>38</b:RefOrder>
  </b:Source>
  <b:Source>
    <b:Tag>Mar</b:Tag>
    <b:SourceType>JournalArticle</b:SourceType>
    <b:Guid>{8267C393-D2F0-43A2-8F1D-91BEC659FEDE}</b:Guid>
    <b:Title>What Is Employee Retention? Benefits, Tips &amp; Metrics</b:Title>
    <b:Author>
      <b:Author>
        <b:NameList>
          <b:Person>
            <b:Last>Holliday</b:Last>
            <b:First>Marc</b:First>
          </b:Person>
        </b:NameList>
      </b:Author>
    </b:Author>
    <b:JournalName>Oracle NetSuite</b:JournalName>
    <b:Year>2021</b:Year>
    <b:RefOrder>29</b:RefOrder>
  </b:Source>
  <b:Source>
    <b:Tag>DrD08</b:Tag>
    <b:SourceType>JournalArticle</b:SourceType>
    <b:Guid>{A99AC651-D3E0-47AD-B6F0-E476CD6DCD59}</b:Guid>
    <b:Author>
      <b:Author>
        <b:NameList>
          <b:Person>
            <b:Last>Dr. Douglas Renwick</b:Last>
            <b:First>Professor</b:First>
            <b:Middle>Tom Redman, Dr. Stuart Maguire</b:Middle>
          </b:Person>
        </b:NameList>
      </b:Author>
    </b:Author>
    <b:Title>Green HRM: A review, process model, and research agenda</b:Title>
    <b:JournalName>University of Sheffield Management School </b:JournalName>
    <b:Year>2008</b:Year>
    <b:RefOrder>13</b:RefOrder>
  </b:Source>
  <b:Source xmlns:b="http://schemas.openxmlformats.org/officeDocument/2006/bibliography">
    <b:Tag>Gre</b:Tag>
    <b:SourceType>JournalArticle</b:SourceType>
    <b:Guid>{FE65B3FF-FB82-49E8-B85A-24E4935CC14D}</b:Guid>
    <b:Title>Green HRM</b:Title>
    <b:JournalName>HRMI</b:JournalName>
    <b:URL>https://hrmi.org/green-hrm/#:~:text=Green%20performance%20management%20consists%20of,on%20use%20of%20environmental%20responsibilities.</b:URL>
    <b:RefOrder>39</b:RefOrder>
  </b:Source>
  <b:Source>
    <b:Tag>Jos21</b:Tag>
    <b:SourceType>JournalArticle</b:SourceType>
    <b:Guid>{6DD3EDF7-6628-4FC7-A8CA-478A997A85FF}</b:Guid>
    <b:Author>
      <b:Author>
        <b:NameList>
          <b:Person>
            <b:Last>José Moleiro Martins</b:Last>
            <b:First>Hira</b:First>
            <b:Middle>Aftab, Mário Nuno Mata, Muhammad Ussama Majeed, Sumaira Aslam, Anabela Batista Correia and Pedro Neves Mata</b:Middle>
          </b:Person>
        </b:NameList>
      </b:Author>
    </b:Author>
    <b:Title>Assessing the Impact of Green Hiring on Sustainable Performance: Mediating Role of Green Performance Management and Compensation</b:Title>
    <b:JournalName>International Journal of Environmental Research and Public Health</b:JournalName>
    <b:Year> 2021</b:Year>
    <b:RefOrder>16</b:RefOrder>
  </b:Source>
  <b:Source>
    <b:Tag>Ric19</b:Tag>
    <b:SourceType>JournalArticle</b:SourceType>
    <b:Guid>{3925477B-1C00-443F-B1EE-449A5DE4F176}</b:Guid>
    <b:Author>
      <b:Author>
        <b:NameList>
          <b:Person>
            <b:Last>Chaudhary</b:Last>
            <b:First>Richa</b:First>
          </b:Person>
        </b:NameList>
      </b:Author>
    </b:Author>
    <b:Title>Green human resource management in Indian automobile industry</b:Title>
    <b:JournalName>Journal of Global Responsibility</b:JournalName>
    <b:Year>2019</b:Year>
    <b:RefOrder>18</b:RefOrder>
  </b:Source>
  <b:Source>
    <b:Tag>Sho15</b:Tag>
    <b:SourceType>JournalArticle</b:SourceType>
    <b:Guid>{7125AAA9-BF48-4389-AE34-A85D826D6F00}</b:Guid>
    <b:Author>
      <b:Author>
        <b:NameList>
          <b:Person>
            <b:Last>Ahmad</b:Last>
            <b:First>Shoeb</b:First>
          </b:Person>
        </b:NameList>
      </b:Author>
    </b:Author>
    <b:Title>Green Human Resource Management: Policies and practices</b:Title>
    <b:JournalName>Cogent Business &amp; Management</b:JournalName>
    <b:Year>2015</b:Year>
    <b:RefOrder>19</b:RefOrder>
  </b:Source>
  <b:Source xmlns:b="http://schemas.openxmlformats.org/officeDocument/2006/bibliography">
    <b:Tag>Mri23</b:Tag>
    <b:SourceType>InternetSite</b:SourceType>
    <b:Guid>{5B6936A8-A187-4906-A86C-7C99E03C34EF}</b:Guid>
    <b:Title>Vantage Circle HR Blog</b:Title>
    <b:Year>2023</b:Year>
    <b:Author>
      <b:Author>
        <b:NameList>
          <b:Person>
            <b:Last>Rabha</b:Last>
            <b:First>Mrinmoy</b:First>
          </b:Person>
        </b:NameList>
      </b:Author>
    </b:Author>
    <b:InternetSiteTitle>Vantage Circle</b:InternetSiteTitle>
    <b:Month>March</b:Month>
    <b:YearAccessed>2023</b:YearAccessed>
    <b:URL>https://blog.vantagecircle.com/employee-involvement/</b:URL>
    <b:RefOrder>20</b:RefOrder>
  </b:Source>
  <b:Source>
    <b:Tag>Muh22</b:Tag>
    <b:SourceType>JournalArticle</b:SourceType>
    <b:Guid>{FCEE7EA0-440F-4043-A184-07927CCBC975}</b:Guid>
    <b:Title>PROMOTING ENVIRONMENTAL PERFORMANCE THROUGH GREEN HRM: MEDIATING ROLE OF EMPLOYEE GREEN INVOLVEMENT</b:Title>
    <b:Year>2022</b:Year>
    <b:Author>
      <b:Author>
        <b:NameList>
          <b:Person>
            <b:Last>Muhammad Shoaib</b:Last>
            <b:First>Roman</b:First>
            <b:Middle>Zámečník, Zuhair Abbas and Ayesha Nawal</b:Middle>
          </b:Person>
        </b:NameList>
      </b:Author>
    </b:Author>
    <b:JournalName>Academy of Strategic Management Journal</b:JournalName>
    <b:RefOrder>21</b:RefOrder>
  </b:Source>
  <b:Source>
    <b:Tag>Sim18</b:Tag>
    <b:SourceType>JournalArticle</b:SourceType>
    <b:Guid>{773762C1-0215-498C-A48D-D189DB358360}</b:Guid>
    <b:Author>
      <b:Author>
        <b:NameList>
          <b:Person>
            <b:Last>Simon Torp</b:Last>
            <b:First>Bo</b:First>
            <b:Middle>Bernhard Nielsen</b:Middle>
          </b:Person>
        </b:NameList>
      </b:Author>
    </b:Author>
    <b:Title>Psychological ownership and financial firm performance: The interplay of employee stock ownership and participative leadership</b:Title>
    <b:JournalName>Australian Journal of Management</b:JournalName>
    <b:Year>2018</b:Year>
    <b:RefOrder>27</b:RefOrder>
  </b:Source>
  <b:Source>
    <b:Tag>Aih10</b:Tag>
    <b:SourceType>JournalArticle</b:SourceType>
    <b:Guid>{FEE16484-79B5-40CE-BED9-8035AB99D0D7}</b:Guid>
    <b:Author>
      <b:Author>
        <b:NameList>
          <b:Person>
            <b:Last>Aihwa Chang</b:Last>
            <b:First>Hsu-Hsin</b:First>
            <b:Middle>Chiang, Tzu-Shian Han,</b:Middle>
          </b:Person>
        </b:NameList>
      </b:Author>
    </b:Author>
    <b:Title>A multilevel investigation of relationships among brand-centered HRM, brand psychological ownership, brand citizenship behaviors, and customer satisfaction</b:Title>
    <b:JournalName>European Journal of Marketing</b:JournalName>
    <b:Year>2010</b:Year>
    <b:RefOrder>24</b:RefOrder>
  </b:Source>
  <b:Source>
    <b:Tag>JON01</b:Tag>
    <b:SourceType>JournalArticle</b:SourceType>
    <b:Guid>{BCB5AC25-C41A-4702-9787-DCBA705E6A1C}</b:Guid>
    <b:Author>
      <b:Author>
        <b:NameList>
          <b:Person>
            <b:Last>Jon L. Pierce</b:Last>
            <b:First>Tatiana</b:First>
            <b:Middle>Kostova, Kurt T. Dirks</b:Middle>
          </b:Person>
        </b:NameList>
      </b:Author>
    </b:Author>
    <b:Title>Toward A Theory Of Psychological Ownership In Organizations</b:Title>
    <b:JournalName>Academy of Management Beview</b:JournalName>
    <b:Year>2001</b:Year>
    <b:RefOrder>26</b:RefOrder>
  </b:Source>
  <b:Source>
    <b:Tag>Cha15</b:Tag>
    <b:SourceType>JournalArticle</b:SourceType>
    <b:Guid>{6746C1C7-AF4C-4FD4-ABD7-7D44EBA7B4E1}</b:Guid>
    <b:Author>
      <b:Author>
        <b:NameList>
          <b:Person>
            <b:Last>Chantal Olckers</b:Last>
            <b:First>Yvonne</b:First>
            <b:Middle>Du Plessis</b:Middle>
          </b:Person>
        </b:NameList>
      </b:Author>
    </b:Author>
    <b:Title>Psychological ownership as a requisite for talent retention: the voice of highly skilled employees</b:Title>
    <b:JournalName>European J. International Management</b:JournalName>
    <b:Year>2015</b:Year>
    <b:RefOrder>28</b:RefOrder>
  </b:Source>
  <b:Source>
    <b:Tag>Placeholder1</b:Tag>
    <b:SourceType>JournalArticle</b:SourceType>
    <b:Guid>{4D485AE3-B414-4FD5-B0C0-06D6937E2B66}</b:Guid>
    <b:Author>
      <b:Author>
        <b:NameList>
          <b:Person>
            <b:Last>Helen Campbell Pickford</b:Last>
            <b:First>Genevieve</b:First>
            <b:Middle>Joy, Kate Roll</b:Middle>
          </b:Person>
        </b:NameList>
      </b:Author>
    </b:Author>
    <b:Title>Psychological Ownership: Effects and Applications</b:Title>
    <b:JournalName> Mutuality in Business</b:JournalName>
    <b:Year>2016 </b:Year>
    <b:RefOrder>40</b:RefOrder>
  </b:Source>
  <b:Source>
    <b:Tag>Kyn</b:Tag>
    <b:SourceType>JournalArticle</b:SourceType>
    <b:Guid>{0F889F8B-8F3D-43AC-9DF5-710A4D21B71A}</b:Guid>
    <b:Author>
      <b:Author>
        <b:NameList>
          <b:Person>
            <b:Last>Kyndt</b:Last>
            <b:First>E.,</b:First>
            <b:Middle>Dochy, F., Michielsen, M. et al.</b:Middle>
          </b:Person>
        </b:NameList>
      </b:Author>
    </b:Author>
    <b:Title>Employee Retention: Organisational and Personal Perspectives</b:Title>
    <b:JournalName>Springer Science + Business Media B.V</b:JournalName>
    <b:Year>2009</b:Year>
    <b:RefOrder>33</b:RefOrder>
  </b:Source>
  <b:Source>
    <b:Tag>Gui</b:Tag>
    <b:SourceType>JournalArticle</b:SourceType>
    <b:Guid>{B01518E6-514A-44D0-B04E-9AEA8AC37E79}</b:Guid>
    <b:Author>
      <b:Author>
        <b:NameList>
          <b:Person>
            <b:Last>Guiyao Tang</b:Last>
            <b:First>Yang</b:First>
            <b:Middle>Chen,Yuan Jiang,Pascal Paillé,Jin Jia</b:Middle>
          </b:Person>
        </b:NameList>
      </b:Author>
    </b:Author>
    <b:Title>Green human resource management practices: scale development and validity</b:Title>
    <b:JournalName>Asia Pacific Journal of Human Resources</b:JournalName>
    <b:Year>2017</b:Year>
    <b:RefOrder>17</b:RefOrder>
  </b:Source>
  <b:Source>
    <b:Tag>MdA21</b:Tag>
    <b:SourceType>JournalArticle</b:SourceType>
    <b:Guid>{4C870D8B-4CCB-41C0-8154-37FA5563D658}</b:Guid>
    <b:Author>
      <b:Author>
        <b:NameList>
          <b:Person>
            <b:Last>Md Asadul Islam</b:Last>
            <b:First>Dieu</b:First>
            <b:Middle>Hack-Polay, Ahasanul Haque, Mahfuzur Rahman, Md Shahadat Hossain</b:Middle>
          </b:Person>
        </b:NameList>
      </b:Author>
    </b:Author>
    <b:Title>Moderating role of psychological empowerment on the relationship between green HRM practices and millennial employee retention in the hotel industry of Bangladesh</b:Title>
    <b:JournalName>Wiley Online Library</b:JournalName>
    <b:Year>2021</b:Year>
    <b:RefOrder>30</b:RefOrder>
  </b:Source>
  <b:Source>
    <b:Tag>Tan18</b:Tag>
    <b:SourceType>JournalArticle</b:SourceType>
    <b:Guid>{A7B19B2C-F33D-4F43-9D31-A124BBE7F032}</b:Guid>
    <b:Year>2018</b:Year>
    <b:Author>
      <b:Author>
        <b:NameList>
          <b:Person>
            <b:Last>Tang</b:Last>
            <b:First>Chen,</b:First>
            <b:Middle>Jiang, Paillé, and Jia</b:Middle>
          </b:Person>
        </b:NameList>
      </b:Author>
    </b:Author>
    <b:RefOrder>3</b:RefOrder>
  </b:Source>
  <b:Source>
    <b:Tag>Pro</b:Tag>
    <b:SourceType>JournalArticle</b:SourceType>
    <b:Guid>{515DC863-C9A1-493F-BF2E-113BA46A2460}</b:Guid>
    <b:Author>
      <b:Author>
        <b:NameList>
          <b:Person>
            <b:Last>Provasnek</b:Last>
            <b:First>Sentic,</b:First>
            <b:Middle>Schmid, Sugita &amp; Takahashi</b:Middle>
          </b:Person>
        </b:NameList>
      </b:Author>
    </b:Author>
    <b:Title>Promoting employee's proenvironmental behavior through green hrm practices</b:Title>
    <b:Year>2018</b:Year>
    <b:RefOrder>2</b:RefOrder>
  </b:Source>
  <b:Source>
    <b:Tag>Guz13</b:Tag>
    <b:SourceType>JournalArticle</b:SourceType>
    <b:Guid>{18D28EF2-76E0-41BC-9EFC-F67F66F7F4C1}</b:Guid>
    <b:Author>
      <b:Author>
        <b:NameList>
          <b:Person>
            <b:Last>Guziana &amp; Dobers</b:Last>
            <b:First>Jabbour</b:First>
            <b:Middle>et al.</b:Middle>
          </b:Person>
        </b:NameList>
      </b:Author>
    </b:Author>
    <b:Year>2018</b:Year>
    <b:Title>Promoting employee's proenvironmental behavior through</b:Title>
    <b:JournalName>Corporate Social Responsibility and Environmental Management</b:JournalName>
    <b:RefOrder>1</b:RefOrder>
  </b:Source>
  <b:Source>
    <b:Tag>Opa14</b:Tag>
    <b:SourceType>JournalArticle</b:SourceType>
    <b:Guid>{FEB5FDCD-4033-4773-B73F-F4593DBABE06}</b:Guid>
    <b:Year>2014</b:Year>
    <b:Author>
      <b:Author>
        <b:NameList>
          <b:Person>
            <b:Last>Arulrajah</b:Last>
            <b:First>Opatha</b:First>
            <b:Middle>&amp;</b:Middle>
          </b:Person>
        </b:NameList>
      </b:Author>
    </b:Author>
    <b:Title>bring benefits to the organization</b:Title>
    <b:RefOrder>4</b:RefOrder>
  </b:Source>
  <b:Source>
    <b:Tag>Jab</b:Tag>
    <b:SourceType>JournalArticle</b:SourceType>
    <b:Guid>{30703B6C-B86D-47EE-809C-0FFEA3F8521F}</b:Guid>
    <b:Author>
      <b:Author>
        <b:NameList>
          <b:Person>
            <b:Last>Santos.</b:Last>
            <b:First>Jabbour</b:First>
            <b:Middle>&amp;</b:Middle>
          </b:Person>
        </b:NameList>
      </b:Author>
    </b:Author>
    <b:Title>Promoting employee's proenvironmental behavior through gHRM practices</b:Title>
    <b:Year>2018</b:Year>
    <b:RefOrder>5</b:RefOrder>
  </b:Source>
  <b:Source>
    <b:Tag>Bid13</b:Tag>
    <b:SourceType>JournalArticle</b:SourceType>
    <b:Guid>{FEA76EBC-C9D0-43CE-A8B8-3513C164C0B2}</b:Guid>
    <b:Author>
      <b:Author>
        <b:NameList>
          <b:Person>
            <b:Last>Bidisha Lahkar Das</b:Last>
            <b:First>Dr.</b:First>
            <b:Middle>Mukulesh Baruah</b:Middle>
          </b:Person>
        </b:NameList>
      </b:Author>
    </b:Author>
    <b:Title>Employee Retention: A Review of Literature</b:Title>
    <b:JournalName>IOSR Journal of Business and Management</b:JournalName>
    <b:Year>2013</b:Year>
    <b:RefOrder>31</b:RefOrder>
  </b:Source>
  <b:Source>
    <b:Tag>Gui17</b:Tag>
    <b:SourceType>JournalArticle</b:SourceType>
    <b:Guid>{14275301-E088-4838-A7CD-3D80A8F3BD1B}</b:Guid>
    <b:Author>
      <b:Author>
        <b:NameList>
          <b:Person>
            <b:Last>Guiyao Tang</b:Last>
            <b:First>Yang</b:First>
            <b:Middle>Chen,Yuan Jiang,Pascal Paillé and Jin Jia</b:Middle>
          </b:Person>
        </b:NameList>
      </b:Author>
    </b:Author>
    <b:Title>Green human resource management practices: scale development and validity</b:Title>
    <b:JournalName>Asia Pacific Journal of Human Resources</b:JournalName>
    <b:Year>2017</b:Year>
    <b:RefOrder>15</b:RefOrder>
  </b:Source>
  <b:Source>
    <b:Tag>Nha19</b:Tag>
    <b:SourceType>JournalArticle</b:SourceType>
    <b:Guid>{ED00A6B5-030C-4B3A-BC88-0880461F6E68}</b:Guid>
    <b:Author>
      <b:Author>
        <b:NameList>
          <b:Person>
            <b:Last>Nhat Tan Phama</b:Last>
            <b:First>Tan</b:First>
            <b:Middle>Vo Thanh, Zuzana Tučková and Vo Thi Ngoc Thuy</b:Middle>
          </b:Person>
        </b:NameList>
      </b:Author>
    </b:Author>
    <b:Title>The role of green human resource management in driving hotel’s environmental performance: Interaction and mediation analysis</b:Title>
    <b:JournalName>International Journal of Hospitality Management</b:JournalName>
    <b:Year>2019</b:Year>
    <b:RefOrder>22</b:RefOrder>
  </b:Source>
  <b:Source>
    <b:Tag>Hel16</b:Tag>
    <b:SourceType>JournalArticle</b:SourceType>
    <b:Guid>{34B63FA8-406C-45E3-B9FB-62F514F1991A}</b:Guid>
    <b:Author>
      <b:Author>
        <b:NameList>
          <b:Person>
            <b:Last>Helen Campbell Pickford</b:Last>
            <b:First>Genevieve</b:First>
            <b:Middle>Joy and Kate Roll</b:Middle>
          </b:Person>
        </b:NameList>
      </b:Author>
    </b:Author>
    <b:Title>Psychological Ownership: Effects and Applications</b:Title>
    <b:JournalName>Mutuality in Business</b:JournalName>
    <b:Year>2016</b:Year>
    <b:RefOrder>25</b:RefOrder>
  </b:Source>
  <b:Source>
    <b:Tag>MdA211</b:Tag>
    <b:SourceType>JournalArticle</b:SourceType>
    <b:Guid>{1062DF12-1C57-4C7C-ADEB-FA5DE7DC0087}</b:Guid>
    <b:Author>
      <b:Author>
        <b:NameList>
          <b:Person>
            <b:Last>Md Asadul Islam</b:Last>
            <b:First>Dieu</b:First>
            <b:Middle>Hack-Polay, Ahasanul Haque, Mahfuzur Rahman and Md Shahadat Hossain</b:Middle>
          </b:Person>
        </b:NameList>
      </b:Author>
    </b:Author>
    <b:Title>Moderating role of psychological empowerment on the relationship between green HRM practices and millennial employee retention in the hotel industry of Bangladesh</b:Title>
    <b:JournalName>wileyonlinelibrary</b:JournalName>
    <b:Year>2021</b:Year>
    <b:RefOrder>8</b:RefOrder>
  </b:Source>
  <b:Source>
    <b:Tag>Gre21</b:Tag>
    <b:SourceType>InternetSite</b:SourceType>
    <b:Guid>{0A00F2A3-7B95-4E5E-BA4C-9DB524EBA939}</b:Guid>
    <b:Title>Sustainability – Meaning and Definition</b:Title>
    <b:JournalName>Youmatter</b:JournalName>
    <b:Year>2021</b:Year>
    <b:InternetSiteTitle>Youmatter</b:InternetSiteTitle>
    <b:Month>June</b:Month>
    <b:Day>18</b:Day>
    <b:YearAccessed>2022</b:YearAccessed>
    <b:MonthAccessed>August</b:MonthAccessed>
    <b:DayAccessed>4</b:DayAccessed>
    <b:URL>https://youmatter.world/en/definition/definitions-sustainability-definition-examples-principles/</b:URL>
    <b:RefOrder>7</b:RefOrder>
  </b:Source>
  <b:Source>
    <b:Tag>Ste18</b:Tag>
    <b:SourceType>JournalArticle</b:SourceType>
    <b:Guid>{952B2671-8B1B-4534-B80E-9627CBB6B4A7}</b:Guid>
    <b:Title>Conservation of Resources in the Organizational Context: The Reality of Resources and Their Consequences</b:Title>
    <b:Year>2018</b:Year>
    <b:Author>
      <b:Author>
        <b:NameList>
          <b:Person>
            <b:Last>Stevan E. Hobfoll</b:Last>
            <b:First>Jonathon</b:First>
            <b:Middle>Halbesleben, Jean-Pierre Neveu &amp; Mina Westman</b:Middle>
          </b:Person>
        </b:NameList>
      </b:Author>
    </b:Author>
    <b:JournalName>Annual Review of Organizational Psychology and Organizational Behavior</b:JournalName>
    <b:RefOrder>32</b:RefOrder>
  </b:Source>
  <b:Source>
    <b:Tag>JAl07</b:Tag>
    <b:SourceType>JournalArticle</b:SourceType>
    <b:Guid>{E8573B9F-0AD9-4358-B762-EB0BF5D0F644}</b:Guid>
    <b:Author>
      <b:Author>
        <b:NameList>
          <b:Person>
            <b:Last>J Alberto Aragón-Correa</b:Last>
            <b:First>Nuria</b:First>
            <b:Middle>Hurtado-Torres, Sanjay Sharma &amp; Víctor J García-Morales</b:Middle>
          </b:Person>
        </b:NameList>
      </b:Author>
    </b:Author>
    <b:Title>Environmental strategy and performance in small firms: a resource-based perspective</b:Title>
    <b:JournalName>Journal of Environmental Management</b:JournalName>
    <b:Year>2007</b:Year>
    <b:RefOrder>10</b:RefOrder>
  </b:Source>
</b:Sources>
</file>

<file path=customXml/itemProps1.xml><?xml version="1.0" encoding="utf-8"?>
<ds:datastoreItem xmlns:ds="http://schemas.openxmlformats.org/officeDocument/2006/customXml" ds:itemID="{959B4E5E-D492-4857-99B5-31BECE867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69</Pages>
  <Words>12599</Words>
  <Characters>71818</Characters>
  <Application>Microsoft Office Word</Application>
  <DocSecurity>0</DocSecurity>
  <Lines>598</Lines>
  <Paragraphs>168</Paragraphs>
  <ScaleCrop>false</ScaleCrop>
  <HeadingPairs>
    <vt:vector size="2" baseType="variant">
      <vt:variant>
        <vt:lpstr>Title</vt:lpstr>
      </vt:variant>
      <vt:variant>
        <vt:i4>1</vt:i4>
      </vt:variant>
    </vt:vector>
  </HeadingPairs>
  <TitlesOfParts>
    <vt:vector size="1" baseType="lpstr">
      <vt:lpstr/>
    </vt:vector>
  </TitlesOfParts>
  <Company>MyCompanyName</Company>
  <LinksUpToDate>false</LinksUpToDate>
  <CharactersWithSpaces>84249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Rehana Javed</cp:lastModifiedBy>
  <cp:revision>2</cp:revision>
  <cp:lastPrinted>2023-06-13T12:42:00Z</cp:lastPrinted>
  <dcterms:created xsi:type="dcterms:W3CDTF">2023-06-15T08:48:00Z</dcterms:created>
  <dcterms:modified xsi:type="dcterms:W3CDTF">2023-06-15T08:48:00Z</dcterms:modified>
</cp:coreProperties>
</file>