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D39" w:rsidRDefault="007745DD">
      <w:pPr>
        <w:pStyle w:val="BodyText"/>
        <w:rPr>
          <w:sz w:val="20"/>
        </w:rPr>
      </w:pPr>
      <w:r>
        <w:pict>
          <v:rect id="docshape2" o:spid="_x0000_s1247" style="position:absolute;margin-left:30.95pt;margin-top:0;width:.5pt;height:792.1pt;z-index:15729152;mso-position-horizontal-relative:page;mso-position-vertical-relative:page" fillcolor="black" stroked="f">
            <w10:wrap anchorx="page" anchory="page"/>
          </v:rect>
        </w:pict>
      </w:r>
      <w:r>
        <w:pict>
          <v:rect id="docshape3" o:spid="_x0000_s1246" style="position:absolute;margin-left:580.65pt;margin-top:0;width:.5pt;height:792.1pt;z-index:1572966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spacing w:before="86" w:line="276" w:lineRule="auto"/>
        <w:ind w:left="668" w:right="737"/>
        <w:jc w:val="center"/>
        <w:rPr>
          <w:b/>
          <w:sz w:val="32"/>
        </w:rPr>
      </w:pPr>
      <w:r>
        <w:rPr>
          <w:b/>
          <w:sz w:val="32"/>
        </w:rPr>
        <w:t>THE IMPACT OF CORPORATE GOVERANCE ON EXPORT DECISIONS</w:t>
      </w:r>
      <w:r>
        <w:rPr>
          <w:b/>
          <w:spacing w:val="-9"/>
          <w:sz w:val="32"/>
        </w:rPr>
        <w:t xml:space="preserve"> </w:t>
      </w:r>
      <w:r>
        <w:rPr>
          <w:b/>
          <w:sz w:val="32"/>
        </w:rPr>
        <w:t>WITH</w:t>
      </w:r>
      <w:r>
        <w:rPr>
          <w:b/>
          <w:spacing w:val="-10"/>
          <w:sz w:val="32"/>
        </w:rPr>
        <w:t xml:space="preserve"> </w:t>
      </w:r>
      <w:r>
        <w:rPr>
          <w:b/>
          <w:sz w:val="32"/>
        </w:rPr>
        <w:t>THE</w:t>
      </w:r>
      <w:r>
        <w:rPr>
          <w:b/>
          <w:spacing w:val="-9"/>
          <w:sz w:val="32"/>
        </w:rPr>
        <w:t xml:space="preserve"> </w:t>
      </w:r>
      <w:r>
        <w:rPr>
          <w:b/>
          <w:sz w:val="32"/>
        </w:rPr>
        <w:t>MODERATING</w:t>
      </w:r>
      <w:r>
        <w:rPr>
          <w:b/>
          <w:spacing w:val="-8"/>
          <w:sz w:val="32"/>
        </w:rPr>
        <w:t xml:space="preserve"> </w:t>
      </w:r>
      <w:r>
        <w:rPr>
          <w:b/>
          <w:sz w:val="32"/>
        </w:rPr>
        <w:t>ROLE</w:t>
      </w:r>
      <w:r>
        <w:rPr>
          <w:b/>
          <w:spacing w:val="-6"/>
          <w:sz w:val="32"/>
        </w:rPr>
        <w:t xml:space="preserve"> </w:t>
      </w:r>
      <w:r>
        <w:rPr>
          <w:b/>
          <w:sz w:val="32"/>
        </w:rPr>
        <w:t>OF</w:t>
      </w:r>
      <w:r>
        <w:rPr>
          <w:b/>
          <w:spacing w:val="-7"/>
          <w:sz w:val="32"/>
        </w:rPr>
        <w:t xml:space="preserve"> </w:t>
      </w:r>
      <w:r>
        <w:rPr>
          <w:b/>
          <w:sz w:val="32"/>
        </w:rPr>
        <w:t xml:space="preserve">FINANCIAL </w:t>
      </w:r>
      <w:r>
        <w:rPr>
          <w:b/>
          <w:spacing w:val="-2"/>
          <w:sz w:val="32"/>
        </w:rPr>
        <w:t>CONSTRAINTS</w:t>
      </w:r>
    </w:p>
    <w:p w:rsidR="00952D39" w:rsidRDefault="00952D39">
      <w:pPr>
        <w:pStyle w:val="BodyText"/>
        <w:rPr>
          <w:b/>
          <w:sz w:val="34"/>
        </w:rPr>
      </w:pPr>
    </w:p>
    <w:p w:rsidR="00952D39" w:rsidRDefault="00952D39">
      <w:pPr>
        <w:pStyle w:val="BodyText"/>
        <w:spacing w:before="6"/>
        <w:rPr>
          <w:b/>
          <w:sz w:val="37"/>
        </w:rPr>
      </w:pPr>
    </w:p>
    <w:p w:rsidR="00952D39" w:rsidRDefault="007745DD">
      <w:pPr>
        <w:ind w:left="668" w:right="561"/>
        <w:jc w:val="center"/>
        <w:rPr>
          <w:b/>
          <w:sz w:val="32"/>
        </w:rPr>
      </w:pPr>
      <w:r>
        <w:rPr>
          <w:b/>
          <w:sz w:val="32"/>
        </w:rPr>
        <w:t>BACHELORS</w:t>
      </w:r>
      <w:r>
        <w:rPr>
          <w:b/>
          <w:spacing w:val="-12"/>
          <w:sz w:val="32"/>
        </w:rPr>
        <w:t xml:space="preserve"> </w:t>
      </w:r>
      <w:r>
        <w:rPr>
          <w:b/>
          <w:sz w:val="32"/>
        </w:rPr>
        <w:t>IN</w:t>
      </w:r>
      <w:r>
        <w:rPr>
          <w:b/>
          <w:spacing w:val="-12"/>
          <w:sz w:val="32"/>
        </w:rPr>
        <w:t xml:space="preserve"> </w:t>
      </w:r>
      <w:r>
        <w:rPr>
          <w:b/>
          <w:sz w:val="32"/>
        </w:rPr>
        <w:t>BUSINESS</w:t>
      </w:r>
      <w:r>
        <w:rPr>
          <w:b/>
          <w:spacing w:val="-11"/>
          <w:sz w:val="32"/>
        </w:rPr>
        <w:t xml:space="preserve"> </w:t>
      </w:r>
      <w:r>
        <w:rPr>
          <w:b/>
          <w:spacing w:val="-2"/>
          <w:sz w:val="32"/>
        </w:rPr>
        <w:t>ADMINISTRATION</w:t>
      </w:r>
    </w:p>
    <w:p w:rsidR="00952D39" w:rsidRDefault="007745DD">
      <w:pPr>
        <w:pStyle w:val="BodyText"/>
        <w:spacing w:before="3"/>
        <w:rPr>
          <w:b/>
          <w:sz w:val="20"/>
        </w:rPr>
      </w:pPr>
      <w:r>
        <w:rPr>
          <w:noProof/>
        </w:rPr>
        <w:drawing>
          <wp:anchor distT="0" distB="0" distL="0" distR="0" simplePos="0" relativeHeight="251658240" behindDoc="0" locked="0" layoutInCell="1" allowOverlap="1">
            <wp:simplePos x="0" y="0"/>
            <wp:positionH relativeFrom="page">
              <wp:posOffset>3052572</wp:posOffset>
            </wp:positionH>
            <wp:positionV relativeFrom="paragraph">
              <wp:posOffset>163526</wp:posOffset>
            </wp:positionV>
            <wp:extent cx="1848982" cy="1487424"/>
            <wp:effectExtent l="0" t="0" r="0" b="0"/>
            <wp:wrapTopAndBottom/>
            <wp:docPr id="1" name="image1.jpeg"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848982" cy="1487424"/>
                    </a:xfrm>
                    <a:prstGeom prst="rect">
                      <a:avLst/>
                    </a:prstGeom>
                  </pic:spPr>
                </pic:pic>
              </a:graphicData>
            </a:graphic>
          </wp:anchor>
        </w:drawing>
      </w:r>
    </w:p>
    <w:p w:rsidR="00952D39" w:rsidRDefault="00952D39">
      <w:pPr>
        <w:pStyle w:val="BodyText"/>
        <w:rPr>
          <w:b/>
          <w:sz w:val="34"/>
        </w:rPr>
      </w:pPr>
    </w:p>
    <w:p w:rsidR="00952D39" w:rsidRDefault="00952D39">
      <w:pPr>
        <w:pStyle w:val="BodyText"/>
        <w:spacing w:before="1"/>
        <w:rPr>
          <w:b/>
          <w:sz w:val="42"/>
        </w:rPr>
      </w:pPr>
    </w:p>
    <w:p w:rsidR="00952D39" w:rsidRDefault="007745DD">
      <w:pPr>
        <w:spacing w:before="1" w:line="405" w:lineRule="auto"/>
        <w:ind w:left="2375" w:right="2434" w:hanging="3"/>
        <w:jc w:val="center"/>
        <w:rPr>
          <w:b/>
          <w:sz w:val="32"/>
        </w:rPr>
      </w:pPr>
      <w:r>
        <w:rPr>
          <w:b/>
          <w:sz w:val="32"/>
        </w:rPr>
        <w:t>INSHA GHAFOOR (F19BBAM059) MAHNOOR KHALID (F19BBAM029) MEHREEN SULTAN (F19BBAM003) MAHNOOR</w:t>
      </w:r>
      <w:r>
        <w:rPr>
          <w:b/>
          <w:spacing w:val="-20"/>
          <w:sz w:val="32"/>
        </w:rPr>
        <w:t xml:space="preserve"> </w:t>
      </w:r>
      <w:r>
        <w:rPr>
          <w:b/>
          <w:sz w:val="32"/>
        </w:rPr>
        <w:t>MUNAWAR</w:t>
      </w:r>
      <w:r>
        <w:rPr>
          <w:b/>
          <w:spacing w:val="-18"/>
          <w:sz w:val="32"/>
        </w:rPr>
        <w:t xml:space="preserve"> </w:t>
      </w:r>
      <w:r>
        <w:rPr>
          <w:b/>
          <w:sz w:val="32"/>
        </w:rPr>
        <w:t>(F19BBAM090)</w:t>
      </w:r>
    </w:p>
    <w:p w:rsidR="00952D39" w:rsidRDefault="00952D39">
      <w:pPr>
        <w:pStyle w:val="BodyText"/>
        <w:rPr>
          <w:b/>
          <w:sz w:val="34"/>
        </w:rPr>
      </w:pPr>
    </w:p>
    <w:p w:rsidR="00952D39" w:rsidRDefault="007745DD">
      <w:pPr>
        <w:spacing w:before="237" w:line="405" w:lineRule="auto"/>
        <w:ind w:left="2622" w:right="2684"/>
        <w:jc w:val="center"/>
        <w:rPr>
          <w:b/>
          <w:sz w:val="32"/>
        </w:rPr>
      </w:pPr>
      <w:r>
        <w:rPr>
          <w:b/>
          <w:sz w:val="32"/>
        </w:rPr>
        <w:t>SUPERVISOR: DR. ATIA ALAM BUSINESS</w:t>
      </w:r>
      <w:r>
        <w:rPr>
          <w:b/>
          <w:spacing w:val="-20"/>
          <w:sz w:val="32"/>
        </w:rPr>
        <w:t xml:space="preserve"> </w:t>
      </w:r>
      <w:r>
        <w:rPr>
          <w:b/>
          <w:sz w:val="32"/>
        </w:rPr>
        <w:t>STUDIES</w:t>
      </w:r>
      <w:r>
        <w:rPr>
          <w:b/>
          <w:spacing w:val="-20"/>
          <w:sz w:val="32"/>
        </w:rPr>
        <w:t xml:space="preserve"> </w:t>
      </w:r>
      <w:r>
        <w:rPr>
          <w:b/>
          <w:sz w:val="32"/>
        </w:rPr>
        <w:t>DEPARTMENT</w:t>
      </w:r>
    </w:p>
    <w:p w:rsidR="00952D39" w:rsidRDefault="007745DD">
      <w:pPr>
        <w:spacing w:before="2" w:line="408" w:lineRule="auto"/>
        <w:ind w:left="1792" w:right="1853"/>
        <w:jc w:val="center"/>
        <w:rPr>
          <w:b/>
          <w:sz w:val="32"/>
        </w:rPr>
      </w:pPr>
      <w:r>
        <w:rPr>
          <w:b/>
          <w:sz w:val="32"/>
        </w:rPr>
        <w:t>KINNAIRD</w:t>
      </w:r>
      <w:r>
        <w:rPr>
          <w:b/>
          <w:spacing w:val="-10"/>
          <w:sz w:val="32"/>
        </w:rPr>
        <w:t xml:space="preserve"> </w:t>
      </w:r>
      <w:r>
        <w:rPr>
          <w:b/>
          <w:sz w:val="32"/>
        </w:rPr>
        <w:t>COLLEGE</w:t>
      </w:r>
      <w:r>
        <w:rPr>
          <w:b/>
          <w:spacing w:val="-10"/>
          <w:sz w:val="32"/>
        </w:rPr>
        <w:t xml:space="preserve"> </w:t>
      </w:r>
      <w:r>
        <w:rPr>
          <w:b/>
          <w:sz w:val="32"/>
        </w:rPr>
        <w:t>FOR</w:t>
      </w:r>
      <w:r>
        <w:rPr>
          <w:b/>
          <w:spacing w:val="-10"/>
          <w:sz w:val="32"/>
        </w:rPr>
        <w:t xml:space="preserve"> </w:t>
      </w:r>
      <w:r>
        <w:rPr>
          <w:b/>
          <w:sz w:val="32"/>
        </w:rPr>
        <w:t>WOMEN,</w:t>
      </w:r>
      <w:r>
        <w:rPr>
          <w:b/>
          <w:spacing w:val="-10"/>
          <w:sz w:val="32"/>
        </w:rPr>
        <w:t xml:space="preserve"> </w:t>
      </w:r>
      <w:r>
        <w:rPr>
          <w:b/>
          <w:sz w:val="32"/>
        </w:rPr>
        <w:t xml:space="preserve">LAHORE </w:t>
      </w:r>
      <w:r>
        <w:rPr>
          <w:b/>
          <w:spacing w:val="-2"/>
          <w:sz w:val="32"/>
        </w:rPr>
        <w:t>2019-2023</w:t>
      </w:r>
    </w:p>
    <w:p w:rsidR="00952D39" w:rsidRDefault="00952D39">
      <w:pPr>
        <w:spacing w:line="408" w:lineRule="auto"/>
        <w:jc w:val="center"/>
        <w:rPr>
          <w:sz w:val="32"/>
        </w:rPr>
        <w:sectPr w:rsidR="00952D39">
          <w:footerReference w:type="default" r:id="rId9"/>
          <w:type w:val="continuous"/>
          <w:pgSz w:w="12240" w:h="15840"/>
          <w:pgMar w:top="0" w:right="720" w:bottom="1180" w:left="860" w:header="0" w:footer="984" w:gutter="0"/>
          <w:pgNumType w:start="1"/>
          <w:cols w:space="720"/>
        </w:sect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1"/>
        <w:rPr>
          <w:b/>
          <w:sz w:val="17"/>
        </w:rPr>
      </w:pPr>
    </w:p>
    <w:p w:rsidR="00952D39" w:rsidRDefault="007745DD">
      <w:pPr>
        <w:pStyle w:val="Heading3"/>
        <w:spacing w:line="360" w:lineRule="auto"/>
        <w:ind w:left="2908" w:right="1724" w:firstLine="183"/>
      </w:pPr>
      <w:r>
        <w:rPr>
          <w:noProof/>
        </w:rPr>
        <w:drawing>
          <wp:anchor distT="0" distB="0" distL="0" distR="0" simplePos="0" relativeHeight="15731712" behindDoc="0" locked="0" layoutInCell="1" allowOverlap="1">
            <wp:simplePos x="0" y="0"/>
            <wp:positionH relativeFrom="page">
              <wp:posOffset>3691128</wp:posOffset>
            </wp:positionH>
            <wp:positionV relativeFrom="paragraph">
              <wp:posOffset>627638</wp:posOffset>
            </wp:positionV>
            <wp:extent cx="440436" cy="576072"/>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440436" cy="576072"/>
                    </a:xfrm>
                    <a:prstGeom prst="rect">
                      <a:avLst/>
                    </a:prstGeom>
                  </pic:spPr>
                </pic:pic>
              </a:graphicData>
            </a:graphic>
          </wp:anchor>
        </w:drawing>
      </w:r>
      <w:r>
        <w:t>RESEARCH REPORT APPROVAL KINNAIRD</w:t>
      </w:r>
      <w:r>
        <w:rPr>
          <w:spacing w:val="-12"/>
        </w:rPr>
        <w:t xml:space="preserve"> </w:t>
      </w:r>
      <w:r>
        <w:t>COLLEGE</w:t>
      </w:r>
      <w:r>
        <w:rPr>
          <w:spacing w:val="-12"/>
        </w:rPr>
        <w:t xml:space="preserve"> </w:t>
      </w:r>
      <w:r>
        <w:t>FOR</w:t>
      </w:r>
      <w:r>
        <w:rPr>
          <w:spacing w:val="-13"/>
        </w:rPr>
        <w:t xml:space="preserve"> </w:t>
      </w:r>
      <w:r>
        <w:t>WOMEN</w:t>
      </w:r>
    </w:p>
    <w:p w:rsidR="00952D39" w:rsidRDefault="00952D39">
      <w:pPr>
        <w:pStyle w:val="BodyText"/>
        <w:rPr>
          <w:b/>
          <w:sz w:val="30"/>
        </w:rPr>
      </w:pPr>
    </w:p>
    <w:p w:rsidR="00952D39" w:rsidRDefault="00952D39">
      <w:pPr>
        <w:pStyle w:val="BodyText"/>
        <w:rPr>
          <w:b/>
          <w:sz w:val="30"/>
        </w:rPr>
      </w:pPr>
    </w:p>
    <w:p w:rsidR="00952D39" w:rsidRDefault="00952D39">
      <w:pPr>
        <w:pStyle w:val="BodyText"/>
        <w:rPr>
          <w:b/>
          <w:sz w:val="30"/>
        </w:rPr>
      </w:pPr>
    </w:p>
    <w:p w:rsidR="00952D39" w:rsidRDefault="007745DD">
      <w:pPr>
        <w:spacing w:before="240"/>
        <w:ind w:right="1839"/>
        <w:jc w:val="right"/>
        <w:rPr>
          <w:b/>
          <w:sz w:val="24"/>
        </w:rPr>
      </w:pPr>
      <w:r>
        <w:rPr>
          <w:b/>
          <w:spacing w:val="-2"/>
          <w:sz w:val="24"/>
          <w:u w:val="thick"/>
        </w:rPr>
        <w:t>Date:</w:t>
      </w:r>
    </w:p>
    <w:p w:rsidR="00952D39" w:rsidRDefault="00952D39">
      <w:pPr>
        <w:pStyle w:val="BodyText"/>
        <w:rPr>
          <w:b/>
          <w:sz w:val="20"/>
        </w:rPr>
      </w:pPr>
    </w:p>
    <w:p w:rsidR="00952D39" w:rsidRDefault="00952D39">
      <w:pPr>
        <w:pStyle w:val="BodyText"/>
        <w:spacing w:before="11"/>
        <w:rPr>
          <w:b/>
          <w:sz w:val="23"/>
        </w:rPr>
      </w:pPr>
    </w:p>
    <w:p w:rsidR="00952D39" w:rsidRDefault="007745DD">
      <w:pPr>
        <w:spacing w:before="90"/>
        <w:ind w:left="479"/>
        <w:rPr>
          <w:b/>
          <w:sz w:val="24"/>
        </w:rPr>
      </w:pPr>
      <w:r>
        <w:rPr>
          <w:b/>
          <w:sz w:val="24"/>
        </w:rPr>
        <w:t>I</w:t>
      </w:r>
      <w:r>
        <w:rPr>
          <w:b/>
          <w:spacing w:val="-5"/>
          <w:sz w:val="24"/>
        </w:rPr>
        <w:t xml:space="preserve"> </w:t>
      </w:r>
      <w:r>
        <w:rPr>
          <w:b/>
          <w:sz w:val="24"/>
        </w:rPr>
        <w:t>hereby</w:t>
      </w:r>
      <w:r>
        <w:rPr>
          <w:b/>
          <w:spacing w:val="-5"/>
          <w:sz w:val="24"/>
        </w:rPr>
        <w:t xml:space="preserve"> </w:t>
      </w:r>
      <w:r>
        <w:rPr>
          <w:b/>
          <w:sz w:val="24"/>
        </w:rPr>
        <w:t>recommend</w:t>
      </w:r>
      <w:r>
        <w:rPr>
          <w:b/>
          <w:spacing w:val="-5"/>
          <w:sz w:val="24"/>
        </w:rPr>
        <w:t xml:space="preserve"> </w:t>
      </w:r>
      <w:r>
        <w:rPr>
          <w:b/>
          <w:sz w:val="24"/>
        </w:rPr>
        <w:t>that</w:t>
      </w:r>
      <w:r>
        <w:rPr>
          <w:b/>
          <w:spacing w:val="-6"/>
          <w:sz w:val="24"/>
        </w:rPr>
        <w:t xml:space="preserve"> </w:t>
      </w:r>
      <w:r>
        <w:rPr>
          <w:b/>
          <w:sz w:val="24"/>
        </w:rPr>
        <w:t>the</w:t>
      </w:r>
      <w:r>
        <w:rPr>
          <w:b/>
          <w:spacing w:val="-5"/>
          <w:sz w:val="24"/>
        </w:rPr>
        <w:t xml:space="preserve"> </w:t>
      </w:r>
      <w:r>
        <w:rPr>
          <w:b/>
          <w:sz w:val="24"/>
        </w:rPr>
        <w:t>research</w:t>
      </w:r>
      <w:r>
        <w:rPr>
          <w:b/>
          <w:spacing w:val="-5"/>
          <w:sz w:val="24"/>
        </w:rPr>
        <w:t xml:space="preserve"> </w:t>
      </w:r>
      <w:r>
        <w:rPr>
          <w:b/>
          <w:sz w:val="24"/>
        </w:rPr>
        <w:t>report</w:t>
      </w:r>
      <w:r>
        <w:rPr>
          <w:b/>
          <w:spacing w:val="-5"/>
          <w:sz w:val="24"/>
        </w:rPr>
        <w:t xml:space="preserve"> </w:t>
      </w:r>
      <w:r>
        <w:rPr>
          <w:b/>
          <w:sz w:val="24"/>
        </w:rPr>
        <w:t>prepared</w:t>
      </w:r>
      <w:r>
        <w:rPr>
          <w:b/>
          <w:spacing w:val="-5"/>
          <w:sz w:val="24"/>
        </w:rPr>
        <w:t xml:space="preserve"> </w:t>
      </w:r>
      <w:r>
        <w:rPr>
          <w:b/>
          <w:sz w:val="24"/>
        </w:rPr>
        <w:t>under</w:t>
      </w:r>
      <w:r>
        <w:rPr>
          <w:b/>
          <w:spacing w:val="-4"/>
          <w:sz w:val="24"/>
        </w:rPr>
        <w:t xml:space="preserve"> </w:t>
      </w:r>
      <w:r>
        <w:rPr>
          <w:b/>
          <w:sz w:val="24"/>
        </w:rPr>
        <w:t>my</w:t>
      </w:r>
      <w:r>
        <w:rPr>
          <w:b/>
          <w:spacing w:val="-5"/>
          <w:sz w:val="24"/>
        </w:rPr>
        <w:t xml:space="preserve"> </w:t>
      </w:r>
      <w:r>
        <w:rPr>
          <w:b/>
          <w:sz w:val="24"/>
        </w:rPr>
        <w:t>supervision</w:t>
      </w:r>
      <w:r>
        <w:rPr>
          <w:b/>
          <w:spacing w:val="-5"/>
          <w:sz w:val="24"/>
        </w:rPr>
        <w:t xml:space="preserve"> by</w:t>
      </w:r>
    </w:p>
    <w:p w:rsidR="00952D39" w:rsidRDefault="007745DD">
      <w:pPr>
        <w:spacing w:before="156"/>
        <w:ind w:left="479" w:right="876"/>
        <w:rPr>
          <w:sz w:val="24"/>
        </w:rPr>
      </w:pPr>
      <w:r>
        <w:rPr>
          <w:b/>
          <w:sz w:val="24"/>
          <w:u w:val="single"/>
        </w:rPr>
        <w:t>Name</w:t>
      </w:r>
      <w:r>
        <w:rPr>
          <w:b/>
          <w:spacing w:val="-7"/>
          <w:sz w:val="24"/>
          <w:u w:val="single"/>
        </w:rPr>
        <w:t xml:space="preserve"> </w:t>
      </w:r>
      <w:r>
        <w:rPr>
          <w:b/>
          <w:sz w:val="24"/>
          <w:u w:val="single"/>
        </w:rPr>
        <w:t>of</w:t>
      </w:r>
      <w:r>
        <w:rPr>
          <w:b/>
          <w:spacing w:val="-6"/>
          <w:sz w:val="24"/>
          <w:u w:val="single"/>
        </w:rPr>
        <w:t xml:space="preserve"> </w:t>
      </w:r>
      <w:r>
        <w:rPr>
          <w:b/>
          <w:sz w:val="24"/>
          <w:u w:val="single"/>
        </w:rPr>
        <w:t>Candidate:</w:t>
      </w:r>
      <w:r>
        <w:rPr>
          <w:b/>
          <w:spacing w:val="-6"/>
          <w:sz w:val="24"/>
        </w:rPr>
        <w:t xml:space="preserve"> </w:t>
      </w:r>
      <w:r>
        <w:rPr>
          <w:sz w:val="24"/>
        </w:rPr>
        <w:t>INSHA</w:t>
      </w:r>
      <w:r>
        <w:rPr>
          <w:spacing w:val="-7"/>
          <w:sz w:val="24"/>
        </w:rPr>
        <w:t xml:space="preserve"> </w:t>
      </w:r>
      <w:r>
        <w:rPr>
          <w:sz w:val="24"/>
        </w:rPr>
        <w:t>GHAFOOR-MAHNOOR</w:t>
      </w:r>
      <w:r>
        <w:rPr>
          <w:spacing w:val="-6"/>
          <w:sz w:val="24"/>
        </w:rPr>
        <w:t xml:space="preserve"> </w:t>
      </w:r>
      <w:r>
        <w:rPr>
          <w:sz w:val="24"/>
        </w:rPr>
        <w:t>KHALID-MEHREEN</w:t>
      </w:r>
      <w:r>
        <w:rPr>
          <w:spacing w:val="-7"/>
          <w:sz w:val="24"/>
        </w:rPr>
        <w:t xml:space="preserve"> </w:t>
      </w:r>
      <w:r>
        <w:rPr>
          <w:sz w:val="24"/>
        </w:rPr>
        <w:t>SULTAN- MAHNOOR MUNAWAR</w:t>
      </w:r>
    </w:p>
    <w:p w:rsidR="00952D39" w:rsidRDefault="007745DD">
      <w:pPr>
        <w:spacing w:before="161"/>
        <w:ind w:left="479"/>
        <w:rPr>
          <w:sz w:val="24"/>
        </w:rPr>
      </w:pPr>
      <w:r>
        <w:rPr>
          <w:b/>
          <w:spacing w:val="-2"/>
          <w:sz w:val="24"/>
          <w:u w:val="single"/>
        </w:rPr>
        <w:t>Registration</w:t>
      </w:r>
      <w:r>
        <w:rPr>
          <w:b/>
          <w:spacing w:val="26"/>
          <w:sz w:val="24"/>
          <w:u w:val="single"/>
        </w:rPr>
        <w:t xml:space="preserve"> </w:t>
      </w:r>
      <w:r>
        <w:rPr>
          <w:b/>
          <w:spacing w:val="-2"/>
          <w:sz w:val="24"/>
          <w:u w:val="single"/>
        </w:rPr>
        <w:t>No:</w:t>
      </w:r>
      <w:r>
        <w:rPr>
          <w:b/>
          <w:spacing w:val="29"/>
          <w:sz w:val="24"/>
        </w:rPr>
        <w:t xml:space="preserve"> </w:t>
      </w:r>
      <w:r>
        <w:rPr>
          <w:spacing w:val="-2"/>
          <w:sz w:val="24"/>
        </w:rPr>
        <w:t>F19BBBAM059-F19BBAM029-F19BBAM003-F19BBAM090</w:t>
      </w:r>
    </w:p>
    <w:p w:rsidR="00952D39" w:rsidRDefault="00952D39">
      <w:pPr>
        <w:pStyle w:val="BodyText"/>
        <w:rPr>
          <w:sz w:val="20"/>
        </w:rPr>
      </w:pPr>
    </w:p>
    <w:p w:rsidR="00952D39" w:rsidRDefault="00952D39">
      <w:pPr>
        <w:pStyle w:val="BodyText"/>
        <w:spacing w:before="4"/>
      </w:pPr>
    </w:p>
    <w:p w:rsidR="00952D39" w:rsidRDefault="007745DD">
      <w:pPr>
        <w:spacing w:before="90"/>
        <w:ind w:left="668" w:right="725"/>
        <w:jc w:val="center"/>
        <w:rPr>
          <w:b/>
          <w:sz w:val="24"/>
        </w:rPr>
      </w:pPr>
      <w:r>
        <w:rPr>
          <w:b/>
          <w:spacing w:val="-2"/>
          <w:sz w:val="24"/>
        </w:rPr>
        <w:t>Entitled</w:t>
      </w:r>
    </w:p>
    <w:p w:rsidR="00952D39" w:rsidRDefault="007745DD">
      <w:pPr>
        <w:spacing w:before="159"/>
        <w:ind w:left="479" w:right="876"/>
        <w:rPr>
          <w:b/>
          <w:sz w:val="24"/>
        </w:rPr>
      </w:pPr>
      <w:r>
        <w:rPr>
          <w:b/>
          <w:spacing w:val="-4"/>
          <w:sz w:val="24"/>
        </w:rPr>
        <w:t>Title: The</w:t>
      </w:r>
      <w:r>
        <w:rPr>
          <w:b/>
          <w:spacing w:val="-6"/>
          <w:sz w:val="24"/>
        </w:rPr>
        <w:t xml:space="preserve"> </w:t>
      </w:r>
      <w:r>
        <w:rPr>
          <w:b/>
          <w:spacing w:val="-4"/>
          <w:sz w:val="24"/>
        </w:rPr>
        <w:t>impact</w:t>
      </w:r>
      <w:r>
        <w:rPr>
          <w:b/>
          <w:spacing w:val="-5"/>
          <w:sz w:val="24"/>
        </w:rPr>
        <w:t xml:space="preserve"> </w:t>
      </w:r>
      <w:r>
        <w:rPr>
          <w:b/>
          <w:spacing w:val="-4"/>
          <w:sz w:val="24"/>
        </w:rPr>
        <w:t>of</w:t>
      </w:r>
      <w:r>
        <w:rPr>
          <w:b/>
          <w:spacing w:val="-5"/>
          <w:sz w:val="24"/>
        </w:rPr>
        <w:t xml:space="preserve"> </w:t>
      </w:r>
      <w:r>
        <w:rPr>
          <w:b/>
          <w:spacing w:val="-4"/>
          <w:sz w:val="24"/>
        </w:rPr>
        <w:t>corporate</w:t>
      </w:r>
      <w:r>
        <w:rPr>
          <w:b/>
          <w:spacing w:val="-8"/>
          <w:sz w:val="24"/>
        </w:rPr>
        <w:t xml:space="preserve"> </w:t>
      </w:r>
      <w:r>
        <w:rPr>
          <w:b/>
          <w:spacing w:val="-4"/>
          <w:sz w:val="24"/>
        </w:rPr>
        <w:t>governance</w:t>
      </w:r>
      <w:r>
        <w:rPr>
          <w:b/>
          <w:spacing w:val="-6"/>
          <w:sz w:val="24"/>
        </w:rPr>
        <w:t xml:space="preserve"> </w:t>
      </w:r>
      <w:r>
        <w:rPr>
          <w:b/>
          <w:spacing w:val="-4"/>
          <w:sz w:val="24"/>
        </w:rPr>
        <w:t>on export</w:t>
      </w:r>
      <w:r>
        <w:rPr>
          <w:b/>
          <w:spacing w:val="-8"/>
          <w:sz w:val="24"/>
        </w:rPr>
        <w:t xml:space="preserve"> </w:t>
      </w:r>
      <w:r>
        <w:rPr>
          <w:b/>
          <w:spacing w:val="-4"/>
          <w:sz w:val="24"/>
        </w:rPr>
        <w:t>decisions with the</w:t>
      </w:r>
      <w:r>
        <w:rPr>
          <w:b/>
          <w:spacing w:val="-6"/>
          <w:sz w:val="24"/>
        </w:rPr>
        <w:t xml:space="preserve"> </w:t>
      </w:r>
      <w:r>
        <w:rPr>
          <w:b/>
          <w:spacing w:val="-4"/>
          <w:sz w:val="24"/>
        </w:rPr>
        <w:t>moderating</w:t>
      </w:r>
      <w:r>
        <w:rPr>
          <w:b/>
          <w:spacing w:val="-5"/>
          <w:sz w:val="24"/>
        </w:rPr>
        <w:t xml:space="preserve"> </w:t>
      </w:r>
      <w:r>
        <w:rPr>
          <w:b/>
          <w:spacing w:val="-4"/>
          <w:sz w:val="24"/>
        </w:rPr>
        <w:t>role</w:t>
      </w:r>
      <w:r>
        <w:rPr>
          <w:b/>
          <w:spacing w:val="-6"/>
          <w:sz w:val="24"/>
        </w:rPr>
        <w:t xml:space="preserve"> </w:t>
      </w:r>
      <w:r>
        <w:rPr>
          <w:b/>
          <w:spacing w:val="-4"/>
          <w:sz w:val="24"/>
        </w:rPr>
        <w:t xml:space="preserve">of </w:t>
      </w:r>
      <w:r>
        <w:rPr>
          <w:b/>
          <w:sz w:val="24"/>
        </w:rPr>
        <w:t>financial constraints</w:t>
      </w:r>
    </w:p>
    <w:p w:rsidR="00952D39" w:rsidRDefault="007745DD">
      <w:pPr>
        <w:spacing w:before="160"/>
        <w:ind w:left="479"/>
        <w:rPr>
          <w:b/>
          <w:sz w:val="24"/>
        </w:rPr>
      </w:pPr>
      <w:r>
        <w:rPr>
          <w:b/>
          <w:sz w:val="24"/>
        </w:rPr>
        <w:t>Be</w:t>
      </w:r>
      <w:r>
        <w:rPr>
          <w:b/>
          <w:spacing w:val="-5"/>
          <w:sz w:val="24"/>
        </w:rPr>
        <w:t xml:space="preserve"> </w:t>
      </w:r>
      <w:r>
        <w:rPr>
          <w:b/>
          <w:sz w:val="24"/>
        </w:rPr>
        <w:t>accepted</w:t>
      </w:r>
      <w:r>
        <w:rPr>
          <w:b/>
          <w:spacing w:val="-3"/>
          <w:sz w:val="24"/>
        </w:rPr>
        <w:t xml:space="preserve"> </w:t>
      </w:r>
      <w:r>
        <w:rPr>
          <w:b/>
          <w:sz w:val="24"/>
        </w:rPr>
        <w:t>in</w:t>
      </w:r>
      <w:r>
        <w:rPr>
          <w:b/>
          <w:spacing w:val="-3"/>
          <w:sz w:val="24"/>
        </w:rPr>
        <w:t xml:space="preserve"> </w:t>
      </w:r>
      <w:r>
        <w:rPr>
          <w:b/>
          <w:sz w:val="24"/>
        </w:rPr>
        <w:t>partial</w:t>
      </w:r>
      <w:r>
        <w:rPr>
          <w:b/>
          <w:spacing w:val="-4"/>
          <w:sz w:val="24"/>
        </w:rPr>
        <w:t xml:space="preserve"> </w:t>
      </w:r>
      <w:proofErr w:type="spellStart"/>
      <w:r>
        <w:rPr>
          <w:b/>
          <w:sz w:val="24"/>
        </w:rPr>
        <w:t>ful</w:t>
      </w:r>
      <w:proofErr w:type="spellEnd"/>
      <w:r>
        <w:rPr>
          <w:b/>
          <w:spacing w:val="-3"/>
          <w:sz w:val="24"/>
        </w:rPr>
        <w:t xml:space="preserve"> </w:t>
      </w:r>
      <w:proofErr w:type="spellStart"/>
      <w:r>
        <w:rPr>
          <w:b/>
          <w:sz w:val="24"/>
        </w:rPr>
        <w:t>fillment</w:t>
      </w:r>
      <w:proofErr w:type="spellEnd"/>
      <w:r>
        <w:rPr>
          <w:b/>
          <w:spacing w:val="-5"/>
          <w:sz w:val="24"/>
        </w:rPr>
        <w:t xml:space="preserve"> </w:t>
      </w:r>
      <w:r>
        <w:rPr>
          <w:b/>
          <w:sz w:val="24"/>
        </w:rPr>
        <w:t>of</w:t>
      </w:r>
      <w:r>
        <w:rPr>
          <w:b/>
          <w:spacing w:val="-3"/>
          <w:sz w:val="24"/>
        </w:rPr>
        <w:t xml:space="preserve"> </w:t>
      </w:r>
      <w:r>
        <w:rPr>
          <w:b/>
          <w:sz w:val="24"/>
        </w:rPr>
        <w:t>the</w:t>
      </w:r>
      <w:r>
        <w:rPr>
          <w:b/>
          <w:spacing w:val="-5"/>
          <w:sz w:val="24"/>
        </w:rPr>
        <w:t xml:space="preserve"> </w:t>
      </w:r>
      <w:r>
        <w:rPr>
          <w:b/>
          <w:sz w:val="24"/>
        </w:rPr>
        <w:t>requirements</w:t>
      </w:r>
      <w:r>
        <w:rPr>
          <w:b/>
          <w:spacing w:val="-3"/>
          <w:sz w:val="24"/>
        </w:rPr>
        <w:t xml:space="preserve"> </w:t>
      </w:r>
      <w:r>
        <w:rPr>
          <w:b/>
          <w:sz w:val="24"/>
        </w:rPr>
        <w:t>for</w:t>
      </w:r>
      <w:r>
        <w:rPr>
          <w:b/>
          <w:spacing w:val="-5"/>
          <w:sz w:val="24"/>
        </w:rPr>
        <w:t xml:space="preserve"> </w:t>
      </w:r>
      <w:r>
        <w:rPr>
          <w:b/>
          <w:sz w:val="24"/>
        </w:rPr>
        <w:t>the</w:t>
      </w:r>
      <w:r>
        <w:rPr>
          <w:b/>
          <w:spacing w:val="-4"/>
          <w:sz w:val="24"/>
        </w:rPr>
        <w:t xml:space="preserve"> </w:t>
      </w:r>
      <w:r>
        <w:rPr>
          <w:b/>
          <w:sz w:val="24"/>
        </w:rPr>
        <w:t>degree</w:t>
      </w:r>
      <w:r>
        <w:rPr>
          <w:b/>
          <w:spacing w:val="-5"/>
          <w:sz w:val="24"/>
        </w:rPr>
        <w:t xml:space="preserve"> of</w:t>
      </w:r>
    </w:p>
    <w:p w:rsidR="00952D39" w:rsidRDefault="007745DD">
      <w:pPr>
        <w:spacing w:before="161" w:line="398" w:lineRule="auto"/>
        <w:ind w:left="3916" w:right="3974"/>
        <w:jc w:val="center"/>
        <w:rPr>
          <w:b/>
          <w:sz w:val="24"/>
        </w:rPr>
      </w:pPr>
      <w:r>
        <w:rPr>
          <w:b/>
          <w:sz w:val="24"/>
        </w:rPr>
        <w:t>BACHELORS</w:t>
      </w:r>
      <w:r>
        <w:rPr>
          <w:b/>
          <w:spacing w:val="-15"/>
          <w:sz w:val="24"/>
        </w:rPr>
        <w:t xml:space="preserve"> </w:t>
      </w:r>
      <w:r>
        <w:rPr>
          <w:b/>
          <w:sz w:val="24"/>
        </w:rPr>
        <w:t xml:space="preserve">(HONORS) </w:t>
      </w:r>
      <w:r>
        <w:rPr>
          <w:b/>
          <w:spacing w:val="-6"/>
          <w:sz w:val="24"/>
        </w:rPr>
        <w:t>IN</w:t>
      </w:r>
    </w:p>
    <w:p w:rsidR="00952D39" w:rsidRDefault="007745DD">
      <w:pPr>
        <w:spacing w:line="275" w:lineRule="exact"/>
        <w:ind w:left="668" w:right="728"/>
        <w:jc w:val="center"/>
        <w:rPr>
          <w:b/>
          <w:sz w:val="24"/>
        </w:rPr>
      </w:pPr>
      <w:r>
        <w:rPr>
          <w:b/>
          <w:sz w:val="24"/>
        </w:rPr>
        <w:t>BUSINESS</w:t>
      </w:r>
      <w:r>
        <w:rPr>
          <w:b/>
          <w:spacing w:val="-12"/>
          <w:sz w:val="24"/>
        </w:rPr>
        <w:t xml:space="preserve"> </w:t>
      </w:r>
      <w:r>
        <w:rPr>
          <w:b/>
          <w:spacing w:val="-2"/>
          <w:sz w:val="24"/>
        </w:rPr>
        <w:t>ADMINISTRATION</w:t>
      </w:r>
    </w:p>
    <w:p w:rsidR="00952D39" w:rsidRDefault="007745DD">
      <w:pPr>
        <w:pStyle w:val="BodyText"/>
        <w:spacing w:before="11"/>
        <w:rPr>
          <w:b/>
          <w:sz w:val="13"/>
        </w:rPr>
      </w:pPr>
      <w:r>
        <w:rPr>
          <w:noProof/>
        </w:rPr>
        <w:drawing>
          <wp:anchor distT="0" distB="0" distL="0" distR="0" simplePos="0" relativeHeight="3" behindDoc="0" locked="0" layoutInCell="1" allowOverlap="1">
            <wp:simplePos x="0" y="0"/>
            <wp:positionH relativeFrom="page">
              <wp:posOffset>5362955</wp:posOffset>
            </wp:positionH>
            <wp:positionV relativeFrom="paragraph">
              <wp:posOffset>117350</wp:posOffset>
            </wp:positionV>
            <wp:extent cx="1614610" cy="584073"/>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1" cstate="print"/>
                    <a:stretch>
                      <a:fillRect/>
                    </a:stretch>
                  </pic:blipFill>
                  <pic:spPr>
                    <a:xfrm>
                      <a:off x="0" y="0"/>
                      <a:ext cx="1614610" cy="584073"/>
                    </a:xfrm>
                    <a:prstGeom prst="rect">
                      <a:avLst/>
                    </a:prstGeom>
                  </pic:spPr>
                </pic:pic>
              </a:graphicData>
            </a:graphic>
          </wp:anchor>
        </w:drawing>
      </w:r>
    </w:p>
    <w:p w:rsidR="00952D39" w:rsidRDefault="00952D39">
      <w:pPr>
        <w:pStyle w:val="BodyText"/>
        <w:rPr>
          <w:b/>
          <w:sz w:val="20"/>
        </w:rPr>
      </w:pPr>
    </w:p>
    <w:p w:rsidR="00952D39" w:rsidRDefault="007745DD">
      <w:pPr>
        <w:pStyle w:val="BodyText"/>
        <w:spacing w:before="9"/>
        <w:rPr>
          <w:b/>
          <w:sz w:val="22"/>
        </w:rPr>
      </w:pPr>
      <w:r>
        <w:pict>
          <v:line id="_x0000_s1245" style="position:absolute;z-index:-15726592;mso-wrap-distance-left:0;mso-wrap-distance-right:0;mso-position-horizontal-relative:page" from="406pt,15.1pt" to="517.75pt,14.35pt" strokeweight="1.56pt">
            <w10:wrap type="topAndBottom" anchorx="page"/>
          </v:line>
        </w:pict>
      </w:r>
    </w:p>
    <w:p w:rsidR="00952D39" w:rsidRDefault="007745DD">
      <w:pPr>
        <w:spacing w:before="100"/>
        <w:ind w:left="668" w:right="730"/>
        <w:jc w:val="center"/>
        <w:rPr>
          <w:b/>
          <w:sz w:val="24"/>
        </w:rPr>
      </w:pPr>
      <w:r>
        <w:rPr>
          <w:b/>
          <w:sz w:val="24"/>
        </w:rPr>
        <w:t>In</w:t>
      </w:r>
      <w:r>
        <w:rPr>
          <w:b/>
          <w:spacing w:val="-4"/>
          <w:sz w:val="24"/>
        </w:rPr>
        <w:t xml:space="preserve"> </w:t>
      </w:r>
      <w:r>
        <w:rPr>
          <w:b/>
          <w:sz w:val="24"/>
        </w:rPr>
        <w:t>Charge</w:t>
      </w:r>
      <w:r>
        <w:rPr>
          <w:b/>
          <w:spacing w:val="-5"/>
          <w:sz w:val="24"/>
        </w:rPr>
        <w:t xml:space="preserve"> </w:t>
      </w:r>
      <w:r>
        <w:rPr>
          <w:b/>
          <w:sz w:val="24"/>
        </w:rPr>
        <w:t>of</w:t>
      </w:r>
      <w:r>
        <w:rPr>
          <w:b/>
          <w:spacing w:val="-2"/>
          <w:sz w:val="24"/>
        </w:rPr>
        <w:t xml:space="preserve"> Research</w: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7745DD">
      <w:pPr>
        <w:pStyle w:val="BodyText"/>
        <w:spacing w:before="6"/>
        <w:rPr>
          <w:b/>
          <w:sz w:val="22"/>
        </w:rPr>
      </w:pPr>
      <w:r>
        <w:pict>
          <v:line id="_x0000_s1244" style="position:absolute;z-index:-15726080;mso-wrap-distance-left:0;mso-wrap-distance-right:0;mso-position-horizontal-relative:page" from="406pt,14.9pt" to="517.75pt,14.15pt" strokeweight="1.56pt">
            <w10:wrap type="topAndBottom" anchorx="page"/>
          </v:line>
        </w:pict>
      </w:r>
    </w:p>
    <w:p w:rsidR="00952D39" w:rsidRDefault="007745DD">
      <w:pPr>
        <w:tabs>
          <w:tab w:val="left" w:pos="7260"/>
        </w:tabs>
        <w:spacing w:before="94"/>
        <w:ind w:left="479"/>
        <w:rPr>
          <w:b/>
          <w:sz w:val="24"/>
        </w:rPr>
      </w:pPr>
      <w:r>
        <w:rPr>
          <w:b/>
          <w:sz w:val="24"/>
        </w:rPr>
        <w:t>Recommendation</w:t>
      </w:r>
      <w:r>
        <w:rPr>
          <w:b/>
          <w:spacing w:val="-15"/>
          <w:sz w:val="24"/>
        </w:rPr>
        <w:t xml:space="preserve"> </w:t>
      </w:r>
      <w:proofErr w:type="spellStart"/>
      <w:r>
        <w:rPr>
          <w:b/>
          <w:spacing w:val="-2"/>
          <w:sz w:val="24"/>
        </w:rPr>
        <w:t>concurredin</w:t>
      </w:r>
      <w:proofErr w:type="spellEnd"/>
      <w:r>
        <w:rPr>
          <w:b/>
          <w:sz w:val="24"/>
        </w:rPr>
        <w:tab/>
        <w:t>Head</w:t>
      </w:r>
      <w:r>
        <w:rPr>
          <w:b/>
          <w:spacing w:val="-2"/>
          <w:sz w:val="24"/>
        </w:rPr>
        <w:t xml:space="preserve"> </w:t>
      </w:r>
      <w:r>
        <w:rPr>
          <w:b/>
          <w:sz w:val="24"/>
        </w:rPr>
        <w:t>of</w:t>
      </w:r>
      <w:r>
        <w:rPr>
          <w:b/>
          <w:spacing w:val="1"/>
          <w:sz w:val="24"/>
        </w:rPr>
        <w:t xml:space="preserve"> </w:t>
      </w:r>
      <w:r>
        <w:rPr>
          <w:b/>
          <w:spacing w:val="-2"/>
          <w:sz w:val="24"/>
        </w:rPr>
        <w:t>Department</w:t>
      </w:r>
    </w:p>
    <w:p w:rsidR="00952D39" w:rsidRDefault="007745DD">
      <w:pPr>
        <w:tabs>
          <w:tab w:val="left" w:pos="3654"/>
        </w:tabs>
        <w:spacing w:before="185"/>
        <w:ind w:left="479"/>
        <w:rPr>
          <w:b/>
          <w:sz w:val="24"/>
        </w:rPr>
      </w:pPr>
      <w:r>
        <w:rPr>
          <w:b/>
          <w:sz w:val="24"/>
        </w:rPr>
        <w:t>1.</w:t>
      </w:r>
      <w:r>
        <w:rPr>
          <w:b/>
          <w:spacing w:val="80"/>
          <w:sz w:val="24"/>
        </w:rPr>
        <w:t xml:space="preserve"> </w:t>
      </w:r>
      <w:r>
        <w:rPr>
          <w:b/>
          <w:sz w:val="24"/>
          <w:u w:val="single"/>
        </w:rPr>
        <w:tab/>
      </w:r>
    </w:p>
    <w:p w:rsidR="00952D39" w:rsidRDefault="007745DD">
      <w:pPr>
        <w:tabs>
          <w:tab w:val="left" w:pos="3654"/>
        </w:tabs>
        <w:spacing w:before="139"/>
        <w:ind w:left="479"/>
        <w:rPr>
          <w:b/>
          <w:sz w:val="24"/>
        </w:rPr>
      </w:pPr>
      <w:r>
        <w:rPr>
          <w:b/>
          <w:sz w:val="24"/>
        </w:rPr>
        <w:t>2.</w:t>
      </w:r>
      <w:r>
        <w:rPr>
          <w:b/>
          <w:spacing w:val="80"/>
          <w:sz w:val="24"/>
        </w:rPr>
        <w:t xml:space="preserve"> </w:t>
      </w:r>
      <w:r>
        <w:rPr>
          <w:b/>
          <w:sz w:val="24"/>
          <w:u w:val="single"/>
        </w:rPr>
        <w:tab/>
      </w:r>
    </w:p>
    <w:p w:rsidR="00952D39" w:rsidRDefault="00952D39">
      <w:pPr>
        <w:rPr>
          <w:sz w:val="24"/>
        </w:rPr>
        <w:sectPr w:rsidR="00952D39">
          <w:pgSz w:w="12240" w:h="15840"/>
          <w:pgMar w:top="0" w:right="720" w:bottom="1180" w:left="860" w:header="0" w:footer="984" w:gutter="0"/>
          <w:cols w:space="720"/>
        </w:sectPr>
      </w:pPr>
    </w:p>
    <w:p w:rsidR="00952D39" w:rsidRDefault="007745DD">
      <w:pPr>
        <w:tabs>
          <w:tab w:val="left" w:pos="3654"/>
        </w:tabs>
        <w:spacing w:before="137"/>
        <w:ind w:left="479"/>
        <w:rPr>
          <w:b/>
          <w:sz w:val="24"/>
        </w:rPr>
      </w:pPr>
      <w:r>
        <w:lastRenderedPageBreak/>
        <w:pict>
          <v:rect id="docshape4" o:spid="_x0000_s1243" style="position:absolute;left:0;text-align:left;margin-left:30.95pt;margin-top:0;width:.5pt;height:792.1pt;z-index:15732224;mso-position-horizontal-relative:page;mso-position-vertical-relative:page" fillcolor="black" stroked="f">
            <w10:wrap anchorx="page" anchory="page"/>
          </v:rect>
        </w:pict>
      </w:r>
      <w:r>
        <w:pict>
          <v:rect id="docshape5" o:spid="_x0000_s1242" style="position:absolute;left:0;text-align:left;margin-left:580.65pt;margin-top:0;width:.5pt;height:792.1pt;z-index:15732736;mso-position-horizontal-relative:page;mso-position-vertical-relative:page" fillcolor="black" stroked="f">
            <w10:wrap anchorx="page" anchory="page"/>
          </v:rect>
        </w:pict>
      </w:r>
      <w:r>
        <w:rPr>
          <w:b/>
          <w:sz w:val="24"/>
        </w:rPr>
        <w:t>3.</w:t>
      </w:r>
      <w:r>
        <w:rPr>
          <w:b/>
          <w:spacing w:val="80"/>
          <w:sz w:val="24"/>
        </w:rPr>
        <w:t xml:space="preserve"> </w:t>
      </w:r>
      <w:r>
        <w:rPr>
          <w:b/>
          <w:sz w:val="24"/>
          <w:u w:val="single"/>
        </w:rPr>
        <w:tab/>
      </w:r>
    </w:p>
    <w:p w:rsidR="00952D39" w:rsidRDefault="007745DD">
      <w:pPr>
        <w:tabs>
          <w:tab w:val="left" w:pos="3654"/>
        </w:tabs>
        <w:spacing w:before="139"/>
        <w:ind w:left="479"/>
        <w:rPr>
          <w:b/>
          <w:sz w:val="24"/>
        </w:rPr>
      </w:pPr>
      <w:r>
        <w:rPr>
          <w:b/>
          <w:sz w:val="24"/>
        </w:rPr>
        <w:t>4.</w:t>
      </w:r>
      <w:r>
        <w:rPr>
          <w:b/>
          <w:spacing w:val="80"/>
          <w:sz w:val="24"/>
        </w:rPr>
        <w:t xml:space="preserve"> </w:t>
      </w:r>
      <w:r>
        <w:rPr>
          <w:b/>
          <w:sz w:val="24"/>
          <w:u w:val="single"/>
        </w:rPr>
        <w:tab/>
      </w:r>
    </w:p>
    <w:p w:rsidR="00952D39" w:rsidRDefault="007745DD">
      <w:pPr>
        <w:spacing w:before="137" w:line="360" w:lineRule="auto"/>
        <w:ind w:left="479" w:right="951"/>
        <w:rPr>
          <w:b/>
          <w:sz w:val="24"/>
        </w:rPr>
      </w:pPr>
      <w:r>
        <w:br w:type="column"/>
      </w:r>
      <w:r>
        <w:rPr>
          <w:b/>
          <w:sz w:val="24"/>
        </w:rPr>
        <w:lastRenderedPageBreak/>
        <w:t>Committee</w:t>
      </w:r>
      <w:r>
        <w:rPr>
          <w:b/>
          <w:spacing w:val="-2"/>
          <w:sz w:val="24"/>
        </w:rPr>
        <w:t xml:space="preserve"> </w:t>
      </w:r>
      <w:r>
        <w:rPr>
          <w:b/>
          <w:sz w:val="24"/>
        </w:rPr>
        <w:t>for</w:t>
      </w:r>
      <w:r>
        <w:rPr>
          <w:b/>
          <w:spacing w:val="-2"/>
          <w:sz w:val="24"/>
        </w:rPr>
        <w:t xml:space="preserve"> </w:t>
      </w:r>
      <w:r>
        <w:rPr>
          <w:b/>
          <w:sz w:val="24"/>
        </w:rPr>
        <w:t>the Final</w:t>
      </w:r>
      <w:r>
        <w:rPr>
          <w:b/>
          <w:spacing w:val="-6"/>
          <w:sz w:val="24"/>
        </w:rPr>
        <w:t xml:space="preserve"> </w:t>
      </w:r>
      <w:r>
        <w:rPr>
          <w:b/>
          <w:spacing w:val="-2"/>
          <w:sz w:val="24"/>
        </w:rPr>
        <w:t>Examination</w:t>
      </w:r>
    </w:p>
    <w:p w:rsidR="00952D39" w:rsidRDefault="00952D39">
      <w:pPr>
        <w:spacing w:line="360" w:lineRule="auto"/>
        <w:rPr>
          <w:sz w:val="24"/>
        </w:rPr>
        <w:sectPr w:rsidR="00952D39">
          <w:type w:val="continuous"/>
          <w:pgSz w:w="12240" w:h="15840"/>
          <w:pgMar w:top="0" w:right="720" w:bottom="1180" w:left="860" w:header="0" w:footer="984" w:gutter="0"/>
          <w:cols w:num="2" w:space="720" w:equalWidth="0">
            <w:col w:w="3695" w:space="3146"/>
            <w:col w:w="3819"/>
          </w:cols>
        </w:sectPr>
      </w:pPr>
    </w:p>
    <w:p w:rsidR="00952D39" w:rsidRDefault="007745DD">
      <w:pPr>
        <w:pStyle w:val="BodyText"/>
        <w:rPr>
          <w:b/>
          <w:sz w:val="20"/>
        </w:rPr>
      </w:pPr>
      <w:r>
        <w:lastRenderedPageBreak/>
        <w:pict>
          <v:rect id="docshape6" o:spid="_x0000_s1241" style="position:absolute;margin-left:30.95pt;margin-top:0;width:.5pt;height:792.1pt;z-index:15733760;mso-position-horizontal-relative:page;mso-position-vertical-relative:page" fillcolor="black" stroked="f">
            <w10:wrap anchorx="page" anchory="page"/>
          </v:rect>
        </w:pict>
      </w:r>
      <w:r>
        <w:pict>
          <v:rect id="docshape7" o:spid="_x0000_s1240" style="position:absolute;margin-left:580.65pt;margin-top:0;width:.5pt;height:792.1pt;z-index:15734272;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8"/>
        <w:rPr>
          <w:b/>
          <w:sz w:val="17"/>
        </w:rPr>
      </w:pPr>
    </w:p>
    <w:p w:rsidR="00952D39" w:rsidRDefault="007745DD">
      <w:pPr>
        <w:pStyle w:val="Heading1"/>
        <w:ind w:right="734"/>
      </w:pPr>
      <w:bookmarkStart w:id="0" w:name="_bookmark0"/>
      <w:bookmarkEnd w:id="0"/>
      <w:r>
        <w:t>RESEARCH</w:t>
      </w:r>
      <w:r>
        <w:rPr>
          <w:spacing w:val="-21"/>
        </w:rPr>
        <w:t xml:space="preserve"> </w:t>
      </w:r>
      <w:r>
        <w:t>COMPLETION</w:t>
      </w:r>
      <w:r>
        <w:rPr>
          <w:spacing w:val="-18"/>
        </w:rPr>
        <w:t xml:space="preserve"> </w:t>
      </w:r>
      <w:r>
        <w:rPr>
          <w:spacing w:val="-2"/>
        </w:rPr>
        <w:t>CERTIFICATE</w:t>
      </w:r>
    </w:p>
    <w:p w:rsidR="00952D39" w:rsidRDefault="00952D39">
      <w:pPr>
        <w:pStyle w:val="BodyText"/>
        <w:spacing w:before="3"/>
        <w:rPr>
          <w:b/>
          <w:sz w:val="42"/>
        </w:rPr>
      </w:pPr>
    </w:p>
    <w:p w:rsidR="00952D39" w:rsidRDefault="007745DD">
      <w:pPr>
        <w:spacing w:line="360" w:lineRule="auto"/>
        <w:ind w:left="479" w:right="535"/>
        <w:jc w:val="both"/>
        <w:rPr>
          <w:sz w:val="24"/>
        </w:rPr>
      </w:pPr>
      <w:r>
        <w:rPr>
          <w:sz w:val="24"/>
        </w:rPr>
        <w:t xml:space="preserve">It is certified that </w:t>
      </w:r>
      <w:proofErr w:type="spellStart"/>
      <w:r>
        <w:rPr>
          <w:sz w:val="24"/>
        </w:rPr>
        <w:t>Insha</w:t>
      </w:r>
      <w:proofErr w:type="spellEnd"/>
      <w:r>
        <w:rPr>
          <w:sz w:val="24"/>
        </w:rPr>
        <w:t xml:space="preserve"> </w:t>
      </w:r>
      <w:proofErr w:type="spellStart"/>
      <w:r>
        <w:rPr>
          <w:sz w:val="24"/>
        </w:rPr>
        <w:t>Ghafoor</w:t>
      </w:r>
      <w:proofErr w:type="spellEnd"/>
      <w:r>
        <w:rPr>
          <w:sz w:val="24"/>
        </w:rPr>
        <w:t xml:space="preserve">, </w:t>
      </w:r>
      <w:proofErr w:type="spellStart"/>
      <w:r>
        <w:rPr>
          <w:sz w:val="24"/>
        </w:rPr>
        <w:t>Mahnoor</w:t>
      </w:r>
      <w:proofErr w:type="spellEnd"/>
      <w:r>
        <w:rPr>
          <w:sz w:val="24"/>
        </w:rPr>
        <w:t xml:space="preserve"> Khalid, </w:t>
      </w:r>
      <w:proofErr w:type="spellStart"/>
      <w:r>
        <w:rPr>
          <w:sz w:val="24"/>
        </w:rPr>
        <w:t>Mehreen</w:t>
      </w:r>
      <w:proofErr w:type="spellEnd"/>
      <w:r>
        <w:rPr>
          <w:sz w:val="24"/>
        </w:rPr>
        <w:t xml:space="preserve"> Sultan and </w:t>
      </w:r>
      <w:proofErr w:type="spellStart"/>
      <w:r>
        <w:rPr>
          <w:sz w:val="24"/>
        </w:rPr>
        <w:t>Mahnoor</w:t>
      </w:r>
      <w:proofErr w:type="spellEnd"/>
      <w:r>
        <w:rPr>
          <w:sz w:val="24"/>
        </w:rPr>
        <w:t xml:space="preserve"> </w:t>
      </w:r>
      <w:proofErr w:type="spellStart"/>
      <w:r>
        <w:rPr>
          <w:sz w:val="24"/>
        </w:rPr>
        <w:t>Munawar</w:t>
      </w:r>
      <w:proofErr w:type="spellEnd"/>
      <w:r>
        <w:rPr>
          <w:sz w:val="24"/>
        </w:rPr>
        <w:t xml:space="preserve"> of Bachelors (session 2019 – 2023), Department of Business Studies have carried out research work entitled </w:t>
      </w:r>
      <w:r>
        <w:rPr>
          <w:b/>
          <w:sz w:val="24"/>
        </w:rPr>
        <w:t>“The impact of corporate governance on export decisions with t</w:t>
      </w:r>
      <w:r>
        <w:rPr>
          <w:b/>
          <w:sz w:val="24"/>
        </w:rPr>
        <w:t xml:space="preserve">he moderating role of financial constraints” </w:t>
      </w:r>
      <w:r>
        <w:rPr>
          <w:sz w:val="24"/>
        </w:rPr>
        <w:t>under my supervision.</w:t>
      </w: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7745DD">
      <w:pPr>
        <w:pStyle w:val="BodyText"/>
        <w:spacing w:before="233" w:line="360" w:lineRule="auto"/>
        <w:ind w:left="479" w:right="536"/>
        <w:jc w:val="both"/>
      </w:pPr>
      <w:r>
        <w:t>It</w:t>
      </w:r>
      <w:r>
        <w:rPr>
          <w:spacing w:val="-15"/>
        </w:rPr>
        <w:t xml:space="preserve"> </w:t>
      </w:r>
      <w:r>
        <w:t>is</w:t>
      </w:r>
      <w:r>
        <w:rPr>
          <w:spacing w:val="-15"/>
        </w:rPr>
        <w:t xml:space="preserve"> </w:t>
      </w:r>
      <w:r>
        <w:t>assured</w:t>
      </w:r>
      <w:r>
        <w:rPr>
          <w:spacing w:val="-15"/>
        </w:rPr>
        <w:t xml:space="preserve"> </w:t>
      </w:r>
      <w:r>
        <w:t>that</w:t>
      </w:r>
      <w:r>
        <w:rPr>
          <w:spacing w:val="-15"/>
        </w:rPr>
        <w:t xml:space="preserve"> </w:t>
      </w:r>
      <w:r>
        <w:t>research</w:t>
      </w:r>
      <w:r>
        <w:rPr>
          <w:spacing w:val="-15"/>
        </w:rPr>
        <w:t xml:space="preserve"> </w:t>
      </w:r>
      <w:r>
        <w:t>work</w:t>
      </w:r>
      <w:r>
        <w:rPr>
          <w:spacing w:val="-15"/>
        </w:rPr>
        <w:t xml:space="preserve"> </w:t>
      </w:r>
      <w:r>
        <w:t>is</w:t>
      </w:r>
      <w:r>
        <w:rPr>
          <w:spacing w:val="-15"/>
        </w:rPr>
        <w:t xml:space="preserve"> </w:t>
      </w:r>
      <w:r>
        <w:t>original</w:t>
      </w:r>
      <w:r>
        <w:rPr>
          <w:spacing w:val="-15"/>
        </w:rPr>
        <w:t xml:space="preserve"> </w:t>
      </w:r>
      <w:r>
        <w:t>and</w:t>
      </w:r>
      <w:r>
        <w:rPr>
          <w:spacing w:val="-15"/>
        </w:rPr>
        <w:t xml:space="preserve"> </w:t>
      </w:r>
      <w:r>
        <w:t>has</w:t>
      </w:r>
      <w:r>
        <w:rPr>
          <w:spacing w:val="-15"/>
        </w:rPr>
        <w:t xml:space="preserve"> </w:t>
      </w:r>
      <w:r>
        <w:t>not</w:t>
      </w:r>
      <w:r>
        <w:rPr>
          <w:spacing w:val="-15"/>
        </w:rPr>
        <w:t xml:space="preserve"> </w:t>
      </w:r>
      <w:r>
        <w:t>yet</w:t>
      </w:r>
      <w:r>
        <w:rPr>
          <w:spacing w:val="-15"/>
        </w:rPr>
        <w:t xml:space="preserve"> </w:t>
      </w:r>
      <w:r>
        <w:t>been</w:t>
      </w:r>
      <w:r>
        <w:rPr>
          <w:spacing w:val="-15"/>
        </w:rPr>
        <w:t xml:space="preserve"> </w:t>
      </w:r>
      <w:r>
        <w:t>published</w:t>
      </w:r>
      <w:r>
        <w:rPr>
          <w:spacing w:val="-15"/>
        </w:rPr>
        <w:t xml:space="preserve"> </w:t>
      </w:r>
      <w:r>
        <w:t>anywhere</w:t>
      </w:r>
      <w:r>
        <w:rPr>
          <w:spacing w:val="-15"/>
        </w:rPr>
        <w:t xml:space="preserve"> </w:t>
      </w:r>
      <w:r>
        <w:t>else.</w:t>
      </w:r>
      <w:r>
        <w:rPr>
          <w:spacing w:val="-15"/>
        </w:rPr>
        <w:t xml:space="preserve"> </w:t>
      </w:r>
      <w:r>
        <w:t>All</w:t>
      </w:r>
      <w:r>
        <w:rPr>
          <w:spacing w:val="-15"/>
        </w:rPr>
        <w:t xml:space="preserve"> </w:t>
      </w:r>
      <w:r>
        <w:t xml:space="preserve">suggested </w:t>
      </w:r>
      <w:proofErr w:type="gramStart"/>
      <w:r>
        <w:t>recommendation are</w:t>
      </w:r>
      <w:proofErr w:type="gramEnd"/>
      <w:r>
        <w:t xml:space="preserve"> incorporated.</w:t>
      </w:r>
    </w:p>
    <w:p w:rsidR="00952D39" w:rsidRDefault="007745DD">
      <w:pPr>
        <w:pStyle w:val="BodyText"/>
        <w:spacing w:before="7"/>
        <w:rPr>
          <w:sz w:val="15"/>
        </w:rPr>
      </w:pPr>
      <w:r>
        <w:rPr>
          <w:noProof/>
        </w:rPr>
        <w:drawing>
          <wp:anchor distT="0" distB="0" distL="0" distR="0" simplePos="0" relativeHeight="9" behindDoc="0" locked="0" layoutInCell="1" allowOverlap="1">
            <wp:simplePos x="0" y="0"/>
            <wp:positionH relativeFrom="page">
              <wp:posOffset>850391</wp:posOffset>
            </wp:positionH>
            <wp:positionV relativeFrom="paragraph">
              <wp:posOffset>129793</wp:posOffset>
            </wp:positionV>
            <wp:extent cx="1925867" cy="695325"/>
            <wp:effectExtent l="0" t="0" r="0" b="0"/>
            <wp:wrapTopAndBottom/>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1" cstate="print"/>
                    <a:stretch>
                      <a:fillRect/>
                    </a:stretch>
                  </pic:blipFill>
                  <pic:spPr>
                    <a:xfrm>
                      <a:off x="0" y="0"/>
                      <a:ext cx="1925867" cy="695325"/>
                    </a:xfrm>
                    <a:prstGeom prst="rect">
                      <a:avLst/>
                    </a:prstGeom>
                  </pic:spPr>
                </pic:pic>
              </a:graphicData>
            </a:graphic>
          </wp:anchor>
        </w:drawing>
      </w:r>
    </w:p>
    <w:p w:rsidR="00952D39" w:rsidRDefault="00952D39">
      <w:pPr>
        <w:pStyle w:val="BodyText"/>
        <w:spacing w:before="2"/>
        <w:rPr>
          <w:sz w:val="30"/>
        </w:rPr>
      </w:pPr>
    </w:p>
    <w:p w:rsidR="00952D39" w:rsidRDefault="007745DD">
      <w:pPr>
        <w:pStyle w:val="BodyText"/>
        <w:tabs>
          <w:tab w:val="left" w:pos="6960"/>
        </w:tabs>
        <w:ind w:left="479"/>
      </w:pPr>
      <w:r>
        <w:t>Signatures</w:t>
      </w:r>
      <w:r>
        <w:rPr>
          <w:spacing w:val="-3"/>
        </w:rPr>
        <w:t xml:space="preserve"> </w:t>
      </w:r>
      <w:r>
        <w:t>of</w:t>
      </w:r>
      <w:r>
        <w:rPr>
          <w:spacing w:val="-3"/>
        </w:rPr>
        <w:t xml:space="preserve"> </w:t>
      </w:r>
      <w:r>
        <w:rPr>
          <w:spacing w:val="-2"/>
        </w:rPr>
        <w:t>Supervisor</w:t>
      </w:r>
      <w:r>
        <w:tab/>
      </w:r>
      <w:r>
        <w:rPr>
          <w:spacing w:val="-2"/>
        </w:rPr>
        <w:t>Dated</w:t>
      </w:r>
    </w:p>
    <w:p w:rsidR="00952D39" w:rsidRDefault="00952D39">
      <w:pPr>
        <w:pStyle w:val="BodyText"/>
        <w:spacing w:before="5"/>
        <w:rPr>
          <w:sz w:val="29"/>
        </w:rPr>
      </w:pPr>
    </w:p>
    <w:p w:rsidR="00952D39" w:rsidRDefault="007745DD">
      <w:pPr>
        <w:pStyle w:val="BodyText"/>
        <w:spacing w:before="1"/>
        <w:ind w:left="479"/>
      </w:pPr>
      <w:r>
        <w:rPr>
          <w:spacing w:val="-2"/>
        </w:rPr>
        <w:t>Designation</w:t>
      </w: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0A47E4">
      <w:pPr>
        <w:pStyle w:val="BodyText"/>
        <w:rPr>
          <w:sz w:val="26"/>
        </w:rPr>
      </w:pPr>
      <w:r>
        <w:rPr>
          <w:noProof/>
        </w:rPr>
        <w:drawing>
          <wp:anchor distT="0" distB="0" distL="0" distR="0" simplePos="0" relativeHeight="487643648" behindDoc="0" locked="0" layoutInCell="1" allowOverlap="1" wp14:anchorId="1D171BD8" wp14:editId="1A93DDE0">
            <wp:simplePos x="0" y="0"/>
            <wp:positionH relativeFrom="page">
              <wp:posOffset>1078865</wp:posOffset>
            </wp:positionH>
            <wp:positionV relativeFrom="paragraph">
              <wp:posOffset>-48895</wp:posOffset>
            </wp:positionV>
            <wp:extent cx="1623559" cy="408431"/>
            <wp:effectExtent l="0" t="0" r="0" b="0"/>
            <wp:wrapTopAndBottom/>
            <wp:docPr id="2"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5.jpeg"/>
                    <pic:cNvPicPr/>
                  </pic:nvPicPr>
                  <pic:blipFill>
                    <a:blip r:embed="rId12" cstate="print"/>
                    <a:stretch>
                      <a:fillRect/>
                    </a:stretch>
                  </pic:blipFill>
                  <pic:spPr>
                    <a:xfrm>
                      <a:off x="0" y="0"/>
                      <a:ext cx="1623559" cy="408431"/>
                    </a:xfrm>
                    <a:prstGeom prst="rect">
                      <a:avLst/>
                    </a:prstGeom>
                  </pic:spPr>
                </pic:pic>
              </a:graphicData>
            </a:graphic>
          </wp:anchor>
        </w:drawing>
      </w:r>
    </w:p>
    <w:p w:rsidR="00952D39" w:rsidRDefault="00952D39">
      <w:pPr>
        <w:pStyle w:val="BodyText"/>
        <w:spacing w:before="4"/>
        <w:rPr>
          <w:sz w:val="36"/>
        </w:rPr>
      </w:pPr>
    </w:p>
    <w:p w:rsidR="00952D39" w:rsidRDefault="007745DD">
      <w:pPr>
        <w:pStyle w:val="BodyText"/>
        <w:spacing w:before="1"/>
        <w:ind w:left="479"/>
      </w:pPr>
      <w:r>
        <w:t>Signatures</w:t>
      </w:r>
      <w:r>
        <w:rPr>
          <w:spacing w:val="-5"/>
        </w:rPr>
        <w:t xml:space="preserve"> </w:t>
      </w:r>
      <w:r>
        <w:t>Head</w:t>
      </w:r>
      <w:r>
        <w:rPr>
          <w:spacing w:val="-3"/>
        </w:rPr>
        <w:t xml:space="preserve"> </w:t>
      </w:r>
      <w:r>
        <w:t>of</w:t>
      </w:r>
      <w:r>
        <w:rPr>
          <w:spacing w:val="-2"/>
        </w:rPr>
        <w:t xml:space="preserve"> Department</w:t>
      </w:r>
    </w:p>
    <w:p w:rsidR="00952D39" w:rsidRDefault="00952D39">
      <w:pPr>
        <w:sectPr w:rsidR="00952D39">
          <w:pgSz w:w="12240" w:h="15840"/>
          <w:pgMar w:top="0" w:right="720" w:bottom="1180" w:left="860" w:header="0" w:footer="984" w:gutter="0"/>
          <w:cols w:space="720"/>
        </w:sectPr>
      </w:pPr>
    </w:p>
    <w:p w:rsidR="00952D39" w:rsidRDefault="007745DD">
      <w:pPr>
        <w:pStyle w:val="BodyText"/>
        <w:rPr>
          <w:sz w:val="20"/>
        </w:rPr>
      </w:pPr>
      <w:r>
        <w:lastRenderedPageBreak/>
        <w:pict>
          <v:rect id="docshape8" o:spid="_x0000_s1239" style="position:absolute;margin-left:30.95pt;margin-top:0;width:.5pt;height:792.1pt;z-index:15735296;mso-position-horizontal-relative:page;mso-position-vertical-relative:page" fillcolor="black" stroked="f">
            <w10:wrap anchorx="page" anchory="page"/>
          </v:rect>
        </w:pict>
      </w:r>
      <w:r>
        <w:pict>
          <v:rect id="docshape9" o:spid="_x0000_s1238" style="position:absolute;margin-left:580.65pt;margin-top:0;width:.5pt;height:792.1pt;z-index:1573580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19"/>
        </w:rPr>
      </w:pPr>
    </w:p>
    <w:p w:rsidR="00952D39" w:rsidRDefault="007745DD">
      <w:pPr>
        <w:pStyle w:val="Heading1"/>
        <w:ind w:right="730"/>
      </w:pPr>
      <w:bookmarkStart w:id="1" w:name="_bookmark1"/>
      <w:bookmarkEnd w:id="1"/>
      <w:r>
        <w:rPr>
          <w:spacing w:val="-2"/>
        </w:rPr>
        <w:t>ANTI-PLAGIARISM</w:t>
      </w:r>
      <w:r>
        <w:rPr>
          <w:spacing w:val="4"/>
        </w:rPr>
        <w:t xml:space="preserve"> </w:t>
      </w:r>
      <w:r>
        <w:rPr>
          <w:spacing w:val="-2"/>
        </w:rPr>
        <w:t>DECLARATION</w:t>
      </w:r>
    </w:p>
    <w:p w:rsidR="00952D39" w:rsidRDefault="00952D39">
      <w:pPr>
        <w:pStyle w:val="BodyText"/>
        <w:rPr>
          <w:b/>
          <w:sz w:val="41"/>
        </w:rPr>
      </w:pPr>
    </w:p>
    <w:p w:rsidR="00952D39" w:rsidRDefault="007745DD">
      <w:pPr>
        <w:pStyle w:val="BodyText"/>
        <w:tabs>
          <w:tab w:val="left" w:pos="7502"/>
        </w:tabs>
        <w:spacing w:before="1" w:line="360" w:lineRule="auto"/>
        <w:ind w:left="119" w:right="539" w:firstLine="120"/>
        <w:jc w:val="both"/>
      </w:pPr>
      <w:r>
        <w:t>We certify that this is our own research work. The work has not, in whole or in part, been presented elsewhere for assessment. Where material has been used from other sources, it has been properly acknowledged. The similarity index of the research report i</w:t>
      </w:r>
      <w:r>
        <w:t xml:space="preserve">s </w:t>
      </w:r>
      <w:r>
        <w:rPr>
          <w:u w:val="single"/>
        </w:rPr>
        <w:tab/>
      </w:r>
      <w:r>
        <w:t>. If this statement is untrue and</w:t>
      </w:r>
      <w:r>
        <w:rPr>
          <w:spacing w:val="-5"/>
        </w:rPr>
        <w:t xml:space="preserve"> </w:t>
      </w:r>
      <w:r>
        <w:t>I</w:t>
      </w:r>
      <w:r>
        <w:rPr>
          <w:spacing w:val="-10"/>
        </w:rPr>
        <w:t xml:space="preserve"> </w:t>
      </w:r>
      <w:r>
        <w:t>am</w:t>
      </w:r>
      <w:r>
        <w:rPr>
          <w:spacing w:val="-7"/>
        </w:rPr>
        <w:t xml:space="preserve"> </w:t>
      </w:r>
      <w:r>
        <w:t>found</w:t>
      </w:r>
      <w:r>
        <w:rPr>
          <w:spacing w:val="-8"/>
        </w:rPr>
        <w:t xml:space="preserve"> </w:t>
      </w:r>
      <w:r>
        <w:t>guilty</w:t>
      </w:r>
      <w:r>
        <w:rPr>
          <w:spacing w:val="-14"/>
        </w:rPr>
        <w:t xml:space="preserve"> </w:t>
      </w:r>
      <w:r>
        <w:t>of</w:t>
      </w:r>
      <w:r>
        <w:rPr>
          <w:spacing w:val="-8"/>
        </w:rPr>
        <w:t xml:space="preserve"> </w:t>
      </w:r>
      <w:r>
        <w:t>plagiarism,</w:t>
      </w:r>
      <w:r>
        <w:rPr>
          <w:spacing w:val="-7"/>
        </w:rPr>
        <w:t xml:space="preserve"> </w:t>
      </w:r>
      <w:r>
        <w:t>the</w:t>
      </w:r>
      <w:r>
        <w:rPr>
          <w:spacing w:val="-8"/>
        </w:rPr>
        <w:t xml:space="preserve"> </w:t>
      </w:r>
      <w:r>
        <w:t>punitive</w:t>
      </w:r>
      <w:r>
        <w:rPr>
          <w:spacing w:val="-8"/>
        </w:rPr>
        <w:t xml:space="preserve"> </w:t>
      </w:r>
      <w:r>
        <w:t>actions</w:t>
      </w:r>
      <w:r>
        <w:rPr>
          <w:spacing w:val="-7"/>
        </w:rPr>
        <w:t xml:space="preserve"> </w:t>
      </w:r>
      <w:r>
        <w:t>against</w:t>
      </w:r>
      <w:r>
        <w:rPr>
          <w:spacing w:val="-6"/>
        </w:rPr>
        <w:t xml:space="preserve"> </w:t>
      </w:r>
      <w:r>
        <w:t>me</w:t>
      </w:r>
      <w:r>
        <w:rPr>
          <w:spacing w:val="-8"/>
        </w:rPr>
        <w:t xml:space="preserve"> </w:t>
      </w:r>
      <w:r>
        <w:t>should</w:t>
      </w:r>
      <w:r>
        <w:rPr>
          <w:spacing w:val="-7"/>
        </w:rPr>
        <w:t xml:space="preserve"> </w:t>
      </w:r>
      <w:r>
        <w:t>be</w:t>
      </w:r>
      <w:r>
        <w:rPr>
          <w:spacing w:val="-8"/>
        </w:rPr>
        <w:t xml:space="preserve"> </w:t>
      </w:r>
      <w:r>
        <w:t>taken</w:t>
      </w:r>
      <w:r>
        <w:rPr>
          <w:spacing w:val="-7"/>
        </w:rPr>
        <w:t xml:space="preserve"> </w:t>
      </w:r>
      <w:r>
        <w:t>as</w:t>
      </w:r>
      <w:r>
        <w:rPr>
          <w:spacing w:val="-7"/>
        </w:rPr>
        <w:t xml:space="preserve"> </w:t>
      </w:r>
      <w:r>
        <w:t>per</w:t>
      </w:r>
      <w:r>
        <w:rPr>
          <w:spacing w:val="-8"/>
        </w:rPr>
        <w:t xml:space="preserve"> </w:t>
      </w:r>
      <w:r>
        <w:t>Kinnaird</w:t>
      </w:r>
      <w:r>
        <w:rPr>
          <w:spacing w:val="-5"/>
        </w:rPr>
        <w:t xml:space="preserve"> </w:t>
      </w:r>
      <w:r>
        <w:t>Anti Plagiarism Policy.</w:t>
      </w:r>
    </w:p>
    <w:p w:rsidR="00952D39" w:rsidRDefault="007745DD">
      <w:pPr>
        <w:pStyle w:val="BodyText"/>
        <w:spacing w:before="201" w:line="535" w:lineRule="auto"/>
        <w:ind w:left="119" w:right="1571" w:firstLine="60"/>
        <w:jc w:val="both"/>
      </w:pPr>
      <w:r>
        <w:t>Names</w:t>
      </w:r>
      <w:r>
        <w:rPr>
          <w:spacing w:val="-4"/>
        </w:rPr>
        <w:t xml:space="preserve"> </w:t>
      </w:r>
      <w:r>
        <w:t>of</w:t>
      </w:r>
      <w:r>
        <w:rPr>
          <w:spacing w:val="-5"/>
        </w:rPr>
        <w:t xml:space="preserve"> </w:t>
      </w:r>
      <w:r>
        <w:t>the</w:t>
      </w:r>
      <w:r>
        <w:rPr>
          <w:spacing w:val="-4"/>
        </w:rPr>
        <w:t xml:space="preserve"> </w:t>
      </w:r>
      <w:r>
        <w:t>students:</w:t>
      </w:r>
      <w:r>
        <w:rPr>
          <w:spacing w:val="-3"/>
        </w:rPr>
        <w:t xml:space="preserve"> </w:t>
      </w:r>
      <w:proofErr w:type="spellStart"/>
      <w:r>
        <w:t>Insha</w:t>
      </w:r>
      <w:proofErr w:type="spellEnd"/>
      <w:r>
        <w:rPr>
          <w:spacing w:val="-6"/>
        </w:rPr>
        <w:t xml:space="preserve"> </w:t>
      </w:r>
      <w:proofErr w:type="spellStart"/>
      <w:r>
        <w:t>Ghafoor</w:t>
      </w:r>
      <w:proofErr w:type="spellEnd"/>
      <w:r>
        <w:t>,</w:t>
      </w:r>
      <w:r>
        <w:rPr>
          <w:spacing w:val="-4"/>
        </w:rPr>
        <w:t xml:space="preserve"> </w:t>
      </w:r>
      <w:proofErr w:type="spellStart"/>
      <w:r>
        <w:t>Mahnoor</w:t>
      </w:r>
      <w:proofErr w:type="spellEnd"/>
      <w:r>
        <w:rPr>
          <w:spacing w:val="-4"/>
        </w:rPr>
        <w:t xml:space="preserve"> </w:t>
      </w:r>
      <w:r>
        <w:t>Khalid,</w:t>
      </w:r>
      <w:r>
        <w:rPr>
          <w:spacing w:val="-4"/>
        </w:rPr>
        <w:t xml:space="preserve"> </w:t>
      </w:r>
      <w:proofErr w:type="spellStart"/>
      <w:r>
        <w:t>Mehreen</w:t>
      </w:r>
      <w:proofErr w:type="spellEnd"/>
      <w:r>
        <w:rPr>
          <w:spacing w:val="-5"/>
        </w:rPr>
        <w:t xml:space="preserve"> </w:t>
      </w:r>
      <w:proofErr w:type="spellStart"/>
      <w:r>
        <w:t>Sultan</w:t>
      </w:r>
      <w:proofErr w:type="gramStart"/>
      <w:r>
        <w:t>,Mahnoor</w:t>
      </w:r>
      <w:proofErr w:type="spellEnd"/>
      <w:proofErr w:type="gramEnd"/>
      <w:r>
        <w:rPr>
          <w:spacing w:val="-5"/>
        </w:rPr>
        <w:t xml:space="preserve"> </w:t>
      </w:r>
      <w:proofErr w:type="spellStart"/>
      <w:r>
        <w:t>Munawar</w:t>
      </w:r>
      <w:proofErr w:type="spellEnd"/>
      <w:r>
        <w:t xml:space="preserve"> Registration </w:t>
      </w:r>
      <w:r>
        <w:t>No: F19BBAM059, F19BBAM029, F19BBAM003,F19BBAM090</w:t>
      </w:r>
    </w:p>
    <w:p w:rsidR="00952D39" w:rsidRDefault="007745DD">
      <w:pPr>
        <w:pStyle w:val="BodyText"/>
        <w:spacing w:line="535" w:lineRule="auto"/>
        <w:ind w:left="119" w:right="4509"/>
      </w:pPr>
      <w:r>
        <w:t>Program:</w:t>
      </w:r>
      <w:r>
        <w:rPr>
          <w:spacing w:val="-7"/>
        </w:rPr>
        <w:t xml:space="preserve"> </w:t>
      </w:r>
      <w:r>
        <w:t>Bachelors</w:t>
      </w:r>
      <w:r>
        <w:rPr>
          <w:spacing w:val="-9"/>
        </w:rPr>
        <w:t xml:space="preserve"> </w:t>
      </w:r>
      <w:r>
        <w:t>Honors</w:t>
      </w:r>
      <w:r>
        <w:rPr>
          <w:spacing w:val="-9"/>
        </w:rPr>
        <w:t xml:space="preserve"> </w:t>
      </w:r>
      <w:r>
        <w:t>in</w:t>
      </w:r>
      <w:r>
        <w:rPr>
          <w:spacing w:val="-9"/>
        </w:rPr>
        <w:t xml:space="preserve"> </w:t>
      </w:r>
      <w:r>
        <w:t>Business</w:t>
      </w:r>
      <w:r>
        <w:rPr>
          <w:spacing w:val="-9"/>
        </w:rPr>
        <w:t xml:space="preserve"> </w:t>
      </w:r>
      <w:r>
        <w:t xml:space="preserve">Administration </w:t>
      </w:r>
      <w:r>
        <w:rPr>
          <w:spacing w:val="-2"/>
        </w:rPr>
        <w:t>Signature:</w:t>
      </w:r>
    </w:p>
    <w:p w:rsidR="00952D39" w:rsidRDefault="007745DD">
      <w:pPr>
        <w:pStyle w:val="BodyText"/>
        <w:ind w:left="119"/>
        <w:rPr>
          <w:sz w:val="20"/>
        </w:rPr>
      </w:pPr>
      <w:r>
        <w:rPr>
          <w:noProof/>
          <w:sz w:val="20"/>
        </w:rPr>
        <w:drawing>
          <wp:inline distT="0" distB="0" distL="0" distR="0">
            <wp:extent cx="877527" cy="946403"/>
            <wp:effectExtent l="0" t="0" r="0" b="0"/>
            <wp:docPr id="9" name="image4.jpeg" descr="A picture containing handwriting, text, calligraphy, letter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jpeg"/>
                    <pic:cNvPicPr/>
                  </pic:nvPicPr>
                  <pic:blipFill>
                    <a:blip r:embed="rId13" cstate="print"/>
                    <a:stretch>
                      <a:fillRect/>
                    </a:stretch>
                  </pic:blipFill>
                  <pic:spPr>
                    <a:xfrm>
                      <a:off x="0" y="0"/>
                      <a:ext cx="877527" cy="946403"/>
                    </a:xfrm>
                    <a:prstGeom prst="rect">
                      <a:avLst/>
                    </a:prstGeom>
                  </pic:spPr>
                </pic:pic>
              </a:graphicData>
            </a:graphic>
          </wp:inline>
        </w:drawing>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7745DD">
      <w:pPr>
        <w:pStyle w:val="BodyText"/>
        <w:spacing w:before="11"/>
        <w:rPr>
          <w:sz w:val="20"/>
        </w:rPr>
      </w:pPr>
      <w:r>
        <w:rPr>
          <w:noProof/>
        </w:rPr>
        <w:drawing>
          <wp:anchor distT="0" distB="0" distL="0" distR="0" simplePos="0" relativeHeight="12" behindDoc="0" locked="0" layoutInCell="1" allowOverlap="1">
            <wp:simplePos x="0" y="0"/>
            <wp:positionH relativeFrom="page">
              <wp:posOffset>621791</wp:posOffset>
            </wp:positionH>
            <wp:positionV relativeFrom="paragraph">
              <wp:posOffset>168497</wp:posOffset>
            </wp:positionV>
            <wp:extent cx="1925867" cy="695325"/>
            <wp:effectExtent l="0" t="0" r="0" b="0"/>
            <wp:wrapTopAndBottom/>
            <wp:docPr id="1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jpeg"/>
                    <pic:cNvPicPr/>
                  </pic:nvPicPr>
                  <pic:blipFill>
                    <a:blip r:embed="rId11" cstate="print"/>
                    <a:stretch>
                      <a:fillRect/>
                    </a:stretch>
                  </pic:blipFill>
                  <pic:spPr>
                    <a:xfrm>
                      <a:off x="0" y="0"/>
                      <a:ext cx="1925867" cy="695325"/>
                    </a:xfrm>
                    <a:prstGeom prst="rect">
                      <a:avLst/>
                    </a:prstGeom>
                  </pic:spPr>
                </pic:pic>
              </a:graphicData>
            </a:graphic>
          </wp:anchor>
        </w:drawing>
      </w:r>
    </w:p>
    <w:p w:rsidR="00952D39" w:rsidRDefault="00952D39">
      <w:pPr>
        <w:pStyle w:val="BodyText"/>
        <w:spacing w:before="2"/>
        <w:rPr>
          <w:sz w:val="30"/>
        </w:rPr>
      </w:pPr>
    </w:p>
    <w:p w:rsidR="00952D39" w:rsidRDefault="007745DD">
      <w:pPr>
        <w:pStyle w:val="BodyText"/>
        <w:spacing w:before="1"/>
        <w:ind w:left="119"/>
      </w:pPr>
      <w:r>
        <w:t>Signature</w:t>
      </w:r>
      <w:r>
        <w:rPr>
          <w:spacing w:val="-4"/>
        </w:rPr>
        <w:t xml:space="preserve"> </w:t>
      </w:r>
      <w:r>
        <w:t>of</w:t>
      </w:r>
      <w:r>
        <w:rPr>
          <w:spacing w:val="-1"/>
        </w:rPr>
        <w:t xml:space="preserve"> </w:t>
      </w:r>
      <w:r>
        <w:rPr>
          <w:spacing w:val="-2"/>
        </w:rPr>
        <w:t>Supervisor:</w:t>
      </w:r>
    </w:p>
    <w:p w:rsidR="00952D39" w:rsidRDefault="00952D39">
      <w:pPr>
        <w:pStyle w:val="BodyText"/>
        <w:rPr>
          <w:sz w:val="26"/>
        </w:rPr>
      </w:pPr>
    </w:p>
    <w:p w:rsidR="00952D39" w:rsidRDefault="00952D39">
      <w:pPr>
        <w:pStyle w:val="BodyText"/>
        <w:rPr>
          <w:sz w:val="26"/>
        </w:rPr>
      </w:pPr>
    </w:p>
    <w:p w:rsidR="00952D39" w:rsidRDefault="00952D39">
      <w:pPr>
        <w:pStyle w:val="BodyText"/>
        <w:rPr>
          <w:sz w:val="26"/>
        </w:rPr>
      </w:pPr>
    </w:p>
    <w:p w:rsidR="00952D39" w:rsidRDefault="00A97DBD">
      <w:pPr>
        <w:pStyle w:val="BodyText"/>
        <w:rPr>
          <w:sz w:val="26"/>
        </w:rPr>
      </w:pPr>
      <w:r>
        <w:rPr>
          <w:noProof/>
        </w:rPr>
        <w:drawing>
          <wp:anchor distT="0" distB="0" distL="0" distR="0" simplePos="0" relativeHeight="487645696" behindDoc="0" locked="0" layoutInCell="1" allowOverlap="1" wp14:anchorId="64A7A0AD" wp14:editId="0DCBF90C">
            <wp:simplePos x="0" y="0"/>
            <wp:positionH relativeFrom="page">
              <wp:posOffset>619760</wp:posOffset>
            </wp:positionH>
            <wp:positionV relativeFrom="paragraph">
              <wp:posOffset>317500</wp:posOffset>
            </wp:positionV>
            <wp:extent cx="1295400" cy="325755"/>
            <wp:effectExtent l="0" t="0" r="0" b="0"/>
            <wp:wrapTopAndBottom/>
            <wp:docPr id="4"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5.jpeg"/>
                    <pic:cNvPicPr/>
                  </pic:nvPicPr>
                  <pic:blipFill>
                    <a:blip r:embed="rId12" cstate="print"/>
                    <a:stretch>
                      <a:fillRect/>
                    </a:stretch>
                  </pic:blipFill>
                  <pic:spPr>
                    <a:xfrm>
                      <a:off x="0" y="0"/>
                      <a:ext cx="1295400" cy="325755"/>
                    </a:xfrm>
                    <a:prstGeom prst="rect">
                      <a:avLst/>
                    </a:prstGeom>
                  </pic:spPr>
                </pic:pic>
              </a:graphicData>
            </a:graphic>
            <wp14:sizeRelH relativeFrom="margin">
              <wp14:pctWidth>0</wp14:pctWidth>
            </wp14:sizeRelH>
            <wp14:sizeRelV relativeFrom="margin">
              <wp14:pctHeight>0</wp14:pctHeight>
            </wp14:sizeRelV>
          </wp:anchor>
        </w:drawing>
      </w:r>
    </w:p>
    <w:p w:rsidR="00952D39" w:rsidRDefault="00952D39">
      <w:pPr>
        <w:pStyle w:val="BodyText"/>
        <w:rPr>
          <w:sz w:val="26"/>
        </w:rPr>
      </w:pPr>
    </w:p>
    <w:p w:rsidR="00952D39" w:rsidRDefault="00952D39">
      <w:pPr>
        <w:pStyle w:val="BodyText"/>
        <w:rPr>
          <w:sz w:val="26"/>
        </w:rPr>
      </w:pPr>
    </w:p>
    <w:p w:rsidR="00952D39" w:rsidRDefault="007745DD">
      <w:pPr>
        <w:pStyle w:val="BodyText"/>
        <w:ind w:left="119"/>
      </w:pPr>
      <w:bookmarkStart w:id="2" w:name="_GoBack"/>
      <w:bookmarkEnd w:id="2"/>
      <w:r>
        <w:t>Signature</w:t>
      </w:r>
      <w:r>
        <w:rPr>
          <w:spacing w:val="-4"/>
        </w:rPr>
        <w:t xml:space="preserve"> </w:t>
      </w:r>
      <w:r>
        <w:t>of</w:t>
      </w:r>
      <w:r>
        <w:rPr>
          <w:spacing w:val="-1"/>
        </w:rPr>
        <w:t xml:space="preserve"> </w:t>
      </w:r>
      <w:r>
        <w:rPr>
          <w:spacing w:val="-4"/>
        </w:rPr>
        <w:t>HOD:</w:t>
      </w:r>
    </w:p>
    <w:p w:rsidR="00952D39" w:rsidRDefault="00952D39">
      <w:pPr>
        <w:sectPr w:rsidR="00952D39">
          <w:pgSz w:w="12240" w:h="15840"/>
          <w:pgMar w:top="0" w:right="720" w:bottom="1180" w:left="860" w:header="0" w:footer="984" w:gutter="0"/>
          <w:cols w:space="720"/>
        </w:sectPr>
      </w:pPr>
    </w:p>
    <w:p w:rsidR="00952D39" w:rsidRDefault="007745DD">
      <w:pPr>
        <w:pStyle w:val="BodyText"/>
        <w:rPr>
          <w:sz w:val="20"/>
        </w:rPr>
      </w:pPr>
      <w:r>
        <w:lastRenderedPageBreak/>
        <w:pict>
          <v:rect id="docshape10" o:spid="_x0000_s1237" style="position:absolute;margin-left:30.95pt;margin-top:0;width:.5pt;height:792.1pt;z-index:15736320;mso-position-horizontal-relative:page;mso-position-vertical-relative:page" fillcolor="black" stroked="f">
            <w10:wrap anchorx="page" anchory="page"/>
          </v:rect>
        </w:pict>
      </w:r>
      <w:r>
        <w:pict>
          <v:rect id="docshape11" o:spid="_x0000_s1236" style="position:absolute;margin-left:580.65pt;margin-top:0;width:.5pt;height:792.1pt;z-index:1573683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7745DD">
      <w:pPr>
        <w:pStyle w:val="Heading1"/>
        <w:spacing w:before="223"/>
        <w:ind w:right="728"/>
      </w:pPr>
      <w:bookmarkStart w:id="3" w:name="_bookmark2"/>
      <w:bookmarkEnd w:id="3"/>
      <w:r>
        <w:rPr>
          <w:spacing w:val="-2"/>
        </w:rPr>
        <w:t>ACKNOWLEDGEMENT</w:t>
      </w:r>
    </w:p>
    <w:p w:rsidR="00952D39" w:rsidRDefault="00952D39">
      <w:pPr>
        <w:pStyle w:val="BodyText"/>
        <w:spacing w:before="5"/>
        <w:rPr>
          <w:b/>
          <w:sz w:val="35"/>
        </w:rPr>
      </w:pPr>
    </w:p>
    <w:p w:rsidR="00952D39" w:rsidRDefault="007745DD">
      <w:pPr>
        <w:pStyle w:val="BodyText"/>
        <w:spacing w:line="276" w:lineRule="auto"/>
        <w:ind w:left="479" w:right="536"/>
        <w:jc w:val="both"/>
      </w:pPr>
      <w:r>
        <w:t>We</w:t>
      </w:r>
      <w:r>
        <w:rPr>
          <w:spacing w:val="-1"/>
        </w:rPr>
        <w:t xml:space="preserve"> </w:t>
      </w:r>
      <w:r>
        <w:t>express our</w:t>
      </w:r>
      <w:r>
        <w:rPr>
          <w:spacing w:val="-1"/>
        </w:rPr>
        <w:t xml:space="preserve"> </w:t>
      </w:r>
      <w:r>
        <w:t>gratitude</w:t>
      </w:r>
      <w:r>
        <w:rPr>
          <w:spacing w:val="-1"/>
        </w:rPr>
        <w:t xml:space="preserve"> </w:t>
      </w:r>
      <w:r>
        <w:t>to Allah</w:t>
      </w:r>
      <w:r>
        <w:rPr>
          <w:spacing w:val="-1"/>
        </w:rPr>
        <w:t xml:space="preserve"> </w:t>
      </w:r>
      <w:r>
        <w:t>Almighty</w:t>
      </w:r>
      <w:r>
        <w:rPr>
          <w:spacing w:val="-5"/>
        </w:rPr>
        <w:t xml:space="preserve"> </w:t>
      </w:r>
      <w:r>
        <w:t>for</w:t>
      </w:r>
      <w:r>
        <w:rPr>
          <w:spacing w:val="-2"/>
        </w:rPr>
        <w:t xml:space="preserve"> </w:t>
      </w:r>
      <w:r>
        <w:t>blessing</w:t>
      </w:r>
      <w:r>
        <w:rPr>
          <w:spacing w:val="-3"/>
        </w:rPr>
        <w:t xml:space="preserve"> </w:t>
      </w:r>
      <w:r>
        <w:t>us the</w:t>
      </w:r>
      <w:r>
        <w:rPr>
          <w:spacing w:val="-1"/>
        </w:rPr>
        <w:t xml:space="preserve"> </w:t>
      </w:r>
      <w:r>
        <w:t>strength to complete</w:t>
      </w:r>
      <w:r>
        <w:rPr>
          <w:spacing w:val="-1"/>
        </w:rPr>
        <w:t xml:space="preserve"> </w:t>
      </w:r>
      <w:r>
        <w:t>this thesis. This work</w:t>
      </w:r>
      <w:r>
        <w:rPr>
          <w:spacing w:val="-5"/>
        </w:rPr>
        <w:t xml:space="preserve"> </w:t>
      </w:r>
      <w:r>
        <w:t>involves</w:t>
      </w:r>
      <w:r>
        <w:rPr>
          <w:spacing w:val="-5"/>
        </w:rPr>
        <w:t xml:space="preserve"> </w:t>
      </w:r>
      <w:r>
        <w:t>efforts</w:t>
      </w:r>
      <w:r>
        <w:rPr>
          <w:spacing w:val="-5"/>
        </w:rPr>
        <w:t xml:space="preserve"> </w:t>
      </w:r>
      <w:r>
        <w:t>of</w:t>
      </w:r>
      <w:r>
        <w:rPr>
          <w:spacing w:val="-1"/>
        </w:rPr>
        <w:t xml:space="preserve"> </w:t>
      </w:r>
      <w:r>
        <w:t>number</w:t>
      </w:r>
      <w:r>
        <w:rPr>
          <w:spacing w:val="-6"/>
        </w:rPr>
        <w:t xml:space="preserve"> </w:t>
      </w:r>
      <w:r>
        <w:t>of</w:t>
      </w:r>
      <w:r>
        <w:rPr>
          <w:spacing w:val="-6"/>
        </w:rPr>
        <w:t xml:space="preserve"> </w:t>
      </w:r>
      <w:r>
        <w:t>people</w:t>
      </w:r>
      <w:r>
        <w:rPr>
          <w:spacing w:val="-5"/>
        </w:rPr>
        <w:t xml:space="preserve"> </w:t>
      </w:r>
      <w:r>
        <w:t>and</w:t>
      </w:r>
      <w:r>
        <w:rPr>
          <w:spacing w:val="-3"/>
        </w:rPr>
        <w:t xml:space="preserve"> </w:t>
      </w:r>
      <w:r>
        <w:t>we</w:t>
      </w:r>
      <w:r>
        <w:rPr>
          <w:spacing w:val="-4"/>
        </w:rPr>
        <w:t xml:space="preserve"> </w:t>
      </w:r>
      <w:r>
        <w:t>wish</w:t>
      </w:r>
      <w:r>
        <w:rPr>
          <w:spacing w:val="-5"/>
        </w:rPr>
        <w:t xml:space="preserve"> </w:t>
      </w:r>
      <w:r>
        <w:t>to</w:t>
      </w:r>
      <w:r>
        <w:rPr>
          <w:spacing w:val="-4"/>
        </w:rPr>
        <w:t xml:space="preserve"> </w:t>
      </w:r>
      <w:r>
        <w:t>acknowledge</w:t>
      </w:r>
      <w:r>
        <w:rPr>
          <w:spacing w:val="-6"/>
        </w:rPr>
        <w:t xml:space="preserve"> </w:t>
      </w:r>
      <w:r>
        <w:t>their</w:t>
      </w:r>
      <w:r>
        <w:rPr>
          <w:spacing w:val="-5"/>
        </w:rPr>
        <w:t xml:space="preserve"> </w:t>
      </w:r>
      <w:r>
        <w:t>hard</w:t>
      </w:r>
      <w:r>
        <w:rPr>
          <w:spacing w:val="-6"/>
        </w:rPr>
        <w:t xml:space="preserve"> </w:t>
      </w:r>
      <w:r>
        <w:t>work.</w:t>
      </w:r>
      <w:r>
        <w:rPr>
          <w:spacing w:val="-6"/>
        </w:rPr>
        <w:t xml:space="preserve"> </w:t>
      </w:r>
      <w:r>
        <w:t>We</w:t>
      </w:r>
      <w:r>
        <w:rPr>
          <w:spacing w:val="-6"/>
        </w:rPr>
        <w:t xml:space="preserve"> </w:t>
      </w:r>
      <w:r>
        <w:t xml:space="preserve">express our deepest appreciation to our supervisor Dr. </w:t>
      </w:r>
      <w:proofErr w:type="spellStart"/>
      <w:r>
        <w:t>Atia</w:t>
      </w:r>
      <w:proofErr w:type="spellEnd"/>
      <w:r>
        <w:t xml:space="preserve"> </w:t>
      </w:r>
      <w:proofErr w:type="spellStart"/>
      <w:r>
        <w:t>Alam</w:t>
      </w:r>
      <w:proofErr w:type="spellEnd"/>
      <w:r>
        <w:t xml:space="preserve"> for her invaluable patience, support and constant feedback. Her suggestions helped us in completing this thesis in an efficient way.</w:t>
      </w:r>
    </w:p>
    <w:p w:rsidR="00952D39" w:rsidRDefault="007745DD">
      <w:pPr>
        <w:pStyle w:val="BodyText"/>
        <w:spacing w:before="202" w:line="276" w:lineRule="auto"/>
        <w:ind w:left="479" w:right="543"/>
        <w:jc w:val="both"/>
        <w:rPr>
          <w:b/>
        </w:rPr>
      </w:pPr>
      <w:r>
        <w:t>Lastly,</w:t>
      </w:r>
      <w:r>
        <w:rPr>
          <w:spacing w:val="-5"/>
        </w:rPr>
        <w:t xml:space="preserve"> </w:t>
      </w:r>
      <w:r>
        <w:t>we</w:t>
      </w:r>
      <w:r>
        <w:rPr>
          <w:spacing w:val="-6"/>
        </w:rPr>
        <w:t xml:space="preserve"> </w:t>
      </w:r>
      <w:r>
        <w:t>would</w:t>
      </w:r>
      <w:r>
        <w:rPr>
          <w:spacing w:val="-5"/>
        </w:rPr>
        <w:t xml:space="preserve"> </w:t>
      </w:r>
      <w:r>
        <w:t>like</w:t>
      </w:r>
      <w:r>
        <w:rPr>
          <w:spacing w:val="-6"/>
        </w:rPr>
        <w:t xml:space="preserve"> </w:t>
      </w:r>
      <w:r>
        <w:t>to</w:t>
      </w:r>
      <w:r>
        <w:rPr>
          <w:spacing w:val="-4"/>
        </w:rPr>
        <w:t xml:space="preserve"> </w:t>
      </w:r>
      <w:r>
        <w:t>thank</w:t>
      </w:r>
      <w:r>
        <w:rPr>
          <w:spacing w:val="-5"/>
        </w:rPr>
        <w:t xml:space="preserve"> </w:t>
      </w:r>
      <w:r>
        <w:t>our</w:t>
      </w:r>
      <w:r>
        <w:rPr>
          <w:spacing w:val="-6"/>
        </w:rPr>
        <w:t xml:space="preserve"> </w:t>
      </w:r>
      <w:r>
        <w:t>parents</w:t>
      </w:r>
      <w:r>
        <w:rPr>
          <w:spacing w:val="-2"/>
        </w:rPr>
        <w:t xml:space="preserve"> </w:t>
      </w:r>
      <w:r>
        <w:t>and</w:t>
      </w:r>
      <w:r>
        <w:rPr>
          <w:spacing w:val="-5"/>
        </w:rPr>
        <w:t xml:space="preserve"> </w:t>
      </w:r>
      <w:r>
        <w:t>siblings</w:t>
      </w:r>
      <w:r>
        <w:rPr>
          <w:spacing w:val="-5"/>
        </w:rPr>
        <w:t xml:space="preserve"> </w:t>
      </w:r>
      <w:r>
        <w:t>fo</w:t>
      </w:r>
      <w:r>
        <w:t>r</w:t>
      </w:r>
      <w:r>
        <w:rPr>
          <w:spacing w:val="-6"/>
        </w:rPr>
        <w:t xml:space="preserve"> </w:t>
      </w:r>
      <w:r>
        <w:t>their</w:t>
      </w:r>
      <w:r>
        <w:rPr>
          <w:spacing w:val="-3"/>
        </w:rPr>
        <w:t xml:space="preserve"> </w:t>
      </w:r>
      <w:r>
        <w:t>constant</w:t>
      </w:r>
      <w:r>
        <w:rPr>
          <w:spacing w:val="-4"/>
        </w:rPr>
        <w:t xml:space="preserve"> </w:t>
      </w:r>
      <w:r>
        <w:t>support,</w:t>
      </w:r>
      <w:r>
        <w:rPr>
          <w:spacing w:val="-5"/>
        </w:rPr>
        <w:t xml:space="preserve"> </w:t>
      </w:r>
      <w:r>
        <w:t>which</w:t>
      </w:r>
      <w:r>
        <w:rPr>
          <w:spacing w:val="-5"/>
        </w:rPr>
        <w:t xml:space="preserve"> </w:t>
      </w:r>
      <w:r>
        <w:t>helped</w:t>
      </w:r>
      <w:r>
        <w:rPr>
          <w:spacing w:val="-5"/>
        </w:rPr>
        <w:t xml:space="preserve"> </w:t>
      </w:r>
      <w:r>
        <w:t>us</w:t>
      </w:r>
      <w:r>
        <w:rPr>
          <w:spacing w:val="-5"/>
        </w:rPr>
        <w:t xml:space="preserve"> </w:t>
      </w:r>
      <w:r>
        <w:t>in remaining motivated throughout the entire-process</w:t>
      </w:r>
      <w:r>
        <w:rPr>
          <w:b/>
        </w:rPr>
        <w:t>.</w:t>
      </w:r>
    </w:p>
    <w:p w:rsidR="00952D39" w:rsidRDefault="007745DD">
      <w:pPr>
        <w:spacing w:before="206" w:line="304" w:lineRule="auto"/>
        <w:ind w:left="5388" w:firstLine="754"/>
        <w:rPr>
          <w:b/>
          <w:sz w:val="24"/>
        </w:rPr>
      </w:pPr>
      <w:r>
        <w:rPr>
          <w:b/>
          <w:sz w:val="24"/>
        </w:rPr>
        <w:t>INSHA</w:t>
      </w:r>
      <w:r>
        <w:rPr>
          <w:b/>
          <w:spacing w:val="-13"/>
          <w:sz w:val="24"/>
        </w:rPr>
        <w:t xml:space="preserve"> </w:t>
      </w:r>
      <w:r>
        <w:rPr>
          <w:b/>
          <w:sz w:val="24"/>
        </w:rPr>
        <w:t>GHAFOOR</w:t>
      </w:r>
      <w:r>
        <w:rPr>
          <w:b/>
          <w:spacing w:val="-14"/>
          <w:sz w:val="24"/>
        </w:rPr>
        <w:t xml:space="preserve"> </w:t>
      </w:r>
      <w:r>
        <w:rPr>
          <w:b/>
          <w:noProof/>
          <w:sz w:val="24"/>
        </w:rPr>
        <w:drawing>
          <wp:inline distT="0" distB="0" distL="0" distR="0">
            <wp:extent cx="1171955" cy="762000"/>
            <wp:effectExtent l="0" t="0" r="0" b="0"/>
            <wp:docPr id="1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jpeg"/>
                    <pic:cNvPicPr/>
                  </pic:nvPicPr>
                  <pic:blipFill>
                    <a:blip r:embed="rId14" cstate="print"/>
                    <a:stretch>
                      <a:fillRect/>
                    </a:stretch>
                  </pic:blipFill>
                  <pic:spPr>
                    <a:xfrm>
                      <a:off x="0" y="0"/>
                      <a:ext cx="1171955" cy="762000"/>
                    </a:xfrm>
                    <a:prstGeom prst="rect">
                      <a:avLst/>
                    </a:prstGeom>
                  </pic:spPr>
                </pic:pic>
              </a:graphicData>
            </a:graphic>
          </wp:inline>
        </w:drawing>
      </w:r>
      <w:r>
        <w:rPr>
          <w:sz w:val="24"/>
        </w:rPr>
        <w:t xml:space="preserve"> </w:t>
      </w:r>
      <w:r>
        <w:rPr>
          <w:b/>
          <w:sz w:val="24"/>
        </w:rPr>
        <w:t>MAHNOOR KHALID</w:t>
      </w:r>
      <w:r>
        <w:rPr>
          <w:b/>
          <w:spacing w:val="40"/>
          <w:sz w:val="24"/>
        </w:rPr>
        <w:t xml:space="preserve"> </w:t>
      </w:r>
      <w:r>
        <w:rPr>
          <w:b/>
          <w:noProof/>
          <w:position w:val="2"/>
          <w:sz w:val="24"/>
        </w:rPr>
        <w:drawing>
          <wp:inline distT="0" distB="0" distL="0" distR="0">
            <wp:extent cx="1324355" cy="676655"/>
            <wp:effectExtent l="0" t="0" r="0" b="0"/>
            <wp:docPr id="1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jpeg"/>
                    <pic:cNvPicPr/>
                  </pic:nvPicPr>
                  <pic:blipFill>
                    <a:blip r:embed="rId15" cstate="print"/>
                    <a:stretch>
                      <a:fillRect/>
                    </a:stretch>
                  </pic:blipFill>
                  <pic:spPr>
                    <a:xfrm>
                      <a:off x="0" y="0"/>
                      <a:ext cx="1324355" cy="676655"/>
                    </a:xfrm>
                    <a:prstGeom prst="rect">
                      <a:avLst/>
                    </a:prstGeom>
                  </pic:spPr>
                </pic:pic>
              </a:graphicData>
            </a:graphic>
          </wp:inline>
        </w:drawing>
      </w:r>
    </w:p>
    <w:p w:rsidR="00952D39" w:rsidRDefault="007745DD">
      <w:pPr>
        <w:spacing w:before="60" w:line="348" w:lineRule="auto"/>
        <w:ind w:left="4831" w:firstLine="556"/>
        <w:rPr>
          <w:b/>
          <w:sz w:val="24"/>
        </w:rPr>
      </w:pPr>
      <w:r>
        <w:rPr>
          <w:b/>
          <w:sz w:val="24"/>
        </w:rPr>
        <w:t>MEHREEN</w:t>
      </w:r>
      <w:r>
        <w:rPr>
          <w:b/>
          <w:spacing w:val="-12"/>
          <w:sz w:val="24"/>
        </w:rPr>
        <w:t xml:space="preserve"> </w:t>
      </w:r>
      <w:r>
        <w:rPr>
          <w:b/>
          <w:sz w:val="24"/>
        </w:rPr>
        <w:t>SULTAN</w:t>
      </w:r>
      <w:r>
        <w:rPr>
          <w:b/>
          <w:spacing w:val="33"/>
          <w:sz w:val="24"/>
        </w:rPr>
        <w:t xml:space="preserve"> </w:t>
      </w:r>
      <w:r>
        <w:rPr>
          <w:b/>
          <w:noProof/>
          <w:sz w:val="24"/>
        </w:rPr>
        <w:drawing>
          <wp:inline distT="0" distB="0" distL="0" distR="0">
            <wp:extent cx="1485900" cy="438912"/>
            <wp:effectExtent l="0" t="0" r="0" b="0"/>
            <wp:docPr id="1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7.jpeg"/>
                    <pic:cNvPicPr/>
                  </pic:nvPicPr>
                  <pic:blipFill>
                    <a:blip r:embed="rId16" cstate="print"/>
                    <a:stretch>
                      <a:fillRect/>
                    </a:stretch>
                  </pic:blipFill>
                  <pic:spPr>
                    <a:xfrm>
                      <a:off x="0" y="0"/>
                      <a:ext cx="1485900" cy="438912"/>
                    </a:xfrm>
                    <a:prstGeom prst="rect">
                      <a:avLst/>
                    </a:prstGeom>
                  </pic:spPr>
                </pic:pic>
              </a:graphicData>
            </a:graphic>
          </wp:inline>
        </w:drawing>
      </w:r>
      <w:r>
        <w:rPr>
          <w:sz w:val="24"/>
        </w:rPr>
        <w:t xml:space="preserve"> </w:t>
      </w:r>
      <w:r>
        <w:rPr>
          <w:b/>
          <w:sz w:val="24"/>
        </w:rPr>
        <w:t>MAHNOOR</w:t>
      </w:r>
      <w:r>
        <w:rPr>
          <w:b/>
          <w:spacing w:val="-13"/>
          <w:sz w:val="24"/>
        </w:rPr>
        <w:t xml:space="preserve"> </w:t>
      </w:r>
      <w:r>
        <w:rPr>
          <w:b/>
          <w:sz w:val="24"/>
        </w:rPr>
        <w:t>MUNAWAR</w:t>
      </w:r>
      <w:r>
        <w:rPr>
          <w:b/>
          <w:spacing w:val="-14"/>
          <w:sz w:val="24"/>
        </w:rPr>
        <w:t xml:space="preserve"> </w:t>
      </w:r>
      <w:r>
        <w:rPr>
          <w:b/>
          <w:noProof/>
          <w:sz w:val="24"/>
        </w:rPr>
        <w:drawing>
          <wp:inline distT="0" distB="0" distL="0" distR="0">
            <wp:extent cx="1607820" cy="591312"/>
            <wp:effectExtent l="0" t="0" r="0" b="0"/>
            <wp:docPr id="1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8.jpeg"/>
                    <pic:cNvPicPr/>
                  </pic:nvPicPr>
                  <pic:blipFill>
                    <a:blip r:embed="rId17" cstate="print"/>
                    <a:stretch>
                      <a:fillRect/>
                    </a:stretch>
                  </pic:blipFill>
                  <pic:spPr>
                    <a:xfrm>
                      <a:off x="0" y="0"/>
                      <a:ext cx="1607820" cy="591312"/>
                    </a:xfrm>
                    <a:prstGeom prst="rect">
                      <a:avLst/>
                    </a:prstGeom>
                  </pic:spPr>
                </pic:pic>
              </a:graphicData>
            </a:graphic>
          </wp:inline>
        </w:drawing>
      </w:r>
    </w:p>
    <w:p w:rsidR="00952D39" w:rsidRDefault="00952D39">
      <w:pPr>
        <w:spacing w:line="348" w:lineRule="auto"/>
        <w:rPr>
          <w:sz w:val="24"/>
        </w:rPr>
        <w:sectPr w:rsidR="00952D39">
          <w:pgSz w:w="12240" w:h="15840"/>
          <w:pgMar w:top="0" w:right="720" w:bottom="1180" w:left="860" w:header="0" w:footer="984" w:gutter="0"/>
          <w:cols w:space="720"/>
        </w:sectPr>
      </w:pPr>
    </w:p>
    <w:p w:rsidR="00952D39" w:rsidRDefault="007745DD">
      <w:pPr>
        <w:pStyle w:val="BodyText"/>
        <w:rPr>
          <w:b/>
          <w:sz w:val="20"/>
        </w:rPr>
      </w:pPr>
      <w:r>
        <w:lastRenderedPageBreak/>
        <w:pict>
          <v:rect id="docshape12" o:spid="_x0000_s1235" style="position:absolute;margin-left:30.95pt;margin-top:0;width:.5pt;height:792.1pt;z-index:15737344;mso-position-horizontal-relative:page;mso-position-vertical-relative:page" fillcolor="black" stroked="f">
            <w10:wrap anchorx="page" anchory="page"/>
          </v:rect>
        </w:pict>
      </w:r>
      <w:r>
        <w:pict>
          <v:rect id="docshape13" o:spid="_x0000_s1234" style="position:absolute;margin-left:580.65pt;margin-top:0;width:.5pt;height:792.1pt;z-index:15737856;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8"/>
        <w:rPr>
          <w:b/>
          <w:sz w:val="17"/>
        </w:rPr>
      </w:pPr>
    </w:p>
    <w:p w:rsidR="00952D39" w:rsidRDefault="007745DD">
      <w:pPr>
        <w:pStyle w:val="Heading1"/>
        <w:ind w:right="730"/>
      </w:pPr>
      <w:bookmarkStart w:id="4" w:name="_bookmark3"/>
      <w:bookmarkEnd w:id="4"/>
      <w:r>
        <w:rPr>
          <w:spacing w:val="-2"/>
        </w:rPr>
        <w:t>ABSTRACT</w:t>
      </w:r>
    </w:p>
    <w:p w:rsidR="00952D39" w:rsidRDefault="00952D39">
      <w:pPr>
        <w:pStyle w:val="BodyText"/>
        <w:spacing w:before="7"/>
        <w:rPr>
          <w:b/>
          <w:sz w:val="31"/>
        </w:rPr>
      </w:pPr>
    </w:p>
    <w:p w:rsidR="00952D39" w:rsidRDefault="007745DD">
      <w:pPr>
        <w:pStyle w:val="BodyText"/>
        <w:spacing w:line="360" w:lineRule="auto"/>
        <w:ind w:left="479" w:right="537"/>
        <w:jc w:val="both"/>
      </w:pPr>
      <w:r>
        <w:t>This</w:t>
      </w:r>
      <w:r>
        <w:rPr>
          <w:spacing w:val="-8"/>
        </w:rPr>
        <w:t xml:space="preserve"> </w:t>
      </w:r>
      <w:r>
        <w:t>study</w:t>
      </w:r>
      <w:r>
        <w:rPr>
          <w:spacing w:val="-15"/>
        </w:rPr>
        <w:t xml:space="preserve"> </w:t>
      </w:r>
      <w:r>
        <w:t>aims</w:t>
      </w:r>
      <w:r>
        <w:rPr>
          <w:spacing w:val="-8"/>
        </w:rPr>
        <w:t xml:space="preserve"> </w:t>
      </w:r>
      <w:r>
        <w:t>to</w:t>
      </w:r>
      <w:r>
        <w:rPr>
          <w:spacing w:val="-8"/>
        </w:rPr>
        <w:t xml:space="preserve"> </w:t>
      </w:r>
      <w:r>
        <w:t>explain</w:t>
      </w:r>
      <w:r>
        <w:rPr>
          <w:spacing w:val="-8"/>
        </w:rPr>
        <w:t xml:space="preserve"> </w:t>
      </w:r>
      <w:r>
        <w:t>the</w:t>
      </w:r>
      <w:r>
        <w:rPr>
          <w:spacing w:val="-9"/>
        </w:rPr>
        <w:t xml:space="preserve"> </w:t>
      </w:r>
      <w:r>
        <w:t>role</w:t>
      </w:r>
      <w:r>
        <w:rPr>
          <w:spacing w:val="-9"/>
        </w:rPr>
        <w:t xml:space="preserve"> </w:t>
      </w:r>
      <w:r>
        <w:t>of</w:t>
      </w:r>
      <w:r>
        <w:rPr>
          <w:spacing w:val="-9"/>
        </w:rPr>
        <w:t xml:space="preserve"> </w:t>
      </w:r>
      <w:r>
        <w:t>corporate</w:t>
      </w:r>
      <w:r>
        <w:rPr>
          <w:spacing w:val="-6"/>
        </w:rPr>
        <w:t xml:space="preserve"> </w:t>
      </w:r>
      <w:r>
        <w:t>governance</w:t>
      </w:r>
      <w:r>
        <w:rPr>
          <w:spacing w:val="-9"/>
        </w:rPr>
        <w:t xml:space="preserve"> </w:t>
      </w:r>
      <w:r>
        <w:t>on</w:t>
      </w:r>
      <w:r>
        <w:rPr>
          <w:spacing w:val="-8"/>
        </w:rPr>
        <w:t xml:space="preserve"> </w:t>
      </w:r>
      <w:r>
        <w:t>exports</w:t>
      </w:r>
      <w:r>
        <w:rPr>
          <w:spacing w:val="-8"/>
        </w:rPr>
        <w:t xml:space="preserve"> </w:t>
      </w:r>
      <w:r>
        <w:t>decisions</w:t>
      </w:r>
      <w:r>
        <w:rPr>
          <w:spacing w:val="-8"/>
        </w:rPr>
        <w:t xml:space="preserve"> </w:t>
      </w:r>
      <w:r>
        <w:t>with</w:t>
      </w:r>
      <w:r>
        <w:rPr>
          <w:spacing w:val="-8"/>
        </w:rPr>
        <w:t xml:space="preserve"> </w:t>
      </w:r>
      <w:r>
        <w:t>the</w:t>
      </w:r>
      <w:r>
        <w:rPr>
          <w:spacing w:val="-11"/>
        </w:rPr>
        <w:t xml:space="preserve"> </w:t>
      </w:r>
      <w:r>
        <w:t>moderating role of financial constraints. In this research we observed the way corporate governance is affecting exports decisions of Textile sector of Pakistan.</w:t>
      </w:r>
      <w:r>
        <w:rPr>
          <w:spacing w:val="40"/>
        </w:rPr>
        <w:t xml:space="preserve"> </w:t>
      </w:r>
      <w:r>
        <w:t>Textile firms that were listed in Pakistan Stock exchange</w:t>
      </w:r>
      <w:r>
        <w:rPr>
          <w:spacing w:val="-14"/>
        </w:rPr>
        <w:t xml:space="preserve"> </w:t>
      </w:r>
      <w:r>
        <w:t>were</w:t>
      </w:r>
      <w:r>
        <w:rPr>
          <w:spacing w:val="-14"/>
        </w:rPr>
        <w:t xml:space="preserve"> </w:t>
      </w:r>
      <w:r>
        <w:t>u</w:t>
      </w:r>
      <w:r>
        <w:t>sed</w:t>
      </w:r>
      <w:r>
        <w:rPr>
          <w:spacing w:val="-12"/>
        </w:rPr>
        <w:t xml:space="preserve"> </w:t>
      </w:r>
      <w:r>
        <w:t>as</w:t>
      </w:r>
      <w:r>
        <w:rPr>
          <w:spacing w:val="-12"/>
        </w:rPr>
        <w:t xml:space="preserve"> </w:t>
      </w:r>
      <w:r>
        <w:t>a</w:t>
      </w:r>
      <w:r>
        <w:rPr>
          <w:spacing w:val="-13"/>
        </w:rPr>
        <w:t xml:space="preserve"> </w:t>
      </w:r>
      <w:r>
        <w:t>sample</w:t>
      </w:r>
      <w:r>
        <w:rPr>
          <w:spacing w:val="-13"/>
        </w:rPr>
        <w:t xml:space="preserve"> </w:t>
      </w:r>
      <w:r>
        <w:t>for</w:t>
      </w:r>
      <w:r>
        <w:rPr>
          <w:spacing w:val="-14"/>
        </w:rPr>
        <w:t xml:space="preserve"> </w:t>
      </w:r>
      <w:r>
        <w:t>the</w:t>
      </w:r>
      <w:r>
        <w:rPr>
          <w:spacing w:val="-13"/>
        </w:rPr>
        <w:t xml:space="preserve"> </w:t>
      </w:r>
      <w:r>
        <w:t>time</w:t>
      </w:r>
      <w:r>
        <w:rPr>
          <w:spacing w:val="-13"/>
        </w:rPr>
        <w:t xml:space="preserve"> </w:t>
      </w:r>
      <w:r>
        <w:t>period</w:t>
      </w:r>
      <w:r>
        <w:rPr>
          <w:spacing w:val="-12"/>
        </w:rPr>
        <w:t xml:space="preserve"> </w:t>
      </w:r>
      <w:r>
        <w:t>of</w:t>
      </w:r>
      <w:r>
        <w:rPr>
          <w:spacing w:val="-13"/>
        </w:rPr>
        <w:t xml:space="preserve"> </w:t>
      </w:r>
      <w:r>
        <w:t>2017-2021.</w:t>
      </w:r>
      <w:r>
        <w:rPr>
          <w:spacing w:val="-12"/>
        </w:rPr>
        <w:t xml:space="preserve"> </w:t>
      </w:r>
      <w:r>
        <w:t>The</w:t>
      </w:r>
      <w:r>
        <w:rPr>
          <w:spacing w:val="-13"/>
        </w:rPr>
        <w:t xml:space="preserve"> </w:t>
      </w:r>
      <w:r>
        <w:t>study</w:t>
      </w:r>
      <w:r>
        <w:rPr>
          <w:spacing w:val="-14"/>
        </w:rPr>
        <w:t xml:space="preserve"> </w:t>
      </w:r>
      <w:r>
        <w:t>has</w:t>
      </w:r>
      <w:r>
        <w:rPr>
          <w:spacing w:val="-12"/>
        </w:rPr>
        <w:t xml:space="preserve"> </w:t>
      </w:r>
      <w:r>
        <w:t>used</w:t>
      </w:r>
      <w:r>
        <w:rPr>
          <w:spacing w:val="-12"/>
        </w:rPr>
        <w:t xml:space="preserve"> </w:t>
      </w:r>
      <w:r>
        <w:t>secondary</w:t>
      </w:r>
      <w:r>
        <w:rPr>
          <w:spacing w:val="-15"/>
        </w:rPr>
        <w:t xml:space="preserve"> </w:t>
      </w:r>
      <w:r>
        <w:t>data. Study finds that textile firms of Pakistan with high audit disclosure have high exports. Exports of textile firms tend to</w:t>
      </w:r>
      <w:r>
        <w:t xml:space="preserve"> increase when proper rules and regulations are being followed. Financial constraints restrict and put negative impact on exports of textile firms of Pakistan. Corporate Governance six indexes were measured which include (structure of board, ownership stru</w:t>
      </w:r>
      <w:r>
        <w:t>cture, disclosure and transparency, audit committee, remuneration committee and right of shareholders). Financial</w:t>
      </w:r>
      <w:r>
        <w:rPr>
          <w:spacing w:val="-15"/>
        </w:rPr>
        <w:t xml:space="preserve"> </w:t>
      </w:r>
      <w:r>
        <w:t>constraints</w:t>
      </w:r>
      <w:r>
        <w:rPr>
          <w:spacing w:val="-15"/>
        </w:rPr>
        <w:t xml:space="preserve"> </w:t>
      </w:r>
      <w:r>
        <w:t>five</w:t>
      </w:r>
      <w:r>
        <w:rPr>
          <w:spacing w:val="-15"/>
        </w:rPr>
        <w:t xml:space="preserve"> </w:t>
      </w:r>
      <w:r>
        <w:t>indexes</w:t>
      </w:r>
      <w:r>
        <w:rPr>
          <w:spacing w:val="-15"/>
        </w:rPr>
        <w:t xml:space="preserve"> </w:t>
      </w:r>
      <w:r>
        <w:t>were</w:t>
      </w:r>
      <w:r>
        <w:rPr>
          <w:spacing w:val="-15"/>
        </w:rPr>
        <w:t xml:space="preserve"> </w:t>
      </w:r>
      <w:r>
        <w:t>incorporated</w:t>
      </w:r>
      <w:r>
        <w:rPr>
          <w:spacing w:val="-15"/>
        </w:rPr>
        <w:t xml:space="preserve"> </w:t>
      </w:r>
      <w:r>
        <w:t>(firm</w:t>
      </w:r>
      <w:r>
        <w:rPr>
          <w:spacing w:val="-15"/>
        </w:rPr>
        <w:t xml:space="preserve"> </w:t>
      </w:r>
      <w:r>
        <w:t>size,</w:t>
      </w:r>
      <w:r>
        <w:rPr>
          <w:spacing w:val="-14"/>
        </w:rPr>
        <w:t xml:space="preserve"> </w:t>
      </w:r>
      <w:r>
        <w:t>dividend</w:t>
      </w:r>
      <w:r>
        <w:rPr>
          <w:spacing w:val="-15"/>
        </w:rPr>
        <w:t xml:space="preserve"> </w:t>
      </w:r>
      <w:r>
        <w:t>payout,</w:t>
      </w:r>
      <w:r>
        <w:rPr>
          <w:spacing w:val="-15"/>
        </w:rPr>
        <w:t xml:space="preserve"> </w:t>
      </w:r>
      <w:proofErr w:type="gramStart"/>
      <w:r>
        <w:t>age</w:t>
      </w:r>
      <w:proofErr w:type="gramEnd"/>
      <w:r>
        <w:rPr>
          <w:spacing w:val="-15"/>
        </w:rPr>
        <w:t xml:space="preserve"> </w:t>
      </w:r>
      <w:r>
        <w:t>of</w:t>
      </w:r>
      <w:r>
        <w:rPr>
          <w:spacing w:val="-15"/>
        </w:rPr>
        <w:t xml:space="preserve"> </w:t>
      </w:r>
      <w:r>
        <w:t>firm,</w:t>
      </w:r>
      <w:r>
        <w:rPr>
          <w:spacing w:val="-15"/>
        </w:rPr>
        <w:t xml:space="preserve"> </w:t>
      </w:r>
      <w:r>
        <w:t xml:space="preserve">leverage and </w:t>
      </w:r>
      <w:proofErr w:type="spellStart"/>
      <w:r>
        <w:t>Kz</w:t>
      </w:r>
      <w:proofErr w:type="spellEnd"/>
      <w:r>
        <w:t xml:space="preserve"> index). CGI</w:t>
      </w:r>
      <w:r>
        <w:rPr>
          <w:spacing w:val="-4"/>
        </w:rPr>
        <w:t xml:space="preserve"> </w:t>
      </w:r>
      <w:r>
        <w:t xml:space="preserve">has positive and significant </w:t>
      </w:r>
      <w:r>
        <w:t>relationship with exports this means that indexes of corporate</w:t>
      </w:r>
      <w:r>
        <w:rPr>
          <w:spacing w:val="-4"/>
        </w:rPr>
        <w:t xml:space="preserve"> </w:t>
      </w:r>
      <w:r>
        <w:t>governance</w:t>
      </w:r>
      <w:r>
        <w:rPr>
          <w:spacing w:val="-6"/>
        </w:rPr>
        <w:t xml:space="preserve"> </w:t>
      </w:r>
      <w:r>
        <w:t>move</w:t>
      </w:r>
      <w:r>
        <w:rPr>
          <w:spacing w:val="-6"/>
        </w:rPr>
        <w:t xml:space="preserve"> </w:t>
      </w:r>
      <w:r>
        <w:t>the</w:t>
      </w:r>
      <w:r>
        <w:rPr>
          <w:spacing w:val="-5"/>
        </w:rPr>
        <w:t xml:space="preserve"> </w:t>
      </w:r>
      <w:r>
        <w:t>firm</w:t>
      </w:r>
      <w:r>
        <w:rPr>
          <w:spacing w:val="-5"/>
        </w:rPr>
        <w:t xml:space="preserve"> </w:t>
      </w:r>
      <w:r>
        <w:t>towards</w:t>
      </w:r>
      <w:r>
        <w:rPr>
          <w:spacing w:val="-5"/>
        </w:rPr>
        <w:t xml:space="preserve"> </w:t>
      </w:r>
      <w:r>
        <w:t>internationalization.</w:t>
      </w:r>
      <w:r>
        <w:rPr>
          <w:spacing w:val="40"/>
        </w:rPr>
        <w:t xml:space="preserve"> </w:t>
      </w:r>
      <w:r>
        <w:t>Moreover,</w:t>
      </w:r>
      <w:r>
        <w:rPr>
          <w:spacing w:val="-6"/>
        </w:rPr>
        <w:t xml:space="preserve"> </w:t>
      </w:r>
      <w:r>
        <w:t>Total</w:t>
      </w:r>
      <w:r>
        <w:rPr>
          <w:spacing w:val="-5"/>
        </w:rPr>
        <w:t xml:space="preserve"> </w:t>
      </w:r>
      <w:r>
        <w:t>CGI</w:t>
      </w:r>
      <w:r>
        <w:rPr>
          <w:spacing w:val="-7"/>
        </w:rPr>
        <w:t xml:space="preserve"> </w:t>
      </w:r>
      <w:r>
        <w:t>has</w:t>
      </w:r>
      <w:r>
        <w:rPr>
          <w:spacing w:val="-5"/>
        </w:rPr>
        <w:t xml:space="preserve"> </w:t>
      </w:r>
      <w:r>
        <w:t>positive relationship with exports. High CGI have high exports and vice versa. Corporate governance with financial</w:t>
      </w:r>
      <w:r>
        <w:t>ly unconstraint firms is also moving the firms towards internationalization. Financial constraints do hinder firm’s performance and decrease exports of textile firms in Pakistan.</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ind w:left="479"/>
        <w:jc w:val="both"/>
      </w:pPr>
      <w:r>
        <w:rPr>
          <w:b/>
        </w:rPr>
        <w:t>Keywords</w:t>
      </w:r>
      <w:r>
        <w:t>:</w:t>
      </w:r>
      <w:r>
        <w:rPr>
          <w:spacing w:val="-5"/>
        </w:rPr>
        <w:t xml:space="preserve"> </w:t>
      </w:r>
      <w:r>
        <w:t>Export,</w:t>
      </w:r>
      <w:r>
        <w:rPr>
          <w:spacing w:val="-5"/>
        </w:rPr>
        <w:t xml:space="preserve"> </w:t>
      </w:r>
      <w:r>
        <w:t>Audit</w:t>
      </w:r>
      <w:r>
        <w:rPr>
          <w:spacing w:val="-4"/>
        </w:rPr>
        <w:t xml:space="preserve"> </w:t>
      </w:r>
      <w:proofErr w:type="spellStart"/>
      <w:r>
        <w:t>Disclosure</w:t>
      </w:r>
      <w:proofErr w:type="gramStart"/>
      <w:r>
        <w:t>,Total</w:t>
      </w:r>
      <w:proofErr w:type="spellEnd"/>
      <w:proofErr w:type="gramEnd"/>
      <w:r>
        <w:rPr>
          <w:spacing w:val="-5"/>
        </w:rPr>
        <w:t xml:space="preserve"> </w:t>
      </w:r>
      <w:r>
        <w:t>CGI,</w:t>
      </w:r>
      <w:r>
        <w:rPr>
          <w:spacing w:val="-5"/>
        </w:rPr>
        <w:t xml:space="preserve"> </w:t>
      </w:r>
      <w:r>
        <w:t>Financial</w:t>
      </w:r>
      <w:r>
        <w:rPr>
          <w:spacing w:val="-5"/>
        </w:rPr>
        <w:t xml:space="preserve"> </w:t>
      </w:r>
      <w:r>
        <w:t>Constraint,</w:t>
      </w:r>
      <w:r>
        <w:rPr>
          <w:spacing w:val="-4"/>
        </w:rPr>
        <w:t xml:space="preserve"> </w:t>
      </w:r>
      <w:r>
        <w:t>Corpora</w:t>
      </w:r>
      <w:r>
        <w:t>te</w:t>
      </w:r>
      <w:r>
        <w:rPr>
          <w:spacing w:val="-5"/>
        </w:rPr>
        <w:t xml:space="preserve"> </w:t>
      </w:r>
      <w:r>
        <w:rPr>
          <w:spacing w:val="-2"/>
        </w:rPr>
        <w:t>Governance</w:t>
      </w:r>
    </w:p>
    <w:p w:rsidR="00952D39" w:rsidRDefault="00952D39">
      <w:pPr>
        <w:jc w:val="both"/>
        <w:sectPr w:rsidR="00952D39">
          <w:pgSz w:w="12240" w:h="15840"/>
          <w:pgMar w:top="0" w:right="720" w:bottom="1180" w:left="860" w:header="0" w:footer="984" w:gutter="0"/>
          <w:cols w:space="720"/>
        </w:sectPr>
      </w:pPr>
    </w:p>
    <w:p w:rsidR="00952D39" w:rsidRDefault="007745DD">
      <w:pPr>
        <w:pStyle w:val="BodyText"/>
        <w:rPr>
          <w:sz w:val="20"/>
        </w:rPr>
      </w:pPr>
      <w:r>
        <w:lastRenderedPageBreak/>
        <w:pict>
          <v:rect id="docshape15" o:spid="_x0000_s1233" style="position:absolute;margin-left:30.95pt;margin-top:0;width:.5pt;height:792.1pt;z-index:15738368;mso-position-horizontal-relative:page;mso-position-vertical-relative:page" fillcolor="black" stroked="f">
            <w10:wrap anchorx="page" anchory="page"/>
          </v:rect>
        </w:pict>
      </w:r>
      <w:r>
        <w:pict>
          <v:rect id="docshape16" o:spid="_x0000_s1232" style="position:absolute;margin-left:580.65pt;margin-top:0;width:.5pt;height:792.1pt;z-index:1573888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9"/>
        <w:rPr>
          <w:sz w:val="15"/>
        </w:rPr>
      </w:pPr>
    </w:p>
    <w:p w:rsidR="00952D39" w:rsidRDefault="007745DD">
      <w:pPr>
        <w:pStyle w:val="Heading3"/>
        <w:ind w:right="726"/>
        <w:jc w:val="center"/>
      </w:pPr>
      <w:r>
        <w:t>TABLE</w:t>
      </w:r>
      <w:r>
        <w:rPr>
          <w:spacing w:val="-2"/>
        </w:rPr>
        <w:t xml:space="preserve"> </w:t>
      </w:r>
      <w:r>
        <w:t>OF</w:t>
      </w:r>
      <w:r>
        <w:rPr>
          <w:spacing w:val="-2"/>
        </w:rPr>
        <w:t xml:space="preserve"> CONTENTS</w:t>
      </w:r>
    </w:p>
    <w:sdt>
      <w:sdtPr>
        <w:id w:val="1176383944"/>
        <w:docPartObj>
          <w:docPartGallery w:val="Table of Contents"/>
          <w:docPartUnique/>
        </w:docPartObj>
      </w:sdtPr>
      <w:sdtEndPr/>
      <w:sdtContent>
        <w:p w:rsidR="00952D39" w:rsidRDefault="007745DD">
          <w:pPr>
            <w:pStyle w:val="TOC2"/>
            <w:tabs>
              <w:tab w:val="right" w:leader="dot" w:pos="10121"/>
            </w:tabs>
            <w:spacing w:before="49"/>
          </w:pPr>
          <w:hyperlink w:anchor="_bookmark0" w:history="1">
            <w:r>
              <w:t>RESEARCH</w:t>
            </w:r>
            <w:r>
              <w:rPr>
                <w:spacing w:val="-8"/>
              </w:rPr>
              <w:t xml:space="preserve"> </w:t>
            </w:r>
            <w:r>
              <w:t>COMPLETION</w:t>
            </w:r>
            <w:r>
              <w:rPr>
                <w:spacing w:val="-6"/>
              </w:rPr>
              <w:t xml:space="preserve"> </w:t>
            </w:r>
            <w:r>
              <w:rPr>
                <w:spacing w:val="-2"/>
              </w:rPr>
              <w:t>CERTIFICATE</w:t>
            </w:r>
            <w:r>
              <w:tab/>
            </w:r>
            <w:r>
              <w:rPr>
                <w:spacing w:val="-5"/>
              </w:rPr>
              <w:t>iii</w:t>
            </w:r>
          </w:hyperlink>
        </w:p>
        <w:p w:rsidR="00952D39" w:rsidRDefault="007745DD">
          <w:pPr>
            <w:pStyle w:val="TOC2"/>
            <w:tabs>
              <w:tab w:val="right" w:leader="dot" w:pos="10122"/>
            </w:tabs>
            <w:spacing w:before="140"/>
          </w:pPr>
          <w:hyperlink w:anchor="_bookmark1" w:history="1">
            <w:r>
              <w:rPr>
                <w:spacing w:val="-2"/>
              </w:rPr>
              <w:t>ANTI-PLAGIARISM</w:t>
            </w:r>
            <w:r>
              <w:rPr>
                <w:spacing w:val="17"/>
              </w:rPr>
              <w:t xml:space="preserve"> </w:t>
            </w:r>
            <w:r>
              <w:rPr>
                <w:spacing w:val="-2"/>
              </w:rPr>
              <w:t>DECLARATION</w:t>
            </w:r>
            <w:r>
              <w:tab/>
            </w:r>
            <w:r>
              <w:rPr>
                <w:spacing w:val="-5"/>
              </w:rPr>
              <w:t>iv</w:t>
            </w:r>
          </w:hyperlink>
        </w:p>
        <w:p w:rsidR="00952D39" w:rsidRDefault="007745DD">
          <w:pPr>
            <w:pStyle w:val="TOC2"/>
            <w:tabs>
              <w:tab w:val="right" w:leader="dot" w:pos="10123"/>
            </w:tabs>
            <w:spacing w:before="139"/>
          </w:pPr>
          <w:hyperlink w:anchor="_bookmark2" w:history="1">
            <w:r>
              <w:rPr>
                <w:spacing w:val="-2"/>
              </w:rPr>
              <w:t>ACKNOWLEDGEMENT</w:t>
            </w:r>
            <w:r>
              <w:tab/>
            </w:r>
            <w:r>
              <w:rPr>
                <w:spacing w:val="-10"/>
              </w:rPr>
              <w:t>v</w:t>
            </w:r>
          </w:hyperlink>
        </w:p>
        <w:p w:rsidR="00952D39" w:rsidRDefault="007745DD">
          <w:pPr>
            <w:pStyle w:val="TOC2"/>
            <w:tabs>
              <w:tab w:val="right" w:leader="dot" w:pos="10125"/>
            </w:tabs>
          </w:pPr>
          <w:hyperlink w:anchor="_bookmark3" w:history="1">
            <w:r>
              <w:rPr>
                <w:spacing w:val="-2"/>
              </w:rPr>
              <w:t>ABSTRACT</w:t>
            </w:r>
            <w:r>
              <w:tab/>
            </w:r>
            <w:r>
              <w:rPr>
                <w:spacing w:val="-5"/>
              </w:rPr>
              <w:t>vi</w:t>
            </w:r>
          </w:hyperlink>
        </w:p>
        <w:p w:rsidR="00952D39" w:rsidRDefault="007745DD">
          <w:pPr>
            <w:pStyle w:val="TOC1"/>
            <w:tabs>
              <w:tab w:val="right" w:leader="dot" w:pos="10123"/>
            </w:tabs>
          </w:pPr>
          <w:hyperlink w:anchor="_bookmark4" w:history="1">
            <w:r>
              <w:t>CHAPTER</w:t>
            </w:r>
            <w:r>
              <w:rPr>
                <w:spacing w:val="-5"/>
              </w:rPr>
              <w:t xml:space="preserve"> </w:t>
            </w:r>
            <w:r>
              <w:rPr>
                <w:spacing w:val="-10"/>
              </w:rPr>
              <w:t>1</w:t>
            </w:r>
            <w:r>
              <w:tab/>
            </w:r>
            <w:r>
              <w:rPr>
                <w:spacing w:val="-10"/>
              </w:rPr>
              <w:t>4</w:t>
            </w:r>
          </w:hyperlink>
        </w:p>
        <w:p w:rsidR="00952D39" w:rsidRDefault="007745DD">
          <w:pPr>
            <w:pStyle w:val="TOC1"/>
            <w:tabs>
              <w:tab w:val="right" w:leader="dot" w:pos="10123"/>
            </w:tabs>
            <w:spacing w:before="140"/>
          </w:pPr>
          <w:hyperlink w:anchor="_bookmark5" w:history="1">
            <w:r>
              <w:rPr>
                <w:spacing w:val="-2"/>
              </w:rPr>
              <w:t>INTRODUCTION</w:t>
            </w:r>
            <w:r>
              <w:tab/>
            </w:r>
            <w:r>
              <w:rPr>
                <w:spacing w:val="-10"/>
              </w:rPr>
              <w:t>4</w:t>
            </w:r>
          </w:hyperlink>
        </w:p>
        <w:p w:rsidR="00952D39" w:rsidRDefault="007745DD">
          <w:pPr>
            <w:pStyle w:val="TOC2"/>
            <w:tabs>
              <w:tab w:val="right" w:leader="dot" w:pos="10123"/>
            </w:tabs>
          </w:pPr>
          <w:hyperlink w:anchor="_bookmark6" w:history="1">
            <w:r>
              <w:rPr>
                <w:spacing w:val="-2"/>
              </w:rPr>
              <w:t>Background</w:t>
            </w:r>
            <w:r>
              <w:tab/>
            </w:r>
            <w:r>
              <w:rPr>
                <w:spacing w:val="-10"/>
              </w:rPr>
              <w:t>4</w:t>
            </w:r>
          </w:hyperlink>
        </w:p>
        <w:p w:rsidR="00952D39" w:rsidRDefault="007745DD">
          <w:pPr>
            <w:pStyle w:val="TOC2"/>
            <w:tabs>
              <w:tab w:val="right" w:leader="dot" w:pos="10123"/>
            </w:tabs>
            <w:spacing w:before="140"/>
          </w:pPr>
          <w:hyperlink w:anchor="_bookmark7" w:history="1">
            <w:r>
              <w:t>Problem</w:t>
            </w:r>
            <w:r>
              <w:rPr>
                <w:spacing w:val="-5"/>
              </w:rPr>
              <w:t xml:space="preserve"> </w:t>
            </w:r>
            <w:r>
              <w:rPr>
                <w:spacing w:val="-2"/>
              </w:rPr>
              <w:t>Statement</w:t>
            </w:r>
            <w:r>
              <w:tab/>
            </w:r>
            <w:r>
              <w:rPr>
                <w:spacing w:val="-10"/>
              </w:rPr>
              <w:t>6</w:t>
            </w:r>
          </w:hyperlink>
        </w:p>
        <w:p w:rsidR="00952D39" w:rsidRDefault="007745DD">
          <w:pPr>
            <w:pStyle w:val="TOC2"/>
            <w:tabs>
              <w:tab w:val="right" w:leader="dot" w:pos="10123"/>
            </w:tabs>
            <w:spacing w:before="139"/>
          </w:pPr>
          <w:hyperlink w:anchor="_bookmark8" w:history="1">
            <w:r>
              <w:t>Rationale</w:t>
            </w:r>
            <w:r>
              <w:rPr>
                <w:spacing w:val="-3"/>
              </w:rPr>
              <w:t xml:space="preserve"> </w:t>
            </w:r>
            <w:r>
              <w:t>of</w:t>
            </w:r>
            <w:r>
              <w:rPr>
                <w:spacing w:val="-3"/>
              </w:rPr>
              <w:t xml:space="preserve"> </w:t>
            </w:r>
            <w:r>
              <w:t>the</w:t>
            </w:r>
            <w:r>
              <w:rPr>
                <w:spacing w:val="-2"/>
              </w:rPr>
              <w:t xml:space="preserve"> </w:t>
            </w:r>
            <w:r>
              <w:rPr>
                <w:spacing w:val="-4"/>
              </w:rPr>
              <w:t>Study</w:t>
            </w:r>
            <w:r>
              <w:tab/>
            </w:r>
            <w:r>
              <w:rPr>
                <w:spacing w:val="-10"/>
              </w:rPr>
              <w:t>6</w:t>
            </w:r>
          </w:hyperlink>
        </w:p>
        <w:p w:rsidR="00952D39" w:rsidRDefault="007745DD">
          <w:pPr>
            <w:pStyle w:val="TOC2"/>
            <w:tabs>
              <w:tab w:val="right" w:leader="dot" w:pos="10123"/>
            </w:tabs>
          </w:pPr>
          <w:hyperlink w:anchor="_bookmark9" w:history="1">
            <w:r>
              <w:t>Theoretical</w:t>
            </w:r>
            <w:r>
              <w:rPr>
                <w:spacing w:val="-8"/>
              </w:rPr>
              <w:t xml:space="preserve"> </w:t>
            </w:r>
            <w:r>
              <w:rPr>
                <w:spacing w:val="-2"/>
              </w:rPr>
              <w:t>Background</w:t>
            </w:r>
            <w:r>
              <w:tab/>
            </w:r>
            <w:r>
              <w:rPr>
                <w:spacing w:val="-12"/>
              </w:rPr>
              <w:t>7</w:t>
            </w:r>
          </w:hyperlink>
        </w:p>
        <w:p w:rsidR="00952D39" w:rsidRDefault="007745DD">
          <w:pPr>
            <w:pStyle w:val="TOC2"/>
            <w:tabs>
              <w:tab w:val="right" w:leader="dot" w:pos="10123"/>
            </w:tabs>
            <w:spacing w:before="139"/>
          </w:pPr>
          <w:hyperlink w:anchor="_bookmark10" w:history="1">
            <w:r>
              <w:t>Significance</w:t>
            </w:r>
            <w:r>
              <w:rPr>
                <w:spacing w:val="-1"/>
              </w:rPr>
              <w:t xml:space="preserve"> </w:t>
            </w:r>
            <w:r>
              <w:t>of</w:t>
            </w:r>
            <w:r>
              <w:rPr>
                <w:spacing w:val="-4"/>
              </w:rPr>
              <w:t xml:space="preserve"> </w:t>
            </w:r>
            <w:r>
              <w:t>the</w:t>
            </w:r>
            <w:r>
              <w:rPr>
                <w:spacing w:val="-1"/>
              </w:rPr>
              <w:t xml:space="preserve"> </w:t>
            </w:r>
            <w:r>
              <w:rPr>
                <w:spacing w:val="-4"/>
              </w:rPr>
              <w:t>Study</w:t>
            </w:r>
            <w:r>
              <w:tab/>
            </w:r>
            <w:r>
              <w:rPr>
                <w:spacing w:val="-10"/>
              </w:rPr>
              <w:t>9</w:t>
            </w:r>
          </w:hyperlink>
        </w:p>
        <w:p w:rsidR="00952D39" w:rsidRDefault="007745DD">
          <w:pPr>
            <w:pStyle w:val="TOC2"/>
            <w:tabs>
              <w:tab w:val="right" w:leader="dot" w:pos="10124"/>
            </w:tabs>
            <w:spacing w:before="140"/>
          </w:pPr>
          <w:hyperlink w:anchor="_bookmark11" w:history="1">
            <w:r>
              <w:t>Contribution</w:t>
            </w:r>
            <w:r>
              <w:rPr>
                <w:spacing w:val="-7"/>
              </w:rPr>
              <w:t xml:space="preserve"> </w:t>
            </w:r>
            <w:r>
              <w:t>of</w:t>
            </w:r>
            <w:r>
              <w:rPr>
                <w:spacing w:val="-4"/>
              </w:rPr>
              <w:t xml:space="preserve"> </w:t>
            </w:r>
            <w:r>
              <w:t xml:space="preserve">the </w:t>
            </w:r>
            <w:r>
              <w:rPr>
                <w:spacing w:val="-4"/>
              </w:rPr>
              <w:t>Study</w:t>
            </w:r>
            <w:r>
              <w:tab/>
            </w:r>
            <w:r>
              <w:rPr>
                <w:spacing w:val="-5"/>
              </w:rPr>
              <w:t>12</w:t>
            </w:r>
          </w:hyperlink>
        </w:p>
        <w:p w:rsidR="00952D39" w:rsidRDefault="007745DD">
          <w:pPr>
            <w:pStyle w:val="TOC2"/>
            <w:tabs>
              <w:tab w:val="right" w:leader="dot" w:pos="10114"/>
            </w:tabs>
          </w:pPr>
          <w:hyperlink w:anchor="_bookmark12" w:history="1">
            <w:r>
              <w:rPr>
                <w:rFonts w:ascii="Times New Roman"/>
              </w:rPr>
              <w:t>Research</w:t>
            </w:r>
            <w:r>
              <w:rPr>
                <w:rFonts w:ascii="Times New Roman"/>
                <w:spacing w:val="-3"/>
              </w:rPr>
              <w:t xml:space="preserve"> </w:t>
            </w:r>
            <w:r>
              <w:rPr>
                <w:rFonts w:ascii="Times New Roman"/>
                <w:spacing w:val="-2"/>
              </w:rPr>
              <w:t>Question</w:t>
            </w:r>
            <w:r>
              <w:rPr>
                <w:rFonts w:ascii="Times New Roman"/>
              </w:rPr>
              <w:tab/>
            </w:r>
            <w:r>
              <w:rPr>
                <w:spacing w:val="-5"/>
              </w:rPr>
              <w:t>13</w:t>
            </w:r>
          </w:hyperlink>
        </w:p>
        <w:p w:rsidR="00952D39" w:rsidRDefault="007745DD">
          <w:pPr>
            <w:pStyle w:val="TOC2"/>
            <w:tabs>
              <w:tab w:val="right" w:leader="dot" w:pos="10114"/>
            </w:tabs>
            <w:spacing w:before="139"/>
          </w:pPr>
          <w:hyperlink w:anchor="_bookmark13" w:history="1">
            <w:r>
              <w:rPr>
                <w:rFonts w:ascii="Times New Roman"/>
              </w:rPr>
              <w:t>Research</w:t>
            </w:r>
            <w:r>
              <w:rPr>
                <w:rFonts w:ascii="Times New Roman"/>
                <w:spacing w:val="-3"/>
              </w:rPr>
              <w:t xml:space="preserve"> </w:t>
            </w:r>
            <w:r>
              <w:rPr>
                <w:rFonts w:ascii="Times New Roman"/>
                <w:spacing w:val="-2"/>
              </w:rPr>
              <w:t>Objective</w:t>
            </w:r>
            <w:r>
              <w:rPr>
                <w:rFonts w:ascii="Times New Roman"/>
              </w:rPr>
              <w:tab/>
            </w:r>
            <w:r>
              <w:rPr>
                <w:spacing w:val="-5"/>
              </w:rPr>
              <w:t>13</w:t>
            </w:r>
          </w:hyperlink>
        </w:p>
        <w:p w:rsidR="00952D39" w:rsidRDefault="007745DD">
          <w:pPr>
            <w:pStyle w:val="TOC1"/>
            <w:tabs>
              <w:tab w:val="right" w:leader="dot" w:pos="10124"/>
            </w:tabs>
            <w:spacing w:before="140"/>
          </w:pPr>
          <w:hyperlink w:anchor="_bookmark14" w:history="1">
            <w:r>
              <w:t>CHAPTER</w:t>
            </w:r>
            <w:r>
              <w:rPr>
                <w:spacing w:val="-5"/>
              </w:rPr>
              <w:t xml:space="preserve"> </w:t>
            </w:r>
            <w:r>
              <w:rPr>
                <w:spacing w:val="-10"/>
              </w:rPr>
              <w:t>2</w:t>
            </w:r>
            <w:r>
              <w:tab/>
            </w:r>
            <w:r>
              <w:rPr>
                <w:spacing w:val="-5"/>
              </w:rPr>
              <w:t>14</w:t>
            </w:r>
          </w:hyperlink>
        </w:p>
        <w:p w:rsidR="00952D39" w:rsidRDefault="007745DD">
          <w:pPr>
            <w:pStyle w:val="TOC1"/>
            <w:numPr>
              <w:ilvl w:val="0"/>
              <w:numId w:val="18"/>
            </w:numPr>
            <w:tabs>
              <w:tab w:val="left" w:pos="698"/>
              <w:tab w:val="right" w:leader="dot" w:pos="10124"/>
            </w:tabs>
            <w:spacing w:before="142"/>
          </w:pPr>
          <w:hyperlink w:anchor="_bookmark15" w:history="1">
            <w:r>
              <w:t>EMPIRICAL</w:t>
            </w:r>
            <w:r>
              <w:rPr>
                <w:spacing w:val="39"/>
              </w:rPr>
              <w:t xml:space="preserve"> </w:t>
            </w:r>
            <w:r>
              <w:rPr>
                <w:spacing w:val="-2"/>
              </w:rPr>
              <w:t>LITERATURE</w:t>
            </w:r>
            <w:r>
              <w:tab/>
            </w:r>
            <w:r>
              <w:rPr>
                <w:spacing w:val="-5"/>
              </w:rPr>
              <w:t>14</w:t>
            </w:r>
          </w:hyperlink>
        </w:p>
        <w:p w:rsidR="00952D39" w:rsidRDefault="007745DD">
          <w:pPr>
            <w:pStyle w:val="TOC2"/>
            <w:tabs>
              <w:tab w:val="right" w:leader="dot" w:pos="10124"/>
            </w:tabs>
            <w:spacing w:before="139"/>
          </w:pPr>
          <w:hyperlink w:anchor="_bookmark16" w:history="1">
            <w:r>
              <w:t>Corporate</w:t>
            </w:r>
            <w:r>
              <w:rPr>
                <w:spacing w:val="-7"/>
              </w:rPr>
              <w:t xml:space="preserve"> </w:t>
            </w:r>
            <w:r>
              <w:t>Governance</w:t>
            </w:r>
            <w:r>
              <w:rPr>
                <w:spacing w:val="-3"/>
              </w:rPr>
              <w:t xml:space="preserve"> </w:t>
            </w:r>
            <w:r>
              <w:t>and</w:t>
            </w:r>
            <w:r>
              <w:rPr>
                <w:spacing w:val="-8"/>
              </w:rPr>
              <w:t xml:space="preserve"> </w:t>
            </w:r>
            <w:r>
              <w:t>Export</w:t>
            </w:r>
            <w:r>
              <w:rPr>
                <w:spacing w:val="-6"/>
              </w:rPr>
              <w:t xml:space="preserve"> </w:t>
            </w:r>
            <w:r>
              <w:rPr>
                <w:spacing w:val="-2"/>
              </w:rPr>
              <w:t>Decision</w:t>
            </w:r>
            <w:r>
              <w:tab/>
            </w:r>
            <w:r>
              <w:rPr>
                <w:spacing w:val="-5"/>
              </w:rPr>
              <w:t>19</w:t>
            </w:r>
          </w:hyperlink>
        </w:p>
        <w:p w:rsidR="00952D39" w:rsidRDefault="007745DD">
          <w:pPr>
            <w:pStyle w:val="TOC2"/>
            <w:tabs>
              <w:tab w:val="right" w:leader="dot" w:pos="10114"/>
            </w:tabs>
          </w:pPr>
          <w:hyperlink w:anchor="_bookmark17" w:history="1">
            <w:r>
              <w:rPr>
                <w:rFonts w:ascii="Times New Roman"/>
              </w:rPr>
              <w:t>Financial</w:t>
            </w:r>
            <w:r>
              <w:rPr>
                <w:rFonts w:ascii="Times New Roman"/>
                <w:spacing w:val="-4"/>
              </w:rPr>
              <w:t xml:space="preserve"> </w:t>
            </w:r>
            <w:r>
              <w:rPr>
                <w:rFonts w:ascii="Times New Roman"/>
              </w:rPr>
              <w:t>Constraints</w:t>
            </w:r>
            <w:r>
              <w:rPr>
                <w:rFonts w:ascii="Times New Roman"/>
                <w:spacing w:val="-5"/>
              </w:rPr>
              <w:t xml:space="preserve"> </w:t>
            </w:r>
            <w:r>
              <w:rPr>
                <w:rFonts w:ascii="Times New Roman"/>
              </w:rPr>
              <w:t>and</w:t>
            </w:r>
            <w:r>
              <w:rPr>
                <w:rFonts w:ascii="Times New Roman"/>
                <w:spacing w:val="-4"/>
              </w:rPr>
              <w:t xml:space="preserve"> </w:t>
            </w:r>
            <w:r>
              <w:rPr>
                <w:rFonts w:ascii="Times New Roman"/>
              </w:rPr>
              <w:t>Exports</w:t>
            </w:r>
            <w:r>
              <w:rPr>
                <w:rFonts w:ascii="Times New Roman"/>
                <w:spacing w:val="-4"/>
              </w:rPr>
              <w:t xml:space="preserve"> </w:t>
            </w:r>
            <w:r>
              <w:rPr>
                <w:rFonts w:ascii="Times New Roman"/>
                <w:spacing w:val="-2"/>
              </w:rPr>
              <w:t>Decisions</w:t>
            </w:r>
            <w:r>
              <w:rPr>
                <w:rFonts w:ascii="Times New Roman"/>
              </w:rPr>
              <w:tab/>
            </w:r>
            <w:r>
              <w:rPr>
                <w:spacing w:val="-5"/>
              </w:rPr>
              <w:t>28</w:t>
            </w:r>
          </w:hyperlink>
        </w:p>
        <w:p w:rsidR="00952D39" w:rsidRDefault="007745DD">
          <w:pPr>
            <w:pStyle w:val="TOC2"/>
            <w:tabs>
              <w:tab w:val="right" w:leader="dot" w:pos="10114"/>
            </w:tabs>
            <w:spacing w:before="140"/>
          </w:pPr>
          <w:hyperlink w:anchor="_bookmark18" w:history="1">
            <w:r>
              <w:rPr>
                <w:rFonts w:ascii="Times New Roman"/>
              </w:rPr>
              <w:t>Exports</w:t>
            </w:r>
            <w:r>
              <w:rPr>
                <w:rFonts w:ascii="Times New Roman"/>
                <w:spacing w:val="-7"/>
              </w:rPr>
              <w:t xml:space="preserve"> </w:t>
            </w:r>
            <w:r>
              <w:rPr>
                <w:rFonts w:ascii="Times New Roman"/>
              </w:rPr>
              <w:t>Decision,</w:t>
            </w:r>
            <w:r>
              <w:rPr>
                <w:rFonts w:ascii="Times New Roman"/>
                <w:spacing w:val="-4"/>
              </w:rPr>
              <w:t xml:space="preserve"> </w:t>
            </w:r>
            <w:r>
              <w:rPr>
                <w:rFonts w:ascii="Times New Roman"/>
              </w:rPr>
              <w:t>Financial</w:t>
            </w:r>
            <w:r>
              <w:rPr>
                <w:rFonts w:ascii="Times New Roman"/>
                <w:spacing w:val="-6"/>
              </w:rPr>
              <w:t xml:space="preserve"> </w:t>
            </w:r>
            <w:r>
              <w:rPr>
                <w:rFonts w:ascii="Times New Roman"/>
              </w:rPr>
              <w:t>Constraints</w:t>
            </w:r>
            <w:r>
              <w:rPr>
                <w:rFonts w:ascii="Times New Roman"/>
                <w:spacing w:val="-6"/>
              </w:rPr>
              <w:t xml:space="preserve"> </w:t>
            </w:r>
            <w:r>
              <w:rPr>
                <w:rFonts w:ascii="Times New Roman"/>
              </w:rPr>
              <w:t>and</w:t>
            </w:r>
            <w:r>
              <w:rPr>
                <w:rFonts w:ascii="Times New Roman"/>
                <w:spacing w:val="-4"/>
              </w:rPr>
              <w:t xml:space="preserve"> </w:t>
            </w:r>
            <w:r>
              <w:rPr>
                <w:rFonts w:ascii="Times New Roman"/>
              </w:rPr>
              <w:t>Corporate</w:t>
            </w:r>
            <w:r>
              <w:rPr>
                <w:rFonts w:ascii="Times New Roman"/>
                <w:spacing w:val="-6"/>
              </w:rPr>
              <w:t xml:space="preserve"> </w:t>
            </w:r>
            <w:r>
              <w:rPr>
                <w:rFonts w:ascii="Times New Roman"/>
                <w:spacing w:val="-2"/>
              </w:rPr>
              <w:t>Governance</w:t>
            </w:r>
            <w:r>
              <w:rPr>
                <w:rFonts w:ascii="Times New Roman"/>
              </w:rPr>
              <w:tab/>
            </w:r>
            <w:r>
              <w:rPr>
                <w:spacing w:val="-5"/>
              </w:rPr>
              <w:t>33</w:t>
            </w:r>
          </w:hyperlink>
        </w:p>
        <w:p w:rsidR="00952D39" w:rsidRDefault="007745DD">
          <w:pPr>
            <w:pStyle w:val="TOC2"/>
            <w:tabs>
              <w:tab w:val="right" w:leader="dot" w:pos="10124"/>
            </w:tabs>
            <w:spacing w:before="139"/>
          </w:pPr>
          <w:hyperlink w:anchor="_bookmark19" w:history="1">
            <w:r>
              <w:t>Corporate</w:t>
            </w:r>
            <w:r>
              <w:rPr>
                <w:spacing w:val="-5"/>
              </w:rPr>
              <w:t xml:space="preserve"> </w:t>
            </w:r>
            <w:r>
              <w:t>Governance</w:t>
            </w:r>
            <w:r>
              <w:rPr>
                <w:spacing w:val="-2"/>
              </w:rPr>
              <w:t xml:space="preserve"> </w:t>
            </w:r>
            <w:r>
              <w:t>and</w:t>
            </w:r>
            <w:r>
              <w:rPr>
                <w:spacing w:val="-7"/>
              </w:rPr>
              <w:t xml:space="preserve"> </w:t>
            </w:r>
            <w:r>
              <w:t>Board</w:t>
            </w:r>
            <w:r>
              <w:rPr>
                <w:spacing w:val="-3"/>
              </w:rPr>
              <w:t xml:space="preserve"> </w:t>
            </w:r>
            <w:r>
              <w:rPr>
                <w:spacing w:val="-2"/>
              </w:rPr>
              <w:t>Composition</w:t>
            </w:r>
            <w:r>
              <w:tab/>
            </w:r>
            <w:r>
              <w:rPr>
                <w:spacing w:val="-5"/>
              </w:rPr>
              <w:t>36</w:t>
            </w:r>
          </w:hyperlink>
        </w:p>
        <w:p w:rsidR="00952D39" w:rsidRDefault="007745DD">
          <w:pPr>
            <w:pStyle w:val="TOC2"/>
            <w:tabs>
              <w:tab w:val="right" w:leader="dot" w:pos="10124"/>
            </w:tabs>
          </w:pPr>
          <w:hyperlink w:anchor="_bookmark20" w:history="1">
            <w:r>
              <w:t>Au</w:t>
            </w:r>
            <w:r>
              <w:t>dit</w:t>
            </w:r>
            <w:r>
              <w:rPr>
                <w:spacing w:val="-5"/>
              </w:rPr>
              <w:t xml:space="preserve"> </w:t>
            </w:r>
            <w:r>
              <w:t>Committee</w:t>
            </w:r>
            <w:r>
              <w:rPr>
                <w:spacing w:val="-3"/>
              </w:rPr>
              <w:t xml:space="preserve"> </w:t>
            </w:r>
            <w:r>
              <w:t>and</w:t>
            </w:r>
            <w:r>
              <w:rPr>
                <w:spacing w:val="-5"/>
              </w:rPr>
              <w:t xml:space="preserve"> </w:t>
            </w:r>
            <w:r>
              <w:t>Corporate</w:t>
            </w:r>
            <w:r>
              <w:rPr>
                <w:spacing w:val="-5"/>
              </w:rPr>
              <w:t xml:space="preserve"> </w:t>
            </w:r>
            <w:r>
              <w:rPr>
                <w:spacing w:val="-2"/>
              </w:rPr>
              <w:t>Governance</w:t>
            </w:r>
            <w:r>
              <w:tab/>
            </w:r>
            <w:r>
              <w:rPr>
                <w:spacing w:val="-5"/>
              </w:rPr>
              <w:t>36</w:t>
            </w:r>
          </w:hyperlink>
        </w:p>
        <w:p w:rsidR="00952D39" w:rsidRDefault="007745DD">
          <w:pPr>
            <w:pStyle w:val="TOC2"/>
            <w:tabs>
              <w:tab w:val="right" w:leader="dot" w:pos="10124"/>
            </w:tabs>
            <w:spacing w:before="139"/>
          </w:pPr>
          <w:hyperlink w:anchor="_bookmark21" w:history="1">
            <w:r>
              <w:t>Corporate</w:t>
            </w:r>
            <w:r>
              <w:rPr>
                <w:spacing w:val="-8"/>
              </w:rPr>
              <w:t xml:space="preserve"> </w:t>
            </w:r>
            <w:r>
              <w:t>Governance</w:t>
            </w:r>
            <w:r>
              <w:rPr>
                <w:spacing w:val="-4"/>
              </w:rPr>
              <w:t xml:space="preserve"> </w:t>
            </w:r>
            <w:r>
              <w:t>Disclosure</w:t>
            </w:r>
            <w:r>
              <w:rPr>
                <w:spacing w:val="-4"/>
              </w:rPr>
              <w:t xml:space="preserve"> </w:t>
            </w:r>
            <w:r>
              <w:t>and</w:t>
            </w:r>
            <w:r>
              <w:rPr>
                <w:spacing w:val="-8"/>
              </w:rPr>
              <w:t xml:space="preserve"> </w:t>
            </w:r>
            <w:r>
              <w:rPr>
                <w:spacing w:val="-2"/>
              </w:rPr>
              <w:t>Transparency</w:t>
            </w:r>
            <w:r>
              <w:tab/>
            </w:r>
            <w:r>
              <w:rPr>
                <w:spacing w:val="-5"/>
              </w:rPr>
              <w:t>38</w:t>
            </w:r>
          </w:hyperlink>
        </w:p>
        <w:p w:rsidR="00952D39" w:rsidRDefault="007745DD">
          <w:pPr>
            <w:pStyle w:val="TOC2"/>
            <w:tabs>
              <w:tab w:val="right" w:leader="dot" w:pos="10124"/>
            </w:tabs>
            <w:spacing w:before="140"/>
          </w:pPr>
          <w:hyperlink w:anchor="_bookmark22" w:history="1">
            <w:r>
              <w:t>Role</w:t>
            </w:r>
            <w:r>
              <w:rPr>
                <w:spacing w:val="-7"/>
              </w:rPr>
              <w:t xml:space="preserve"> </w:t>
            </w:r>
            <w:r>
              <w:t>of</w:t>
            </w:r>
            <w:r>
              <w:rPr>
                <w:spacing w:val="-5"/>
              </w:rPr>
              <w:t xml:space="preserve"> </w:t>
            </w:r>
            <w:r>
              <w:t>Remuneration</w:t>
            </w:r>
            <w:r>
              <w:rPr>
                <w:spacing w:val="-4"/>
              </w:rPr>
              <w:t xml:space="preserve"> </w:t>
            </w:r>
            <w:r>
              <w:t>Committee</w:t>
            </w:r>
            <w:r>
              <w:rPr>
                <w:spacing w:val="-4"/>
              </w:rPr>
              <w:t xml:space="preserve"> </w:t>
            </w:r>
            <w:r>
              <w:t>in</w:t>
            </w:r>
            <w:r>
              <w:rPr>
                <w:spacing w:val="-6"/>
              </w:rPr>
              <w:t xml:space="preserve"> </w:t>
            </w:r>
            <w:r>
              <w:t>Corporate</w:t>
            </w:r>
            <w:r>
              <w:rPr>
                <w:spacing w:val="-2"/>
              </w:rPr>
              <w:t xml:space="preserve"> Governance</w:t>
            </w:r>
            <w:r>
              <w:tab/>
            </w:r>
            <w:r>
              <w:rPr>
                <w:spacing w:val="-5"/>
              </w:rPr>
              <w:t>38</w:t>
            </w:r>
          </w:hyperlink>
        </w:p>
        <w:p w:rsidR="00952D39" w:rsidRDefault="007745DD">
          <w:pPr>
            <w:pStyle w:val="TOC2"/>
            <w:tabs>
              <w:tab w:val="right" w:leader="dot" w:pos="10124"/>
            </w:tabs>
          </w:pPr>
          <w:hyperlink w:anchor="_bookmark23" w:history="1">
            <w:r>
              <w:t>Shareholders</w:t>
            </w:r>
            <w:r>
              <w:rPr>
                <w:spacing w:val="-5"/>
              </w:rPr>
              <w:t xml:space="preserve"> </w:t>
            </w:r>
            <w:r>
              <w:t>Right</w:t>
            </w:r>
            <w:r>
              <w:rPr>
                <w:spacing w:val="-4"/>
              </w:rPr>
              <w:t xml:space="preserve"> </w:t>
            </w:r>
            <w:r>
              <w:t>in</w:t>
            </w:r>
            <w:r>
              <w:rPr>
                <w:spacing w:val="-4"/>
              </w:rPr>
              <w:t xml:space="preserve"> </w:t>
            </w:r>
            <w:r>
              <w:t>Corporate</w:t>
            </w:r>
            <w:r>
              <w:rPr>
                <w:spacing w:val="-4"/>
              </w:rPr>
              <w:t xml:space="preserve"> </w:t>
            </w:r>
            <w:r>
              <w:rPr>
                <w:spacing w:val="-2"/>
              </w:rPr>
              <w:t>Governance</w:t>
            </w:r>
            <w:r>
              <w:tab/>
            </w:r>
            <w:r>
              <w:rPr>
                <w:spacing w:val="-5"/>
              </w:rPr>
              <w:t>39</w:t>
            </w:r>
          </w:hyperlink>
        </w:p>
        <w:p w:rsidR="00952D39" w:rsidRDefault="007745DD">
          <w:pPr>
            <w:pStyle w:val="TOC2"/>
            <w:tabs>
              <w:tab w:val="right" w:leader="dot" w:pos="10114"/>
            </w:tabs>
            <w:spacing w:before="140"/>
          </w:pPr>
          <w:hyperlink w:anchor="_bookmark24" w:history="1">
            <w:r>
              <w:rPr>
                <w:rFonts w:ascii="Times New Roman"/>
                <w:spacing w:val="-2"/>
              </w:rPr>
              <w:t>Voting</w:t>
            </w:r>
            <w:r>
              <w:rPr>
                <w:rFonts w:ascii="Times New Roman"/>
              </w:rPr>
              <w:tab/>
            </w:r>
            <w:r>
              <w:rPr>
                <w:spacing w:val="-5"/>
              </w:rPr>
              <w:t>39</w:t>
            </w:r>
          </w:hyperlink>
        </w:p>
        <w:p w:rsidR="00952D39" w:rsidRDefault="007745DD">
          <w:pPr>
            <w:pStyle w:val="TOC2"/>
            <w:tabs>
              <w:tab w:val="right" w:leader="dot" w:pos="10124"/>
            </w:tabs>
            <w:spacing w:before="139"/>
          </w:pPr>
          <w:hyperlink w:anchor="_bookmark25" w:history="1">
            <w:r>
              <w:rPr>
                <w:spacing w:val="-2"/>
              </w:rPr>
              <w:t>Inspecting</w:t>
            </w:r>
            <w:r>
              <w:tab/>
            </w:r>
            <w:r>
              <w:rPr>
                <w:spacing w:val="-5"/>
              </w:rPr>
              <w:t>39</w:t>
            </w:r>
          </w:hyperlink>
        </w:p>
        <w:p w:rsidR="00952D39" w:rsidRDefault="007745DD">
          <w:pPr>
            <w:pStyle w:val="TOC2"/>
            <w:tabs>
              <w:tab w:val="right" w:leader="dot" w:pos="10124"/>
            </w:tabs>
          </w:pPr>
          <w:hyperlink w:anchor="_bookmark26" w:history="1">
            <w:r>
              <w:t>Dividend</w:t>
            </w:r>
            <w:r>
              <w:rPr>
                <w:spacing w:val="-4"/>
              </w:rPr>
              <w:t xml:space="preserve"> </w:t>
            </w:r>
            <w:r>
              <w:rPr>
                <w:spacing w:val="-2"/>
              </w:rPr>
              <w:t>Entitled</w:t>
            </w:r>
            <w:r>
              <w:tab/>
            </w:r>
            <w:r>
              <w:rPr>
                <w:spacing w:val="-5"/>
              </w:rPr>
              <w:t>40</w:t>
            </w:r>
          </w:hyperlink>
        </w:p>
        <w:p w:rsidR="00952D39" w:rsidRDefault="007745DD">
          <w:pPr>
            <w:pStyle w:val="TOC2"/>
            <w:tabs>
              <w:tab w:val="right" w:leader="dot" w:pos="10124"/>
            </w:tabs>
            <w:spacing w:before="139"/>
          </w:pPr>
          <w:hyperlink w:anchor="_bookmark27" w:history="1">
            <w:r>
              <w:t>Right</w:t>
            </w:r>
            <w:r>
              <w:rPr>
                <w:spacing w:val="-2"/>
              </w:rPr>
              <w:t xml:space="preserve"> </w:t>
            </w:r>
            <w:r>
              <w:t>to</w:t>
            </w:r>
            <w:r>
              <w:rPr>
                <w:spacing w:val="-2"/>
              </w:rPr>
              <w:t xml:space="preserve"> </w:t>
            </w:r>
            <w:r>
              <w:rPr>
                <w:spacing w:val="-5"/>
              </w:rPr>
              <w:t>Sue</w:t>
            </w:r>
            <w:r>
              <w:tab/>
            </w:r>
            <w:r>
              <w:rPr>
                <w:spacing w:val="-5"/>
              </w:rPr>
              <w:t>40</w:t>
            </w:r>
          </w:hyperlink>
        </w:p>
        <w:p w:rsidR="00952D39" w:rsidRDefault="007745DD">
          <w:pPr>
            <w:pStyle w:val="TOC2"/>
            <w:tabs>
              <w:tab w:val="right" w:leader="dot" w:pos="10124"/>
            </w:tabs>
            <w:spacing w:before="140"/>
          </w:pPr>
          <w:hyperlink w:anchor="_bookmark28" w:history="1">
            <w:r>
              <w:rPr>
                <w:spacing w:val="-2"/>
              </w:rPr>
              <w:t>Considerations</w:t>
            </w:r>
            <w:r>
              <w:tab/>
            </w:r>
            <w:r>
              <w:rPr>
                <w:spacing w:val="-5"/>
              </w:rPr>
              <w:t>40</w:t>
            </w:r>
          </w:hyperlink>
        </w:p>
      </w:sdtContent>
    </w:sdt>
    <w:p w:rsidR="00952D39" w:rsidRDefault="00952D39">
      <w:pPr>
        <w:sectPr w:rsidR="00952D39">
          <w:footerReference w:type="default" r:id="rId18"/>
          <w:pgSz w:w="12240" w:h="15840"/>
          <w:pgMar w:top="0" w:right="720" w:bottom="1140" w:left="860" w:header="0" w:footer="950" w:gutter="0"/>
          <w:pgNumType w:start="1"/>
          <w:cols w:space="720"/>
        </w:sectPr>
      </w:pPr>
    </w:p>
    <w:p w:rsidR="00952D39" w:rsidRDefault="007745DD">
      <w:pPr>
        <w:pStyle w:val="BodyText"/>
        <w:rPr>
          <w:rFonts w:ascii="Calibri"/>
          <w:sz w:val="22"/>
        </w:rPr>
      </w:pPr>
      <w:r>
        <w:lastRenderedPageBreak/>
        <w:pict>
          <v:rect id="docshape17" o:spid="_x0000_s1231" style="position:absolute;margin-left:30.95pt;margin-top:0;width:.5pt;height:792.1pt;z-index:15739392;mso-position-horizontal-relative:page;mso-position-vertical-relative:page" fillcolor="black" stroked="f">
            <w10:wrap anchorx="page" anchory="page"/>
          </v:rect>
        </w:pict>
      </w:r>
      <w:r>
        <w:pict>
          <v:rect id="docshape18" o:spid="_x0000_s1230" style="position:absolute;margin-left:580.65pt;margin-top:0;width:.5pt;height:792.1pt;z-index:15739904;mso-position-horizontal-relative:page;mso-position-vertical-relative:page" fillcolor="black" stroked="f">
            <w10:wrap anchorx="page" anchory="page"/>
          </v:rect>
        </w:pict>
      </w:r>
    </w:p>
    <w:p w:rsidR="00952D39" w:rsidRDefault="00952D39">
      <w:pPr>
        <w:pStyle w:val="BodyText"/>
        <w:rPr>
          <w:rFonts w:ascii="Calibri"/>
          <w:sz w:val="22"/>
        </w:rPr>
      </w:pPr>
    </w:p>
    <w:p w:rsidR="00952D39" w:rsidRDefault="00952D39">
      <w:pPr>
        <w:pStyle w:val="BodyText"/>
        <w:rPr>
          <w:rFonts w:ascii="Calibri"/>
          <w:sz w:val="22"/>
        </w:rPr>
      </w:pPr>
    </w:p>
    <w:p w:rsidR="00952D39" w:rsidRDefault="00952D39">
      <w:pPr>
        <w:pStyle w:val="BodyText"/>
        <w:rPr>
          <w:rFonts w:ascii="Calibri"/>
          <w:sz w:val="22"/>
        </w:rPr>
      </w:pPr>
    </w:p>
    <w:p w:rsidR="00952D39" w:rsidRDefault="00952D39">
      <w:pPr>
        <w:pStyle w:val="BodyText"/>
        <w:spacing w:before="9"/>
        <w:rPr>
          <w:rFonts w:ascii="Calibri"/>
          <w:sz w:val="29"/>
        </w:rPr>
      </w:pPr>
    </w:p>
    <w:p w:rsidR="00952D39" w:rsidRDefault="007745DD">
      <w:pPr>
        <w:tabs>
          <w:tab w:val="left" w:leader="dot" w:pos="9898"/>
        </w:tabs>
        <w:ind w:left="479"/>
        <w:rPr>
          <w:rFonts w:ascii="Calibri"/>
        </w:rPr>
      </w:pPr>
      <w:hyperlink w:anchor="_bookmark29" w:history="1">
        <w:r>
          <w:rPr>
            <w:rFonts w:ascii="Calibri"/>
          </w:rPr>
          <w:t>Director</w:t>
        </w:r>
        <w:r>
          <w:rPr>
            <w:rFonts w:ascii="Calibri"/>
            <w:spacing w:val="-5"/>
          </w:rPr>
          <w:t xml:space="preserve"> </w:t>
        </w:r>
        <w:r>
          <w:rPr>
            <w:rFonts w:ascii="Calibri"/>
          </w:rPr>
          <w:t>Ownership</w:t>
        </w:r>
        <w:r>
          <w:rPr>
            <w:rFonts w:ascii="Calibri"/>
            <w:spacing w:val="-4"/>
          </w:rPr>
          <w:t xml:space="preserve"> </w:t>
        </w:r>
        <w:r>
          <w:rPr>
            <w:rFonts w:ascii="Calibri"/>
          </w:rPr>
          <w:t>in</w:t>
        </w:r>
        <w:r>
          <w:rPr>
            <w:rFonts w:ascii="Calibri"/>
            <w:spacing w:val="-3"/>
          </w:rPr>
          <w:t xml:space="preserve"> </w:t>
        </w:r>
        <w:r>
          <w:rPr>
            <w:rFonts w:ascii="Calibri"/>
          </w:rPr>
          <w:t>Corporate</w:t>
        </w:r>
        <w:r>
          <w:rPr>
            <w:rFonts w:ascii="Calibri"/>
            <w:spacing w:val="-4"/>
          </w:rPr>
          <w:t xml:space="preserve"> </w:t>
        </w:r>
        <w:r>
          <w:rPr>
            <w:rFonts w:ascii="Calibri"/>
            <w:spacing w:val="-2"/>
          </w:rPr>
          <w:t>Governance</w:t>
        </w:r>
        <w:r>
          <w:rPr>
            <w:rFonts w:ascii="Calibri"/>
          </w:rPr>
          <w:tab/>
        </w:r>
        <w:r>
          <w:rPr>
            <w:rFonts w:ascii="Calibri"/>
            <w:spacing w:val="-5"/>
          </w:rPr>
          <w:t>40</w:t>
        </w:r>
      </w:hyperlink>
    </w:p>
    <w:p w:rsidR="00952D39" w:rsidRDefault="007745DD">
      <w:pPr>
        <w:tabs>
          <w:tab w:val="right" w:leader="dot" w:pos="10124"/>
        </w:tabs>
        <w:spacing w:before="139"/>
        <w:ind w:left="479"/>
        <w:rPr>
          <w:rFonts w:ascii="Calibri"/>
        </w:rPr>
      </w:pPr>
      <w:hyperlink w:anchor="_bookmark30" w:history="1">
        <w:r>
          <w:rPr>
            <w:rFonts w:ascii="Calibri"/>
          </w:rPr>
          <w:t>CHAPTER</w:t>
        </w:r>
        <w:r>
          <w:rPr>
            <w:rFonts w:ascii="Calibri"/>
            <w:spacing w:val="-5"/>
          </w:rPr>
          <w:t xml:space="preserve"> </w:t>
        </w:r>
        <w:r>
          <w:rPr>
            <w:rFonts w:ascii="Calibri"/>
            <w:spacing w:val="-10"/>
          </w:rPr>
          <w:t>3</w:t>
        </w:r>
        <w:r>
          <w:rPr>
            <w:rFonts w:ascii="Calibri"/>
          </w:rPr>
          <w:tab/>
        </w:r>
        <w:r>
          <w:rPr>
            <w:rFonts w:ascii="Calibri"/>
            <w:spacing w:val="-5"/>
          </w:rPr>
          <w:t>42</w:t>
        </w:r>
      </w:hyperlink>
    </w:p>
    <w:p w:rsidR="00952D39" w:rsidRDefault="007745DD">
      <w:pPr>
        <w:pStyle w:val="ListParagraph"/>
        <w:numPr>
          <w:ilvl w:val="0"/>
          <w:numId w:val="18"/>
        </w:numPr>
        <w:tabs>
          <w:tab w:val="left" w:pos="698"/>
          <w:tab w:val="right" w:leader="dot" w:pos="10124"/>
        </w:tabs>
        <w:spacing w:before="142"/>
        <w:rPr>
          <w:rFonts w:ascii="Calibri"/>
        </w:rPr>
      </w:pPr>
      <w:hyperlink w:anchor="_bookmark31" w:history="1">
        <w:r>
          <w:rPr>
            <w:rFonts w:ascii="Calibri"/>
            <w:spacing w:val="-2"/>
          </w:rPr>
          <w:t>METHODOLOGY</w:t>
        </w:r>
        <w:r>
          <w:rPr>
            <w:rFonts w:ascii="Calibri"/>
          </w:rPr>
          <w:tab/>
        </w:r>
        <w:r>
          <w:rPr>
            <w:rFonts w:ascii="Calibri"/>
            <w:spacing w:val="-5"/>
          </w:rPr>
          <w:t>42</w:t>
        </w:r>
      </w:hyperlink>
    </w:p>
    <w:p w:rsidR="00952D39" w:rsidRDefault="007745DD">
      <w:pPr>
        <w:pStyle w:val="ListParagraph"/>
        <w:numPr>
          <w:ilvl w:val="1"/>
          <w:numId w:val="18"/>
        </w:numPr>
        <w:tabs>
          <w:tab w:val="left" w:pos="811"/>
          <w:tab w:val="right" w:leader="dot" w:pos="10124"/>
        </w:tabs>
        <w:spacing w:before="140"/>
        <w:ind w:hanging="332"/>
        <w:rPr>
          <w:rFonts w:ascii="Calibri"/>
        </w:rPr>
      </w:pPr>
      <w:hyperlink w:anchor="_bookmark32" w:history="1">
        <w:r>
          <w:rPr>
            <w:rFonts w:ascii="Calibri"/>
          </w:rPr>
          <w:t>Research</w:t>
        </w:r>
        <w:r>
          <w:rPr>
            <w:rFonts w:ascii="Calibri"/>
            <w:spacing w:val="-6"/>
          </w:rPr>
          <w:t xml:space="preserve"> </w:t>
        </w:r>
        <w:r>
          <w:rPr>
            <w:rFonts w:ascii="Calibri"/>
            <w:spacing w:val="-2"/>
          </w:rPr>
          <w:t>Design</w:t>
        </w:r>
        <w:r>
          <w:rPr>
            <w:rFonts w:ascii="Calibri"/>
          </w:rPr>
          <w:tab/>
        </w:r>
        <w:r>
          <w:rPr>
            <w:rFonts w:ascii="Calibri"/>
            <w:spacing w:val="-5"/>
          </w:rPr>
          <w:t>43</w:t>
        </w:r>
      </w:hyperlink>
    </w:p>
    <w:p w:rsidR="00952D39" w:rsidRDefault="007745DD">
      <w:pPr>
        <w:pStyle w:val="ListParagraph"/>
        <w:numPr>
          <w:ilvl w:val="1"/>
          <w:numId w:val="18"/>
        </w:numPr>
        <w:tabs>
          <w:tab w:val="left" w:pos="808"/>
          <w:tab w:val="right" w:leader="dot" w:pos="10124"/>
        </w:tabs>
        <w:spacing w:before="139"/>
        <w:ind w:left="807" w:hanging="329"/>
        <w:rPr>
          <w:rFonts w:ascii="Calibri"/>
        </w:rPr>
      </w:pPr>
      <w:hyperlink w:anchor="_bookmark33" w:history="1">
        <w:r>
          <w:rPr>
            <w:rFonts w:ascii="Calibri"/>
            <w:spacing w:val="-2"/>
          </w:rPr>
          <w:t>Measurement</w:t>
        </w:r>
        <w:r>
          <w:rPr>
            <w:rFonts w:ascii="Calibri"/>
          </w:rPr>
          <w:tab/>
        </w:r>
        <w:r>
          <w:rPr>
            <w:rFonts w:ascii="Calibri"/>
            <w:spacing w:val="-5"/>
          </w:rPr>
          <w:t>44</w:t>
        </w:r>
      </w:hyperlink>
    </w:p>
    <w:p w:rsidR="00952D39" w:rsidRDefault="007745DD">
      <w:pPr>
        <w:pStyle w:val="ListParagraph"/>
        <w:numPr>
          <w:ilvl w:val="1"/>
          <w:numId w:val="18"/>
        </w:numPr>
        <w:tabs>
          <w:tab w:val="left" w:pos="808"/>
          <w:tab w:val="right" w:leader="dot" w:pos="10124"/>
        </w:tabs>
        <w:spacing w:before="142"/>
        <w:ind w:left="807" w:hanging="329"/>
        <w:rPr>
          <w:rFonts w:ascii="Calibri"/>
        </w:rPr>
      </w:pPr>
      <w:hyperlink w:anchor="_bookmark34" w:history="1">
        <w:r>
          <w:rPr>
            <w:rFonts w:ascii="Calibri"/>
          </w:rPr>
          <w:t>Theoretical</w:t>
        </w:r>
        <w:r>
          <w:rPr>
            <w:rFonts w:ascii="Calibri"/>
            <w:spacing w:val="-8"/>
          </w:rPr>
          <w:t xml:space="preserve"> </w:t>
        </w:r>
        <w:r>
          <w:rPr>
            <w:rFonts w:ascii="Calibri"/>
            <w:spacing w:val="-2"/>
          </w:rPr>
          <w:t>Framework</w:t>
        </w:r>
        <w:r>
          <w:rPr>
            <w:rFonts w:ascii="Calibri"/>
          </w:rPr>
          <w:tab/>
        </w:r>
        <w:r>
          <w:rPr>
            <w:rFonts w:ascii="Calibri"/>
            <w:spacing w:val="-7"/>
          </w:rPr>
          <w:t>44</w:t>
        </w:r>
      </w:hyperlink>
    </w:p>
    <w:p w:rsidR="00952D39" w:rsidRDefault="007745DD">
      <w:pPr>
        <w:tabs>
          <w:tab w:val="right" w:leader="dot" w:pos="10124"/>
        </w:tabs>
        <w:spacing w:before="139"/>
        <w:ind w:left="479"/>
        <w:rPr>
          <w:rFonts w:ascii="Calibri"/>
        </w:rPr>
      </w:pPr>
      <w:hyperlink w:anchor="_bookmark35" w:history="1">
        <w:r>
          <w:rPr>
            <w:rFonts w:ascii="Calibri"/>
          </w:rPr>
          <w:t>RESEARCH</w:t>
        </w:r>
        <w:r>
          <w:rPr>
            <w:rFonts w:ascii="Calibri"/>
            <w:spacing w:val="-6"/>
          </w:rPr>
          <w:t xml:space="preserve"> </w:t>
        </w:r>
        <w:r>
          <w:rPr>
            <w:rFonts w:ascii="Calibri"/>
            <w:spacing w:val="-4"/>
          </w:rPr>
          <w:t>MODEL</w:t>
        </w:r>
        <w:r>
          <w:rPr>
            <w:rFonts w:ascii="Calibri"/>
          </w:rPr>
          <w:tab/>
        </w:r>
        <w:r>
          <w:rPr>
            <w:rFonts w:ascii="Calibri"/>
            <w:spacing w:val="-5"/>
          </w:rPr>
          <w:t>44</w:t>
        </w:r>
      </w:hyperlink>
    </w:p>
    <w:p w:rsidR="00952D39" w:rsidRDefault="007745DD">
      <w:pPr>
        <w:tabs>
          <w:tab w:val="right" w:leader="dot" w:pos="10124"/>
        </w:tabs>
        <w:spacing w:before="140"/>
        <w:ind w:left="479"/>
        <w:rPr>
          <w:rFonts w:ascii="Calibri"/>
        </w:rPr>
      </w:pPr>
      <w:hyperlink w:anchor="_bookmark36" w:history="1">
        <w:r>
          <w:rPr>
            <w:rFonts w:ascii="Calibri"/>
          </w:rPr>
          <w:t>Corporate</w:t>
        </w:r>
        <w:r>
          <w:rPr>
            <w:rFonts w:ascii="Calibri"/>
            <w:spacing w:val="-6"/>
          </w:rPr>
          <w:t xml:space="preserve"> </w:t>
        </w:r>
        <w:r>
          <w:rPr>
            <w:rFonts w:ascii="Calibri"/>
            <w:spacing w:val="-2"/>
          </w:rPr>
          <w:t>Governance</w:t>
        </w:r>
        <w:r>
          <w:rPr>
            <w:rFonts w:ascii="Calibri"/>
          </w:rPr>
          <w:tab/>
        </w:r>
        <w:r>
          <w:rPr>
            <w:rFonts w:ascii="Calibri"/>
            <w:spacing w:val="-5"/>
          </w:rPr>
          <w:t>44</w:t>
        </w:r>
      </w:hyperlink>
    </w:p>
    <w:p w:rsidR="00952D39" w:rsidRDefault="007745DD">
      <w:pPr>
        <w:tabs>
          <w:tab w:val="right" w:leader="dot" w:pos="10124"/>
        </w:tabs>
        <w:spacing w:before="142"/>
        <w:ind w:left="479"/>
        <w:rPr>
          <w:rFonts w:ascii="Calibri"/>
        </w:rPr>
      </w:pPr>
      <w:hyperlink w:anchor="_bookmark37" w:history="1">
        <w:r>
          <w:rPr>
            <w:rFonts w:ascii="Calibri"/>
          </w:rPr>
          <w:t>Financial</w:t>
        </w:r>
        <w:r>
          <w:rPr>
            <w:rFonts w:ascii="Calibri"/>
            <w:spacing w:val="-7"/>
          </w:rPr>
          <w:t xml:space="preserve"> </w:t>
        </w:r>
        <w:r>
          <w:rPr>
            <w:rFonts w:ascii="Calibri"/>
            <w:spacing w:val="-2"/>
          </w:rPr>
          <w:t>Constraints</w:t>
        </w:r>
        <w:r>
          <w:rPr>
            <w:rFonts w:ascii="Calibri"/>
          </w:rPr>
          <w:tab/>
        </w:r>
        <w:r>
          <w:rPr>
            <w:rFonts w:ascii="Calibri"/>
            <w:spacing w:val="-5"/>
          </w:rPr>
          <w:t>44</w:t>
        </w:r>
      </w:hyperlink>
    </w:p>
    <w:p w:rsidR="00952D39" w:rsidRDefault="007745DD">
      <w:pPr>
        <w:tabs>
          <w:tab w:val="right" w:leader="dot" w:pos="10124"/>
        </w:tabs>
        <w:spacing w:before="140"/>
        <w:ind w:left="479"/>
        <w:rPr>
          <w:rFonts w:ascii="Calibri"/>
        </w:rPr>
      </w:pPr>
      <w:hyperlink w:anchor="_bookmark38" w:history="1">
        <w:r>
          <w:rPr>
            <w:rFonts w:ascii="Calibri"/>
          </w:rPr>
          <w:t>Empirical</w:t>
        </w:r>
        <w:r>
          <w:rPr>
            <w:rFonts w:ascii="Calibri"/>
            <w:spacing w:val="-4"/>
          </w:rPr>
          <w:t xml:space="preserve"> </w:t>
        </w:r>
        <w:r>
          <w:rPr>
            <w:rFonts w:ascii="Calibri"/>
            <w:spacing w:val="-2"/>
          </w:rPr>
          <w:t>Model</w:t>
        </w:r>
        <w:r>
          <w:rPr>
            <w:rFonts w:ascii="Calibri"/>
          </w:rPr>
          <w:tab/>
        </w:r>
        <w:r>
          <w:rPr>
            <w:rFonts w:ascii="Calibri"/>
            <w:spacing w:val="-5"/>
          </w:rPr>
          <w:t>45</w:t>
        </w:r>
      </w:hyperlink>
    </w:p>
    <w:p w:rsidR="00952D39" w:rsidRDefault="007745DD">
      <w:pPr>
        <w:pStyle w:val="ListParagraph"/>
        <w:numPr>
          <w:ilvl w:val="1"/>
          <w:numId w:val="18"/>
        </w:numPr>
        <w:tabs>
          <w:tab w:val="left" w:pos="811"/>
          <w:tab w:val="right" w:leader="dot" w:pos="10124"/>
        </w:tabs>
        <w:spacing w:before="139"/>
        <w:ind w:hanging="332"/>
        <w:rPr>
          <w:rFonts w:ascii="Calibri"/>
        </w:rPr>
      </w:pPr>
      <w:hyperlink w:anchor="_bookmark39" w:history="1">
        <w:r>
          <w:rPr>
            <w:rFonts w:ascii="Calibri"/>
          </w:rPr>
          <w:t>Variable</w:t>
        </w:r>
        <w:r>
          <w:rPr>
            <w:rFonts w:ascii="Calibri"/>
            <w:spacing w:val="-7"/>
          </w:rPr>
          <w:t xml:space="preserve"> </w:t>
        </w:r>
        <w:r>
          <w:rPr>
            <w:rFonts w:ascii="Calibri"/>
            <w:spacing w:val="-2"/>
          </w:rPr>
          <w:t>Measurement</w:t>
        </w:r>
        <w:r>
          <w:rPr>
            <w:rFonts w:ascii="Calibri"/>
          </w:rPr>
          <w:tab/>
        </w:r>
        <w:r>
          <w:rPr>
            <w:rFonts w:ascii="Calibri"/>
            <w:spacing w:val="-5"/>
          </w:rPr>
          <w:t>45</w:t>
        </w:r>
      </w:hyperlink>
    </w:p>
    <w:p w:rsidR="00952D39" w:rsidRDefault="007745DD">
      <w:pPr>
        <w:tabs>
          <w:tab w:val="right" w:leader="dot" w:pos="10124"/>
        </w:tabs>
        <w:spacing w:before="142"/>
        <w:ind w:left="479"/>
        <w:rPr>
          <w:rFonts w:ascii="Calibri"/>
        </w:rPr>
      </w:pPr>
      <w:hyperlink w:anchor="_bookmark40" w:history="1">
        <w:r>
          <w:rPr>
            <w:rFonts w:ascii="Calibri"/>
          </w:rPr>
          <w:t>Dependent</w:t>
        </w:r>
        <w:r>
          <w:rPr>
            <w:rFonts w:ascii="Calibri"/>
            <w:spacing w:val="-4"/>
          </w:rPr>
          <w:t xml:space="preserve"> </w:t>
        </w:r>
        <w:r>
          <w:rPr>
            <w:rFonts w:ascii="Calibri"/>
          </w:rPr>
          <w:t>Variable</w:t>
        </w:r>
        <w:r>
          <w:rPr>
            <w:rFonts w:ascii="Calibri"/>
            <w:spacing w:val="-4"/>
          </w:rPr>
          <w:t xml:space="preserve"> </w:t>
        </w:r>
        <w:r>
          <w:rPr>
            <w:rFonts w:ascii="Calibri"/>
          </w:rPr>
          <w:t>of</w:t>
        </w:r>
        <w:r>
          <w:rPr>
            <w:rFonts w:ascii="Calibri"/>
            <w:spacing w:val="-4"/>
          </w:rPr>
          <w:t xml:space="preserve"> </w:t>
        </w:r>
        <w:r>
          <w:rPr>
            <w:rFonts w:ascii="Calibri"/>
          </w:rPr>
          <w:t>this</w:t>
        </w:r>
        <w:r>
          <w:rPr>
            <w:rFonts w:ascii="Calibri"/>
            <w:spacing w:val="-3"/>
          </w:rPr>
          <w:t xml:space="preserve"> </w:t>
        </w:r>
        <w:r>
          <w:rPr>
            <w:rFonts w:ascii="Calibri"/>
            <w:spacing w:val="-2"/>
          </w:rPr>
          <w:t>study;</w:t>
        </w:r>
        <w:r>
          <w:rPr>
            <w:rFonts w:ascii="Calibri"/>
          </w:rPr>
          <w:tab/>
        </w:r>
        <w:r>
          <w:rPr>
            <w:rFonts w:ascii="Calibri"/>
            <w:spacing w:val="-5"/>
          </w:rPr>
          <w:t>45</w:t>
        </w:r>
      </w:hyperlink>
    </w:p>
    <w:p w:rsidR="00952D39" w:rsidRDefault="007745DD">
      <w:pPr>
        <w:tabs>
          <w:tab w:val="right" w:leader="dot" w:pos="10114"/>
        </w:tabs>
        <w:spacing w:before="139"/>
        <w:ind w:left="479"/>
        <w:rPr>
          <w:rFonts w:ascii="Calibri"/>
        </w:rPr>
      </w:pPr>
      <w:hyperlink w:anchor="_bookmark41" w:history="1">
        <w:r>
          <w:rPr>
            <w:spacing w:val="-2"/>
          </w:rPr>
          <w:t>Export</w:t>
        </w:r>
        <w:r>
          <w:tab/>
        </w:r>
        <w:r>
          <w:rPr>
            <w:rFonts w:ascii="Calibri"/>
            <w:spacing w:val="-5"/>
          </w:rPr>
          <w:t>45</w:t>
        </w:r>
      </w:hyperlink>
    </w:p>
    <w:p w:rsidR="00952D39" w:rsidRDefault="007745DD">
      <w:pPr>
        <w:tabs>
          <w:tab w:val="right" w:leader="dot" w:pos="10124"/>
        </w:tabs>
        <w:spacing w:before="142"/>
        <w:ind w:left="479"/>
        <w:rPr>
          <w:rFonts w:ascii="Calibri"/>
        </w:rPr>
      </w:pPr>
      <w:hyperlink w:anchor="_bookmark42" w:history="1">
        <w:r>
          <w:rPr>
            <w:rFonts w:ascii="Calibri"/>
          </w:rPr>
          <w:t>Independent</w:t>
        </w:r>
        <w:r>
          <w:rPr>
            <w:rFonts w:ascii="Calibri"/>
            <w:spacing w:val="-3"/>
          </w:rPr>
          <w:t xml:space="preserve"> </w:t>
        </w:r>
        <w:r>
          <w:rPr>
            <w:rFonts w:ascii="Calibri"/>
          </w:rPr>
          <w:t>Variable</w:t>
        </w:r>
        <w:r>
          <w:rPr>
            <w:rFonts w:ascii="Calibri"/>
            <w:spacing w:val="-5"/>
          </w:rPr>
          <w:t xml:space="preserve"> </w:t>
        </w:r>
        <w:r>
          <w:rPr>
            <w:rFonts w:ascii="Calibri"/>
          </w:rPr>
          <w:t>of</w:t>
        </w:r>
        <w:r>
          <w:rPr>
            <w:rFonts w:ascii="Calibri"/>
            <w:spacing w:val="-5"/>
          </w:rPr>
          <w:t xml:space="preserve"> </w:t>
        </w:r>
        <w:r>
          <w:rPr>
            <w:rFonts w:ascii="Calibri"/>
          </w:rPr>
          <w:t>this</w:t>
        </w:r>
        <w:r>
          <w:rPr>
            <w:rFonts w:ascii="Calibri"/>
            <w:spacing w:val="-2"/>
          </w:rPr>
          <w:t xml:space="preserve"> </w:t>
        </w:r>
        <w:r>
          <w:rPr>
            <w:rFonts w:ascii="Calibri"/>
            <w:spacing w:val="-4"/>
          </w:rPr>
          <w:t>study</w:t>
        </w:r>
        <w:r>
          <w:rPr>
            <w:rFonts w:ascii="Calibri"/>
          </w:rPr>
          <w:tab/>
        </w:r>
        <w:r>
          <w:rPr>
            <w:rFonts w:ascii="Calibri"/>
            <w:spacing w:val="-5"/>
          </w:rPr>
          <w:t>46</w:t>
        </w:r>
      </w:hyperlink>
    </w:p>
    <w:p w:rsidR="00952D39" w:rsidRDefault="007745DD">
      <w:pPr>
        <w:tabs>
          <w:tab w:val="right" w:leader="dot" w:pos="10124"/>
        </w:tabs>
        <w:spacing w:before="140"/>
        <w:ind w:left="479"/>
        <w:rPr>
          <w:rFonts w:ascii="Calibri"/>
        </w:rPr>
      </w:pPr>
      <w:hyperlink w:anchor="_bookmark43" w:history="1">
        <w:r>
          <w:rPr>
            <w:rFonts w:ascii="Calibri"/>
          </w:rPr>
          <w:t>Corporate</w:t>
        </w:r>
        <w:r>
          <w:rPr>
            <w:rFonts w:ascii="Calibri"/>
            <w:spacing w:val="-6"/>
          </w:rPr>
          <w:t xml:space="preserve"> </w:t>
        </w:r>
        <w:r>
          <w:rPr>
            <w:rFonts w:ascii="Calibri"/>
            <w:spacing w:val="-2"/>
          </w:rPr>
          <w:t>Governance</w:t>
        </w:r>
        <w:r>
          <w:rPr>
            <w:rFonts w:ascii="Calibri"/>
          </w:rPr>
          <w:tab/>
        </w:r>
        <w:r>
          <w:rPr>
            <w:rFonts w:ascii="Calibri"/>
            <w:spacing w:val="-5"/>
          </w:rPr>
          <w:t>46</w:t>
        </w:r>
      </w:hyperlink>
    </w:p>
    <w:p w:rsidR="00952D39" w:rsidRDefault="007745DD">
      <w:pPr>
        <w:tabs>
          <w:tab w:val="right" w:leader="dot" w:pos="10114"/>
        </w:tabs>
        <w:spacing w:before="139"/>
        <w:ind w:left="479"/>
        <w:rPr>
          <w:rFonts w:ascii="Calibri"/>
        </w:rPr>
      </w:pPr>
      <w:hyperlink w:anchor="_bookmark44" w:history="1">
        <w:r>
          <w:t>Index1:</w:t>
        </w:r>
        <w:r>
          <w:rPr>
            <w:spacing w:val="-2"/>
          </w:rPr>
          <w:t xml:space="preserve"> </w:t>
        </w:r>
        <w:r>
          <w:t>Board</w:t>
        </w:r>
        <w:r>
          <w:rPr>
            <w:spacing w:val="-1"/>
          </w:rPr>
          <w:t xml:space="preserve"> </w:t>
        </w:r>
        <w:r>
          <w:rPr>
            <w:spacing w:val="-2"/>
          </w:rPr>
          <w:t>Structure</w:t>
        </w:r>
        <w:r>
          <w:tab/>
        </w:r>
        <w:r>
          <w:rPr>
            <w:rFonts w:ascii="Calibri"/>
            <w:spacing w:val="-5"/>
          </w:rPr>
          <w:t>46</w:t>
        </w:r>
      </w:hyperlink>
    </w:p>
    <w:p w:rsidR="00952D39" w:rsidRDefault="007745DD">
      <w:pPr>
        <w:tabs>
          <w:tab w:val="right" w:leader="dot" w:pos="10114"/>
        </w:tabs>
        <w:spacing w:before="142"/>
        <w:ind w:left="479"/>
        <w:rPr>
          <w:rFonts w:ascii="Calibri"/>
        </w:rPr>
      </w:pPr>
      <w:hyperlink w:anchor="_bookmark45" w:history="1">
        <w:r>
          <w:t>Index</w:t>
        </w:r>
        <w:r>
          <w:rPr>
            <w:spacing w:val="-3"/>
          </w:rPr>
          <w:t xml:space="preserve"> </w:t>
        </w:r>
        <w:r>
          <w:t>2:</w:t>
        </w:r>
        <w:r>
          <w:rPr>
            <w:spacing w:val="-2"/>
          </w:rPr>
          <w:t xml:space="preserve"> </w:t>
        </w:r>
        <w:r>
          <w:t>Auditing</w:t>
        </w:r>
        <w:r>
          <w:rPr>
            <w:spacing w:val="-5"/>
          </w:rPr>
          <w:t xml:space="preserve"> </w:t>
        </w:r>
        <w:r>
          <w:rPr>
            <w:spacing w:val="-2"/>
          </w:rPr>
          <w:t>Disclosure</w:t>
        </w:r>
        <w:r>
          <w:tab/>
        </w:r>
        <w:r>
          <w:rPr>
            <w:rFonts w:ascii="Calibri"/>
            <w:spacing w:val="-5"/>
          </w:rPr>
          <w:t>47</w:t>
        </w:r>
      </w:hyperlink>
    </w:p>
    <w:p w:rsidR="00952D39" w:rsidRDefault="007745DD">
      <w:pPr>
        <w:tabs>
          <w:tab w:val="right" w:leader="dot" w:pos="10114"/>
        </w:tabs>
        <w:spacing w:before="140"/>
        <w:ind w:left="479"/>
        <w:rPr>
          <w:rFonts w:ascii="Calibri"/>
        </w:rPr>
      </w:pPr>
      <w:hyperlink w:anchor="_bookmark46" w:history="1">
        <w:r>
          <w:t>Index</w:t>
        </w:r>
        <w:r>
          <w:rPr>
            <w:spacing w:val="-2"/>
          </w:rPr>
          <w:t xml:space="preserve"> </w:t>
        </w:r>
        <w:r>
          <w:t>3:</w:t>
        </w:r>
        <w:r>
          <w:rPr>
            <w:spacing w:val="53"/>
          </w:rPr>
          <w:t xml:space="preserve"> </w:t>
        </w:r>
        <w:r>
          <w:t>Transparency</w:t>
        </w:r>
        <w:r>
          <w:rPr>
            <w:spacing w:val="-5"/>
          </w:rPr>
          <w:t xml:space="preserve"> </w:t>
        </w:r>
        <w:r>
          <w:t>and</w:t>
        </w:r>
        <w:r>
          <w:rPr>
            <w:spacing w:val="-3"/>
          </w:rPr>
          <w:t xml:space="preserve"> </w:t>
        </w:r>
        <w:r>
          <w:rPr>
            <w:spacing w:val="-2"/>
          </w:rPr>
          <w:t>Disclosure</w:t>
        </w:r>
        <w:r>
          <w:tab/>
        </w:r>
        <w:r>
          <w:rPr>
            <w:rFonts w:ascii="Calibri"/>
            <w:spacing w:val="-5"/>
          </w:rPr>
          <w:t>47</w:t>
        </w:r>
      </w:hyperlink>
    </w:p>
    <w:p w:rsidR="00952D39" w:rsidRDefault="007745DD">
      <w:pPr>
        <w:tabs>
          <w:tab w:val="right" w:leader="dot" w:pos="10114"/>
        </w:tabs>
        <w:spacing w:before="139"/>
        <w:ind w:left="479"/>
        <w:rPr>
          <w:rFonts w:ascii="Calibri"/>
        </w:rPr>
      </w:pPr>
      <w:hyperlink w:anchor="_bookmark47" w:history="1">
        <w:r>
          <w:t>Index</w:t>
        </w:r>
        <w:r>
          <w:rPr>
            <w:spacing w:val="-3"/>
          </w:rPr>
          <w:t xml:space="preserve"> </w:t>
        </w:r>
        <w:r>
          <w:t>4:</w:t>
        </w:r>
        <w:r>
          <w:rPr>
            <w:spacing w:val="-3"/>
          </w:rPr>
          <w:t xml:space="preserve"> </w:t>
        </w:r>
        <w:r>
          <w:t>Remuneration</w:t>
        </w:r>
        <w:r>
          <w:rPr>
            <w:spacing w:val="-2"/>
          </w:rPr>
          <w:t xml:space="preserve"> Committee</w:t>
        </w:r>
        <w:r>
          <w:tab/>
        </w:r>
        <w:r>
          <w:rPr>
            <w:rFonts w:ascii="Calibri"/>
            <w:spacing w:val="-5"/>
          </w:rPr>
          <w:t>50</w:t>
        </w:r>
      </w:hyperlink>
    </w:p>
    <w:p w:rsidR="00952D39" w:rsidRDefault="007745DD">
      <w:pPr>
        <w:tabs>
          <w:tab w:val="right" w:leader="dot" w:pos="10114"/>
        </w:tabs>
        <w:spacing w:before="142"/>
        <w:ind w:left="479"/>
        <w:rPr>
          <w:rFonts w:ascii="Calibri" w:hAnsi="Calibri"/>
        </w:rPr>
      </w:pPr>
      <w:hyperlink w:anchor="_bookmark48" w:history="1">
        <w:r>
          <w:t>Index</w:t>
        </w:r>
        <w:r>
          <w:rPr>
            <w:spacing w:val="-5"/>
          </w:rPr>
          <w:t xml:space="preserve"> </w:t>
        </w:r>
        <w:r>
          <w:t>5:</w:t>
        </w:r>
        <w:r>
          <w:rPr>
            <w:spacing w:val="-4"/>
          </w:rPr>
          <w:t xml:space="preserve"> </w:t>
        </w:r>
        <w:r>
          <w:t>Shareholder’s</w:t>
        </w:r>
        <w:r>
          <w:rPr>
            <w:spacing w:val="-4"/>
          </w:rPr>
          <w:t xml:space="preserve"> </w:t>
        </w:r>
        <w:r>
          <w:rPr>
            <w:spacing w:val="-2"/>
          </w:rPr>
          <w:t>Right</w:t>
        </w:r>
        <w:r>
          <w:tab/>
        </w:r>
        <w:r>
          <w:rPr>
            <w:rFonts w:ascii="Calibri" w:hAnsi="Calibri"/>
            <w:spacing w:val="-5"/>
          </w:rPr>
          <w:t>51</w:t>
        </w:r>
      </w:hyperlink>
    </w:p>
    <w:p w:rsidR="00952D39" w:rsidRDefault="007745DD">
      <w:pPr>
        <w:tabs>
          <w:tab w:val="right" w:leader="dot" w:pos="10124"/>
        </w:tabs>
        <w:spacing w:before="140"/>
        <w:ind w:left="479"/>
        <w:rPr>
          <w:rFonts w:ascii="Calibri"/>
        </w:rPr>
      </w:pPr>
      <w:hyperlink w:anchor="_bookmark49" w:history="1">
        <w:r>
          <w:rPr>
            <w:rFonts w:ascii="Calibri"/>
          </w:rPr>
          <w:t>Moderating</w:t>
        </w:r>
        <w:r>
          <w:rPr>
            <w:rFonts w:ascii="Calibri"/>
            <w:spacing w:val="-4"/>
          </w:rPr>
          <w:t xml:space="preserve"> </w:t>
        </w:r>
        <w:r>
          <w:rPr>
            <w:rFonts w:ascii="Calibri"/>
          </w:rPr>
          <w:t>Variable</w:t>
        </w:r>
        <w:r>
          <w:rPr>
            <w:rFonts w:ascii="Calibri"/>
            <w:spacing w:val="-4"/>
          </w:rPr>
          <w:t xml:space="preserve"> </w:t>
        </w:r>
        <w:r>
          <w:rPr>
            <w:rFonts w:ascii="Calibri"/>
          </w:rPr>
          <w:t>of</w:t>
        </w:r>
        <w:r>
          <w:rPr>
            <w:rFonts w:ascii="Calibri"/>
            <w:spacing w:val="-4"/>
          </w:rPr>
          <w:t xml:space="preserve"> </w:t>
        </w:r>
        <w:r>
          <w:rPr>
            <w:rFonts w:ascii="Calibri"/>
          </w:rPr>
          <w:t>this</w:t>
        </w:r>
        <w:r>
          <w:rPr>
            <w:rFonts w:ascii="Calibri"/>
            <w:spacing w:val="-5"/>
          </w:rPr>
          <w:t xml:space="preserve"> </w:t>
        </w:r>
        <w:r>
          <w:rPr>
            <w:rFonts w:ascii="Calibri"/>
            <w:spacing w:val="-4"/>
          </w:rPr>
          <w:t>study</w:t>
        </w:r>
        <w:r>
          <w:rPr>
            <w:rFonts w:ascii="Calibri"/>
          </w:rPr>
          <w:tab/>
        </w:r>
        <w:r>
          <w:rPr>
            <w:rFonts w:ascii="Calibri"/>
            <w:spacing w:val="-5"/>
          </w:rPr>
          <w:t>51</w:t>
        </w:r>
      </w:hyperlink>
    </w:p>
    <w:p w:rsidR="00952D39" w:rsidRDefault="007745DD">
      <w:pPr>
        <w:tabs>
          <w:tab w:val="right" w:leader="dot" w:pos="10124"/>
        </w:tabs>
        <w:spacing w:before="139"/>
        <w:ind w:left="479"/>
        <w:rPr>
          <w:rFonts w:ascii="Calibri"/>
        </w:rPr>
      </w:pPr>
      <w:hyperlink w:anchor="_bookmark50" w:history="1">
        <w:r>
          <w:rPr>
            <w:rFonts w:ascii="Calibri"/>
          </w:rPr>
          <w:t>Financial</w:t>
        </w:r>
        <w:r>
          <w:rPr>
            <w:rFonts w:ascii="Calibri"/>
            <w:spacing w:val="-7"/>
          </w:rPr>
          <w:t xml:space="preserve"> </w:t>
        </w:r>
        <w:r>
          <w:rPr>
            <w:rFonts w:ascii="Calibri"/>
            <w:spacing w:val="-2"/>
          </w:rPr>
          <w:t>Constraints</w:t>
        </w:r>
        <w:r>
          <w:rPr>
            <w:rFonts w:ascii="Calibri"/>
          </w:rPr>
          <w:tab/>
        </w:r>
        <w:r>
          <w:rPr>
            <w:rFonts w:ascii="Calibri"/>
            <w:spacing w:val="-5"/>
          </w:rPr>
          <w:t>51</w:t>
        </w:r>
      </w:hyperlink>
    </w:p>
    <w:p w:rsidR="00952D39" w:rsidRDefault="007745DD">
      <w:pPr>
        <w:pStyle w:val="ListParagraph"/>
        <w:numPr>
          <w:ilvl w:val="0"/>
          <w:numId w:val="17"/>
        </w:numPr>
        <w:tabs>
          <w:tab w:val="left" w:pos="701"/>
          <w:tab w:val="right" w:leader="dot" w:pos="10114"/>
        </w:tabs>
        <w:spacing w:before="142"/>
        <w:ind w:hanging="222"/>
        <w:rPr>
          <w:rFonts w:ascii="Calibri"/>
        </w:rPr>
      </w:pPr>
      <w:hyperlink w:anchor="_bookmark51" w:history="1">
        <w:r>
          <w:t>Firm</w:t>
        </w:r>
        <w:r>
          <w:rPr>
            <w:spacing w:val="-3"/>
          </w:rPr>
          <w:t xml:space="preserve"> </w:t>
        </w:r>
        <w:r>
          <w:rPr>
            <w:spacing w:val="-4"/>
          </w:rPr>
          <w:t>Size</w:t>
        </w:r>
        <w:r>
          <w:tab/>
        </w:r>
        <w:r>
          <w:rPr>
            <w:rFonts w:ascii="Calibri"/>
            <w:spacing w:val="-5"/>
          </w:rPr>
          <w:t>51</w:t>
        </w:r>
      </w:hyperlink>
    </w:p>
    <w:p w:rsidR="00952D39" w:rsidRDefault="007745DD">
      <w:pPr>
        <w:pStyle w:val="ListParagraph"/>
        <w:numPr>
          <w:ilvl w:val="0"/>
          <w:numId w:val="17"/>
        </w:numPr>
        <w:tabs>
          <w:tab w:val="left" w:pos="701"/>
          <w:tab w:val="right" w:leader="dot" w:pos="10114"/>
        </w:tabs>
        <w:spacing w:before="139"/>
        <w:ind w:hanging="222"/>
        <w:rPr>
          <w:rFonts w:ascii="Calibri"/>
        </w:rPr>
      </w:pPr>
      <w:hyperlink w:anchor="_bookmark52" w:history="1">
        <w:r>
          <w:t>Dividend</w:t>
        </w:r>
        <w:r>
          <w:rPr>
            <w:spacing w:val="-5"/>
          </w:rPr>
          <w:t xml:space="preserve"> </w:t>
        </w:r>
        <w:r>
          <w:rPr>
            <w:spacing w:val="-2"/>
          </w:rPr>
          <w:t>Payment</w:t>
        </w:r>
        <w:r>
          <w:tab/>
        </w:r>
        <w:r>
          <w:rPr>
            <w:rFonts w:ascii="Calibri"/>
            <w:spacing w:val="-5"/>
          </w:rPr>
          <w:t>52</w:t>
        </w:r>
      </w:hyperlink>
    </w:p>
    <w:p w:rsidR="00952D39" w:rsidRDefault="007745DD">
      <w:pPr>
        <w:tabs>
          <w:tab w:val="right" w:leader="dot" w:pos="10114"/>
        </w:tabs>
        <w:spacing w:before="140"/>
        <w:ind w:left="479"/>
        <w:rPr>
          <w:rFonts w:ascii="Calibri"/>
        </w:rPr>
      </w:pPr>
      <w:hyperlink w:anchor="_bookmark53" w:history="1">
        <w:r>
          <w:t>3-</w:t>
        </w:r>
        <w:r>
          <w:rPr>
            <w:spacing w:val="-5"/>
          </w:rPr>
          <w:t xml:space="preserve"> </w:t>
        </w:r>
        <w:r>
          <w:t>Age</w:t>
        </w:r>
        <w:r>
          <w:rPr>
            <w:spacing w:val="-1"/>
          </w:rPr>
          <w:t xml:space="preserve"> </w:t>
        </w:r>
        <w:r>
          <w:t>of</w:t>
        </w:r>
        <w:r>
          <w:rPr>
            <w:spacing w:val="1"/>
          </w:rPr>
          <w:t xml:space="preserve"> </w:t>
        </w:r>
        <w:r>
          <w:rPr>
            <w:spacing w:val="-4"/>
          </w:rPr>
          <w:t>Firm</w:t>
        </w:r>
        <w:r>
          <w:tab/>
        </w:r>
        <w:r>
          <w:rPr>
            <w:rFonts w:ascii="Calibri"/>
            <w:spacing w:val="-5"/>
          </w:rPr>
          <w:t>52</w:t>
        </w:r>
      </w:hyperlink>
    </w:p>
    <w:p w:rsidR="00952D39" w:rsidRDefault="007745DD">
      <w:pPr>
        <w:pStyle w:val="ListParagraph"/>
        <w:numPr>
          <w:ilvl w:val="0"/>
          <w:numId w:val="16"/>
        </w:numPr>
        <w:tabs>
          <w:tab w:val="left" w:pos="701"/>
          <w:tab w:val="right" w:leader="dot" w:pos="10114"/>
        </w:tabs>
        <w:spacing w:before="142"/>
        <w:ind w:hanging="222"/>
        <w:rPr>
          <w:rFonts w:ascii="Calibri"/>
        </w:rPr>
      </w:pPr>
      <w:hyperlink w:anchor="_bookmark54" w:history="1">
        <w:r>
          <w:rPr>
            <w:spacing w:val="-2"/>
          </w:rPr>
          <w:t>Leverage</w:t>
        </w:r>
        <w:r>
          <w:tab/>
        </w:r>
        <w:r>
          <w:rPr>
            <w:rFonts w:ascii="Calibri"/>
            <w:spacing w:val="-5"/>
          </w:rPr>
          <w:t>52</w:t>
        </w:r>
      </w:hyperlink>
    </w:p>
    <w:p w:rsidR="00952D39" w:rsidRDefault="007745DD">
      <w:pPr>
        <w:pStyle w:val="ListParagraph"/>
        <w:numPr>
          <w:ilvl w:val="0"/>
          <w:numId w:val="16"/>
        </w:numPr>
        <w:tabs>
          <w:tab w:val="left" w:pos="701"/>
          <w:tab w:val="right" w:leader="dot" w:pos="10114"/>
        </w:tabs>
        <w:spacing w:before="140"/>
        <w:ind w:hanging="222"/>
        <w:rPr>
          <w:rFonts w:ascii="Calibri"/>
        </w:rPr>
      </w:pPr>
      <w:hyperlink w:anchor="_bookmark55" w:history="1">
        <w:r>
          <w:t>KZ</w:t>
        </w:r>
        <w:r>
          <w:rPr>
            <w:spacing w:val="-2"/>
          </w:rPr>
          <w:t xml:space="preserve"> Index</w:t>
        </w:r>
        <w:r>
          <w:tab/>
        </w:r>
        <w:r>
          <w:rPr>
            <w:rFonts w:ascii="Calibri"/>
            <w:spacing w:val="-5"/>
          </w:rPr>
          <w:t>52</w:t>
        </w:r>
      </w:hyperlink>
    </w:p>
    <w:p w:rsidR="00952D39" w:rsidRDefault="007745DD">
      <w:pPr>
        <w:tabs>
          <w:tab w:val="right" w:leader="dot" w:pos="10124"/>
        </w:tabs>
        <w:spacing w:before="139"/>
        <w:ind w:left="479"/>
        <w:rPr>
          <w:rFonts w:ascii="Calibri"/>
        </w:rPr>
      </w:pPr>
      <w:hyperlink w:anchor="_bookmark56" w:history="1">
        <w:r>
          <w:rPr>
            <w:rFonts w:ascii="Calibri"/>
            <w:spacing w:val="-2"/>
          </w:rPr>
          <w:t>OPERATIONALIZATION</w:t>
        </w:r>
        <w:r>
          <w:rPr>
            <w:rFonts w:ascii="Calibri"/>
          </w:rPr>
          <w:tab/>
        </w:r>
        <w:r>
          <w:rPr>
            <w:rFonts w:ascii="Calibri"/>
            <w:spacing w:val="-5"/>
          </w:rPr>
          <w:t>53</w:t>
        </w:r>
      </w:hyperlink>
    </w:p>
    <w:p w:rsidR="00952D39" w:rsidRDefault="007745DD">
      <w:pPr>
        <w:tabs>
          <w:tab w:val="right" w:leader="dot" w:pos="10124"/>
        </w:tabs>
        <w:spacing w:before="142"/>
        <w:ind w:left="479"/>
        <w:rPr>
          <w:rFonts w:ascii="Calibri"/>
        </w:rPr>
      </w:pPr>
      <w:hyperlink w:anchor="_bookmark57" w:history="1">
        <w:r>
          <w:rPr>
            <w:rFonts w:ascii="Calibri"/>
          </w:rPr>
          <w:t>CHAPTER</w:t>
        </w:r>
        <w:r>
          <w:rPr>
            <w:rFonts w:ascii="Calibri"/>
            <w:spacing w:val="-5"/>
          </w:rPr>
          <w:t xml:space="preserve"> </w:t>
        </w:r>
        <w:r>
          <w:rPr>
            <w:rFonts w:ascii="Calibri"/>
            <w:spacing w:val="-10"/>
          </w:rPr>
          <w:t>4</w:t>
        </w:r>
        <w:r>
          <w:rPr>
            <w:rFonts w:ascii="Calibri"/>
          </w:rPr>
          <w:tab/>
        </w:r>
        <w:r>
          <w:rPr>
            <w:rFonts w:ascii="Calibri"/>
            <w:spacing w:val="-5"/>
          </w:rPr>
          <w:t>54</w:t>
        </w:r>
      </w:hyperlink>
    </w:p>
    <w:p w:rsidR="00952D39" w:rsidRDefault="007745DD">
      <w:pPr>
        <w:tabs>
          <w:tab w:val="right" w:leader="dot" w:pos="10124"/>
        </w:tabs>
        <w:spacing w:before="139"/>
        <w:ind w:left="479"/>
        <w:rPr>
          <w:rFonts w:ascii="Calibri"/>
        </w:rPr>
      </w:pPr>
      <w:hyperlink w:anchor="_bookmark58" w:history="1">
        <w:r>
          <w:rPr>
            <w:rFonts w:ascii="Calibri"/>
          </w:rPr>
          <w:t>EMPIRICAL</w:t>
        </w:r>
        <w:r>
          <w:rPr>
            <w:rFonts w:ascii="Calibri"/>
            <w:spacing w:val="-10"/>
          </w:rPr>
          <w:t xml:space="preserve"> </w:t>
        </w:r>
        <w:r>
          <w:rPr>
            <w:rFonts w:ascii="Calibri"/>
            <w:spacing w:val="-2"/>
          </w:rPr>
          <w:t>RESULTS</w:t>
        </w:r>
        <w:r>
          <w:rPr>
            <w:rFonts w:ascii="Calibri"/>
          </w:rPr>
          <w:tab/>
        </w:r>
        <w:r>
          <w:rPr>
            <w:rFonts w:ascii="Calibri"/>
            <w:spacing w:val="-5"/>
          </w:rPr>
          <w:t>54</w:t>
        </w:r>
      </w:hyperlink>
    </w:p>
    <w:p w:rsidR="00952D39" w:rsidRDefault="007745DD">
      <w:pPr>
        <w:tabs>
          <w:tab w:val="right" w:leader="dot" w:pos="10124"/>
        </w:tabs>
        <w:spacing w:before="140"/>
        <w:ind w:left="479"/>
        <w:rPr>
          <w:rFonts w:ascii="Calibri"/>
        </w:rPr>
      </w:pPr>
      <w:hyperlink w:anchor="_bookmark59" w:history="1">
        <w:r>
          <w:rPr>
            <w:rFonts w:ascii="Calibri"/>
          </w:rPr>
          <w:t>TABLE</w:t>
        </w:r>
        <w:r>
          <w:rPr>
            <w:rFonts w:ascii="Calibri"/>
            <w:spacing w:val="-7"/>
          </w:rPr>
          <w:t xml:space="preserve"> </w:t>
        </w:r>
        <w:r>
          <w:rPr>
            <w:rFonts w:ascii="Calibri"/>
          </w:rPr>
          <w:t>1:</w:t>
        </w:r>
        <w:r>
          <w:rPr>
            <w:rFonts w:ascii="Calibri"/>
            <w:spacing w:val="-7"/>
          </w:rPr>
          <w:t xml:space="preserve"> </w:t>
        </w:r>
        <w:r>
          <w:rPr>
            <w:rFonts w:ascii="Calibri"/>
          </w:rPr>
          <w:t>DESCRIPTIVE</w:t>
        </w:r>
        <w:r>
          <w:rPr>
            <w:rFonts w:ascii="Calibri"/>
            <w:spacing w:val="-4"/>
          </w:rPr>
          <w:t xml:space="preserve"> </w:t>
        </w:r>
        <w:r>
          <w:rPr>
            <w:rFonts w:ascii="Calibri"/>
            <w:spacing w:val="-2"/>
          </w:rPr>
          <w:t>STATISTIC</w:t>
        </w:r>
        <w:r>
          <w:rPr>
            <w:rFonts w:ascii="Calibri"/>
          </w:rPr>
          <w:tab/>
        </w:r>
        <w:r>
          <w:rPr>
            <w:rFonts w:ascii="Calibri"/>
            <w:spacing w:val="-5"/>
          </w:rPr>
          <w:t>54</w:t>
        </w:r>
      </w:hyperlink>
    </w:p>
    <w:p w:rsidR="00952D39" w:rsidRDefault="007745DD">
      <w:pPr>
        <w:tabs>
          <w:tab w:val="right" w:leader="dot" w:pos="10124"/>
        </w:tabs>
        <w:spacing w:before="142"/>
        <w:ind w:left="479"/>
        <w:rPr>
          <w:rFonts w:ascii="Calibri"/>
        </w:rPr>
      </w:pPr>
      <w:hyperlink w:anchor="_bookmark60" w:history="1">
        <w:r>
          <w:rPr>
            <w:rFonts w:ascii="Calibri"/>
          </w:rPr>
          <w:t>TABLE</w:t>
        </w:r>
        <w:r>
          <w:rPr>
            <w:rFonts w:ascii="Calibri"/>
            <w:spacing w:val="-4"/>
          </w:rPr>
          <w:t xml:space="preserve"> </w:t>
        </w:r>
        <w:r>
          <w:rPr>
            <w:rFonts w:ascii="Calibri"/>
          </w:rPr>
          <w:t>2:</w:t>
        </w:r>
        <w:r>
          <w:rPr>
            <w:rFonts w:ascii="Calibri"/>
            <w:spacing w:val="-4"/>
          </w:rPr>
          <w:t xml:space="preserve"> </w:t>
        </w:r>
        <w:r>
          <w:rPr>
            <w:rFonts w:ascii="Calibri"/>
            <w:spacing w:val="-2"/>
          </w:rPr>
          <w:t>CORRELATION</w:t>
        </w:r>
        <w:r>
          <w:rPr>
            <w:rFonts w:ascii="Calibri"/>
          </w:rPr>
          <w:tab/>
        </w:r>
        <w:r>
          <w:rPr>
            <w:rFonts w:ascii="Calibri"/>
            <w:spacing w:val="-5"/>
          </w:rPr>
          <w:t>55</w:t>
        </w:r>
      </w:hyperlink>
    </w:p>
    <w:p w:rsidR="00952D39" w:rsidRDefault="00952D39">
      <w:pPr>
        <w:rPr>
          <w:rFonts w:ascii="Calibri"/>
        </w:rPr>
        <w:sectPr w:rsidR="00952D39">
          <w:pgSz w:w="12240" w:h="15840"/>
          <w:pgMar w:top="0" w:right="720" w:bottom="1140" w:left="860" w:header="0" w:footer="950" w:gutter="0"/>
          <w:cols w:space="720"/>
        </w:sectPr>
      </w:pPr>
    </w:p>
    <w:p w:rsidR="00952D39" w:rsidRDefault="007745DD">
      <w:pPr>
        <w:pStyle w:val="BodyText"/>
        <w:rPr>
          <w:rFonts w:ascii="Calibri"/>
          <w:sz w:val="22"/>
        </w:rPr>
      </w:pPr>
      <w:r>
        <w:lastRenderedPageBreak/>
        <w:pict>
          <v:rect id="docshape19" o:spid="_x0000_s1229" style="position:absolute;margin-left:30.95pt;margin-top:0;width:.5pt;height:792.1pt;z-index:15740416;mso-position-horizontal-relative:page;mso-position-vertical-relative:page" fillcolor="black" stroked="f">
            <w10:wrap anchorx="page" anchory="page"/>
          </v:rect>
        </w:pict>
      </w:r>
      <w:r>
        <w:pict>
          <v:rect id="docshape20" o:spid="_x0000_s1228" style="position:absolute;margin-left:580.65pt;margin-top:0;width:.5pt;height:792.1pt;z-index:15740928;mso-position-horizontal-relative:page;mso-position-vertical-relative:page" fillcolor="black" stroked="f">
            <w10:wrap anchorx="page" anchory="page"/>
          </v:rect>
        </w:pict>
      </w:r>
    </w:p>
    <w:p w:rsidR="00952D39" w:rsidRDefault="00952D39">
      <w:pPr>
        <w:pStyle w:val="BodyText"/>
        <w:rPr>
          <w:rFonts w:ascii="Calibri"/>
          <w:sz w:val="22"/>
        </w:rPr>
      </w:pPr>
    </w:p>
    <w:p w:rsidR="00952D39" w:rsidRDefault="00952D39">
      <w:pPr>
        <w:pStyle w:val="BodyText"/>
        <w:rPr>
          <w:rFonts w:ascii="Calibri"/>
          <w:sz w:val="22"/>
        </w:rPr>
      </w:pPr>
    </w:p>
    <w:p w:rsidR="00952D39" w:rsidRDefault="00952D39">
      <w:pPr>
        <w:pStyle w:val="BodyText"/>
        <w:rPr>
          <w:rFonts w:ascii="Calibri"/>
          <w:sz w:val="22"/>
        </w:rPr>
      </w:pPr>
    </w:p>
    <w:p w:rsidR="00952D39" w:rsidRDefault="00952D39">
      <w:pPr>
        <w:pStyle w:val="BodyText"/>
        <w:spacing w:before="9"/>
        <w:rPr>
          <w:rFonts w:ascii="Calibri"/>
          <w:sz w:val="29"/>
        </w:rPr>
      </w:pPr>
    </w:p>
    <w:p w:rsidR="00952D39" w:rsidRDefault="007745DD">
      <w:pPr>
        <w:tabs>
          <w:tab w:val="left" w:leader="dot" w:pos="9898"/>
        </w:tabs>
        <w:ind w:left="479"/>
        <w:rPr>
          <w:rFonts w:ascii="Calibri"/>
        </w:rPr>
      </w:pPr>
      <w:hyperlink w:anchor="_bookmark61" w:history="1">
        <w:r>
          <w:rPr>
            <w:rFonts w:ascii="Calibri"/>
          </w:rPr>
          <w:t>TABLE</w:t>
        </w:r>
        <w:r>
          <w:rPr>
            <w:rFonts w:ascii="Calibri"/>
            <w:spacing w:val="-8"/>
          </w:rPr>
          <w:t xml:space="preserve"> </w:t>
        </w:r>
        <w:r>
          <w:rPr>
            <w:rFonts w:ascii="Calibri"/>
          </w:rPr>
          <w:t>3.1:</w:t>
        </w:r>
        <w:r>
          <w:rPr>
            <w:rFonts w:ascii="Calibri"/>
            <w:spacing w:val="-6"/>
          </w:rPr>
          <w:t xml:space="preserve"> </w:t>
        </w:r>
        <w:r>
          <w:rPr>
            <w:rFonts w:ascii="Calibri"/>
          </w:rPr>
          <w:t>LOGISTIC</w:t>
        </w:r>
        <w:r>
          <w:rPr>
            <w:rFonts w:ascii="Calibri"/>
            <w:spacing w:val="-6"/>
          </w:rPr>
          <w:t xml:space="preserve"> </w:t>
        </w:r>
        <w:r>
          <w:rPr>
            <w:rFonts w:ascii="Calibri"/>
          </w:rPr>
          <w:t>REGRESSION</w:t>
        </w:r>
        <w:r>
          <w:rPr>
            <w:rFonts w:ascii="Calibri"/>
            <w:spacing w:val="-6"/>
          </w:rPr>
          <w:t xml:space="preserve"> </w:t>
        </w:r>
        <w:r>
          <w:rPr>
            <w:rFonts w:ascii="Calibri"/>
          </w:rPr>
          <w:t>WITH</w:t>
        </w:r>
        <w:r>
          <w:rPr>
            <w:rFonts w:ascii="Calibri"/>
            <w:spacing w:val="-5"/>
          </w:rPr>
          <w:t xml:space="preserve"> </w:t>
        </w:r>
        <w:r>
          <w:rPr>
            <w:rFonts w:ascii="Calibri"/>
          </w:rPr>
          <w:t>RESPECT</w:t>
        </w:r>
        <w:r>
          <w:rPr>
            <w:rFonts w:ascii="Calibri"/>
            <w:spacing w:val="-4"/>
          </w:rPr>
          <w:t xml:space="preserve"> </w:t>
        </w:r>
        <w:r>
          <w:rPr>
            <w:rFonts w:ascii="Calibri"/>
          </w:rPr>
          <w:t>TO</w:t>
        </w:r>
        <w:r>
          <w:rPr>
            <w:rFonts w:ascii="Calibri"/>
            <w:spacing w:val="-6"/>
          </w:rPr>
          <w:t xml:space="preserve"> </w:t>
        </w:r>
        <w:r>
          <w:rPr>
            <w:rFonts w:ascii="Calibri"/>
          </w:rPr>
          <w:t>FIRM</w:t>
        </w:r>
        <w:r>
          <w:rPr>
            <w:rFonts w:ascii="Calibri"/>
            <w:spacing w:val="-3"/>
          </w:rPr>
          <w:t xml:space="preserve"> </w:t>
        </w:r>
        <w:r>
          <w:rPr>
            <w:rFonts w:ascii="Calibri"/>
            <w:spacing w:val="-5"/>
          </w:rPr>
          <w:t>AGE</w:t>
        </w:r>
        <w:r>
          <w:rPr>
            <w:rFonts w:ascii="Calibri"/>
          </w:rPr>
          <w:tab/>
        </w:r>
        <w:r>
          <w:rPr>
            <w:rFonts w:ascii="Calibri"/>
            <w:spacing w:val="-5"/>
          </w:rPr>
          <w:t>56</w:t>
        </w:r>
      </w:hyperlink>
    </w:p>
    <w:p w:rsidR="00952D39" w:rsidRDefault="007745DD">
      <w:pPr>
        <w:tabs>
          <w:tab w:val="right" w:leader="dot" w:pos="10124"/>
        </w:tabs>
        <w:spacing w:before="139"/>
        <w:ind w:left="479"/>
        <w:rPr>
          <w:rFonts w:ascii="Calibri"/>
        </w:rPr>
      </w:pPr>
      <w:hyperlink w:anchor="_bookmark62" w:history="1">
        <w:r>
          <w:rPr>
            <w:rFonts w:ascii="Calibri"/>
          </w:rPr>
          <w:t>TABLE</w:t>
        </w:r>
        <w:r>
          <w:rPr>
            <w:rFonts w:ascii="Calibri"/>
            <w:spacing w:val="-8"/>
          </w:rPr>
          <w:t xml:space="preserve"> </w:t>
        </w:r>
        <w:r>
          <w:rPr>
            <w:rFonts w:ascii="Calibri"/>
          </w:rPr>
          <w:t>3.2:</w:t>
        </w:r>
        <w:r>
          <w:rPr>
            <w:rFonts w:ascii="Calibri"/>
            <w:spacing w:val="-6"/>
          </w:rPr>
          <w:t xml:space="preserve"> </w:t>
        </w:r>
        <w:r>
          <w:rPr>
            <w:rFonts w:ascii="Calibri"/>
          </w:rPr>
          <w:t>LOGISTIC</w:t>
        </w:r>
        <w:r>
          <w:rPr>
            <w:rFonts w:ascii="Calibri"/>
            <w:spacing w:val="-6"/>
          </w:rPr>
          <w:t xml:space="preserve"> </w:t>
        </w:r>
        <w:r>
          <w:rPr>
            <w:rFonts w:ascii="Calibri"/>
          </w:rPr>
          <w:t>REGRESSION</w:t>
        </w:r>
        <w:r>
          <w:rPr>
            <w:rFonts w:ascii="Calibri"/>
            <w:spacing w:val="-6"/>
          </w:rPr>
          <w:t xml:space="preserve"> </w:t>
        </w:r>
        <w:r>
          <w:rPr>
            <w:rFonts w:ascii="Calibri"/>
          </w:rPr>
          <w:t>WITH</w:t>
        </w:r>
        <w:r>
          <w:rPr>
            <w:rFonts w:ascii="Calibri"/>
            <w:spacing w:val="-5"/>
          </w:rPr>
          <w:t xml:space="preserve"> </w:t>
        </w:r>
        <w:r>
          <w:rPr>
            <w:rFonts w:ascii="Calibri"/>
          </w:rPr>
          <w:t>RESPECT</w:t>
        </w:r>
        <w:r>
          <w:rPr>
            <w:rFonts w:ascii="Calibri"/>
            <w:spacing w:val="-4"/>
          </w:rPr>
          <w:t xml:space="preserve"> </w:t>
        </w:r>
        <w:r>
          <w:rPr>
            <w:rFonts w:ascii="Calibri"/>
          </w:rPr>
          <w:t>TO</w:t>
        </w:r>
        <w:r>
          <w:rPr>
            <w:rFonts w:ascii="Calibri"/>
            <w:spacing w:val="-6"/>
          </w:rPr>
          <w:t xml:space="preserve"> </w:t>
        </w:r>
        <w:r>
          <w:rPr>
            <w:rFonts w:ascii="Calibri"/>
          </w:rPr>
          <w:t>FIRM</w:t>
        </w:r>
        <w:r>
          <w:rPr>
            <w:rFonts w:ascii="Calibri"/>
            <w:spacing w:val="-3"/>
          </w:rPr>
          <w:t xml:space="preserve"> </w:t>
        </w:r>
        <w:r>
          <w:rPr>
            <w:rFonts w:ascii="Calibri"/>
            <w:spacing w:val="-4"/>
          </w:rPr>
          <w:t>SIZE</w:t>
        </w:r>
        <w:r>
          <w:rPr>
            <w:rFonts w:ascii="Calibri"/>
          </w:rPr>
          <w:tab/>
        </w:r>
        <w:r>
          <w:rPr>
            <w:rFonts w:ascii="Calibri"/>
            <w:spacing w:val="-5"/>
          </w:rPr>
          <w:t>60</w:t>
        </w:r>
      </w:hyperlink>
    </w:p>
    <w:p w:rsidR="00952D39" w:rsidRDefault="007745DD">
      <w:pPr>
        <w:tabs>
          <w:tab w:val="right" w:leader="dot" w:pos="10124"/>
        </w:tabs>
        <w:spacing w:before="142"/>
        <w:ind w:left="479"/>
        <w:rPr>
          <w:rFonts w:ascii="Calibri"/>
        </w:rPr>
      </w:pPr>
      <w:hyperlink w:anchor="_bookmark63" w:history="1">
        <w:r>
          <w:rPr>
            <w:rFonts w:ascii="Calibri"/>
          </w:rPr>
          <w:t>TABLE</w:t>
        </w:r>
        <w:r>
          <w:rPr>
            <w:rFonts w:ascii="Calibri"/>
            <w:spacing w:val="-8"/>
          </w:rPr>
          <w:t xml:space="preserve"> </w:t>
        </w:r>
        <w:r>
          <w:rPr>
            <w:rFonts w:ascii="Calibri"/>
          </w:rPr>
          <w:t>3.3:</w:t>
        </w:r>
        <w:r>
          <w:rPr>
            <w:rFonts w:ascii="Calibri"/>
            <w:spacing w:val="-6"/>
          </w:rPr>
          <w:t xml:space="preserve"> </w:t>
        </w:r>
        <w:r>
          <w:rPr>
            <w:rFonts w:ascii="Calibri"/>
          </w:rPr>
          <w:t>LOGISTIC</w:t>
        </w:r>
        <w:r>
          <w:rPr>
            <w:rFonts w:ascii="Calibri"/>
            <w:spacing w:val="-6"/>
          </w:rPr>
          <w:t xml:space="preserve"> </w:t>
        </w:r>
        <w:r>
          <w:rPr>
            <w:rFonts w:ascii="Calibri"/>
          </w:rPr>
          <w:t>REGRESSION</w:t>
        </w:r>
        <w:r>
          <w:rPr>
            <w:rFonts w:ascii="Calibri"/>
            <w:spacing w:val="-5"/>
          </w:rPr>
          <w:t xml:space="preserve"> </w:t>
        </w:r>
        <w:r>
          <w:rPr>
            <w:rFonts w:ascii="Calibri"/>
          </w:rPr>
          <w:t>WITH</w:t>
        </w:r>
        <w:r>
          <w:rPr>
            <w:rFonts w:ascii="Calibri"/>
            <w:spacing w:val="-5"/>
          </w:rPr>
          <w:t xml:space="preserve"> </w:t>
        </w:r>
        <w:r>
          <w:rPr>
            <w:rFonts w:ascii="Calibri"/>
          </w:rPr>
          <w:t>RESPECT</w:t>
        </w:r>
        <w:r>
          <w:rPr>
            <w:rFonts w:ascii="Calibri"/>
            <w:spacing w:val="-4"/>
          </w:rPr>
          <w:t xml:space="preserve"> </w:t>
        </w:r>
        <w:r>
          <w:rPr>
            <w:rFonts w:ascii="Calibri"/>
          </w:rPr>
          <w:t>TO</w:t>
        </w:r>
        <w:r>
          <w:rPr>
            <w:rFonts w:ascii="Calibri"/>
            <w:spacing w:val="-6"/>
          </w:rPr>
          <w:t xml:space="preserve"> </w:t>
        </w:r>
        <w:r>
          <w:rPr>
            <w:rFonts w:ascii="Calibri"/>
          </w:rPr>
          <w:t>DIVIDEND</w:t>
        </w:r>
        <w:r>
          <w:rPr>
            <w:rFonts w:ascii="Calibri"/>
            <w:spacing w:val="-4"/>
          </w:rPr>
          <w:t xml:space="preserve"> </w:t>
        </w:r>
        <w:r>
          <w:rPr>
            <w:rFonts w:ascii="Calibri"/>
            <w:spacing w:val="-2"/>
          </w:rPr>
          <w:t>PAYOUT</w:t>
        </w:r>
        <w:r>
          <w:rPr>
            <w:rFonts w:ascii="Calibri"/>
          </w:rPr>
          <w:tab/>
        </w:r>
        <w:r>
          <w:rPr>
            <w:rFonts w:ascii="Calibri"/>
            <w:spacing w:val="-5"/>
          </w:rPr>
          <w:t>62</w:t>
        </w:r>
      </w:hyperlink>
    </w:p>
    <w:p w:rsidR="00952D39" w:rsidRDefault="007745DD">
      <w:pPr>
        <w:tabs>
          <w:tab w:val="right" w:leader="dot" w:pos="10124"/>
        </w:tabs>
        <w:spacing w:before="140"/>
        <w:ind w:left="479"/>
        <w:rPr>
          <w:rFonts w:ascii="Calibri"/>
        </w:rPr>
      </w:pPr>
      <w:hyperlink w:anchor="_bookmark64" w:history="1">
        <w:r>
          <w:rPr>
            <w:rFonts w:ascii="Calibri"/>
          </w:rPr>
          <w:t>TABLE</w:t>
        </w:r>
        <w:r>
          <w:rPr>
            <w:rFonts w:ascii="Calibri"/>
            <w:spacing w:val="-8"/>
          </w:rPr>
          <w:t xml:space="preserve"> </w:t>
        </w:r>
        <w:r>
          <w:rPr>
            <w:rFonts w:ascii="Calibri"/>
          </w:rPr>
          <w:t>3.4:</w:t>
        </w:r>
        <w:r>
          <w:rPr>
            <w:rFonts w:ascii="Calibri"/>
            <w:spacing w:val="-6"/>
          </w:rPr>
          <w:t xml:space="preserve"> </w:t>
        </w:r>
        <w:r>
          <w:rPr>
            <w:rFonts w:ascii="Calibri"/>
          </w:rPr>
          <w:t>LOGISTIC</w:t>
        </w:r>
        <w:r>
          <w:rPr>
            <w:rFonts w:ascii="Calibri"/>
            <w:spacing w:val="-6"/>
          </w:rPr>
          <w:t xml:space="preserve"> </w:t>
        </w:r>
        <w:r>
          <w:rPr>
            <w:rFonts w:ascii="Calibri"/>
          </w:rPr>
          <w:t>REGRESSION</w:t>
        </w:r>
        <w:r>
          <w:rPr>
            <w:rFonts w:ascii="Calibri"/>
            <w:spacing w:val="-6"/>
          </w:rPr>
          <w:t xml:space="preserve"> </w:t>
        </w:r>
        <w:r>
          <w:rPr>
            <w:rFonts w:ascii="Calibri"/>
          </w:rPr>
          <w:t>WITH</w:t>
        </w:r>
        <w:r>
          <w:rPr>
            <w:rFonts w:ascii="Calibri"/>
            <w:spacing w:val="-5"/>
          </w:rPr>
          <w:t xml:space="preserve"> </w:t>
        </w:r>
        <w:r>
          <w:rPr>
            <w:rFonts w:ascii="Calibri"/>
          </w:rPr>
          <w:t>RESPECT</w:t>
        </w:r>
        <w:r>
          <w:rPr>
            <w:rFonts w:ascii="Calibri"/>
            <w:spacing w:val="-4"/>
          </w:rPr>
          <w:t xml:space="preserve"> </w:t>
        </w:r>
        <w:r>
          <w:rPr>
            <w:rFonts w:ascii="Calibri"/>
          </w:rPr>
          <w:t>TO</w:t>
        </w:r>
        <w:r>
          <w:rPr>
            <w:rFonts w:ascii="Calibri"/>
            <w:spacing w:val="-5"/>
          </w:rPr>
          <w:t xml:space="preserve"> </w:t>
        </w:r>
        <w:r>
          <w:rPr>
            <w:rFonts w:ascii="Calibri"/>
            <w:spacing w:val="-2"/>
          </w:rPr>
          <w:t>LEVERAGE</w:t>
        </w:r>
        <w:r>
          <w:rPr>
            <w:rFonts w:ascii="Calibri"/>
          </w:rPr>
          <w:tab/>
        </w:r>
        <w:r>
          <w:rPr>
            <w:rFonts w:ascii="Calibri"/>
            <w:spacing w:val="-5"/>
          </w:rPr>
          <w:t>65</w:t>
        </w:r>
      </w:hyperlink>
    </w:p>
    <w:p w:rsidR="00952D39" w:rsidRDefault="007745DD">
      <w:pPr>
        <w:tabs>
          <w:tab w:val="right" w:leader="dot" w:pos="10124"/>
        </w:tabs>
        <w:spacing w:before="139"/>
        <w:ind w:left="479"/>
        <w:rPr>
          <w:rFonts w:ascii="Calibri"/>
        </w:rPr>
      </w:pPr>
      <w:hyperlink w:anchor="_bookmark65" w:history="1">
        <w:r>
          <w:rPr>
            <w:rFonts w:ascii="Calibri"/>
          </w:rPr>
          <w:t>TABLE</w:t>
        </w:r>
        <w:r>
          <w:rPr>
            <w:rFonts w:ascii="Calibri"/>
            <w:spacing w:val="-8"/>
          </w:rPr>
          <w:t xml:space="preserve"> </w:t>
        </w:r>
        <w:r>
          <w:rPr>
            <w:rFonts w:ascii="Calibri"/>
          </w:rPr>
          <w:t>3.5:</w:t>
        </w:r>
        <w:r>
          <w:rPr>
            <w:rFonts w:ascii="Calibri"/>
            <w:spacing w:val="-6"/>
          </w:rPr>
          <w:t xml:space="preserve"> </w:t>
        </w:r>
        <w:r>
          <w:rPr>
            <w:rFonts w:ascii="Calibri"/>
          </w:rPr>
          <w:t>LOGISTIC</w:t>
        </w:r>
        <w:r>
          <w:rPr>
            <w:rFonts w:ascii="Calibri"/>
            <w:spacing w:val="-6"/>
          </w:rPr>
          <w:t xml:space="preserve"> </w:t>
        </w:r>
        <w:r>
          <w:rPr>
            <w:rFonts w:ascii="Calibri"/>
          </w:rPr>
          <w:t>REGRESSION</w:t>
        </w:r>
        <w:r>
          <w:rPr>
            <w:rFonts w:ascii="Calibri"/>
            <w:spacing w:val="-6"/>
          </w:rPr>
          <w:t xml:space="preserve"> </w:t>
        </w:r>
        <w:r>
          <w:rPr>
            <w:rFonts w:ascii="Calibri"/>
          </w:rPr>
          <w:t>WITH</w:t>
        </w:r>
        <w:r>
          <w:rPr>
            <w:rFonts w:ascii="Calibri"/>
            <w:spacing w:val="-5"/>
          </w:rPr>
          <w:t xml:space="preserve"> </w:t>
        </w:r>
        <w:r>
          <w:rPr>
            <w:rFonts w:ascii="Calibri"/>
          </w:rPr>
          <w:t>RESPECT</w:t>
        </w:r>
        <w:r>
          <w:rPr>
            <w:rFonts w:ascii="Calibri"/>
            <w:spacing w:val="-4"/>
          </w:rPr>
          <w:t xml:space="preserve"> </w:t>
        </w:r>
        <w:r>
          <w:rPr>
            <w:rFonts w:ascii="Calibri"/>
          </w:rPr>
          <w:t>TO</w:t>
        </w:r>
        <w:r>
          <w:rPr>
            <w:rFonts w:ascii="Calibri"/>
            <w:spacing w:val="-5"/>
          </w:rPr>
          <w:t xml:space="preserve"> </w:t>
        </w:r>
        <w:r>
          <w:rPr>
            <w:rFonts w:ascii="Calibri"/>
            <w:spacing w:val="-7"/>
          </w:rPr>
          <w:t>KZ</w:t>
        </w:r>
        <w:r>
          <w:rPr>
            <w:rFonts w:ascii="Calibri"/>
          </w:rPr>
          <w:tab/>
        </w:r>
        <w:r>
          <w:rPr>
            <w:rFonts w:ascii="Calibri"/>
            <w:spacing w:val="-5"/>
          </w:rPr>
          <w:t>67</w:t>
        </w:r>
      </w:hyperlink>
    </w:p>
    <w:p w:rsidR="00952D39" w:rsidRDefault="007745DD">
      <w:pPr>
        <w:tabs>
          <w:tab w:val="right" w:leader="dot" w:pos="10124"/>
        </w:tabs>
        <w:spacing w:before="142"/>
        <w:ind w:left="479"/>
        <w:rPr>
          <w:rFonts w:ascii="Calibri"/>
        </w:rPr>
      </w:pPr>
      <w:hyperlink w:anchor="_bookmark66" w:history="1">
        <w:r>
          <w:rPr>
            <w:rFonts w:ascii="Calibri"/>
          </w:rPr>
          <w:t>TABLE</w:t>
        </w:r>
        <w:r>
          <w:rPr>
            <w:rFonts w:ascii="Calibri"/>
            <w:spacing w:val="-7"/>
          </w:rPr>
          <w:t xml:space="preserve"> </w:t>
        </w:r>
        <w:r>
          <w:rPr>
            <w:rFonts w:ascii="Calibri"/>
          </w:rPr>
          <w:t>3.6:</w:t>
        </w:r>
        <w:r>
          <w:rPr>
            <w:rFonts w:ascii="Calibri"/>
            <w:spacing w:val="-4"/>
          </w:rPr>
          <w:t xml:space="preserve"> </w:t>
        </w:r>
        <w:r>
          <w:rPr>
            <w:rFonts w:ascii="Calibri"/>
          </w:rPr>
          <w:t>SUMMARISED</w:t>
        </w:r>
        <w:r>
          <w:rPr>
            <w:rFonts w:ascii="Calibri"/>
            <w:spacing w:val="-6"/>
          </w:rPr>
          <w:t xml:space="preserve"> </w:t>
        </w:r>
        <w:r>
          <w:rPr>
            <w:rFonts w:ascii="Calibri"/>
          </w:rPr>
          <w:t>RESULTS</w:t>
        </w:r>
        <w:r>
          <w:rPr>
            <w:rFonts w:ascii="Calibri"/>
            <w:spacing w:val="-7"/>
          </w:rPr>
          <w:t xml:space="preserve"> </w:t>
        </w:r>
        <w:r>
          <w:rPr>
            <w:rFonts w:ascii="Calibri"/>
          </w:rPr>
          <w:t>OF</w:t>
        </w:r>
        <w:r>
          <w:rPr>
            <w:rFonts w:ascii="Calibri"/>
            <w:spacing w:val="-5"/>
          </w:rPr>
          <w:t xml:space="preserve"> </w:t>
        </w:r>
        <w:r>
          <w:rPr>
            <w:rFonts w:ascii="Calibri"/>
          </w:rPr>
          <w:t>LOGIT</w:t>
        </w:r>
        <w:r>
          <w:rPr>
            <w:rFonts w:ascii="Calibri"/>
            <w:spacing w:val="-4"/>
          </w:rPr>
          <w:t xml:space="preserve"> </w:t>
        </w:r>
        <w:r>
          <w:rPr>
            <w:rFonts w:ascii="Calibri"/>
            <w:spacing w:val="-2"/>
          </w:rPr>
          <w:t>REGRESSION</w:t>
        </w:r>
        <w:r>
          <w:rPr>
            <w:rFonts w:ascii="Calibri"/>
          </w:rPr>
          <w:tab/>
        </w:r>
        <w:r>
          <w:rPr>
            <w:rFonts w:ascii="Calibri"/>
            <w:spacing w:val="-5"/>
          </w:rPr>
          <w:t>70</w:t>
        </w:r>
      </w:hyperlink>
    </w:p>
    <w:p w:rsidR="00952D39" w:rsidRDefault="007745DD">
      <w:pPr>
        <w:tabs>
          <w:tab w:val="right" w:leader="dot" w:pos="10124"/>
        </w:tabs>
        <w:spacing w:before="139"/>
        <w:ind w:left="479"/>
        <w:rPr>
          <w:rFonts w:ascii="Calibri"/>
        </w:rPr>
      </w:pPr>
      <w:hyperlink w:anchor="_bookmark67" w:history="1">
        <w:r>
          <w:rPr>
            <w:rFonts w:ascii="Calibri"/>
          </w:rPr>
          <w:t>TOBIT</w:t>
        </w:r>
        <w:r>
          <w:rPr>
            <w:rFonts w:ascii="Calibri"/>
            <w:spacing w:val="-1"/>
          </w:rPr>
          <w:t xml:space="preserve"> </w:t>
        </w:r>
        <w:r>
          <w:rPr>
            <w:rFonts w:ascii="Calibri"/>
            <w:spacing w:val="-2"/>
          </w:rPr>
          <w:t>REGRESSION</w:t>
        </w:r>
        <w:r>
          <w:rPr>
            <w:rFonts w:ascii="Calibri"/>
          </w:rPr>
          <w:tab/>
        </w:r>
        <w:r>
          <w:rPr>
            <w:rFonts w:ascii="Calibri"/>
            <w:spacing w:val="-5"/>
          </w:rPr>
          <w:t>71</w:t>
        </w:r>
      </w:hyperlink>
    </w:p>
    <w:p w:rsidR="00952D39" w:rsidRDefault="007745DD">
      <w:pPr>
        <w:tabs>
          <w:tab w:val="right" w:leader="dot" w:pos="10114"/>
        </w:tabs>
        <w:spacing w:before="140"/>
        <w:ind w:left="479"/>
        <w:rPr>
          <w:rFonts w:ascii="Calibri"/>
        </w:rPr>
      </w:pPr>
      <w:hyperlink w:anchor="_bookmark68" w:history="1">
        <w:r>
          <w:t>TABLE</w:t>
        </w:r>
        <w:r>
          <w:rPr>
            <w:spacing w:val="-7"/>
          </w:rPr>
          <w:t xml:space="preserve"> </w:t>
        </w:r>
        <w:r>
          <w:t>4.1:</w:t>
        </w:r>
        <w:r>
          <w:rPr>
            <w:spacing w:val="-5"/>
          </w:rPr>
          <w:t xml:space="preserve"> </w:t>
        </w:r>
        <w:r>
          <w:t>TOBIT</w:t>
        </w:r>
        <w:r>
          <w:rPr>
            <w:spacing w:val="-3"/>
          </w:rPr>
          <w:t xml:space="preserve"> </w:t>
        </w:r>
        <w:r>
          <w:t>REGRESSION</w:t>
        </w:r>
        <w:r>
          <w:rPr>
            <w:spacing w:val="-4"/>
          </w:rPr>
          <w:t xml:space="preserve"> </w:t>
        </w:r>
        <w:r>
          <w:t>WITH</w:t>
        </w:r>
        <w:r>
          <w:rPr>
            <w:spacing w:val="-5"/>
          </w:rPr>
          <w:t xml:space="preserve"> </w:t>
        </w:r>
        <w:r>
          <w:t>RESPECT</w:t>
        </w:r>
        <w:r>
          <w:rPr>
            <w:spacing w:val="-4"/>
          </w:rPr>
          <w:t xml:space="preserve"> </w:t>
        </w:r>
        <w:r>
          <w:t>TO</w:t>
        </w:r>
        <w:r>
          <w:rPr>
            <w:spacing w:val="-5"/>
          </w:rPr>
          <w:t xml:space="preserve"> </w:t>
        </w:r>
        <w:r>
          <w:t>FIRM</w:t>
        </w:r>
        <w:r>
          <w:rPr>
            <w:spacing w:val="-3"/>
          </w:rPr>
          <w:t xml:space="preserve"> </w:t>
        </w:r>
        <w:r>
          <w:rPr>
            <w:spacing w:val="-5"/>
          </w:rPr>
          <w:t>AGE</w:t>
        </w:r>
        <w:r>
          <w:tab/>
        </w:r>
        <w:r>
          <w:rPr>
            <w:rFonts w:ascii="Calibri"/>
            <w:spacing w:val="-5"/>
          </w:rPr>
          <w:t>71</w:t>
        </w:r>
      </w:hyperlink>
    </w:p>
    <w:p w:rsidR="00952D39" w:rsidRDefault="007745DD">
      <w:pPr>
        <w:tabs>
          <w:tab w:val="right" w:leader="dot" w:pos="10114"/>
        </w:tabs>
        <w:spacing w:before="142"/>
        <w:ind w:left="479"/>
        <w:rPr>
          <w:rFonts w:ascii="Calibri"/>
        </w:rPr>
      </w:pPr>
      <w:hyperlink w:anchor="_bookmark69" w:history="1">
        <w:r>
          <w:t>TABLE</w:t>
        </w:r>
        <w:r>
          <w:rPr>
            <w:spacing w:val="-7"/>
          </w:rPr>
          <w:t xml:space="preserve"> </w:t>
        </w:r>
        <w:r>
          <w:t>4.2:</w:t>
        </w:r>
        <w:r>
          <w:rPr>
            <w:spacing w:val="-5"/>
          </w:rPr>
          <w:t xml:space="preserve"> </w:t>
        </w:r>
        <w:r>
          <w:t>TOBIT</w:t>
        </w:r>
        <w:r>
          <w:rPr>
            <w:spacing w:val="-3"/>
          </w:rPr>
          <w:t xml:space="preserve"> </w:t>
        </w:r>
        <w:r>
          <w:t>REGRESSION</w:t>
        </w:r>
        <w:r>
          <w:rPr>
            <w:spacing w:val="-4"/>
          </w:rPr>
          <w:t xml:space="preserve"> </w:t>
        </w:r>
        <w:r>
          <w:t>WITH</w:t>
        </w:r>
        <w:r>
          <w:rPr>
            <w:spacing w:val="-5"/>
          </w:rPr>
          <w:t xml:space="preserve"> </w:t>
        </w:r>
        <w:r>
          <w:t>RESPECT</w:t>
        </w:r>
        <w:r>
          <w:rPr>
            <w:spacing w:val="-4"/>
          </w:rPr>
          <w:t xml:space="preserve"> </w:t>
        </w:r>
        <w:r>
          <w:t>TO</w:t>
        </w:r>
        <w:r>
          <w:rPr>
            <w:spacing w:val="-5"/>
          </w:rPr>
          <w:t xml:space="preserve"> </w:t>
        </w:r>
        <w:r>
          <w:t>FIRM</w:t>
        </w:r>
        <w:r>
          <w:rPr>
            <w:spacing w:val="-3"/>
          </w:rPr>
          <w:t xml:space="preserve"> </w:t>
        </w:r>
        <w:r>
          <w:rPr>
            <w:spacing w:val="-4"/>
          </w:rPr>
          <w:t>SIZE</w:t>
        </w:r>
        <w:r>
          <w:tab/>
        </w:r>
        <w:r>
          <w:rPr>
            <w:rFonts w:ascii="Calibri"/>
            <w:spacing w:val="-5"/>
          </w:rPr>
          <w:t>74</w:t>
        </w:r>
      </w:hyperlink>
    </w:p>
    <w:p w:rsidR="00952D39" w:rsidRDefault="007745DD">
      <w:pPr>
        <w:tabs>
          <w:tab w:val="right" w:leader="dot" w:pos="10114"/>
        </w:tabs>
        <w:spacing w:before="140"/>
        <w:ind w:left="479"/>
        <w:rPr>
          <w:rFonts w:ascii="Calibri"/>
        </w:rPr>
      </w:pPr>
      <w:hyperlink w:anchor="_bookmark70" w:history="1">
        <w:r>
          <w:t>TABLE</w:t>
        </w:r>
        <w:r>
          <w:rPr>
            <w:spacing w:val="-8"/>
          </w:rPr>
          <w:t xml:space="preserve"> </w:t>
        </w:r>
        <w:r>
          <w:t>4.3:</w:t>
        </w:r>
        <w:r>
          <w:rPr>
            <w:spacing w:val="-6"/>
          </w:rPr>
          <w:t xml:space="preserve"> </w:t>
        </w:r>
        <w:r>
          <w:t>TOBIT</w:t>
        </w:r>
        <w:r>
          <w:rPr>
            <w:spacing w:val="-3"/>
          </w:rPr>
          <w:t xml:space="preserve"> </w:t>
        </w:r>
        <w:r>
          <w:t>REGRESSION</w:t>
        </w:r>
        <w:r>
          <w:rPr>
            <w:spacing w:val="-5"/>
          </w:rPr>
          <w:t xml:space="preserve"> </w:t>
        </w:r>
        <w:r>
          <w:t>WITH</w:t>
        </w:r>
        <w:r>
          <w:rPr>
            <w:spacing w:val="-5"/>
          </w:rPr>
          <w:t xml:space="preserve"> </w:t>
        </w:r>
        <w:r>
          <w:t>RESPECT</w:t>
        </w:r>
        <w:r>
          <w:rPr>
            <w:spacing w:val="-5"/>
          </w:rPr>
          <w:t xml:space="preserve"> </w:t>
        </w:r>
        <w:r>
          <w:t>TO</w:t>
        </w:r>
        <w:r>
          <w:rPr>
            <w:spacing w:val="-5"/>
          </w:rPr>
          <w:t xml:space="preserve"> </w:t>
        </w:r>
        <w:r>
          <w:t>DIVIDEND</w:t>
        </w:r>
        <w:r>
          <w:rPr>
            <w:spacing w:val="-5"/>
          </w:rPr>
          <w:t xml:space="preserve"> </w:t>
        </w:r>
        <w:r>
          <w:rPr>
            <w:spacing w:val="-2"/>
          </w:rPr>
          <w:t>PAYOUT</w:t>
        </w:r>
        <w:r>
          <w:tab/>
        </w:r>
        <w:r>
          <w:rPr>
            <w:rFonts w:ascii="Calibri"/>
            <w:spacing w:val="-5"/>
          </w:rPr>
          <w:t>76</w:t>
        </w:r>
      </w:hyperlink>
    </w:p>
    <w:p w:rsidR="00952D39" w:rsidRDefault="007745DD">
      <w:pPr>
        <w:tabs>
          <w:tab w:val="right" w:leader="dot" w:pos="10114"/>
        </w:tabs>
        <w:spacing w:before="139"/>
        <w:ind w:left="479"/>
        <w:rPr>
          <w:rFonts w:ascii="Calibri"/>
        </w:rPr>
      </w:pPr>
      <w:hyperlink w:anchor="_bookmark71" w:history="1">
        <w:r>
          <w:t>TABLE</w:t>
        </w:r>
        <w:r>
          <w:rPr>
            <w:spacing w:val="-7"/>
          </w:rPr>
          <w:t xml:space="preserve"> </w:t>
        </w:r>
        <w:r>
          <w:t>4.4:</w:t>
        </w:r>
        <w:r>
          <w:rPr>
            <w:spacing w:val="-5"/>
          </w:rPr>
          <w:t xml:space="preserve"> </w:t>
        </w:r>
        <w:r>
          <w:t>TOBIT</w:t>
        </w:r>
        <w:r>
          <w:rPr>
            <w:spacing w:val="-2"/>
          </w:rPr>
          <w:t xml:space="preserve"> </w:t>
        </w:r>
        <w:r>
          <w:t>REGRESSION</w:t>
        </w:r>
        <w:r>
          <w:rPr>
            <w:spacing w:val="-4"/>
          </w:rPr>
          <w:t xml:space="preserve"> </w:t>
        </w:r>
        <w:r>
          <w:t>WITH</w:t>
        </w:r>
        <w:r>
          <w:rPr>
            <w:spacing w:val="-4"/>
          </w:rPr>
          <w:t xml:space="preserve"> </w:t>
        </w:r>
        <w:r>
          <w:t>RESPECT</w:t>
        </w:r>
        <w:r>
          <w:rPr>
            <w:spacing w:val="-4"/>
          </w:rPr>
          <w:t xml:space="preserve"> </w:t>
        </w:r>
        <w:r>
          <w:t>TO</w:t>
        </w:r>
        <w:r>
          <w:rPr>
            <w:spacing w:val="-4"/>
          </w:rPr>
          <w:t xml:space="preserve"> </w:t>
        </w:r>
        <w:r>
          <w:rPr>
            <w:spacing w:val="-2"/>
          </w:rPr>
          <w:t>LEVERAGE</w:t>
        </w:r>
        <w:r>
          <w:tab/>
        </w:r>
        <w:r>
          <w:rPr>
            <w:rFonts w:ascii="Calibri"/>
            <w:spacing w:val="-5"/>
          </w:rPr>
          <w:t>79</w:t>
        </w:r>
      </w:hyperlink>
    </w:p>
    <w:p w:rsidR="00952D39" w:rsidRDefault="007745DD">
      <w:pPr>
        <w:tabs>
          <w:tab w:val="right" w:leader="dot" w:pos="10114"/>
        </w:tabs>
        <w:spacing w:before="142"/>
        <w:ind w:left="479"/>
        <w:rPr>
          <w:rFonts w:ascii="Calibri"/>
        </w:rPr>
      </w:pPr>
      <w:hyperlink w:anchor="_bookmark72" w:history="1">
        <w:r>
          <w:t>TABLE</w:t>
        </w:r>
        <w:r>
          <w:rPr>
            <w:spacing w:val="-6"/>
          </w:rPr>
          <w:t xml:space="preserve"> </w:t>
        </w:r>
        <w:r>
          <w:t>4.5:</w:t>
        </w:r>
        <w:r>
          <w:rPr>
            <w:spacing w:val="-5"/>
          </w:rPr>
          <w:t xml:space="preserve"> </w:t>
        </w:r>
        <w:r>
          <w:t>TOBIT</w:t>
        </w:r>
        <w:r>
          <w:rPr>
            <w:spacing w:val="-1"/>
          </w:rPr>
          <w:t xml:space="preserve"> </w:t>
        </w:r>
        <w:r>
          <w:t>REGRESSION</w:t>
        </w:r>
        <w:r>
          <w:rPr>
            <w:spacing w:val="-4"/>
          </w:rPr>
          <w:t xml:space="preserve"> </w:t>
        </w:r>
        <w:r>
          <w:t>WITH</w:t>
        </w:r>
        <w:r>
          <w:rPr>
            <w:spacing w:val="-4"/>
          </w:rPr>
          <w:t xml:space="preserve"> </w:t>
        </w:r>
        <w:r>
          <w:t>RESPECT</w:t>
        </w:r>
        <w:r>
          <w:rPr>
            <w:spacing w:val="-3"/>
          </w:rPr>
          <w:t xml:space="preserve"> </w:t>
        </w:r>
        <w:r>
          <w:t>TO</w:t>
        </w:r>
        <w:r>
          <w:rPr>
            <w:spacing w:val="-7"/>
          </w:rPr>
          <w:t xml:space="preserve"> </w:t>
        </w:r>
        <w:r>
          <w:t>KZ</w:t>
        </w:r>
        <w:r>
          <w:rPr>
            <w:spacing w:val="-3"/>
          </w:rPr>
          <w:t xml:space="preserve"> </w:t>
        </w:r>
        <w:proofErr w:type="gramStart"/>
        <w:r>
          <w:rPr>
            <w:spacing w:val="-2"/>
          </w:rPr>
          <w:t>INDEX</w:t>
        </w:r>
        <w:proofErr w:type="gramEnd"/>
        <w:r>
          <w:tab/>
        </w:r>
        <w:r>
          <w:rPr>
            <w:rFonts w:ascii="Calibri"/>
            <w:spacing w:val="-5"/>
          </w:rPr>
          <w:t>82</w:t>
        </w:r>
      </w:hyperlink>
    </w:p>
    <w:p w:rsidR="00952D39" w:rsidRDefault="007745DD">
      <w:pPr>
        <w:tabs>
          <w:tab w:val="right" w:leader="dot" w:pos="10124"/>
        </w:tabs>
        <w:spacing w:before="139"/>
        <w:ind w:left="479"/>
        <w:rPr>
          <w:rFonts w:ascii="Calibri"/>
        </w:rPr>
      </w:pPr>
      <w:hyperlink w:anchor="_bookmark73" w:history="1">
        <w:r>
          <w:rPr>
            <w:rFonts w:ascii="Calibri"/>
          </w:rPr>
          <w:t>TABLE</w:t>
        </w:r>
        <w:r>
          <w:rPr>
            <w:rFonts w:ascii="Calibri"/>
            <w:spacing w:val="-9"/>
          </w:rPr>
          <w:t xml:space="preserve"> </w:t>
        </w:r>
        <w:r>
          <w:rPr>
            <w:rFonts w:ascii="Calibri"/>
          </w:rPr>
          <w:t>4.6:</w:t>
        </w:r>
        <w:r>
          <w:rPr>
            <w:rFonts w:ascii="Calibri"/>
            <w:spacing w:val="-5"/>
          </w:rPr>
          <w:t xml:space="preserve"> </w:t>
        </w:r>
        <w:r>
          <w:rPr>
            <w:rFonts w:ascii="Calibri"/>
          </w:rPr>
          <w:t>SUMMARISED</w:t>
        </w:r>
        <w:r>
          <w:rPr>
            <w:rFonts w:ascii="Calibri"/>
            <w:spacing w:val="-6"/>
          </w:rPr>
          <w:t xml:space="preserve"> </w:t>
        </w:r>
        <w:r>
          <w:rPr>
            <w:rFonts w:ascii="Calibri"/>
          </w:rPr>
          <w:t>RESULTS</w:t>
        </w:r>
        <w:r>
          <w:rPr>
            <w:rFonts w:ascii="Calibri"/>
            <w:spacing w:val="-7"/>
          </w:rPr>
          <w:t xml:space="preserve"> </w:t>
        </w:r>
        <w:r>
          <w:rPr>
            <w:rFonts w:ascii="Calibri"/>
          </w:rPr>
          <w:t>OF</w:t>
        </w:r>
        <w:r>
          <w:rPr>
            <w:rFonts w:ascii="Calibri"/>
            <w:spacing w:val="-6"/>
          </w:rPr>
          <w:t xml:space="preserve"> </w:t>
        </w:r>
        <w:r>
          <w:rPr>
            <w:rFonts w:ascii="Calibri"/>
          </w:rPr>
          <w:t>TOBIT</w:t>
        </w:r>
        <w:r>
          <w:rPr>
            <w:rFonts w:ascii="Calibri"/>
            <w:spacing w:val="-4"/>
          </w:rPr>
          <w:t xml:space="preserve"> </w:t>
        </w:r>
        <w:r>
          <w:rPr>
            <w:rFonts w:ascii="Calibri"/>
            <w:spacing w:val="-2"/>
          </w:rPr>
          <w:t>REGRESSION</w:t>
        </w:r>
        <w:r>
          <w:rPr>
            <w:rFonts w:ascii="Calibri"/>
          </w:rPr>
          <w:tab/>
        </w:r>
        <w:r>
          <w:rPr>
            <w:rFonts w:ascii="Calibri"/>
            <w:spacing w:val="-5"/>
          </w:rPr>
          <w:t>85</w:t>
        </w:r>
      </w:hyperlink>
    </w:p>
    <w:p w:rsidR="00952D39" w:rsidRDefault="007745DD">
      <w:pPr>
        <w:tabs>
          <w:tab w:val="right" w:leader="dot" w:pos="10124"/>
        </w:tabs>
        <w:spacing w:before="142"/>
        <w:ind w:left="479"/>
        <w:rPr>
          <w:rFonts w:ascii="Calibri"/>
        </w:rPr>
      </w:pPr>
      <w:hyperlink w:anchor="_bookmark74" w:history="1">
        <w:r>
          <w:rPr>
            <w:rFonts w:ascii="Calibri"/>
          </w:rPr>
          <w:t>CHAPTER</w:t>
        </w:r>
        <w:r>
          <w:rPr>
            <w:rFonts w:ascii="Calibri"/>
            <w:spacing w:val="-5"/>
          </w:rPr>
          <w:t xml:space="preserve"> </w:t>
        </w:r>
        <w:r>
          <w:rPr>
            <w:rFonts w:ascii="Calibri"/>
            <w:spacing w:val="-10"/>
          </w:rPr>
          <w:t>5</w:t>
        </w:r>
        <w:r>
          <w:rPr>
            <w:rFonts w:ascii="Calibri"/>
          </w:rPr>
          <w:tab/>
        </w:r>
        <w:r>
          <w:rPr>
            <w:rFonts w:ascii="Calibri"/>
            <w:spacing w:val="-5"/>
          </w:rPr>
          <w:t>86</w:t>
        </w:r>
      </w:hyperlink>
    </w:p>
    <w:p w:rsidR="00952D39" w:rsidRDefault="007745DD">
      <w:pPr>
        <w:pStyle w:val="ListParagraph"/>
        <w:numPr>
          <w:ilvl w:val="1"/>
          <w:numId w:val="16"/>
        </w:numPr>
        <w:tabs>
          <w:tab w:val="left" w:pos="808"/>
          <w:tab w:val="right" w:leader="dot" w:pos="10124"/>
        </w:tabs>
        <w:spacing w:before="140"/>
        <w:rPr>
          <w:rFonts w:ascii="Calibri"/>
        </w:rPr>
      </w:pPr>
      <w:hyperlink w:anchor="_bookmark75" w:history="1">
        <w:r>
          <w:rPr>
            <w:rFonts w:ascii="Calibri"/>
            <w:spacing w:val="-2"/>
          </w:rPr>
          <w:t>Discussion</w:t>
        </w:r>
        <w:r>
          <w:rPr>
            <w:rFonts w:ascii="Calibri"/>
          </w:rPr>
          <w:tab/>
        </w:r>
        <w:r>
          <w:rPr>
            <w:rFonts w:ascii="Calibri"/>
            <w:spacing w:val="-5"/>
          </w:rPr>
          <w:t>86</w:t>
        </w:r>
      </w:hyperlink>
    </w:p>
    <w:p w:rsidR="00952D39" w:rsidRDefault="007745DD">
      <w:pPr>
        <w:pStyle w:val="ListParagraph"/>
        <w:numPr>
          <w:ilvl w:val="1"/>
          <w:numId w:val="16"/>
        </w:numPr>
        <w:tabs>
          <w:tab w:val="left" w:pos="811"/>
          <w:tab w:val="right" w:leader="dot" w:pos="10114"/>
        </w:tabs>
        <w:spacing w:before="139"/>
        <w:ind w:left="810" w:hanging="332"/>
      </w:pPr>
      <w:hyperlink w:anchor="_bookmark76" w:history="1">
        <w:r>
          <w:t>Practical</w:t>
        </w:r>
        <w:r>
          <w:rPr>
            <w:spacing w:val="-5"/>
          </w:rPr>
          <w:t xml:space="preserve"> </w:t>
        </w:r>
        <w:r>
          <w:rPr>
            <w:spacing w:val="-2"/>
          </w:rPr>
          <w:t>Implications</w:t>
        </w:r>
        <w:r>
          <w:tab/>
        </w:r>
        <w:r>
          <w:rPr>
            <w:rFonts w:ascii="Calibri"/>
            <w:spacing w:val="-5"/>
          </w:rPr>
          <w:t>89</w:t>
        </w:r>
      </w:hyperlink>
    </w:p>
    <w:p w:rsidR="00952D39" w:rsidRDefault="007745DD">
      <w:pPr>
        <w:pStyle w:val="ListParagraph"/>
        <w:numPr>
          <w:ilvl w:val="2"/>
          <w:numId w:val="16"/>
        </w:numPr>
        <w:tabs>
          <w:tab w:val="left" w:pos="977"/>
          <w:tab w:val="right" w:leader="dot" w:pos="10114"/>
        </w:tabs>
        <w:spacing w:before="142"/>
        <w:ind w:hanging="498"/>
        <w:rPr>
          <w:rFonts w:ascii="Calibri"/>
        </w:rPr>
      </w:pPr>
      <w:hyperlink w:anchor="_bookmark77" w:history="1">
        <w:r>
          <w:rPr>
            <w:spacing w:val="-2"/>
          </w:rPr>
          <w:t>Limitations</w:t>
        </w:r>
        <w:r>
          <w:tab/>
        </w:r>
        <w:r>
          <w:rPr>
            <w:rFonts w:ascii="Calibri"/>
            <w:spacing w:val="-5"/>
          </w:rPr>
          <w:t>90</w:t>
        </w:r>
      </w:hyperlink>
    </w:p>
    <w:p w:rsidR="00952D39" w:rsidRDefault="007745DD">
      <w:pPr>
        <w:pStyle w:val="ListParagraph"/>
        <w:numPr>
          <w:ilvl w:val="2"/>
          <w:numId w:val="16"/>
        </w:numPr>
        <w:tabs>
          <w:tab w:val="left" w:pos="977"/>
          <w:tab w:val="right" w:leader="dot" w:pos="10114"/>
        </w:tabs>
        <w:spacing w:before="140"/>
        <w:ind w:hanging="498"/>
        <w:rPr>
          <w:rFonts w:ascii="Calibri"/>
        </w:rPr>
      </w:pPr>
      <w:hyperlink w:anchor="_bookmark78" w:history="1">
        <w:r>
          <w:t>Future</w:t>
        </w:r>
        <w:r>
          <w:rPr>
            <w:spacing w:val="-2"/>
          </w:rPr>
          <w:t xml:space="preserve"> Directions</w:t>
        </w:r>
        <w:r>
          <w:tab/>
        </w:r>
        <w:r>
          <w:rPr>
            <w:rFonts w:ascii="Calibri"/>
            <w:spacing w:val="-5"/>
          </w:rPr>
          <w:t>9</w:t>
        </w:r>
        <w:r>
          <w:rPr>
            <w:rFonts w:ascii="Calibri"/>
            <w:spacing w:val="-5"/>
          </w:rPr>
          <w:t>0</w:t>
        </w:r>
      </w:hyperlink>
    </w:p>
    <w:p w:rsidR="00952D39" w:rsidRDefault="007745DD">
      <w:pPr>
        <w:tabs>
          <w:tab w:val="right" w:leader="dot" w:pos="10124"/>
        </w:tabs>
        <w:spacing w:before="139"/>
        <w:ind w:left="479"/>
        <w:rPr>
          <w:rFonts w:ascii="Calibri"/>
        </w:rPr>
      </w:pPr>
      <w:hyperlink w:anchor="_bookmark79" w:history="1">
        <w:r>
          <w:rPr>
            <w:rFonts w:ascii="Calibri"/>
            <w:spacing w:val="-2"/>
          </w:rPr>
          <w:t>CONCLUSION</w:t>
        </w:r>
        <w:r>
          <w:rPr>
            <w:rFonts w:ascii="Calibri"/>
          </w:rPr>
          <w:tab/>
        </w:r>
        <w:r>
          <w:rPr>
            <w:rFonts w:ascii="Calibri"/>
            <w:spacing w:val="-5"/>
          </w:rPr>
          <w:t>91</w:t>
        </w:r>
      </w:hyperlink>
    </w:p>
    <w:p w:rsidR="00952D39" w:rsidRDefault="007745DD">
      <w:pPr>
        <w:tabs>
          <w:tab w:val="right" w:leader="dot" w:pos="10124"/>
        </w:tabs>
        <w:spacing w:before="142"/>
        <w:ind w:left="479"/>
        <w:rPr>
          <w:rFonts w:ascii="Calibri"/>
        </w:rPr>
      </w:pPr>
      <w:hyperlink w:anchor="_bookmark80" w:history="1">
        <w:r>
          <w:rPr>
            <w:rFonts w:ascii="Calibri"/>
            <w:spacing w:val="-2"/>
          </w:rPr>
          <w:t>References</w:t>
        </w:r>
        <w:r>
          <w:rPr>
            <w:rFonts w:ascii="Calibri"/>
          </w:rPr>
          <w:tab/>
        </w:r>
        <w:r>
          <w:rPr>
            <w:rFonts w:ascii="Calibri"/>
            <w:spacing w:val="-5"/>
          </w:rPr>
          <w:t>92</w:t>
        </w:r>
      </w:hyperlink>
    </w:p>
    <w:p w:rsidR="00952D39" w:rsidRDefault="007745DD">
      <w:pPr>
        <w:tabs>
          <w:tab w:val="right" w:leader="dot" w:pos="10124"/>
        </w:tabs>
        <w:spacing w:before="140"/>
        <w:ind w:left="479"/>
        <w:rPr>
          <w:rFonts w:ascii="Calibri"/>
        </w:rPr>
      </w:pPr>
      <w:hyperlink w:anchor="_bookmark81" w:history="1">
        <w:r>
          <w:rPr>
            <w:rFonts w:ascii="Calibri"/>
            <w:spacing w:val="-2"/>
          </w:rPr>
          <w:t>APPENDIX</w:t>
        </w:r>
        <w:r>
          <w:rPr>
            <w:rFonts w:ascii="Calibri"/>
          </w:rPr>
          <w:tab/>
        </w:r>
        <w:r>
          <w:rPr>
            <w:rFonts w:ascii="Calibri"/>
            <w:spacing w:val="-5"/>
          </w:rPr>
          <w:t>97</w:t>
        </w:r>
      </w:hyperlink>
    </w:p>
    <w:p w:rsidR="00952D39" w:rsidRDefault="00952D39">
      <w:pPr>
        <w:rPr>
          <w:rFonts w:ascii="Calibri"/>
        </w:rPr>
        <w:sectPr w:rsidR="00952D39">
          <w:pgSz w:w="12240" w:h="15840"/>
          <w:pgMar w:top="0" w:right="720" w:bottom="1140" w:left="860" w:header="0" w:footer="950" w:gutter="0"/>
          <w:cols w:space="720"/>
        </w:sectPr>
      </w:pPr>
    </w:p>
    <w:p w:rsidR="00952D39" w:rsidRDefault="007745DD">
      <w:pPr>
        <w:pStyle w:val="BodyText"/>
        <w:rPr>
          <w:rFonts w:ascii="Calibri"/>
          <w:sz w:val="34"/>
        </w:rPr>
      </w:pPr>
      <w:r>
        <w:lastRenderedPageBreak/>
        <w:pict>
          <v:rect id="docshape21" o:spid="_x0000_s1227" style="position:absolute;margin-left:30.95pt;margin-top:0;width:.5pt;height:792.1pt;z-index:15741440;mso-position-horizontal-relative:page;mso-position-vertical-relative:page" fillcolor="black" stroked="f">
            <w10:wrap anchorx="page" anchory="page"/>
          </v:rect>
        </w:pict>
      </w:r>
      <w:r>
        <w:pict>
          <v:rect id="docshape22" o:spid="_x0000_s1226" style="position:absolute;margin-left:580.65pt;margin-top:0;width:.5pt;height:792.1pt;z-index:15741952;mso-position-horizontal-relative:page;mso-position-vertical-relative:page" fillcolor="black" stroked="f">
            <w10:wrap anchorx="page" anchory="page"/>
          </v:rect>
        </w:pict>
      </w:r>
    </w:p>
    <w:p w:rsidR="00952D39" w:rsidRDefault="00952D39">
      <w:pPr>
        <w:pStyle w:val="BodyText"/>
        <w:rPr>
          <w:rFonts w:ascii="Calibri"/>
          <w:sz w:val="34"/>
        </w:rPr>
      </w:pPr>
    </w:p>
    <w:p w:rsidR="00952D39" w:rsidRDefault="00952D39">
      <w:pPr>
        <w:pStyle w:val="BodyText"/>
        <w:spacing w:before="11"/>
        <w:rPr>
          <w:rFonts w:ascii="Calibri"/>
          <w:sz w:val="49"/>
        </w:rPr>
      </w:pPr>
    </w:p>
    <w:p w:rsidR="00952D39" w:rsidRDefault="007745DD">
      <w:pPr>
        <w:pStyle w:val="Heading1"/>
        <w:spacing w:before="0"/>
        <w:ind w:right="536"/>
      </w:pPr>
      <w:bookmarkStart w:id="5" w:name="_bookmark4"/>
      <w:bookmarkEnd w:id="5"/>
      <w:r>
        <w:t>CHAPTER</w:t>
      </w:r>
      <w:r>
        <w:rPr>
          <w:spacing w:val="-17"/>
        </w:rPr>
        <w:t xml:space="preserve"> </w:t>
      </w:r>
      <w:r>
        <w:rPr>
          <w:spacing w:val="-10"/>
        </w:rPr>
        <w:t>1</w:t>
      </w:r>
    </w:p>
    <w:p w:rsidR="00952D39" w:rsidRDefault="00952D39">
      <w:pPr>
        <w:pStyle w:val="BodyText"/>
        <w:spacing w:before="7"/>
        <w:rPr>
          <w:b/>
        </w:rPr>
      </w:pPr>
    </w:p>
    <w:p w:rsidR="00952D39" w:rsidRDefault="007745DD">
      <w:pPr>
        <w:pStyle w:val="Heading1"/>
        <w:ind w:left="1031"/>
        <w:jc w:val="left"/>
      </w:pPr>
      <w:bookmarkStart w:id="6" w:name="_bookmark5"/>
      <w:bookmarkEnd w:id="6"/>
      <w:r>
        <w:rPr>
          <w:spacing w:val="-2"/>
        </w:rPr>
        <w:t>INTRODUCTION</w:t>
      </w:r>
    </w:p>
    <w:p w:rsidR="00952D39" w:rsidRDefault="00952D39">
      <w:pPr>
        <w:pStyle w:val="BodyText"/>
        <w:spacing w:before="8"/>
        <w:rPr>
          <w:b/>
          <w:sz w:val="35"/>
        </w:rPr>
      </w:pPr>
    </w:p>
    <w:p w:rsidR="00952D39" w:rsidRDefault="007745DD">
      <w:pPr>
        <w:pStyle w:val="Heading4"/>
        <w:jc w:val="left"/>
      </w:pPr>
      <w:bookmarkStart w:id="7" w:name="_bookmark6"/>
      <w:bookmarkEnd w:id="7"/>
      <w:r>
        <w:rPr>
          <w:spacing w:val="-2"/>
        </w:rPr>
        <w:t>Background</w:t>
      </w:r>
    </w:p>
    <w:p w:rsidR="00952D39" w:rsidRDefault="00952D39">
      <w:pPr>
        <w:pStyle w:val="BodyText"/>
        <w:spacing w:before="10"/>
        <w:rPr>
          <w:b/>
          <w:sz w:val="23"/>
        </w:rPr>
      </w:pPr>
    </w:p>
    <w:p w:rsidR="00952D39" w:rsidRDefault="007745DD">
      <w:pPr>
        <w:pStyle w:val="BodyText"/>
        <w:spacing w:line="360" w:lineRule="auto"/>
        <w:ind w:left="1031" w:right="896"/>
        <w:jc w:val="both"/>
      </w:pPr>
      <w:r>
        <w:t>Countries</w:t>
      </w:r>
      <w:r>
        <w:rPr>
          <w:spacing w:val="-4"/>
        </w:rPr>
        <w:t xml:space="preserve"> </w:t>
      </w:r>
      <w:r>
        <w:t>which</w:t>
      </w:r>
      <w:r>
        <w:rPr>
          <w:spacing w:val="-4"/>
        </w:rPr>
        <w:t xml:space="preserve"> </w:t>
      </w:r>
      <w:r>
        <w:t>are</w:t>
      </w:r>
      <w:r>
        <w:rPr>
          <w:spacing w:val="-6"/>
        </w:rPr>
        <w:t xml:space="preserve"> </w:t>
      </w:r>
      <w:r>
        <w:t>named</w:t>
      </w:r>
      <w:r>
        <w:rPr>
          <w:spacing w:val="-4"/>
        </w:rPr>
        <w:t xml:space="preserve"> </w:t>
      </w:r>
      <w:r>
        <w:t>as</w:t>
      </w:r>
      <w:r>
        <w:rPr>
          <w:spacing w:val="-4"/>
        </w:rPr>
        <w:t xml:space="preserve"> </w:t>
      </w:r>
      <w:r>
        <w:t>developed</w:t>
      </w:r>
      <w:r>
        <w:rPr>
          <w:spacing w:val="-4"/>
        </w:rPr>
        <w:t xml:space="preserve"> </w:t>
      </w:r>
      <w:r>
        <w:t>countries</w:t>
      </w:r>
      <w:r>
        <w:rPr>
          <w:spacing w:val="-4"/>
        </w:rPr>
        <w:t xml:space="preserve"> </w:t>
      </w:r>
      <w:r>
        <w:t>are</w:t>
      </w:r>
      <w:r>
        <w:rPr>
          <w:spacing w:val="-6"/>
        </w:rPr>
        <w:t xml:space="preserve"> </w:t>
      </w:r>
      <w:r>
        <w:t>quickly</w:t>
      </w:r>
      <w:r>
        <w:rPr>
          <w:spacing w:val="-9"/>
        </w:rPr>
        <w:t xml:space="preserve"> </w:t>
      </w:r>
      <w:r>
        <w:t>expanding</w:t>
      </w:r>
      <w:r>
        <w:rPr>
          <w:spacing w:val="-6"/>
        </w:rPr>
        <w:t xml:space="preserve"> </w:t>
      </w:r>
      <w:r>
        <w:t>their</w:t>
      </w:r>
      <w:r>
        <w:rPr>
          <w:spacing w:val="-5"/>
        </w:rPr>
        <w:t xml:space="preserve"> </w:t>
      </w:r>
      <w:r>
        <w:t>business</w:t>
      </w:r>
      <w:r>
        <w:rPr>
          <w:spacing w:val="-4"/>
        </w:rPr>
        <w:t xml:space="preserve"> </w:t>
      </w:r>
      <w:r>
        <w:t>on international</w:t>
      </w:r>
      <w:r>
        <w:rPr>
          <w:spacing w:val="-7"/>
        </w:rPr>
        <w:t xml:space="preserve"> </w:t>
      </w:r>
      <w:r>
        <w:t>level</w:t>
      </w:r>
      <w:r>
        <w:rPr>
          <w:spacing w:val="-6"/>
        </w:rPr>
        <w:t xml:space="preserve"> </w:t>
      </w:r>
      <w:r>
        <w:t>but</w:t>
      </w:r>
      <w:r>
        <w:rPr>
          <w:spacing w:val="-7"/>
        </w:rPr>
        <w:t xml:space="preserve"> </w:t>
      </w:r>
      <w:r>
        <w:t>on</w:t>
      </w:r>
      <w:r>
        <w:rPr>
          <w:spacing w:val="-6"/>
        </w:rPr>
        <w:t xml:space="preserve"> </w:t>
      </w:r>
      <w:r>
        <w:t>the</w:t>
      </w:r>
      <w:r>
        <w:rPr>
          <w:spacing w:val="-8"/>
        </w:rPr>
        <w:t xml:space="preserve"> </w:t>
      </w:r>
      <w:r>
        <w:t>other</w:t>
      </w:r>
      <w:r>
        <w:rPr>
          <w:spacing w:val="-7"/>
        </w:rPr>
        <w:t xml:space="preserve"> </w:t>
      </w:r>
      <w:r>
        <w:t>side</w:t>
      </w:r>
      <w:r>
        <w:rPr>
          <w:spacing w:val="-8"/>
        </w:rPr>
        <w:t xml:space="preserve"> </w:t>
      </w:r>
      <w:r>
        <w:t>Pakistan</w:t>
      </w:r>
      <w:r>
        <w:rPr>
          <w:spacing w:val="-6"/>
        </w:rPr>
        <w:t xml:space="preserve"> </w:t>
      </w:r>
      <w:r>
        <w:t>which</w:t>
      </w:r>
      <w:r>
        <w:rPr>
          <w:spacing w:val="-8"/>
        </w:rPr>
        <w:t xml:space="preserve"> </w:t>
      </w:r>
      <w:r>
        <w:t>is</w:t>
      </w:r>
      <w:r>
        <w:rPr>
          <w:spacing w:val="-7"/>
        </w:rPr>
        <w:t xml:space="preserve"> </w:t>
      </w:r>
      <w:r>
        <w:t>considered</w:t>
      </w:r>
      <w:r>
        <w:rPr>
          <w:spacing w:val="-6"/>
        </w:rPr>
        <w:t xml:space="preserve"> </w:t>
      </w:r>
      <w:r>
        <w:t>as</w:t>
      </w:r>
      <w:r>
        <w:rPr>
          <w:spacing w:val="-7"/>
        </w:rPr>
        <w:t xml:space="preserve"> </w:t>
      </w:r>
      <w:r>
        <w:t>developing</w:t>
      </w:r>
      <w:r>
        <w:rPr>
          <w:spacing w:val="-7"/>
        </w:rPr>
        <w:t xml:space="preserve"> </w:t>
      </w:r>
      <w:r>
        <w:t>country is</w:t>
      </w:r>
      <w:r>
        <w:rPr>
          <w:spacing w:val="-5"/>
        </w:rPr>
        <w:t xml:space="preserve"> </w:t>
      </w:r>
      <w:r>
        <w:t>still</w:t>
      </w:r>
      <w:r>
        <w:rPr>
          <w:spacing w:val="-5"/>
        </w:rPr>
        <w:t xml:space="preserve"> </w:t>
      </w:r>
      <w:r>
        <w:t>managing</w:t>
      </w:r>
      <w:r>
        <w:rPr>
          <w:spacing w:val="-8"/>
        </w:rPr>
        <w:t xml:space="preserve"> </w:t>
      </w:r>
      <w:r>
        <w:t>to</w:t>
      </w:r>
      <w:r>
        <w:rPr>
          <w:spacing w:val="-3"/>
        </w:rPr>
        <w:t xml:space="preserve"> </w:t>
      </w:r>
      <w:r>
        <w:t>export</w:t>
      </w:r>
      <w:r>
        <w:rPr>
          <w:spacing w:val="-6"/>
        </w:rPr>
        <w:t xml:space="preserve"> </w:t>
      </w:r>
      <w:r>
        <w:t>their</w:t>
      </w:r>
      <w:r>
        <w:rPr>
          <w:spacing w:val="-7"/>
        </w:rPr>
        <w:t xml:space="preserve"> </w:t>
      </w:r>
      <w:r>
        <w:t>manufactured</w:t>
      </w:r>
      <w:r>
        <w:rPr>
          <w:spacing w:val="-3"/>
        </w:rPr>
        <w:t xml:space="preserve"> </w:t>
      </w:r>
      <w:r>
        <w:t>goods</w:t>
      </w:r>
      <w:r>
        <w:rPr>
          <w:spacing w:val="-6"/>
        </w:rPr>
        <w:t xml:space="preserve"> </w:t>
      </w:r>
      <w:r>
        <w:t>to</w:t>
      </w:r>
      <w:r>
        <w:rPr>
          <w:spacing w:val="-5"/>
        </w:rPr>
        <w:t xml:space="preserve"> </w:t>
      </w:r>
      <w:r>
        <w:t>other</w:t>
      </w:r>
      <w:r>
        <w:rPr>
          <w:spacing w:val="-7"/>
        </w:rPr>
        <w:t xml:space="preserve"> </w:t>
      </w:r>
      <w:r>
        <w:t>countries.</w:t>
      </w:r>
      <w:r>
        <w:rPr>
          <w:spacing w:val="-6"/>
        </w:rPr>
        <w:t xml:space="preserve"> </w:t>
      </w:r>
      <w:r>
        <w:t>Exports</w:t>
      </w:r>
      <w:r>
        <w:rPr>
          <w:spacing w:val="-6"/>
        </w:rPr>
        <w:t xml:space="preserve"> </w:t>
      </w:r>
      <w:r>
        <w:t>of</w:t>
      </w:r>
      <w:r>
        <w:rPr>
          <w:spacing w:val="-7"/>
        </w:rPr>
        <w:t xml:space="preserve"> </w:t>
      </w:r>
      <w:r>
        <w:t xml:space="preserve">Pakistan are considered not much competitive as compared to others </w:t>
      </w:r>
      <w:proofErr w:type="gramStart"/>
      <w:r>
        <w:t>that’s</w:t>
      </w:r>
      <w:proofErr w:type="gramEnd"/>
      <w:r>
        <w:t xml:space="preserve"> why it become difficult to</w:t>
      </w:r>
      <w:r>
        <w:rPr>
          <w:spacing w:val="-8"/>
        </w:rPr>
        <w:t xml:space="preserve"> </w:t>
      </w:r>
      <w:r>
        <w:t>rise</w:t>
      </w:r>
      <w:r>
        <w:rPr>
          <w:spacing w:val="-9"/>
        </w:rPr>
        <w:t xml:space="preserve"> </w:t>
      </w:r>
      <w:r>
        <w:t>market</w:t>
      </w:r>
      <w:r>
        <w:rPr>
          <w:spacing w:val="-8"/>
        </w:rPr>
        <w:t xml:space="preserve"> </w:t>
      </w:r>
      <w:r>
        <w:t>share</w:t>
      </w:r>
      <w:r>
        <w:rPr>
          <w:spacing w:val="-9"/>
        </w:rPr>
        <w:t xml:space="preserve"> </w:t>
      </w:r>
      <w:r>
        <w:t>and</w:t>
      </w:r>
      <w:r>
        <w:rPr>
          <w:spacing w:val="-9"/>
        </w:rPr>
        <w:t xml:space="preserve"> </w:t>
      </w:r>
      <w:r>
        <w:t>to</w:t>
      </w:r>
      <w:r>
        <w:rPr>
          <w:spacing w:val="-9"/>
        </w:rPr>
        <w:t xml:space="preserve"> </w:t>
      </w:r>
      <w:r>
        <w:t>survive</w:t>
      </w:r>
      <w:r>
        <w:rPr>
          <w:spacing w:val="-10"/>
        </w:rPr>
        <w:t xml:space="preserve"> </w:t>
      </w:r>
      <w:r>
        <w:t>in</w:t>
      </w:r>
      <w:r>
        <w:rPr>
          <w:spacing w:val="-9"/>
        </w:rPr>
        <w:t xml:space="preserve"> </w:t>
      </w:r>
      <w:r>
        <w:t>international</w:t>
      </w:r>
      <w:r>
        <w:rPr>
          <w:spacing w:val="-9"/>
        </w:rPr>
        <w:t xml:space="preserve"> </w:t>
      </w:r>
      <w:r>
        <w:t>market.</w:t>
      </w:r>
      <w:r>
        <w:rPr>
          <w:spacing w:val="-6"/>
        </w:rPr>
        <w:t xml:space="preserve"> </w:t>
      </w:r>
      <w:r>
        <w:t>Lack</w:t>
      </w:r>
      <w:r>
        <w:rPr>
          <w:spacing w:val="-9"/>
        </w:rPr>
        <w:t xml:space="preserve"> </w:t>
      </w:r>
      <w:r>
        <w:t>of</w:t>
      </w:r>
      <w:r>
        <w:rPr>
          <w:spacing w:val="-10"/>
        </w:rPr>
        <w:t xml:space="preserve"> </w:t>
      </w:r>
      <w:r>
        <w:t>investment</w:t>
      </w:r>
      <w:r>
        <w:rPr>
          <w:spacing w:val="-9"/>
        </w:rPr>
        <w:t xml:space="preserve"> </w:t>
      </w:r>
      <w:r>
        <w:t>environment could be a reason behind this issue, which stops firms, to further</w:t>
      </w:r>
      <w:r>
        <w:t xml:space="preserve"> expand. Some studies highlight</w:t>
      </w:r>
      <w:r>
        <w:rPr>
          <w:spacing w:val="-15"/>
        </w:rPr>
        <w:t xml:space="preserve"> </w:t>
      </w:r>
      <w:r>
        <w:t>the</w:t>
      </w:r>
      <w:r>
        <w:rPr>
          <w:spacing w:val="-14"/>
        </w:rPr>
        <w:t xml:space="preserve"> </w:t>
      </w:r>
      <w:r>
        <w:t>concept</w:t>
      </w:r>
      <w:r>
        <w:rPr>
          <w:spacing w:val="-13"/>
        </w:rPr>
        <w:t xml:space="preserve"> </w:t>
      </w:r>
      <w:r>
        <w:t>of</w:t>
      </w:r>
      <w:r>
        <w:rPr>
          <w:spacing w:val="-14"/>
        </w:rPr>
        <w:t xml:space="preserve"> </w:t>
      </w:r>
      <w:r>
        <w:t>export</w:t>
      </w:r>
      <w:r>
        <w:rPr>
          <w:spacing w:val="-15"/>
        </w:rPr>
        <w:t xml:space="preserve"> </w:t>
      </w:r>
      <w:r>
        <w:t>performance</w:t>
      </w:r>
      <w:r>
        <w:rPr>
          <w:spacing w:val="-14"/>
        </w:rPr>
        <w:t xml:space="preserve"> </w:t>
      </w:r>
      <w:r>
        <w:t>at</w:t>
      </w:r>
      <w:r>
        <w:rPr>
          <w:spacing w:val="-14"/>
        </w:rPr>
        <w:t xml:space="preserve"> </w:t>
      </w:r>
      <w:r>
        <w:t>both</w:t>
      </w:r>
      <w:r>
        <w:rPr>
          <w:spacing w:val="-14"/>
        </w:rPr>
        <w:t xml:space="preserve"> </w:t>
      </w:r>
      <w:r>
        <w:t>levels</w:t>
      </w:r>
      <w:r>
        <w:rPr>
          <w:spacing w:val="-14"/>
        </w:rPr>
        <w:t xml:space="preserve"> </w:t>
      </w:r>
      <w:r>
        <w:t>micro</w:t>
      </w:r>
      <w:r>
        <w:rPr>
          <w:spacing w:val="-14"/>
        </w:rPr>
        <w:t xml:space="preserve"> </w:t>
      </w:r>
      <w:r>
        <w:t>and</w:t>
      </w:r>
      <w:r>
        <w:rPr>
          <w:spacing w:val="-13"/>
        </w:rPr>
        <w:t xml:space="preserve"> </w:t>
      </w:r>
      <w:r>
        <w:t>macro.</w:t>
      </w:r>
      <w:r>
        <w:rPr>
          <w:spacing w:val="-14"/>
        </w:rPr>
        <w:t xml:space="preserve"> </w:t>
      </w:r>
      <w:r>
        <w:t>They</w:t>
      </w:r>
      <w:r>
        <w:rPr>
          <w:spacing w:val="-15"/>
        </w:rPr>
        <w:t xml:space="preserve"> </w:t>
      </w:r>
      <w:r>
        <w:t>talk</w:t>
      </w:r>
      <w:r>
        <w:rPr>
          <w:spacing w:val="-14"/>
        </w:rPr>
        <w:t xml:space="preserve"> </w:t>
      </w:r>
      <w:r>
        <w:t xml:space="preserve">about this issue at firm level (Akbar and </w:t>
      </w:r>
      <w:proofErr w:type="spellStart"/>
      <w:r>
        <w:t>Naqvi</w:t>
      </w:r>
      <w:proofErr w:type="spellEnd"/>
      <w:r>
        <w:t xml:space="preserve">, 2001) </w:t>
      </w:r>
      <w:proofErr w:type="spellStart"/>
      <w:r>
        <w:t>Masakureet</w:t>
      </w:r>
      <w:proofErr w:type="spellEnd"/>
      <w:r>
        <w:t xml:space="preserve"> (2009) and Din et al (2009).</w:t>
      </w:r>
    </w:p>
    <w:p w:rsidR="00952D39" w:rsidRDefault="007745DD">
      <w:pPr>
        <w:pStyle w:val="BodyText"/>
        <w:spacing w:before="200" w:line="360" w:lineRule="auto"/>
        <w:ind w:left="1031" w:right="895"/>
        <w:jc w:val="both"/>
      </w:pPr>
      <w:r>
        <w:t>In developing countries financial constraints are tho</w:t>
      </w:r>
      <w:r>
        <w:t>se, which act as barrier, which hinders the</w:t>
      </w:r>
      <w:r>
        <w:rPr>
          <w:spacing w:val="-11"/>
        </w:rPr>
        <w:t xml:space="preserve"> </w:t>
      </w:r>
      <w:r>
        <w:t>further</w:t>
      </w:r>
      <w:r>
        <w:rPr>
          <w:spacing w:val="-9"/>
        </w:rPr>
        <w:t xml:space="preserve"> </w:t>
      </w:r>
      <w:r>
        <w:t>growth</w:t>
      </w:r>
      <w:r>
        <w:rPr>
          <w:spacing w:val="-10"/>
        </w:rPr>
        <w:t xml:space="preserve"> </w:t>
      </w:r>
      <w:r>
        <w:t>and</w:t>
      </w:r>
      <w:r>
        <w:rPr>
          <w:spacing w:val="-11"/>
        </w:rPr>
        <w:t xml:space="preserve"> </w:t>
      </w:r>
      <w:r>
        <w:t>investment.</w:t>
      </w:r>
      <w:r>
        <w:rPr>
          <w:spacing w:val="-8"/>
        </w:rPr>
        <w:t xml:space="preserve"> </w:t>
      </w:r>
      <w:r>
        <w:t>It</w:t>
      </w:r>
      <w:r>
        <w:rPr>
          <w:spacing w:val="-10"/>
        </w:rPr>
        <w:t xml:space="preserve"> </w:t>
      </w:r>
      <w:r>
        <w:t>is</w:t>
      </w:r>
      <w:r>
        <w:rPr>
          <w:spacing w:val="-10"/>
        </w:rPr>
        <w:t xml:space="preserve"> </w:t>
      </w:r>
      <w:r>
        <w:t>proven</w:t>
      </w:r>
      <w:r>
        <w:rPr>
          <w:spacing w:val="-11"/>
        </w:rPr>
        <w:t xml:space="preserve"> </w:t>
      </w:r>
      <w:r>
        <w:t>in</w:t>
      </w:r>
      <w:r>
        <w:rPr>
          <w:spacing w:val="-10"/>
        </w:rPr>
        <w:t xml:space="preserve"> </w:t>
      </w:r>
      <w:r>
        <w:t>recent</w:t>
      </w:r>
      <w:r>
        <w:rPr>
          <w:spacing w:val="-10"/>
        </w:rPr>
        <w:t xml:space="preserve"> </w:t>
      </w:r>
      <w:r>
        <w:t>studies</w:t>
      </w:r>
      <w:r>
        <w:rPr>
          <w:spacing w:val="-10"/>
        </w:rPr>
        <w:t xml:space="preserve"> </w:t>
      </w:r>
      <w:r>
        <w:t>that</w:t>
      </w:r>
      <w:r>
        <w:rPr>
          <w:spacing w:val="-11"/>
        </w:rPr>
        <w:t xml:space="preserve"> </w:t>
      </w:r>
      <w:r>
        <w:t>firms</w:t>
      </w:r>
      <w:r>
        <w:rPr>
          <w:spacing w:val="-10"/>
        </w:rPr>
        <w:t xml:space="preserve"> </w:t>
      </w:r>
      <w:r>
        <w:t>capacity</w:t>
      </w:r>
      <w:r>
        <w:rPr>
          <w:spacing w:val="-14"/>
        </w:rPr>
        <w:t xml:space="preserve"> </w:t>
      </w:r>
      <w:r>
        <w:t>to</w:t>
      </w:r>
      <w:r>
        <w:rPr>
          <w:spacing w:val="-10"/>
        </w:rPr>
        <w:t xml:space="preserve"> </w:t>
      </w:r>
      <w:r>
        <w:t>assess external</w:t>
      </w:r>
      <w:r>
        <w:rPr>
          <w:spacing w:val="-15"/>
        </w:rPr>
        <w:t xml:space="preserve"> </w:t>
      </w:r>
      <w:r>
        <w:t>finance</w:t>
      </w:r>
      <w:r>
        <w:rPr>
          <w:spacing w:val="-15"/>
        </w:rPr>
        <w:t xml:space="preserve"> </w:t>
      </w:r>
      <w:r>
        <w:t>further</w:t>
      </w:r>
      <w:r>
        <w:rPr>
          <w:spacing w:val="-15"/>
        </w:rPr>
        <w:t xml:space="preserve"> </w:t>
      </w:r>
      <w:r>
        <w:t>facilitate</w:t>
      </w:r>
      <w:r>
        <w:rPr>
          <w:spacing w:val="-15"/>
        </w:rPr>
        <w:t xml:space="preserve"> </w:t>
      </w:r>
      <w:r>
        <w:t>development</w:t>
      </w:r>
      <w:r>
        <w:rPr>
          <w:spacing w:val="-15"/>
        </w:rPr>
        <w:t xml:space="preserve"> </w:t>
      </w:r>
      <w:r>
        <w:t>of</w:t>
      </w:r>
      <w:r>
        <w:rPr>
          <w:spacing w:val="-15"/>
        </w:rPr>
        <w:t xml:space="preserve"> </w:t>
      </w:r>
      <w:r>
        <w:t>financial</w:t>
      </w:r>
      <w:r>
        <w:rPr>
          <w:spacing w:val="-15"/>
        </w:rPr>
        <w:t xml:space="preserve"> </w:t>
      </w:r>
      <w:r>
        <w:t>sector</w:t>
      </w:r>
      <w:r>
        <w:rPr>
          <w:spacing w:val="-15"/>
        </w:rPr>
        <w:t xml:space="preserve"> </w:t>
      </w:r>
      <w:r>
        <w:t>and</w:t>
      </w:r>
      <w:r>
        <w:rPr>
          <w:spacing w:val="-15"/>
        </w:rPr>
        <w:t xml:space="preserve"> </w:t>
      </w:r>
      <w:r>
        <w:t>in</w:t>
      </w:r>
      <w:r>
        <w:rPr>
          <w:spacing w:val="-15"/>
        </w:rPr>
        <w:t xml:space="preserve"> </w:t>
      </w:r>
      <w:r>
        <w:t>turn</w:t>
      </w:r>
      <w:r>
        <w:rPr>
          <w:spacing w:val="-15"/>
        </w:rPr>
        <w:t xml:space="preserve"> </w:t>
      </w:r>
      <w:r>
        <w:t>helps</w:t>
      </w:r>
      <w:r>
        <w:rPr>
          <w:spacing w:val="-15"/>
        </w:rPr>
        <w:t xml:space="preserve"> </w:t>
      </w:r>
      <w:r>
        <w:t>in</w:t>
      </w:r>
      <w:r>
        <w:rPr>
          <w:spacing w:val="-15"/>
        </w:rPr>
        <w:t xml:space="preserve"> </w:t>
      </w:r>
      <w:r>
        <w:t>growth of economy. Previous studies also gave us proof that if financial sector of firm expand the export</w:t>
      </w:r>
      <w:r>
        <w:rPr>
          <w:spacing w:val="-5"/>
        </w:rPr>
        <w:t xml:space="preserve"> </w:t>
      </w:r>
      <w:r>
        <w:t>also</w:t>
      </w:r>
      <w:r>
        <w:rPr>
          <w:spacing w:val="-4"/>
        </w:rPr>
        <w:t xml:space="preserve"> </w:t>
      </w:r>
      <w:r>
        <w:t>increases</w:t>
      </w:r>
      <w:r>
        <w:rPr>
          <w:spacing w:val="-5"/>
        </w:rPr>
        <w:t xml:space="preserve"> </w:t>
      </w:r>
      <w:r>
        <w:t>because</w:t>
      </w:r>
      <w:r>
        <w:rPr>
          <w:spacing w:val="-6"/>
        </w:rPr>
        <w:t xml:space="preserve"> </w:t>
      </w:r>
      <w:r>
        <w:t>it</w:t>
      </w:r>
      <w:r>
        <w:rPr>
          <w:spacing w:val="-2"/>
        </w:rPr>
        <w:t xml:space="preserve"> </w:t>
      </w:r>
      <w:r>
        <w:t>allow</w:t>
      </w:r>
      <w:r>
        <w:rPr>
          <w:spacing w:val="-5"/>
        </w:rPr>
        <w:t xml:space="preserve"> </w:t>
      </w:r>
      <w:r>
        <w:t>firms</w:t>
      </w:r>
      <w:r>
        <w:rPr>
          <w:spacing w:val="-4"/>
        </w:rPr>
        <w:t xml:space="preserve"> </w:t>
      </w:r>
      <w:r>
        <w:t>to gain</w:t>
      </w:r>
      <w:r>
        <w:rPr>
          <w:spacing w:val="-5"/>
        </w:rPr>
        <w:t xml:space="preserve"> </w:t>
      </w:r>
      <w:r>
        <w:t>external</w:t>
      </w:r>
      <w:r>
        <w:rPr>
          <w:spacing w:val="-4"/>
        </w:rPr>
        <w:t xml:space="preserve"> </w:t>
      </w:r>
      <w:r>
        <w:t>funds</w:t>
      </w:r>
      <w:r>
        <w:rPr>
          <w:spacing w:val="-3"/>
        </w:rPr>
        <w:t xml:space="preserve"> </w:t>
      </w:r>
      <w:r>
        <w:t>at</w:t>
      </w:r>
      <w:r>
        <w:rPr>
          <w:spacing w:val="-4"/>
        </w:rPr>
        <w:t xml:space="preserve"> </w:t>
      </w:r>
      <w:r>
        <w:t>lower</w:t>
      </w:r>
      <w:r>
        <w:rPr>
          <w:spacing w:val="-1"/>
        </w:rPr>
        <w:t xml:space="preserve"> </w:t>
      </w:r>
      <w:r>
        <w:t>cost.</w:t>
      </w:r>
      <w:r>
        <w:rPr>
          <w:spacing w:val="-4"/>
        </w:rPr>
        <w:t xml:space="preserve"> </w:t>
      </w:r>
      <w:r>
        <w:t>Hence</w:t>
      </w:r>
      <w:r>
        <w:rPr>
          <w:spacing w:val="-6"/>
        </w:rPr>
        <w:t xml:space="preserve"> </w:t>
      </w:r>
      <w:r>
        <w:t>it</w:t>
      </w:r>
      <w:r>
        <w:rPr>
          <w:spacing w:val="-4"/>
        </w:rPr>
        <w:t xml:space="preserve"> </w:t>
      </w:r>
      <w:r>
        <w:t>is proven that firms in which financial sector is not well develo</w:t>
      </w:r>
      <w:r>
        <w:t>ped they do depend more on the funds that are generated internally for investment purposes.</w:t>
      </w:r>
    </w:p>
    <w:p w:rsidR="00952D39" w:rsidRDefault="007745DD">
      <w:pPr>
        <w:pStyle w:val="BodyText"/>
        <w:spacing w:before="201" w:line="360" w:lineRule="auto"/>
        <w:ind w:left="1031" w:right="893"/>
        <w:jc w:val="both"/>
      </w:pPr>
      <w:r>
        <w:t>Somehow</w:t>
      </w:r>
      <w:r>
        <w:rPr>
          <w:spacing w:val="-2"/>
        </w:rPr>
        <w:t xml:space="preserve"> </w:t>
      </w:r>
      <w:r>
        <w:t>there</w:t>
      </w:r>
      <w:r>
        <w:rPr>
          <w:spacing w:val="-2"/>
        </w:rPr>
        <w:t xml:space="preserve"> </w:t>
      </w:r>
      <w:r>
        <w:t>is not only</w:t>
      </w:r>
      <w:r>
        <w:rPr>
          <w:spacing w:val="-5"/>
        </w:rPr>
        <w:t xml:space="preserve"> </w:t>
      </w:r>
      <w:r>
        <w:t>one</w:t>
      </w:r>
      <w:r>
        <w:rPr>
          <w:spacing w:val="-1"/>
        </w:rPr>
        <w:t xml:space="preserve"> </w:t>
      </w:r>
      <w:r>
        <w:t>model for corporate</w:t>
      </w:r>
      <w:r>
        <w:rPr>
          <w:spacing w:val="-1"/>
        </w:rPr>
        <w:t xml:space="preserve"> </w:t>
      </w:r>
      <w:r>
        <w:t>governance. The</w:t>
      </w:r>
      <w:r>
        <w:rPr>
          <w:spacing w:val="-2"/>
        </w:rPr>
        <w:t xml:space="preserve"> </w:t>
      </w:r>
      <w:r>
        <w:t>practices come</w:t>
      </w:r>
      <w:r>
        <w:rPr>
          <w:spacing w:val="-1"/>
        </w:rPr>
        <w:t xml:space="preserve"> </w:t>
      </w:r>
      <w:r>
        <w:t>under governance</w:t>
      </w:r>
      <w:r>
        <w:rPr>
          <w:spacing w:val="-7"/>
        </w:rPr>
        <w:t xml:space="preserve"> </w:t>
      </w:r>
      <w:r>
        <w:t>vary</w:t>
      </w:r>
      <w:r>
        <w:rPr>
          <w:spacing w:val="-10"/>
        </w:rPr>
        <w:t xml:space="preserve"> </w:t>
      </w:r>
      <w:r>
        <w:t>across</w:t>
      </w:r>
      <w:r>
        <w:rPr>
          <w:spacing w:val="-6"/>
        </w:rPr>
        <w:t xml:space="preserve"> </w:t>
      </w:r>
      <w:r>
        <w:t>countries</w:t>
      </w:r>
      <w:r>
        <w:rPr>
          <w:spacing w:val="-6"/>
        </w:rPr>
        <w:t xml:space="preserve"> </w:t>
      </w:r>
      <w:r>
        <w:t>and</w:t>
      </w:r>
      <w:r>
        <w:rPr>
          <w:spacing w:val="-6"/>
        </w:rPr>
        <w:t xml:space="preserve"> </w:t>
      </w:r>
      <w:r>
        <w:t>also</w:t>
      </w:r>
      <w:r>
        <w:rPr>
          <w:spacing w:val="-5"/>
        </w:rPr>
        <w:t xml:space="preserve"> </w:t>
      </w:r>
      <w:r>
        <w:t>vary</w:t>
      </w:r>
      <w:r>
        <w:rPr>
          <w:spacing w:val="-12"/>
        </w:rPr>
        <w:t xml:space="preserve"> </w:t>
      </w:r>
      <w:r>
        <w:t>in</w:t>
      </w:r>
      <w:r>
        <w:rPr>
          <w:spacing w:val="-3"/>
        </w:rPr>
        <w:t xml:space="preserve"> </w:t>
      </w:r>
      <w:r>
        <w:t>firms.</w:t>
      </w:r>
      <w:r>
        <w:rPr>
          <w:spacing w:val="40"/>
        </w:rPr>
        <w:t xml:space="preserve"> </w:t>
      </w:r>
      <w:r>
        <w:t>One</w:t>
      </w:r>
      <w:r>
        <w:rPr>
          <w:spacing w:val="-7"/>
        </w:rPr>
        <w:t xml:space="preserve"> </w:t>
      </w:r>
      <w:r>
        <w:t>of</w:t>
      </w:r>
      <w:r>
        <w:rPr>
          <w:spacing w:val="-4"/>
        </w:rPr>
        <w:t xml:space="preserve"> </w:t>
      </w:r>
      <w:r>
        <w:t>the</w:t>
      </w:r>
      <w:r>
        <w:rPr>
          <w:spacing w:val="-6"/>
        </w:rPr>
        <w:t xml:space="preserve"> </w:t>
      </w:r>
      <w:proofErr w:type="spellStart"/>
      <w:r>
        <w:t>fundamentaldifference</w:t>
      </w:r>
      <w:proofErr w:type="spellEnd"/>
      <w:r>
        <w:t xml:space="preserve"> in corporate governance between countries is found in ownership and, secondly, company control. Corporate governance can be differentiated on the basis of shareholders, control and ownership. Few studies have discovered a link between</w:t>
      </w:r>
      <w:r>
        <w:t xml:space="preserve"> financial constraints and depression</w:t>
      </w:r>
      <w:r>
        <w:rPr>
          <w:spacing w:val="-3"/>
        </w:rPr>
        <w:t xml:space="preserve"> </w:t>
      </w:r>
      <w:r>
        <w:t>and</w:t>
      </w:r>
      <w:r>
        <w:rPr>
          <w:spacing w:val="-1"/>
        </w:rPr>
        <w:t xml:space="preserve"> </w:t>
      </w:r>
      <w:r>
        <w:t>corporate</w:t>
      </w:r>
      <w:r>
        <w:rPr>
          <w:spacing w:val="-2"/>
        </w:rPr>
        <w:t xml:space="preserve"> </w:t>
      </w:r>
      <w:r>
        <w:t>governance</w:t>
      </w:r>
      <w:r>
        <w:rPr>
          <w:spacing w:val="-3"/>
        </w:rPr>
        <w:t xml:space="preserve"> </w:t>
      </w:r>
      <w:r>
        <w:t>variable</w:t>
      </w:r>
      <w:r>
        <w:rPr>
          <w:spacing w:val="-3"/>
        </w:rPr>
        <w:t xml:space="preserve"> </w:t>
      </w:r>
      <w:r>
        <w:t>further</w:t>
      </w:r>
      <w:r>
        <w:rPr>
          <w:spacing w:val="-3"/>
        </w:rPr>
        <w:t xml:space="preserve"> </w:t>
      </w:r>
      <w:r>
        <w:t>suggest</w:t>
      </w:r>
      <w:r>
        <w:rPr>
          <w:spacing w:val="-3"/>
        </w:rPr>
        <w:t xml:space="preserve"> </w:t>
      </w:r>
      <w:r>
        <w:t>that</w:t>
      </w:r>
      <w:r>
        <w:rPr>
          <w:spacing w:val="-3"/>
        </w:rPr>
        <w:t xml:space="preserve"> </w:t>
      </w:r>
      <w:r>
        <w:t>firms</w:t>
      </w:r>
      <w:r>
        <w:rPr>
          <w:spacing w:val="-3"/>
        </w:rPr>
        <w:t xml:space="preserve"> </w:t>
      </w:r>
      <w:r>
        <w:t>that</w:t>
      </w:r>
      <w:r>
        <w:rPr>
          <w:spacing w:val="-3"/>
        </w:rPr>
        <w:t xml:space="preserve"> </w:t>
      </w:r>
      <w:r>
        <w:t>are</w:t>
      </w:r>
      <w:r>
        <w:rPr>
          <w:spacing w:val="-4"/>
        </w:rPr>
        <w:t xml:space="preserve"> </w:t>
      </w:r>
      <w:r>
        <w:t>very</w:t>
      </w:r>
      <w:r>
        <w:rPr>
          <w:spacing w:val="-8"/>
        </w:rPr>
        <w:t xml:space="preserve"> </w:t>
      </w:r>
      <w:r>
        <w:t>much good at governance are mostly smaller in size.</w:t>
      </w:r>
    </w:p>
    <w:p w:rsidR="00952D39" w:rsidRDefault="007745DD">
      <w:pPr>
        <w:pStyle w:val="BodyText"/>
        <w:spacing w:before="199" w:line="360" w:lineRule="auto"/>
        <w:ind w:left="1031" w:right="899"/>
        <w:jc w:val="both"/>
      </w:pPr>
      <w:r>
        <w:t>Yet,</w:t>
      </w:r>
      <w:r>
        <w:rPr>
          <w:spacing w:val="-15"/>
        </w:rPr>
        <w:t xml:space="preserve"> </w:t>
      </w:r>
      <w:r>
        <w:t>few</w:t>
      </w:r>
      <w:r>
        <w:rPr>
          <w:spacing w:val="-15"/>
        </w:rPr>
        <w:t xml:space="preserve"> </w:t>
      </w:r>
      <w:r>
        <w:t>studies</w:t>
      </w:r>
      <w:r>
        <w:rPr>
          <w:spacing w:val="-15"/>
        </w:rPr>
        <w:t xml:space="preserve"> </w:t>
      </w:r>
      <w:r>
        <w:t>have</w:t>
      </w:r>
      <w:r>
        <w:rPr>
          <w:spacing w:val="-15"/>
        </w:rPr>
        <w:t xml:space="preserve"> </w:t>
      </w:r>
      <w:r>
        <w:t>found</w:t>
      </w:r>
      <w:r>
        <w:rPr>
          <w:spacing w:val="-15"/>
        </w:rPr>
        <w:t xml:space="preserve"> </w:t>
      </w:r>
      <w:r>
        <w:t>that</w:t>
      </w:r>
      <w:r>
        <w:rPr>
          <w:spacing w:val="-15"/>
        </w:rPr>
        <w:t xml:space="preserve"> </w:t>
      </w:r>
      <w:r>
        <w:t>poor</w:t>
      </w:r>
      <w:r>
        <w:rPr>
          <w:spacing w:val="-15"/>
        </w:rPr>
        <w:t xml:space="preserve"> </w:t>
      </w:r>
      <w:r>
        <w:t>corporate</w:t>
      </w:r>
      <w:r>
        <w:rPr>
          <w:spacing w:val="-15"/>
        </w:rPr>
        <w:t xml:space="preserve"> </w:t>
      </w:r>
      <w:r>
        <w:t>governance</w:t>
      </w:r>
      <w:r>
        <w:rPr>
          <w:spacing w:val="-15"/>
        </w:rPr>
        <w:t xml:space="preserve"> </w:t>
      </w:r>
      <w:r>
        <w:t>structures</w:t>
      </w:r>
      <w:r>
        <w:rPr>
          <w:spacing w:val="-15"/>
        </w:rPr>
        <w:t xml:space="preserve"> </w:t>
      </w:r>
      <w:r>
        <w:t>influence</w:t>
      </w:r>
      <w:r>
        <w:rPr>
          <w:spacing w:val="-15"/>
        </w:rPr>
        <w:t xml:space="preserve"> </w:t>
      </w:r>
      <w:r>
        <w:t>investment.</w:t>
      </w:r>
      <w:r>
        <w:t xml:space="preserve"> Notwithstanding the constantly expanding </w:t>
      </w:r>
      <w:proofErr w:type="spellStart"/>
      <w:r>
        <w:t>researchon</w:t>
      </w:r>
      <w:proofErr w:type="spellEnd"/>
      <w:r>
        <w:t xml:space="preserve"> the significance of governance in company strategic</w:t>
      </w:r>
      <w:r>
        <w:rPr>
          <w:spacing w:val="5"/>
        </w:rPr>
        <w:t xml:space="preserve"> </w:t>
      </w:r>
      <w:r>
        <w:t>decisions</w:t>
      </w:r>
      <w:r>
        <w:rPr>
          <w:spacing w:val="5"/>
        </w:rPr>
        <w:t xml:space="preserve"> </w:t>
      </w:r>
      <w:r>
        <w:t>and</w:t>
      </w:r>
      <w:r>
        <w:rPr>
          <w:spacing w:val="4"/>
        </w:rPr>
        <w:t xml:space="preserve"> </w:t>
      </w:r>
      <w:r>
        <w:t>the</w:t>
      </w:r>
      <w:r>
        <w:rPr>
          <w:spacing w:val="5"/>
        </w:rPr>
        <w:t xml:space="preserve"> </w:t>
      </w:r>
      <w:r>
        <w:t>impact</w:t>
      </w:r>
      <w:r>
        <w:rPr>
          <w:spacing w:val="5"/>
        </w:rPr>
        <w:t xml:space="preserve"> </w:t>
      </w:r>
      <w:r>
        <w:t>of</w:t>
      </w:r>
      <w:r>
        <w:rPr>
          <w:spacing w:val="7"/>
        </w:rPr>
        <w:t xml:space="preserve"> </w:t>
      </w:r>
      <w:r>
        <w:t>corporate</w:t>
      </w:r>
      <w:r>
        <w:rPr>
          <w:spacing w:val="6"/>
        </w:rPr>
        <w:t xml:space="preserve"> </w:t>
      </w:r>
      <w:r>
        <w:t>governance</w:t>
      </w:r>
      <w:r>
        <w:rPr>
          <w:spacing w:val="7"/>
        </w:rPr>
        <w:t xml:space="preserve"> </w:t>
      </w:r>
      <w:proofErr w:type="spellStart"/>
      <w:r>
        <w:t>onFirms</w:t>
      </w:r>
      <w:proofErr w:type="spellEnd"/>
      <w:r>
        <w:rPr>
          <w:spacing w:val="5"/>
        </w:rPr>
        <w:t xml:space="preserve"> </w:t>
      </w:r>
      <w:r>
        <w:t>in</w:t>
      </w:r>
      <w:r>
        <w:rPr>
          <w:spacing w:val="6"/>
        </w:rPr>
        <w:t xml:space="preserve"> </w:t>
      </w:r>
      <w:r>
        <w:rPr>
          <w:spacing w:val="-2"/>
        </w:rPr>
        <w:t>emerging</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3" o:spid="_x0000_s1225" style="position:absolute;margin-left:30.95pt;margin-top:0;width:.5pt;height:792.1pt;z-index:15742464;mso-position-horizontal-relative:page;mso-position-vertical-relative:page" fillcolor="black" stroked="f">
            <w10:wrap anchorx="page" anchory="page"/>
          </v:rect>
        </w:pict>
      </w:r>
      <w:r>
        <w:pict>
          <v:rect id="docshape24" o:spid="_x0000_s1224" style="position:absolute;margin-left:580.65pt;margin-top:0;width:.5pt;height:792.1pt;z-index:1574297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gramStart"/>
      <w:r>
        <w:t>markets</w:t>
      </w:r>
      <w:proofErr w:type="gramEnd"/>
      <w:r>
        <w:t xml:space="preserve"> are less likely to export (Wright et al., 2005). Agency theory has recently been employed in research to explore how corporate governance influences these decisions. According to research, effective governance improves business performance, which i</w:t>
      </w:r>
      <w:r>
        <w:t>nfluences firms' decision to export.</w:t>
      </w:r>
    </w:p>
    <w:p w:rsidR="00952D39" w:rsidRDefault="007745DD">
      <w:pPr>
        <w:pStyle w:val="BodyText"/>
        <w:spacing w:before="199" w:line="360" w:lineRule="auto"/>
        <w:ind w:left="1031" w:right="897"/>
        <w:jc w:val="both"/>
      </w:pPr>
      <w:r>
        <w:t>As global trade grows, managers and policymakers see exports as strengthening economic performance and lowering reliance on home markets for growth. Export performance can be improved. Increase the nation's economic gro</w:t>
      </w:r>
      <w:r>
        <w:t>wth. Increased exports can help the economy develop. Consider sunk costs, along with size, age, and productivity, as export decision considerations in the evolution of international trade. (Bernard &amp; Jensen, 2004) The corporate governance framework specifi</w:t>
      </w:r>
      <w:r>
        <w:t>es how the many</w:t>
      </w:r>
      <w:r>
        <w:rPr>
          <w:spacing w:val="-4"/>
        </w:rPr>
        <w:t xml:space="preserve"> </w:t>
      </w:r>
      <w:r>
        <w:t>company</w:t>
      </w:r>
      <w:r>
        <w:rPr>
          <w:spacing w:val="-4"/>
        </w:rPr>
        <w:t xml:space="preserve"> </w:t>
      </w:r>
      <w:r>
        <w:t>players'</w:t>
      </w:r>
      <w:r>
        <w:rPr>
          <w:spacing w:val="-1"/>
        </w:rPr>
        <w:t xml:space="preserve"> </w:t>
      </w:r>
      <w:r>
        <w:t>rights and liabilities are divided</w:t>
      </w:r>
      <w:proofErr w:type="gramStart"/>
      <w:r>
        <w:t>.(</w:t>
      </w:r>
      <w:proofErr w:type="gramEnd"/>
      <w:r>
        <w:t>Wagner and Bernard, 2001).</w:t>
      </w:r>
    </w:p>
    <w:p w:rsidR="00952D39" w:rsidRDefault="007745DD">
      <w:pPr>
        <w:pStyle w:val="BodyText"/>
        <w:spacing w:before="201" w:line="360" w:lineRule="auto"/>
        <w:ind w:left="1031" w:right="892"/>
        <w:jc w:val="both"/>
      </w:pPr>
      <w:r>
        <w:t>According</w:t>
      </w:r>
      <w:r>
        <w:rPr>
          <w:spacing w:val="-7"/>
        </w:rPr>
        <w:t xml:space="preserve"> </w:t>
      </w:r>
      <w:r>
        <w:t>to</w:t>
      </w:r>
      <w:r>
        <w:rPr>
          <w:spacing w:val="-4"/>
        </w:rPr>
        <w:t xml:space="preserve"> </w:t>
      </w:r>
      <w:r>
        <w:t>their</w:t>
      </w:r>
      <w:r>
        <w:rPr>
          <w:spacing w:val="-6"/>
        </w:rPr>
        <w:t xml:space="preserve"> </w:t>
      </w:r>
      <w:r>
        <w:t>literature,</w:t>
      </w:r>
      <w:r>
        <w:rPr>
          <w:spacing w:val="-5"/>
        </w:rPr>
        <w:t xml:space="preserve"> </w:t>
      </w:r>
      <w:r>
        <w:t>newly</w:t>
      </w:r>
      <w:r>
        <w:rPr>
          <w:spacing w:val="-10"/>
        </w:rPr>
        <w:t xml:space="preserve"> </w:t>
      </w:r>
      <w:r>
        <w:t>exporting</w:t>
      </w:r>
      <w:r>
        <w:rPr>
          <w:spacing w:val="-7"/>
        </w:rPr>
        <w:t xml:space="preserve"> </w:t>
      </w:r>
      <w:r>
        <w:t>enterprises</w:t>
      </w:r>
      <w:r>
        <w:rPr>
          <w:spacing w:val="-5"/>
        </w:rPr>
        <w:t xml:space="preserve"> </w:t>
      </w:r>
      <w:r>
        <w:t>pay</w:t>
      </w:r>
      <w:r>
        <w:rPr>
          <w:spacing w:val="-12"/>
        </w:rPr>
        <w:t xml:space="preserve"> </w:t>
      </w:r>
      <w:r>
        <w:t>sunk</w:t>
      </w:r>
      <w:r>
        <w:rPr>
          <w:spacing w:val="-5"/>
        </w:rPr>
        <w:t xml:space="preserve"> </w:t>
      </w:r>
      <w:r>
        <w:t>costs</w:t>
      </w:r>
      <w:r>
        <w:rPr>
          <w:spacing w:val="-4"/>
        </w:rPr>
        <w:t xml:space="preserve"> </w:t>
      </w:r>
      <w:r>
        <w:t>of</w:t>
      </w:r>
      <w:r>
        <w:rPr>
          <w:spacing w:val="-2"/>
        </w:rPr>
        <w:t xml:space="preserve"> </w:t>
      </w:r>
      <w:r>
        <w:t>export</w:t>
      </w:r>
      <w:r>
        <w:rPr>
          <w:spacing w:val="-5"/>
        </w:rPr>
        <w:t xml:space="preserve"> </w:t>
      </w:r>
      <w:r>
        <w:t>to</w:t>
      </w:r>
      <w:r>
        <w:rPr>
          <w:spacing w:val="-4"/>
        </w:rPr>
        <w:t xml:space="preserve"> </w:t>
      </w:r>
      <w:r>
        <w:t>gather information about foreign markets, create new channels, and deal w</w:t>
      </w:r>
      <w:r>
        <w:t>ith the expense of product quality advances. Unfortunately, only larger firms are eligible, and the most productive</w:t>
      </w:r>
      <w:r>
        <w:rPr>
          <w:spacing w:val="-13"/>
        </w:rPr>
        <w:t xml:space="preserve"> </w:t>
      </w:r>
      <w:r>
        <w:t>enterprises</w:t>
      </w:r>
      <w:r>
        <w:rPr>
          <w:spacing w:val="-12"/>
        </w:rPr>
        <w:t xml:space="preserve"> </w:t>
      </w:r>
      <w:r>
        <w:t>can</w:t>
      </w:r>
      <w:r>
        <w:rPr>
          <w:spacing w:val="-12"/>
        </w:rPr>
        <w:t xml:space="preserve"> </w:t>
      </w:r>
      <w:r>
        <w:t>survive</w:t>
      </w:r>
      <w:r>
        <w:rPr>
          <w:spacing w:val="-13"/>
        </w:rPr>
        <w:t xml:space="preserve"> </w:t>
      </w:r>
      <w:r>
        <w:t>and</w:t>
      </w:r>
      <w:r>
        <w:rPr>
          <w:spacing w:val="-12"/>
        </w:rPr>
        <w:t xml:space="preserve"> </w:t>
      </w:r>
      <w:r>
        <w:t>absorb</w:t>
      </w:r>
      <w:r>
        <w:rPr>
          <w:spacing w:val="-10"/>
        </w:rPr>
        <w:t xml:space="preserve"> </w:t>
      </w:r>
      <w:r>
        <w:t>the</w:t>
      </w:r>
      <w:r>
        <w:rPr>
          <w:spacing w:val="-13"/>
        </w:rPr>
        <w:t xml:space="preserve"> </w:t>
      </w:r>
      <w:r>
        <w:t>sunk</w:t>
      </w:r>
      <w:r>
        <w:rPr>
          <w:spacing w:val="-12"/>
        </w:rPr>
        <w:t xml:space="preserve"> </w:t>
      </w:r>
      <w:r>
        <w:t>cost</w:t>
      </w:r>
      <w:r>
        <w:rPr>
          <w:spacing w:val="-11"/>
        </w:rPr>
        <w:t xml:space="preserve"> </w:t>
      </w:r>
      <w:r>
        <w:t>of</w:t>
      </w:r>
      <w:r>
        <w:rPr>
          <w:spacing w:val="-13"/>
        </w:rPr>
        <w:t xml:space="preserve"> </w:t>
      </w:r>
      <w:r>
        <w:t>entering</w:t>
      </w:r>
      <w:r>
        <w:rPr>
          <w:spacing w:val="-12"/>
        </w:rPr>
        <w:t xml:space="preserve"> </w:t>
      </w:r>
      <w:r>
        <w:t>a</w:t>
      </w:r>
      <w:r>
        <w:rPr>
          <w:spacing w:val="-13"/>
        </w:rPr>
        <w:t xml:space="preserve"> </w:t>
      </w:r>
      <w:r>
        <w:t>foreign</w:t>
      </w:r>
      <w:r>
        <w:rPr>
          <w:spacing w:val="-12"/>
        </w:rPr>
        <w:t xml:space="preserve"> </w:t>
      </w:r>
      <w:r>
        <w:t>market</w:t>
      </w:r>
      <w:r>
        <w:rPr>
          <w:spacing w:val="-12"/>
        </w:rPr>
        <w:t xml:space="preserve"> </w:t>
      </w:r>
      <w:r>
        <w:t>and competing against items from other countries (Chaney, 2005). According to this scenario, only</w:t>
      </w:r>
      <w:r>
        <w:rPr>
          <w:spacing w:val="-6"/>
        </w:rPr>
        <w:t xml:space="preserve"> </w:t>
      </w:r>
      <w:r>
        <w:t>enterprises</w:t>
      </w:r>
      <w:r>
        <w:rPr>
          <w:spacing w:val="-1"/>
        </w:rPr>
        <w:t xml:space="preserve"> </w:t>
      </w:r>
      <w:r>
        <w:t>with</w:t>
      </w:r>
      <w:r>
        <w:rPr>
          <w:spacing w:val="-1"/>
        </w:rPr>
        <w:t xml:space="preserve"> </w:t>
      </w:r>
      <w:r>
        <w:t>access</w:t>
      </w:r>
      <w:r>
        <w:rPr>
          <w:spacing w:val="-1"/>
        </w:rPr>
        <w:t xml:space="preserve"> </w:t>
      </w:r>
      <w:r>
        <w:t>to</w:t>
      </w:r>
      <w:r>
        <w:rPr>
          <w:spacing w:val="-1"/>
        </w:rPr>
        <w:t xml:space="preserve"> </w:t>
      </w:r>
      <w:r>
        <w:t>external</w:t>
      </w:r>
      <w:r>
        <w:rPr>
          <w:spacing w:val="-1"/>
        </w:rPr>
        <w:t xml:space="preserve"> </w:t>
      </w:r>
      <w:r>
        <w:t>money</w:t>
      </w:r>
      <w:r>
        <w:rPr>
          <w:spacing w:val="-6"/>
        </w:rPr>
        <w:t xml:space="preserve"> </w:t>
      </w:r>
      <w:r>
        <w:t>can</w:t>
      </w:r>
      <w:r>
        <w:rPr>
          <w:spacing w:val="-1"/>
        </w:rPr>
        <w:t xml:space="preserve"> </w:t>
      </w:r>
      <w:r>
        <w:t>afford</w:t>
      </w:r>
      <w:r>
        <w:rPr>
          <w:spacing w:val="-2"/>
        </w:rPr>
        <w:t xml:space="preserve"> </w:t>
      </w:r>
      <w:r>
        <w:t>the</w:t>
      </w:r>
      <w:r>
        <w:rPr>
          <w:spacing w:val="-2"/>
        </w:rPr>
        <w:t xml:space="preserve"> </w:t>
      </w:r>
      <w:r>
        <w:t>cost</w:t>
      </w:r>
      <w:r>
        <w:rPr>
          <w:spacing w:val="-1"/>
        </w:rPr>
        <w:t xml:space="preserve"> </w:t>
      </w:r>
      <w:r>
        <w:t>of</w:t>
      </w:r>
      <w:r>
        <w:rPr>
          <w:spacing w:val="-2"/>
        </w:rPr>
        <w:t xml:space="preserve"> </w:t>
      </w:r>
      <w:r>
        <w:t>entry, and Firms</w:t>
      </w:r>
      <w:r>
        <w:rPr>
          <w:spacing w:val="-1"/>
        </w:rPr>
        <w:t xml:space="preserve"> </w:t>
      </w:r>
      <w:r>
        <w:t>with financial</w:t>
      </w:r>
      <w:r>
        <w:rPr>
          <w:spacing w:val="-15"/>
        </w:rPr>
        <w:t xml:space="preserve"> </w:t>
      </w:r>
      <w:r>
        <w:t>limits</w:t>
      </w:r>
      <w:r>
        <w:rPr>
          <w:spacing w:val="-15"/>
        </w:rPr>
        <w:t xml:space="preserve"> </w:t>
      </w:r>
      <w:r>
        <w:t>will</w:t>
      </w:r>
      <w:r>
        <w:rPr>
          <w:spacing w:val="-15"/>
        </w:rPr>
        <w:t xml:space="preserve"> </w:t>
      </w:r>
      <w:r>
        <w:t>be</w:t>
      </w:r>
      <w:r>
        <w:rPr>
          <w:spacing w:val="-15"/>
        </w:rPr>
        <w:t xml:space="preserve"> </w:t>
      </w:r>
      <w:r>
        <w:t>unable</w:t>
      </w:r>
      <w:r>
        <w:rPr>
          <w:spacing w:val="-15"/>
        </w:rPr>
        <w:t xml:space="preserve"> </w:t>
      </w:r>
      <w:r>
        <w:t>to</w:t>
      </w:r>
      <w:r>
        <w:rPr>
          <w:spacing w:val="-15"/>
        </w:rPr>
        <w:t xml:space="preserve"> </w:t>
      </w:r>
      <w:r>
        <w:t>bear</w:t>
      </w:r>
      <w:r>
        <w:rPr>
          <w:spacing w:val="-15"/>
        </w:rPr>
        <w:t xml:space="preserve"> </w:t>
      </w:r>
      <w:r>
        <w:t>the</w:t>
      </w:r>
      <w:r>
        <w:rPr>
          <w:spacing w:val="-15"/>
        </w:rPr>
        <w:t xml:space="preserve"> </w:t>
      </w:r>
      <w:r>
        <w:t>expense</w:t>
      </w:r>
      <w:r>
        <w:rPr>
          <w:spacing w:val="-15"/>
        </w:rPr>
        <w:t xml:space="preserve"> </w:t>
      </w:r>
      <w:r>
        <w:t>of</w:t>
      </w:r>
      <w:r>
        <w:rPr>
          <w:spacing w:val="-15"/>
        </w:rPr>
        <w:t xml:space="preserve"> </w:t>
      </w:r>
      <w:r>
        <w:t>export</w:t>
      </w:r>
      <w:r>
        <w:rPr>
          <w:spacing w:val="-15"/>
        </w:rPr>
        <w:t xml:space="preserve"> </w:t>
      </w:r>
      <w:r>
        <w:t>in</w:t>
      </w:r>
      <w:r>
        <w:rPr>
          <w:spacing w:val="-15"/>
        </w:rPr>
        <w:t xml:space="preserve"> </w:t>
      </w:r>
      <w:r>
        <w:t>order</w:t>
      </w:r>
      <w:r>
        <w:rPr>
          <w:spacing w:val="-15"/>
        </w:rPr>
        <w:t xml:space="preserve"> </w:t>
      </w:r>
      <w:r>
        <w:t>to</w:t>
      </w:r>
      <w:r>
        <w:rPr>
          <w:spacing w:val="-15"/>
        </w:rPr>
        <w:t xml:space="preserve"> </w:t>
      </w:r>
      <w:r>
        <w:t>meet</w:t>
      </w:r>
      <w:r>
        <w:rPr>
          <w:spacing w:val="-15"/>
        </w:rPr>
        <w:t xml:space="preserve"> </w:t>
      </w:r>
      <w:r>
        <w:t>the</w:t>
      </w:r>
      <w:r>
        <w:rPr>
          <w:spacing w:val="-15"/>
        </w:rPr>
        <w:t xml:space="preserve"> </w:t>
      </w:r>
      <w:r>
        <w:t>requirements of overseas markets.</w:t>
      </w:r>
    </w:p>
    <w:p w:rsidR="00952D39" w:rsidRDefault="007745DD">
      <w:pPr>
        <w:pStyle w:val="BodyText"/>
        <w:spacing w:before="200" w:line="360" w:lineRule="auto"/>
        <w:ind w:left="1031" w:right="894"/>
        <w:jc w:val="both"/>
      </w:pPr>
      <w:proofErr w:type="spellStart"/>
      <w:r>
        <w:t>Manova</w:t>
      </w:r>
      <w:proofErr w:type="spellEnd"/>
      <w:r>
        <w:t xml:space="preserve"> (2013) expects that enterprises will borrow to cover their export costs. Productive enterprises get larger earnings and return on investment, have less credit constraints, and are</w:t>
      </w:r>
      <w:r>
        <w:rPr>
          <w:spacing w:val="-5"/>
        </w:rPr>
        <w:t xml:space="preserve"> </w:t>
      </w:r>
      <w:r>
        <w:t>more</w:t>
      </w:r>
      <w:r>
        <w:rPr>
          <w:spacing w:val="-4"/>
        </w:rPr>
        <w:t xml:space="preserve"> </w:t>
      </w:r>
      <w:r>
        <w:t>inclined</w:t>
      </w:r>
      <w:r>
        <w:rPr>
          <w:spacing w:val="-3"/>
        </w:rPr>
        <w:t xml:space="preserve"> </w:t>
      </w:r>
      <w:r>
        <w:t>to</w:t>
      </w:r>
      <w:r>
        <w:rPr>
          <w:spacing w:val="-3"/>
        </w:rPr>
        <w:t xml:space="preserve"> </w:t>
      </w:r>
      <w:r>
        <w:t>export</w:t>
      </w:r>
      <w:r>
        <w:t>.</w:t>
      </w:r>
      <w:r>
        <w:rPr>
          <w:spacing w:val="-3"/>
        </w:rPr>
        <w:t xml:space="preserve"> </w:t>
      </w:r>
      <w:r>
        <w:t>The</w:t>
      </w:r>
      <w:r>
        <w:rPr>
          <w:spacing w:val="-3"/>
        </w:rPr>
        <w:t xml:space="preserve"> </w:t>
      </w:r>
      <w:r>
        <w:t>government</w:t>
      </w:r>
      <w:r>
        <w:rPr>
          <w:spacing w:val="-1"/>
        </w:rPr>
        <w:t xml:space="preserve"> </w:t>
      </w:r>
      <w:r>
        <w:t>enacted</w:t>
      </w:r>
      <w:r>
        <w:rPr>
          <w:spacing w:val="-3"/>
        </w:rPr>
        <w:t xml:space="preserve"> </w:t>
      </w:r>
      <w:r>
        <w:t>legislation</w:t>
      </w:r>
      <w:r>
        <w:rPr>
          <w:spacing w:val="-3"/>
        </w:rPr>
        <w:t xml:space="preserve"> </w:t>
      </w:r>
      <w:r>
        <w:t>to</w:t>
      </w:r>
      <w:r>
        <w:rPr>
          <w:spacing w:val="-3"/>
        </w:rPr>
        <w:t xml:space="preserve"> </w:t>
      </w:r>
      <w:r>
        <w:t>encourage</w:t>
      </w:r>
      <w:r>
        <w:rPr>
          <w:spacing w:val="-4"/>
        </w:rPr>
        <w:t xml:space="preserve"> </w:t>
      </w:r>
      <w:r>
        <w:t>the</w:t>
      </w:r>
      <w:r>
        <w:rPr>
          <w:spacing w:val="-4"/>
        </w:rPr>
        <w:t xml:space="preserve"> </w:t>
      </w:r>
      <w:r>
        <w:t>export</w:t>
      </w:r>
      <w:r>
        <w:rPr>
          <w:spacing w:val="-3"/>
        </w:rPr>
        <w:t xml:space="preserve"> </w:t>
      </w:r>
      <w:r>
        <w:t>of goods by providing low-cost loans and tax breaks to exporters, or by funding worldwide advertising</w:t>
      </w:r>
      <w:r>
        <w:rPr>
          <w:spacing w:val="-15"/>
        </w:rPr>
        <w:t xml:space="preserve"> </w:t>
      </w:r>
      <w:r>
        <w:t>and</w:t>
      </w:r>
      <w:r>
        <w:rPr>
          <w:spacing w:val="-13"/>
        </w:rPr>
        <w:t xml:space="preserve"> </w:t>
      </w:r>
      <w:r>
        <w:t>research</w:t>
      </w:r>
      <w:r>
        <w:rPr>
          <w:spacing w:val="-12"/>
        </w:rPr>
        <w:t xml:space="preserve"> </w:t>
      </w:r>
      <w:r>
        <w:t>and</w:t>
      </w:r>
      <w:r>
        <w:rPr>
          <w:spacing w:val="-12"/>
        </w:rPr>
        <w:t xml:space="preserve"> </w:t>
      </w:r>
      <w:r>
        <w:t>development.</w:t>
      </w:r>
      <w:r>
        <w:rPr>
          <w:spacing w:val="-11"/>
        </w:rPr>
        <w:t xml:space="preserve"> </w:t>
      </w:r>
      <w:r>
        <w:t>Recent</w:t>
      </w:r>
      <w:r>
        <w:rPr>
          <w:spacing w:val="-9"/>
        </w:rPr>
        <w:t xml:space="preserve"> </w:t>
      </w:r>
      <w:r>
        <w:t>empirical</w:t>
      </w:r>
      <w:r>
        <w:rPr>
          <w:spacing w:val="-8"/>
        </w:rPr>
        <w:t xml:space="preserve"> </w:t>
      </w:r>
      <w:r>
        <w:t>study</w:t>
      </w:r>
      <w:r>
        <w:rPr>
          <w:spacing w:val="-15"/>
        </w:rPr>
        <w:t xml:space="preserve"> </w:t>
      </w:r>
      <w:r>
        <w:t>has</w:t>
      </w:r>
      <w:r>
        <w:rPr>
          <w:spacing w:val="-11"/>
        </w:rPr>
        <w:t xml:space="preserve"> </w:t>
      </w:r>
      <w:r>
        <w:t>discovered</w:t>
      </w:r>
      <w:r>
        <w:rPr>
          <w:spacing w:val="-12"/>
        </w:rPr>
        <w:t xml:space="preserve"> </w:t>
      </w:r>
      <w:r>
        <w:t>that</w:t>
      </w:r>
      <w:r>
        <w:rPr>
          <w:spacing w:val="-12"/>
        </w:rPr>
        <w:t xml:space="preserve"> </w:t>
      </w:r>
      <w:r>
        <w:t>if</w:t>
      </w:r>
      <w:r>
        <w:rPr>
          <w:spacing w:val="-12"/>
        </w:rPr>
        <w:t xml:space="preserve"> </w:t>
      </w:r>
      <w:r>
        <w:t>the sunk cost is exceeded by the benefits of governmental supports such as export subsidies.</w:t>
      </w:r>
    </w:p>
    <w:p w:rsidR="00952D39" w:rsidRDefault="007745DD">
      <w:pPr>
        <w:pStyle w:val="BodyText"/>
        <w:spacing w:before="200" w:line="360" w:lineRule="auto"/>
        <w:ind w:left="1031" w:right="893"/>
        <w:jc w:val="both"/>
      </w:pPr>
      <w:r>
        <w:t xml:space="preserve">Policymaking for export promotion can increase the chances of domestic firms to export. Government policy to promote exporting has indeed an effect on in removing </w:t>
      </w:r>
      <w:r>
        <w:t>or reducing the export difficulties (i.e. sunk cost). A report by Pakistan Business Council on 2019 depicted</w:t>
      </w:r>
      <w:r>
        <w:rPr>
          <w:spacing w:val="-11"/>
        </w:rPr>
        <w:t xml:space="preserve"> </w:t>
      </w:r>
      <w:r>
        <w:t>a</w:t>
      </w:r>
      <w:r>
        <w:rPr>
          <w:spacing w:val="-13"/>
        </w:rPr>
        <w:t xml:space="preserve"> </w:t>
      </w:r>
      <w:r>
        <w:t>constant</w:t>
      </w:r>
      <w:r>
        <w:rPr>
          <w:spacing w:val="-12"/>
        </w:rPr>
        <w:t xml:space="preserve"> </w:t>
      </w:r>
      <w:r>
        <w:t>decline</w:t>
      </w:r>
      <w:r>
        <w:rPr>
          <w:spacing w:val="-13"/>
        </w:rPr>
        <w:t xml:space="preserve"> </w:t>
      </w:r>
      <w:r>
        <w:t>in</w:t>
      </w:r>
      <w:r>
        <w:rPr>
          <w:spacing w:val="-12"/>
        </w:rPr>
        <w:t xml:space="preserve"> </w:t>
      </w:r>
      <w:r>
        <w:t>exports</w:t>
      </w:r>
      <w:r>
        <w:rPr>
          <w:spacing w:val="-12"/>
        </w:rPr>
        <w:t xml:space="preserve"> </w:t>
      </w:r>
      <w:r>
        <w:t>by</w:t>
      </w:r>
      <w:r>
        <w:rPr>
          <w:spacing w:val="-15"/>
        </w:rPr>
        <w:t xml:space="preserve"> </w:t>
      </w:r>
      <w:r>
        <w:t>textile</w:t>
      </w:r>
      <w:r>
        <w:rPr>
          <w:spacing w:val="-12"/>
        </w:rPr>
        <w:t xml:space="preserve"> </w:t>
      </w:r>
      <w:r>
        <w:t>sector</w:t>
      </w:r>
      <w:r>
        <w:rPr>
          <w:spacing w:val="-13"/>
        </w:rPr>
        <w:t xml:space="preserve"> </w:t>
      </w:r>
      <w:r>
        <w:t>on</w:t>
      </w:r>
      <w:r>
        <w:rPr>
          <w:spacing w:val="-12"/>
        </w:rPr>
        <w:t xml:space="preserve"> </w:t>
      </w:r>
      <w:r>
        <w:t>last</w:t>
      </w:r>
      <w:r>
        <w:rPr>
          <w:spacing w:val="-12"/>
        </w:rPr>
        <w:t xml:space="preserve"> </w:t>
      </w:r>
      <w:r>
        <w:t>decade,</w:t>
      </w:r>
      <w:r>
        <w:rPr>
          <w:spacing w:val="-12"/>
        </w:rPr>
        <w:t xml:space="preserve"> </w:t>
      </w:r>
      <w:r>
        <w:t>depicting</w:t>
      </w:r>
      <w:r>
        <w:rPr>
          <w:spacing w:val="-12"/>
        </w:rPr>
        <w:t xml:space="preserve"> </w:t>
      </w:r>
      <w:r>
        <w:t>a</w:t>
      </w:r>
      <w:r>
        <w:rPr>
          <w:spacing w:val="-13"/>
        </w:rPr>
        <w:t xml:space="preserve"> </w:t>
      </w:r>
      <w:r>
        <w:rPr>
          <w:spacing w:val="-2"/>
        </w:rPr>
        <w:t>decreasing</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5" o:spid="_x0000_s1223" style="position:absolute;margin-left:30.95pt;margin-top:0;width:.5pt;height:792.1pt;z-index:15743488;mso-position-horizontal-relative:page;mso-position-vertical-relative:page" fillcolor="black" stroked="f">
            <w10:wrap anchorx="page" anchory="page"/>
          </v:rect>
        </w:pict>
      </w:r>
      <w:r>
        <w:pict>
          <v:rect id="docshape26" o:spid="_x0000_s1222" style="position:absolute;margin-left:580.65pt;margin-top:0;width:.5pt;height:792.1pt;z-index:1574400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contribution</w:t>
      </w:r>
      <w:proofErr w:type="gramEnd"/>
      <w:r>
        <w:rPr>
          <w:spacing w:val="-15"/>
        </w:rPr>
        <w:t xml:space="preserve"> </w:t>
      </w:r>
      <w:r>
        <w:t>of</w:t>
      </w:r>
      <w:r>
        <w:rPr>
          <w:spacing w:val="-15"/>
        </w:rPr>
        <w:t xml:space="preserve"> </w:t>
      </w:r>
      <w:r>
        <w:t>textile</w:t>
      </w:r>
      <w:r>
        <w:rPr>
          <w:spacing w:val="-15"/>
        </w:rPr>
        <w:t xml:space="preserve"> </w:t>
      </w:r>
      <w:r>
        <w:t>sector</w:t>
      </w:r>
      <w:r>
        <w:rPr>
          <w:spacing w:val="-15"/>
        </w:rPr>
        <w:t xml:space="preserve"> </w:t>
      </w:r>
      <w:r>
        <w:t>of</w:t>
      </w:r>
      <w:r>
        <w:rPr>
          <w:spacing w:val="-15"/>
        </w:rPr>
        <w:t xml:space="preserve"> </w:t>
      </w:r>
      <w:r>
        <w:t>Pakistan</w:t>
      </w:r>
      <w:r>
        <w:rPr>
          <w:spacing w:val="-15"/>
        </w:rPr>
        <w:t xml:space="preserve"> </w:t>
      </w:r>
      <w:r>
        <w:t>in</w:t>
      </w:r>
      <w:r>
        <w:rPr>
          <w:spacing w:val="-15"/>
        </w:rPr>
        <w:t xml:space="preserve"> </w:t>
      </w:r>
      <w:r>
        <w:t>lifting</w:t>
      </w:r>
      <w:r>
        <w:rPr>
          <w:spacing w:val="-15"/>
        </w:rPr>
        <w:t xml:space="preserve"> </w:t>
      </w:r>
      <w:r>
        <w:t>up</w:t>
      </w:r>
      <w:r>
        <w:rPr>
          <w:spacing w:val="-15"/>
        </w:rPr>
        <w:t xml:space="preserve"> </w:t>
      </w:r>
      <w:r>
        <w:t>the</w:t>
      </w:r>
      <w:r>
        <w:rPr>
          <w:spacing w:val="-15"/>
        </w:rPr>
        <w:t xml:space="preserve"> </w:t>
      </w:r>
      <w:r>
        <w:t>economy.</w:t>
      </w:r>
      <w:r>
        <w:rPr>
          <w:spacing w:val="-15"/>
        </w:rPr>
        <w:t xml:space="preserve"> </w:t>
      </w:r>
      <w:r>
        <w:t>The</w:t>
      </w:r>
      <w:r>
        <w:rPr>
          <w:spacing w:val="-15"/>
        </w:rPr>
        <w:t xml:space="preserve"> </w:t>
      </w:r>
      <w:r>
        <w:t>present</w:t>
      </w:r>
      <w:r>
        <w:rPr>
          <w:spacing w:val="-15"/>
        </w:rPr>
        <w:t xml:space="preserve"> </w:t>
      </w:r>
      <w:r>
        <w:t>study,</w:t>
      </w:r>
      <w:r>
        <w:rPr>
          <w:spacing w:val="-15"/>
        </w:rPr>
        <w:t xml:space="preserve"> </w:t>
      </w:r>
      <w:r>
        <w:t>hence, helps in conducting an in-depth sectorial analysis in identifying how manufacturing sector can</w:t>
      </w:r>
      <w:r>
        <w:rPr>
          <w:spacing w:val="-15"/>
        </w:rPr>
        <w:t xml:space="preserve"> </w:t>
      </w:r>
      <w:r>
        <w:t>increase</w:t>
      </w:r>
      <w:r>
        <w:rPr>
          <w:spacing w:val="-15"/>
        </w:rPr>
        <w:t xml:space="preserve"> </w:t>
      </w:r>
      <w:r>
        <w:t>their</w:t>
      </w:r>
      <w:r>
        <w:rPr>
          <w:spacing w:val="-13"/>
        </w:rPr>
        <w:t xml:space="preserve"> </w:t>
      </w:r>
      <w:r>
        <w:t>exports</w:t>
      </w:r>
      <w:r>
        <w:rPr>
          <w:spacing w:val="-12"/>
        </w:rPr>
        <w:t xml:space="preserve"> </w:t>
      </w:r>
      <w:r>
        <w:t>by</w:t>
      </w:r>
      <w:r>
        <w:rPr>
          <w:spacing w:val="-15"/>
        </w:rPr>
        <w:t xml:space="preserve"> </w:t>
      </w:r>
      <w:r>
        <w:t>thoroughly</w:t>
      </w:r>
      <w:r>
        <w:rPr>
          <w:spacing w:val="-15"/>
        </w:rPr>
        <w:t xml:space="preserve"> </w:t>
      </w:r>
      <w:r>
        <w:t>testing</w:t>
      </w:r>
      <w:r>
        <w:rPr>
          <w:spacing w:val="-14"/>
        </w:rPr>
        <w:t xml:space="preserve"> </w:t>
      </w:r>
      <w:r>
        <w:t>the</w:t>
      </w:r>
      <w:r>
        <w:rPr>
          <w:spacing w:val="-10"/>
        </w:rPr>
        <w:t xml:space="preserve"> </w:t>
      </w:r>
      <w:r>
        <w:t>firm’s</w:t>
      </w:r>
      <w:r>
        <w:rPr>
          <w:spacing w:val="-12"/>
        </w:rPr>
        <w:t xml:space="preserve"> </w:t>
      </w:r>
      <w:r>
        <w:t>investment</w:t>
      </w:r>
      <w:r>
        <w:rPr>
          <w:spacing w:val="-12"/>
        </w:rPr>
        <w:t xml:space="preserve"> </w:t>
      </w:r>
      <w:r>
        <w:t>and</w:t>
      </w:r>
      <w:r>
        <w:rPr>
          <w:spacing w:val="-10"/>
        </w:rPr>
        <w:t xml:space="preserve"> </w:t>
      </w:r>
      <w:r>
        <w:t>financing</w:t>
      </w:r>
      <w:r>
        <w:rPr>
          <w:spacing w:val="-14"/>
        </w:rPr>
        <w:t xml:space="preserve"> </w:t>
      </w:r>
      <w:r>
        <w:t>policies while man</w:t>
      </w:r>
      <w:r>
        <w:t>aging financial constraints and weak corporate governance mechanisms.</w:t>
      </w:r>
    </w:p>
    <w:p w:rsidR="00952D39" w:rsidRDefault="007745DD">
      <w:pPr>
        <w:pStyle w:val="BodyText"/>
        <w:spacing w:line="360" w:lineRule="auto"/>
        <w:ind w:left="1031" w:right="896"/>
        <w:jc w:val="both"/>
      </w:pPr>
      <w:r>
        <w:t>Pakistan Business Council reported a consistent fall in manufacturing sector exports over the last decade, indicating a declining contribution of Pakistan's manufacturing sector to econo</w:t>
      </w:r>
      <w:r>
        <w:t>mic growth. As a result, the current study aids in conducting an in-depth sectorial analysis to determine how the manufacturing sector may enhance exports by completely testing the firm's investment and finance plans while managing financial restrictions a</w:t>
      </w:r>
      <w:r>
        <w:t>nd poor corporate governance procedures.</w:t>
      </w:r>
    </w:p>
    <w:p w:rsidR="00952D39" w:rsidRDefault="007745DD">
      <w:pPr>
        <w:pStyle w:val="Heading2"/>
        <w:spacing w:before="204" w:line="367" w:lineRule="exact"/>
        <w:jc w:val="both"/>
      </w:pPr>
      <w:bookmarkStart w:id="8" w:name="_bookmark7"/>
      <w:bookmarkEnd w:id="8"/>
      <w:r>
        <w:t>Problem</w:t>
      </w:r>
      <w:r>
        <w:rPr>
          <w:spacing w:val="-13"/>
        </w:rPr>
        <w:t xml:space="preserve"> </w:t>
      </w:r>
      <w:r>
        <w:rPr>
          <w:spacing w:val="-2"/>
        </w:rPr>
        <w:t>Statement</w:t>
      </w:r>
    </w:p>
    <w:p w:rsidR="00952D39" w:rsidRDefault="007745DD">
      <w:pPr>
        <w:pStyle w:val="BodyText"/>
        <w:spacing w:line="360" w:lineRule="auto"/>
        <w:ind w:left="1031" w:right="901"/>
        <w:jc w:val="both"/>
      </w:pPr>
      <w:r>
        <w:t>This study tests the way through which corporate governance influences firm’s exports, while considering the role of financial constraints.</w:t>
      </w:r>
    </w:p>
    <w:p w:rsidR="00952D39" w:rsidRDefault="007745DD">
      <w:pPr>
        <w:pStyle w:val="BodyText"/>
        <w:spacing w:before="198" w:line="360" w:lineRule="auto"/>
        <w:ind w:left="1031" w:right="896"/>
        <w:jc w:val="both"/>
      </w:pPr>
      <w:r>
        <w:t>Pakistan's poor governance, weak economy, and political i</w:t>
      </w:r>
      <w:r>
        <w:t>nstability have an impact on corporate internationalization, as have the country's underdeveloped financial markets and small-sized firms, which face financial constraints, reducing the firm's export probability. Pakistan</w:t>
      </w:r>
      <w:r>
        <w:rPr>
          <w:spacing w:val="-7"/>
        </w:rPr>
        <w:t xml:space="preserve"> </w:t>
      </w:r>
      <w:r>
        <w:t>is</w:t>
      </w:r>
      <w:r>
        <w:rPr>
          <w:spacing w:val="-7"/>
        </w:rPr>
        <w:t xml:space="preserve"> </w:t>
      </w:r>
      <w:r>
        <w:t>a</w:t>
      </w:r>
      <w:r>
        <w:rPr>
          <w:spacing w:val="-8"/>
        </w:rPr>
        <w:t xml:space="preserve"> </w:t>
      </w:r>
      <w:r>
        <w:t>country</w:t>
      </w:r>
      <w:r>
        <w:rPr>
          <w:spacing w:val="-10"/>
        </w:rPr>
        <w:t xml:space="preserve"> </w:t>
      </w:r>
      <w:r>
        <w:t>where</w:t>
      </w:r>
      <w:r>
        <w:rPr>
          <w:spacing w:val="-9"/>
        </w:rPr>
        <w:t xml:space="preserve"> </w:t>
      </w:r>
      <w:r>
        <w:t>doing</w:t>
      </w:r>
      <w:r>
        <w:rPr>
          <w:spacing w:val="-10"/>
        </w:rPr>
        <w:t xml:space="preserve"> </w:t>
      </w:r>
      <w:r>
        <w:t>business</w:t>
      </w:r>
      <w:r>
        <w:rPr>
          <w:spacing w:val="-7"/>
        </w:rPr>
        <w:t xml:space="preserve"> </w:t>
      </w:r>
      <w:r>
        <w:t>is</w:t>
      </w:r>
      <w:r>
        <w:rPr>
          <w:spacing w:val="-7"/>
        </w:rPr>
        <w:t xml:space="preserve"> </w:t>
      </w:r>
      <w:r>
        <w:t>extremely</w:t>
      </w:r>
      <w:r>
        <w:rPr>
          <w:spacing w:val="-10"/>
        </w:rPr>
        <w:t xml:space="preserve"> </w:t>
      </w:r>
      <w:r>
        <w:t>expensive.</w:t>
      </w:r>
      <w:r>
        <w:rPr>
          <w:spacing w:val="-8"/>
        </w:rPr>
        <w:t xml:space="preserve"> </w:t>
      </w:r>
      <w:r>
        <w:t>The</w:t>
      </w:r>
      <w:r>
        <w:rPr>
          <w:spacing w:val="-8"/>
        </w:rPr>
        <w:t xml:space="preserve"> </w:t>
      </w:r>
      <w:r>
        <w:t>country's</w:t>
      </w:r>
      <w:r>
        <w:rPr>
          <w:spacing w:val="-5"/>
        </w:rPr>
        <w:t xml:space="preserve"> </w:t>
      </w:r>
      <w:r>
        <w:t>exporting condition</w:t>
      </w:r>
      <w:r>
        <w:rPr>
          <w:spacing w:val="-12"/>
        </w:rPr>
        <w:t xml:space="preserve"> </w:t>
      </w:r>
      <w:r>
        <w:t>is</w:t>
      </w:r>
      <w:r>
        <w:rPr>
          <w:spacing w:val="-10"/>
        </w:rPr>
        <w:t xml:space="preserve"> </w:t>
      </w:r>
      <w:r>
        <w:t>exacerbated</w:t>
      </w:r>
      <w:r>
        <w:rPr>
          <w:spacing w:val="-9"/>
        </w:rPr>
        <w:t xml:space="preserve"> </w:t>
      </w:r>
      <w:r>
        <w:t>by</w:t>
      </w:r>
      <w:r>
        <w:rPr>
          <w:spacing w:val="-13"/>
        </w:rPr>
        <w:t xml:space="preserve"> </w:t>
      </w:r>
      <w:r>
        <w:t>a</w:t>
      </w:r>
      <w:r>
        <w:rPr>
          <w:spacing w:val="-12"/>
        </w:rPr>
        <w:t xml:space="preserve"> </w:t>
      </w:r>
      <w:r>
        <w:t>paucity</w:t>
      </w:r>
      <w:r>
        <w:rPr>
          <w:spacing w:val="-15"/>
        </w:rPr>
        <w:t xml:space="preserve"> </w:t>
      </w:r>
      <w:r>
        <w:t>of</w:t>
      </w:r>
      <w:r>
        <w:rPr>
          <w:spacing w:val="-10"/>
        </w:rPr>
        <w:t xml:space="preserve"> </w:t>
      </w:r>
      <w:r>
        <w:t>skilled</w:t>
      </w:r>
      <w:r>
        <w:rPr>
          <w:spacing w:val="-12"/>
        </w:rPr>
        <w:t xml:space="preserve"> </w:t>
      </w:r>
      <w:r>
        <w:t>personnel,</w:t>
      </w:r>
      <w:r>
        <w:rPr>
          <w:spacing w:val="-11"/>
        </w:rPr>
        <w:t xml:space="preserve"> </w:t>
      </w:r>
      <w:r>
        <w:t>a</w:t>
      </w:r>
      <w:r>
        <w:rPr>
          <w:spacing w:val="-10"/>
        </w:rPr>
        <w:t xml:space="preserve"> </w:t>
      </w:r>
      <w:r>
        <w:t>lack</w:t>
      </w:r>
      <w:r>
        <w:rPr>
          <w:spacing w:val="-9"/>
        </w:rPr>
        <w:t xml:space="preserve"> </w:t>
      </w:r>
      <w:r>
        <w:t>of</w:t>
      </w:r>
      <w:r>
        <w:rPr>
          <w:spacing w:val="-12"/>
        </w:rPr>
        <w:t xml:space="preserve"> </w:t>
      </w:r>
      <w:r>
        <w:t>labor</w:t>
      </w:r>
      <w:r>
        <w:rPr>
          <w:spacing w:val="-12"/>
        </w:rPr>
        <w:t xml:space="preserve"> </w:t>
      </w:r>
      <w:r>
        <w:t>training</w:t>
      </w:r>
      <w:r>
        <w:rPr>
          <w:spacing w:val="-13"/>
        </w:rPr>
        <w:t xml:space="preserve"> </w:t>
      </w:r>
      <w:r>
        <w:t>programs, and excessive taxation. Due to the political scenario in Pakistan, the situation for foreign direct investments is also unsatisfactory. Exports of manufactured goods have diminished, as has the manufacturing sector's contribution to economic grow</w:t>
      </w:r>
      <w:r>
        <w:t>th.</w:t>
      </w:r>
    </w:p>
    <w:p w:rsidR="00952D39" w:rsidRDefault="007745DD">
      <w:pPr>
        <w:pStyle w:val="BodyText"/>
        <w:spacing w:before="200" w:line="360" w:lineRule="auto"/>
        <w:ind w:left="1031" w:right="897"/>
        <w:jc w:val="both"/>
      </w:pPr>
      <w:r>
        <w:t>Economic growth is also on the rise. The study would help us in understanding the connection</w:t>
      </w:r>
      <w:r>
        <w:rPr>
          <w:spacing w:val="-6"/>
        </w:rPr>
        <w:t xml:space="preserve"> </w:t>
      </w:r>
      <w:r>
        <w:t>between</w:t>
      </w:r>
      <w:r>
        <w:rPr>
          <w:spacing w:val="-6"/>
        </w:rPr>
        <w:t xml:space="preserve"> </w:t>
      </w:r>
      <w:r>
        <w:t>the</w:t>
      </w:r>
      <w:r>
        <w:rPr>
          <w:spacing w:val="-3"/>
        </w:rPr>
        <w:t xml:space="preserve"> </w:t>
      </w:r>
      <w:r>
        <w:t>firm’s</w:t>
      </w:r>
      <w:r>
        <w:rPr>
          <w:spacing w:val="-6"/>
        </w:rPr>
        <w:t xml:space="preserve"> </w:t>
      </w:r>
      <w:r>
        <w:t>investments</w:t>
      </w:r>
      <w:r>
        <w:rPr>
          <w:spacing w:val="-5"/>
        </w:rPr>
        <w:t xml:space="preserve"> </w:t>
      </w:r>
      <w:r>
        <w:t>and</w:t>
      </w:r>
      <w:r>
        <w:rPr>
          <w:spacing w:val="-6"/>
        </w:rPr>
        <w:t xml:space="preserve"> </w:t>
      </w:r>
      <w:r>
        <w:t>financing</w:t>
      </w:r>
      <w:r>
        <w:rPr>
          <w:spacing w:val="-8"/>
        </w:rPr>
        <w:t xml:space="preserve"> </w:t>
      </w:r>
      <w:r>
        <w:t>policies</w:t>
      </w:r>
      <w:r>
        <w:rPr>
          <w:spacing w:val="-6"/>
        </w:rPr>
        <w:t xml:space="preserve"> </w:t>
      </w:r>
      <w:r>
        <w:t>keeping</w:t>
      </w:r>
      <w:r>
        <w:rPr>
          <w:spacing w:val="-8"/>
        </w:rPr>
        <w:t xml:space="preserve"> </w:t>
      </w:r>
      <w:r>
        <w:t>in</w:t>
      </w:r>
      <w:r>
        <w:rPr>
          <w:spacing w:val="-6"/>
        </w:rPr>
        <w:t xml:space="preserve"> </w:t>
      </w:r>
      <w:r>
        <w:t>the</w:t>
      </w:r>
      <w:r>
        <w:rPr>
          <w:spacing w:val="-6"/>
        </w:rPr>
        <w:t xml:space="preserve"> </w:t>
      </w:r>
      <w:r>
        <w:t>two</w:t>
      </w:r>
      <w:r>
        <w:rPr>
          <w:spacing w:val="-6"/>
        </w:rPr>
        <w:t xml:space="preserve"> </w:t>
      </w:r>
      <w:r>
        <w:t>major variables</w:t>
      </w:r>
      <w:r>
        <w:rPr>
          <w:spacing w:val="-9"/>
        </w:rPr>
        <w:t xml:space="preserve"> </w:t>
      </w:r>
      <w:r>
        <w:t>as</w:t>
      </w:r>
      <w:r>
        <w:rPr>
          <w:spacing w:val="-8"/>
        </w:rPr>
        <w:t xml:space="preserve"> </w:t>
      </w:r>
      <w:proofErr w:type="gramStart"/>
      <w:r>
        <w:t>Financial</w:t>
      </w:r>
      <w:proofErr w:type="gramEnd"/>
      <w:r>
        <w:rPr>
          <w:spacing w:val="-10"/>
        </w:rPr>
        <w:t xml:space="preserve"> </w:t>
      </w:r>
      <w:r>
        <w:t>constraints</w:t>
      </w:r>
      <w:r>
        <w:rPr>
          <w:spacing w:val="-10"/>
        </w:rPr>
        <w:t xml:space="preserve"> </w:t>
      </w:r>
      <w:r>
        <w:t>and</w:t>
      </w:r>
      <w:r>
        <w:rPr>
          <w:spacing w:val="-8"/>
        </w:rPr>
        <w:t xml:space="preserve"> </w:t>
      </w:r>
      <w:r>
        <w:t>corporate</w:t>
      </w:r>
      <w:r>
        <w:rPr>
          <w:spacing w:val="-9"/>
        </w:rPr>
        <w:t xml:space="preserve"> </w:t>
      </w:r>
      <w:r>
        <w:t>governance</w:t>
      </w:r>
      <w:r>
        <w:rPr>
          <w:spacing w:val="-12"/>
        </w:rPr>
        <w:t xml:space="preserve"> </w:t>
      </w:r>
      <w:r>
        <w:t>structure.</w:t>
      </w:r>
      <w:r>
        <w:rPr>
          <w:spacing w:val="-9"/>
        </w:rPr>
        <w:t xml:space="preserve"> </w:t>
      </w:r>
      <w:r>
        <w:t>By</w:t>
      </w:r>
      <w:r>
        <w:rPr>
          <w:spacing w:val="-13"/>
        </w:rPr>
        <w:t xml:space="preserve"> </w:t>
      </w:r>
      <w:r>
        <w:t>unders</w:t>
      </w:r>
      <w:r>
        <w:t>tanding</w:t>
      </w:r>
      <w:r>
        <w:rPr>
          <w:spacing w:val="-13"/>
        </w:rPr>
        <w:t xml:space="preserve"> </w:t>
      </w:r>
      <w:r>
        <w:t xml:space="preserve">the study level of constraints and governance, which can </w:t>
      </w:r>
      <w:proofErr w:type="gramStart"/>
      <w:r>
        <w:t>rise</w:t>
      </w:r>
      <w:proofErr w:type="gramEnd"/>
      <w:r>
        <w:t xml:space="preserve"> the investments and exports.</w:t>
      </w:r>
    </w:p>
    <w:p w:rsidR="00952D39" w:rsidRDefault="007745DD">
      <w:pPr>
        <w:pStyle w:val="Heading2"/>
        <w:spacing w:before="204"/>
        <w:jc w:val="both"/>
      </w:pPr>
      <w:bookmarkStart w:id="9" w:name="_bookmark8"/>
      <w:bookmarkEnd w:id="9"/>
      <w:r>
        <w:t>Rationale</w:t>
      </w:r>
      <w:r>
        <w:rPr>
          <w:spacing w:val="-8"/>
        </w:rPr>
        <w:t xml:space="preserve"> </w:t>
      </w:r>
      <w:r>
        <w:t>of</w:t>
      </w:r>
      <w:r>
        <w:rPr>
          <w:spacing w:val="-7"/>
        </w:rPr>
        <w:t xml:space="preserve"> </w:t>
      </w:r>
      <w:r>
        <w:t>the</w:t>
      </w:r>
      <w:r>
        <w:rPr>
          <w:spacing w:val="-8"/>
        </w:rPr>
        <w:t xml:space="preserve"> </w:t>
      </w:r>
      <w:r>
        <w:rPr>
          <w:spacing w:val="-2"/>
        </w:rPr>
        <w:t>Study</w:t>
      </w:r>
    </w:p>
    <w:p w:rsidR="00952D39" w:rsidRDefault="00952D39">
      <w:pPr>
        <w:pStyle w:val="BodyText"/>
        <w:spacing w:before="8"/>
        <w:rPr>
          <w:b/>
          <w:sz w:val="31"/>
        </w:rPr>
      </w:pPr>
    </w:p>
    <w:p w:rsidR="00952D39" w:rsidRDefault="007745DD">
      <w:pPr>
        <w:pStyle w:val="BodyText"/>
        <w:spacing w:line="360" w:lineRule="auto"/>
        <w:ind w:left="1031" w:right="891"/>
        <w:jc w:val="both"/>
      </w:pPr>
      <w:r>
        <w:t>The textile industry is critical to Pakistan's economy, both in terms of trade balance and employment. It contributes for over 60% of</w:t>
      </w:r>
      <w:r>
        <w:t xml:space="preserve"> total exports and employs roughly 40% of the manufacturing</w:t>
      </w:r>
      <w:r>
        <w:rPr>
          <w:spacing w:val="-12"/>
        </w:rPr>
        <w:t xml:space="preserve"> </w:t>
      </w:r>
      <w:proofErr w:type="spellStart"/>
      <w:r>
        <w:t>labour</w:t>
      </w:r>
      <w:proofErr w:type="spellEnd"/>
      <w:r>
        <w:rPr>
          <w:spacing w:val="-6"/>
        </w:rPr>
        <w:t xml:space="preserve"> </w:t>
      </w:r>
      <w:r>
        <w:t>force</w:t>
      </w:r>
      <w:r>
        <w:rPr>
          <w:spacing w:val="-10"/>
        </w:rPr>
        <w:t xml:space="preserve"> </w:t>
      </w:r>
      <w:r>
        <w:t>(Ministry-of-Finance,</w:t>
      </w:r>
      <w:r>
        <w:rPr>
          <w:spacing w:val="-6"/>
        </w:rPr>
        <w:t xml:space="preserve"> </w:t>
      </w:r>
      <w:r>
        <w:t>2017;</w:t>
      </w:r>
      <w:r>
        <w:rPr>
          <w:spacing w:val="-9"/>
        </w:rPr>
        <w:t xml:space="preserve"> </w:t>
      </w:r>
      <w:proofErr w:type="spellStart"/>
      <w:r>
        <w:t>Sareen</w:t>
      </w:r>
      <w:proofErr w:type="spellEnd"/>
      <w:r>
        <w:t>,</w:t>
      </w:r>
      <w:r>
        <w:rPr>
          <w:spacing w:val="-8"/>
        </w:rPr>
        <w:t xml:space="preserve"> </w:t>
      </w:r>
      <w:r>
        <w:t>2020;</w:t>
      </w:r>
      <w:r>
        <w:rPr>
          <w:spacing w:val="-8"/>
        </w:rPr>
        <w:t xml:space="preserve"> </w:t>
      </w:r>
      <w:r>
        <w:t>Shah,</w:t>
      </w:r>
      <w:r>
        <w:rPr>
          <w:spacing w:val="-9"/>
        </w:rPr>
        <w:t xml:space="preserve"> </w:t>
      </w:r>
      <w:r>
        <w:t>2015).</w:t>
      </w:r>
      <w:r>
        <w:rPr>
          <w:spacing w:val="-8"/>
        </w:rPr>
        <w:t xml:space="preserve"> </w:t>
      </w:r>
      <w:r>
        <w:rPr>
          <w:spacing w:val="-2"/>
        </w:rPr>
        <w:t>Textile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7" o:spid="_x0000_s1221" style="position:absolute;margin-left:30.95pt;margin-top:0;width:.5pt;height:792.1pt;z-index:15744512;mso-position-horizontal-relative:page;mso-position-vertical-relative:page" fillcolor="black" stroked="f">
            <w10:wrap anchorx="page" anchory="page"/>
          </v:rect>
        </w:pict>
      </w:r>
      <w:r>
        <w:pict>
          <v:rect id="docshape28" o:spid="_x0000_s1220" style="position:absolute;margin-left:580.65pt;margin-top:0;width:.5pt;height:792.1pt;z-index:1574502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proofErr w:type="gramStart"/>
      <w:r>
        <w:t>is</w:t>
      </w:r>
      <w:proofErr w:type="gramEnd"/>
      <w:r>
        <w:t xml:space="preserve"> Pakistan's most important industrial sector, serving as the country'</w:t>
      </w:r>
      <w:r>
        <w:t>s economic backbone (</w:t>
      </w:r>
      <w:proofErr w:type="spellStart"/>
      <w:r>
        <w:t>Mansoor</w:t>
      </w:r>
      <w:proofErr w:type="spellEnd"/>
      <w:r>
        <w:t>, 2019). This sector is critical to the Pakistani economy, both in terms of trade balance and employment. It accounts for around 60% of overall exports and 40% of manufacturing labor force employment (Ministry of finance, 2017).</w:t>
      </w:r>
    </w:p>
    <w:p w:rsidR="00952D39" w:rsidRDefault="007745DD">
      <w:pPr>
        <w:pStyle w:val="BodyText"/>
        <w:spacing w:before="199" w:line="360" w:lineRule="auto"/>
        <w:ind w:left="1031" w:right="896"/>
        <w:jc w:val="both"/>
      </w:pPr>
      <w:r>
        <w:t>According to the prior literature, no study on this theoretical framework pertaining to the Pakistan textile sector exists. The goal of this study is to examine the impact of corporate governance on textile export decisions when changeable financial restr</w:t>
      </w:r>
      <w:r>
        <w:t>ictions are present. Pakistan's</w:t>
      </w:r>
      <w:r>
        <w:rPr>
          <w:spacing w:val="-15"/>
        </w:rPr>
        <w:t xml:space="preserve"> </w:t>
      </w:r>
      <w:r>
        <w:t>financial</w:t>
      </w:r>
      <w:r>
        <w:rPr>
          <w:spacing w:val="-15"/>
        </w:rPr>
        <w:t xml:space="preserve"> </w:t>
      </w:r>
      <w:r>
        <w:t>markets</w:t>
      </w:r>
      <w:r>
        <w:rPr>
          <w:spacing w:val="-15"/>
        </w:rPr>
        <w:t xml:space="preserve"> </w:t>
      </w:r>
      <w:r>
        <w:t>suffer</w:t>
      </w:r>
      <w:r>
        <w:rPr>
          <w:spacing w:val="-15"/>
        </w:rPr>
        <w:t xml:space="preserve"> </w:t>
      </w:r>
      <w:r>
        <w:t>numerous</w:t>
      </w:r>
      <w:r>
        <w:rPr>
          <w:spacing w:val="-15"/>
        </w:rPr>
        <w:t xml:space="preserve"> </w:t>
      </w:r>
      <w:r>
        <w:t>challenges</w:t>
      </w:r>
      <w:r>
        <w:rPr>
          <w:spacing w:val="-15"/>
        </w:rPr>
        <w:t xml:space="preserve"> </w:t>
      </w:r>
      <w:r>
        <w:t>as</w:t>
      </w:r>
      <w:r>
        <w:rPr>
          <w:spacing w:val="-15"/>
        </w:rPr>
        <w:t xml:space="preserve"> </w:t>
      </w:r>
      <w:r>
        <w:t>a</w:t>
      </w:r>
      <w:r>
        <w:rPr>
          <w:spacing w:val="-15"/>
        </w:rPr>
        <w:t xml:space="preserve"> </w:t>
      </w:r>
      <w:r>
        <w:t>result</w:t>
      </w:r>
      <w:r>
        <w:rPr>
          <w:spacing w:val="-15"/>
        </w:rPr>
        <w:t xml:space="preserve"> </w:t>
      </w:r>
      <w:r>
        <w:t>of</w:t>
      </w:r>
      <w:r>
        <w:rPr>
          <w:spacing w:val="-15"/>
        </w:rPr>
        <w:t xml:space="preserve"> </w:t>
      </w:r>
      <w:r>
        <w:t>political</w:t>
      </w:r>
      <w:r>
        <w:rPr>
          <w:spacing w:val="-15"/>
        </w:rPr>
        <w:t xml:space="preserve"> </w:t>
      </w:r>
      <w:r>
        <w:t>and</w:t>
      </w:r>
      <w:r>
        <w:rPr>
          <w:spacing w:val="-15"/>
        </w:rPr>
        <w:t xml:space="preserve"> </w:t>
      </w:r>
      <w:r>
        <w:t>economic instability,</w:t>
      </w:r>
      <w:r>
        <w:rPr>
          <w:spacing w:val="-1"/>
        </w:rPr>
        <w:t xml:space="preserve"> </w:t>
      </w:r>
      <w:r>
        <w:t>lax governance</w:t>
      </w:r>
      <w:r>
        <w:rPr>
          <w:spacing w:val="-2"/>
        </w:rPr>
        <w:t xml:space="preserve"> </w:t>
      </w:r>
      <w:r>
        <w:t>rules</w:t>
      </w:r>
      <w:r>
        <w:rPr>
          <w:spacing w:val="-1"/>
        </w:rPr>
        <w:t xml:space="preserve"> </w:t>
      </w:r>
      <w:r>
        <w:t>and</w:t>
      </w:r>
      <w:r>
        <w:rPr>
          <w:spacing w:val="-1"/>
        </w:rPr>
        <w:t xml:space="preserve"> </w:t>
      </w:r>
      <w:r>
        <w:t>regulations,</w:t>
      </w:r>
      <w:r>
        <w:rPr>
          <w:spacing w:val="-1"/>
        </w:rPr>
        <w:t xml:space="preserve"> </w:t>
      </w:r>
      <w:r>
        <w:t>and</w:t>
      </w:r>
      <w:r>
        <w:rPr>
          <w:spacing w:val="-1"/>
        </w:rPr>
        <w:t xml:space="preserve"> </w:t>
      </w:r>
      <w:r>
        <w:t>micro</w:t>
      </w:r>
      <w:r>
        <w:rPr>
          <w:spacing w:val="-2"/>
        </w:rPr>
        <w:t xml:space="preserve"> </w:t>
      </w:r>
      <w:r>
        <w:t>and</w:t>
      </w:r>
      <w:r>
        <w:rPr>
          <w:spacing w:val="-1"/>
        </w:rPr>
        <w:t xml:space="preserve"> </w:t>
      </w:r>
      <w:r>
        <w:t>macroeconomic</w:t>
      </w:r>
      <w:r>
        <w:rPr>
          <w:spacing w:val="-2"/>
        </w:rPr>
        <w:t xml:space="preserve"> </w:t>
      </w:r>
      <w:r>
        <w:t>issues.</w:t>
      </w:r>
      <w:r>
        <w:rPr>
          <w:spacing w:val="-1"/>
        </w:rPr>
        <w:t xml:space="preserve"> </w:t>
      </w:r>
      <w:r>
        <w:t>As a</w:t>
      </w:r>
      <w:r>
        <w:rPr>
          <w:spacing w:val="-12"/>
        </w:rPr>
        <w:t xml:space="preserve"> </w:t>
      </w:r>
      <w:r>
        <w:t>result,</w:t>
      </w:r>
      <w:r>
        <w:rPr>
          <w:spacing w:val="-11"/>
        </w:rPr>
        <w:t xml:space="preserve"> </w:t>
      </w:r>
      <w:r>
        <w:t>the</w:t>
      </w:r>
      <w:r>
        <w:rPr>
          <w:spacing w:val="-11"/>
        </w:rPr>
        <w:t xml:space="preserve"> </w:t>
      </w:r>
      <w:r>
        <w:t>current</w:t>
      </w:r>
      <w:r>
        <w:rPr>
          <w:spacing w:val="-10"/>
        </w:rPr>
        <w:t xml:space="preserve"> </w:t>
      </w:r>
      <w:r>
        <w:t>study</w:t>
      </w:r>
      <w:r>
        <w:rPr>
          <w:spacing w:val="-13"/>
        </w:rPr>
        <w:t xml:space="preserve"> </w:t>
      </w:r>
      <w:r>
        <w:t>informs</w:t>
      </w:r>
      <w:r>
        <w:rPr>
          <w:spacing w:val="-10"/>
        </w:rPr>
        <w:t xml:space="preserve"> </w:t>
      </w:r>
      <w:r>
        <w:t>managers</w:t>
      </w:r>
      <w:r>
        <w:rPr>
          <w:spacing w:val="-9"/>
        </w:rPr>
        <w:t xml:space="preserve"> </w:t>
      </w:r>
      <w:r>
        <w:t>and</w:t>
      </w:r>
      <w:r>
        <w:rPr>
          <w:spacing w:val="-11"/>
        </w:rPr>
        <w:t xml:space="preserve"> </w:t>
      </w:r>
      <w:r>
        <w:t>policymakers</w:t>
      </w:r>
      <w:r>
        <w:rPr>
          <w:spacing w:val="-11"/>
        </w:rPr>
        <w:t xml:space="preserve"> </w:t>
      </w:r>
      <w:r>
        <w:t>on</w:t>
      </w:r>
      <w:r>
        <w:rPr>
          <w:spacing w:val="-11"/>
        </w:rPr>
        <w:t xml:space="preserve"> </w:t>
      </w:r>
      <w:r>
        <w:t>how</w:t>
      </w:r>
      <w:r>
        <w:rPr>
          <w:spacing w:val="-11"/>
        </w:rPr>
        <w:t xml:space="preserve"> </w:t>
      </w:r>
      <w:r>
        <w:t>investment</w:t>
      </w:r>
      <w:r>
        <w:rPr>
          <w:spacing w:val="-11"/>
        </w:rPr>
        <w:t xml:space="preserve"> </w:t>
      </w:r>
      <w:r>
        <w:t>decisions and financial policies might improve exports. The framework of corporate governance dictates</w:t>
      </w:r>
      <w:r>
        <w:rPr>
          <w:spacing w:val="-5"/>
        </w:rPr>
        <w:t xml:space="preserve"> </w:t>
      </w:r>
      <w:r>
        <w:t>how</w:t>
      </w:r>
      <w:r>
        <w:rPr>
          <w:spacing w:val="-5"/>
        </w:rPr>
        <w:t xml:space="preserve"> </w:t>
      </w:r>
      <w:r>
        <w:t>rights</w:t>
      </w:r>
      <w:r>
        <w:rPr>
          <w:spacing w:val="-4"/>
        </w:rPr>
        <w:t xml:space="preserve"> </w:t>
      </w:r>
      <w:r>
        <w:t>and</w:t>
      </w:r>
      <w:r>
        <w:rPr>
          <w:spacing w:val="-5"/>
        </w:rPr>
        <w:t xml:space="preserve"> </w:t>
      </w:r>
      <w:r>
        <w:t>obligations</w:t>
      </w:r>
      <w:r>
        <w:rPr>
          <w:spacing w:val="-5"/>
        </w:rPr>
        <w:t xml:space="preserve"> </w:t>
      </w:r>
      <w:r>
        <w:t>are</w:t>
      </w:r>
      <w:r>
        <w:rPr>
          <w:spacing w:val="-6"/>
        </w:rPr>
        <w:t xml:space="preserve"> </w:t>
      </w:r>
      <w:r>
        <w:t>distributed</w:t>
      </w:r>
      <w:r>
        <w:rPr>
          <w:spacing w:val="-3"/>
        </w:rPr>
        <w:t xml:space="preserve"> </w:t>
      </w:r>
      <w:r>
        <w:t>among</w:t>
      </w:r>
      <w:r>
        <w:rPr>
          <w:spacing w:val="-7"/>
        </w:rPr>
        <w:t xml:space="preserve"> </w:t>
      </w:r>
      <w:r>
        <w:t>the</w:t>
      </w:r>
      <w:r>
        <w:rPr>
          <w:spacing w:val="-3"/>
        </w:rPr>
        <w:t xml:space="preserve"> </w:t>
      </w:r>
      <w:r>
        <w:t>many</w:t>
      </w:r>
      <w:r>
        <w:rPr>
          <w:spacing w:val="-10"/>
        </w:rPr>
        <w:t xml:space="preserve"> </w:t>
      </w:r>
      <w:r>
        <w:t>participants</w:t>
      </w:r>
      <w:r>
        <w:rPr>
          <w:spacing w:val="-5"/>
        </w:rPr>
        <w:t xml:space="preserve"> </w:t>
      </w:r>
      <w:r>
        <w:t>in</w:t>
      </w:r>
      <w:r>
        <w:rPr>
          <w:spacing w:val="-4"/>
        </w:rPr>
        <w:t xml:space="preserve"> </w:t>
      </w:r>
      <w:r>
        <w:t>the</w:t>
      </w:r>
      <w:r>
        <w:rPr>
          <w:spacing w:val="-5"/>
        </w:rPr>
        <w:t xml:space="preserve"> </w:t>
      </w:r>
      <w:r>
        <w:t>firm. A downfall is observed in exports of t</w:t>
      </w:r>
      <w:r>
        <w:t>extile sector of Pakistan.</w:t>
      </w:r>
    </w:p>
    <w:p w:rsidR="00952D39" w:rsidRDefault="007745DD">
      <w:pPr>
        <w:pStyle w:val="BodyText"/>
        <w:spacing w:before="201" w:line="360" w:lineRule="auto"/>
        <w:ind w:left="1031" w:right="896"/>
        <w:jc w:val="both"/>
      </w:pPr>
      <w:r>
        <w:t>Existing studies have explored the relationship between CG and exports (Klein 2002), FC and exports (</w:t>
      </w:r>
      <w:proofErr w:type="spellStart"/>
      <w:r>
        <w:t>Durnev</w:t>
      </w:r>
      <w:proofErr w:type="spellEnd"/>
      <w:r>
        <w:t xml:space="preserve"> and Kim 2005), but till now no study has explored the relationship between CG and exports intensity with the moderating r</w:t>
      </w:r>
      <w:r>
        <w:t>ole of FC in textile sector.</w:t>
      </w:r>
    </w:p>
    <w:p w:rsidR="00952D39" w:rsidRDefault="007745DD">
      <w:pPr>
        <w:pStyle w:val="Heading2"/>
        <w:spacing w:before="206"/>
        <w:jc w:val="both"/>
      </w:pPr>
      <w:bookmarkStart w:id="10" w:name="_bookmark9"/>
      <w:bookmarkEnd w:id="10"/>
      <w:r>
        <w:t>Theoretical</w:t>
      </w:r>
      <w:r>
        <w:rPr>
          <w:spacing w:val="-17"/>
        </w:rPr>
        <w:t xml:space="preserve"> </w:t>
      </w:r>
      <w:r>
        <w:rPr>
          <w:spacing w:val="-2"/>
        </w:rPr>
        <w:t>Background</w:t>
      </w:r>
    </w:p>
    <w:p w:rsidR="00952D39" w:rsidRDefault="00952D39">
      <w:pPr>
        <w:pStyle w:val="BodyText"/>
        <w:spacing w:before="5"/>
        <w:rPr>
          <w:b/>
          <w:sz w:val="31"/>
        </w:rPr>
      </w:pPr>
    </w:p>
    <w:p w:rsidR="00952D39" w:rsidRDefault="007745DD">
      <w:pPr>
        <w:pStyle w:val="BodyText"/>
        <w:spacing w:line="360" w:lineRule="auto"/>
        <w:ind w:left="1031" w:right="892"/>
        <w:jc w:val="both"/>
      </w:pPr>
      <w:r>
        <w:t>Our</w:t>
      </w:r>
      <w:r>
        <w:rPr>
          <w:spacing w:val="-15"/>
        </w:rPr>
        <w:t xml:space="preserve"> </w:t>
      </w:r>
      <w:r>
        <w:t>theoretical</w:t>
      </w:r>
      <w:r>
        <w:rPr>
          <w:spacing w:val="-15"/>
        </w:rPr>
        <w:t xml:space="preserve"> </w:t>
      </w:r>
      <w:r>
        <w:t>model</w:t>
      </w:r>
      <w:r>
        <w:rPr>
          <w:spacing w:val="-15"/>
        </w:rPr>
        <w:t xml:space="preserve"> </w:t>
      </w:r>
      <w:r>
        <w:t>depends</w:t>
      </w:r>
      <w:r>
        <w:rPr>
          <w:spacing w:val="-15"/>
        </w:rPr>
        <w:t xml:space="preserve"> </w:t>
      </w:r>
      <w:r>
        <w:t>upon</w:t>
      </w:r>
      <w:r>
        <w:rPr>
          <w:spacing w:val="-15"/>
        </w:rPr>
        <w:t xml:space="preserve"> </w:t>
      </w:r>
      <w:r>
        <w:t>the</w:t>
      </w:r>
      <w:r>
        <w:rPr>
          <w:spacing w:val="-15"/>
        </w:rPr>
        <w:t xml:space="preserve"> </w:t>
      </w:r>
      <w:r>
        <w:t>impact</w:t>
      </w:r>
      <w:r>
        <w:rPr>
          <w:spacing w:val="-15"/>
        </w:rPr>
        <w:t xml:space="preserve"> </w:t>
      </w:r>
      <w:r>
        <w:t>of</w:t>
      </w:r>
      <w:r>
        <w:rPr>
          <w:spacing w:val="-15"/>
        </w:rPr>
        <w:t xml:space="preserve"> </w:t>
      </w:r>
      <w:r>
        <w:t>corporate</w:t>
      </w:r>
      <w:r>
        <w:rPr>
          <w:spacing w:val="-15"/>
        </w:rPr>
        <w:t xml:space="preserve"> </w:t>
      </w:r>
      <w:r>
        <w:t>governance</w:t>
      </w:r>
      <w:r>
        <w:rPr>
          <w:spacing w:val="-15"/>
        </w:rPr>
        <w:t xml:space="preserve"> </w:t>
      </w:r>
      <w:r>
        <w:t>on</w:t>
      </w:r>
      <w:r>
        <w:rPr>
          <w:spacing w:val="-15"/>
        </w:rPr>
        <w:t xml:space="preserve"> </w:t>
      </w:r>
      <w:r>
        <w:t>exports</w:t>
      </w:r>
      <w:r>
        <w:rPr>
          <w:spacing w:val="-15"/>
        </w:rPr>
        <w:t xml:space="preserve"> </w:t>
      </w:r>
      <w:r>
        <w:t>decision with</w:t>
      </w:r>
      <w:r>
        <w:rPr>
          <w:spacing w:val="-10"/>
        </w:rPr>
        <w:t xml:space="preserve"> </w:t>
      </w:r>
      <w:r>
        <w:t>moderating</w:t>
      </w:r>
      <w:r>
        <w:rPr>
          <w:spacing w:val="-10"/>
        </w:rPr>
        <w:t xml:space="preserve"> </w:t>
      </w:r>
      <w:r>
        <w:t>role</w:t>
      </w:r>
      <w:r>
        <w:rPr>
          <w:spacing w:val="-11"/>
        </w:rPr>
        <w:t xml:space="preserve"> </w:t>
      </w:r>
      <w:r>
        <w:t>of</w:t>
      </w:r>
      <w:r>
        <w:rPr>
          <w:spacing w:val="-10"/>
        </w:rPr>
        <w:t xml:space="preserve"> </w:t>
      </w:r>
      <w:r>
        <w:t>financial</w:t>
      </w:r>
      <w:r>
        <w:rPr>
          <w:spacing w:val="-10"/>
        </w:rPr>
        <w:t xml:space="preserve"> </w:t>
      </w:r>
      <w:r>
        <w:t>constraint.</w:t>
      </w:r>
      <w:r>
        <w:rPr>
          <w:spacing w:val="-10"/>
        </w:rPr>
        <w:t xml:space="preserve"> </w:t>
      </w:r>
      <w:r>
        <w:t>Corporate</w:t>
      </w:r>
      <w:r>
        <w:rPr>
          <w:spacing w:val="-10"/>
        </w:rPr>
        <w:t xml:space="preserve"> </w:t>
      </w:r>
      <w:r>
        <w:t>Governance</w:t>
      </w:r>
      <w:r>
        <w:rPr>
          <w:spacing w:val="-11"/>
        </w:rPr>
        <w:t xml:space="preserve"> </w:t>
      </w:r>
      <w:r>
        <w:t>is</w:t>
      </w:r>
      <w:r>
        <w:rPr>
          <w:spacing w:val="-10"/>
        </w:rPr>
        <w:t xml:space="preserve"> </w:t>
      </w:r>
      <w:r>
        <w:t>considered</w:t>
      </w:r>
      <w:r>
        <w:rPr>
          <w:spacing w:val="-10"/>
        </w:rPr>
        <w:t xml:space="preserve"> </w:t>
      </w:r>
      <w:r>
        <w:t>to</w:t>
      </w:r>
      <w:r>
        <w:rPr>
          <w:spacing w:val="-10"/>
        </w:rPr>
        <w:t xml:space="preserve"> </w:t>
      </w:r>
      <w:r>
        <w:t>be</w:t>
      </w:r>
      <w:r>
        <w:rPr>
          <w:spacing w:val="-9"/>
        </w:rPr>
        <w:t xml:space="preserve"> </w:t>
      </w:r>
      <w:r>
        <w:t>a</w:t>
      </w:r>
      <w:r>
        <w:rPr>
          <w:spacing w:val="-11"/>
        </w:rPr>
        <w:t xml:space="preserve"> </w:t>
      </w:r>
      <w:r>
        <w:t>set of relation between corporate boards existing shareholders, management and some other stakeholders also come in this. For achieving those objectives and goals of the firm governance tends to offer some incentives to the top management of the company. T</w:t>
      </w:r>
      <w:r>
        <w:t>he importance</w:t>
      </w:r>
      <w:r>
        <w:rPr>
          <w:spacing w:val="-1"/>
        </w:rPr>
        <w:t xml:space="preserve"> </w:t>
      </w:r>
      <w:r>
        <w:t>of corporate governance</w:t>
      </w:r>
      <w:r>
        <w:rPr>
          <w:spacing w:val="-1"/>
        </w:rPr>
        <w:t xml:space="preserve"> </w:t>
      </w:r>
      <w:r>
        <w:t>is that it serves as the main factor</w:t>
      </w:r>
      <w:r>
        <w:rPr>
          <w:spacing w:val="-1"/>
        </w:rPr>
        <w:t xml:space="preserve"> </w:t>
      </w:r>
      <w:r>
        <w:t>in the</w:t>
      </w:r>
      <w:r>
        <w:rPr>
          <w:spacing w:val="-1"/>
        </w:rPr>
        <w:t xml:space="preserve"> </w:t>
      </w:r>
      <w:r>
        <w:t>betterment of economic efficiency.</w:t>
      </w:r>
      <w:r>
        <w:rPr>
          <w:spacing w:val="40"/>
        </w:rPr>
        <w:t xml:space="preserve"> </w:t>
      </w:r>
      <w:r>
        <w:t>Now day’s companies do believe that good corporate</w:t>
      </w:r>
      <w:r>
        <w:rPr>
          <w:spacing w:val="40"/>
        </w:rPr>
        <w:t xml:space="preserve"> </w:t>
      </w:r>
      <w:r>
        <w:t>governance should give incentive to management as well as board for further pursuing the</w:t>
      </w:r>
      <w:r>
        <w:t xml:space="preserve"> company. Superior corporate governance also assists the management.</w:t>
      </w:r>
    </w:p>
    <w:p w:rsidR="00952D39" w:rsidRDefault="007745DD">
      <w:pPr>
        <w:pStyle w:val="BodyText"/>
        <w:spacing w:before="201" w:line="360" w:lineRule="auto"/>
        <w:ind w:left="1031" w:right="899"/>
        <w:jc w:val="both"/>
      </w:pPr>
      <w:r>
        <w:rPr>
          <w:b/>
        </w:rPr>
        <w:t xml:space="preserve">Agency Theory: </w:t>
      </w:r>
      <w:r>
        <w:t>Agency theory examines the relationship between principals (shareholders)</w:t>
      </w:r>
      <w:r>
        <w:rPr>
          <w:spacing w:val="-8"/>
        </w:rPr>
        <w:t xml:space="preserve"> </w:t>
      </w:r>
      <w:r>
        <w:t>and</w:t>
      </w:r>
      <w:r>
        <w:rPr>
          <w:spacing w:val="-5"/>
        </w:rPr>
        <w:t xml:space="preserve"> </w:t>
      </w:r>
      <w:r>
        <w:t>agents</w:t>
      </w:r>
      <w:r>
        <w:rPr>
          <w:spacing w:val="-3"/>
        </w:rPr>
        <w:t xml:space="preserve"> </w:t>
      </w:r>
      <w:r>
        <w:t>(management).</w:t>
      </w:r>
      <w:r>
        <w:rPr>
          <w:spacing w:val="-7"/>
        </w:rPr>
        <w:t xml:space="preserve"> </w:t>
      </w:r>
      <w:r>
        <w:t>Good</w:t>
      </w:r>
      <w:r>
        <w:rPr>
          <w:spacing w:val="-4"/>
        </w:rPr>
        <w:t xml:space="preserve"> </w:t>
      </w:r>
      <w:r>
        <w:t>corporate</w:t>
      </w:r>
      <w:r>
        <w:rPr>
          <w:spacing w:val="-4"/>
        </w:rPr>
        <w:t xml:space="preserve"> </w:t>
      </w:r>
      <w:r>
        <w:t>governance</w:t>
      </w:r>
      <w:r>
        <w:rPr>
          <w:spacing w:val="-7"/>
        </w:rPr>
        <w:t xml:space="preserve"> </w:t>
      </w:r>
      <w:r>
        <w:t>mechanisms,</w:t>
      </w:r>
      <w:r>
        <w:rPr>
          <w:spacing w:val="-7"/>
        </w:rPr>
        <w:t xml:space="preserve"> </w:t>
      </w:r>
      <w:r>
        <w:t>such</w:t>
      </w:r>
      <w:r>
        <w:rPr>
          <w:spacing w:val="-6"/>
        </w:rPr>
        <w:t xml:space="preserve"> </w:t>
      </w:r>
      <w:r>
        <w:rPr>
          <w:spacing w:val="-5"/>
        </w:rPr>
        <w:t>as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9" o:spid="_x0000_s1219" style="position:absolute;margin-left:30.95pt;margin-top:0;width:.5pt;height:792.1pt;z-index:15745536;mso-position-horizontal-relative:page;mso-position-vertical-relative:page" fillcolor="black" stroked="f">
            <w10:wrap anchorx="page" anchory="page"/>
          </v:rect>
        </w:pict>
      </w:r>
      <w:r>
        <w:pict>
          <v:rect id="docshape30" o:spid="_x0000_s1218" style="position:absolute;margin-left:580.65pt;margin-top:0;width:.5pt;height:792.1pt;z-index:1574604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1"/>
        <w:jc w:val="both"/>
      </w:pPr>
      <w:proofErr w:type="gramStart"/>
      <w:r>
        <w:t>board</w:t>
      </w:r>
      <w:proofErr w:type="gramEnd"/>
      <w:r>
        <w:t xml:space="preserve"> independence, transparency, and accountability, can align the interests of shareholders</w:t>
      </w:r>
      <w:r>
        <w:rPr>
          <w:spacing w:val="-2"/>
        </w:rPr>
        <w:t xml:space="preserve"> </w:t>
      </w:r>
      <w:r>
        <w:t>and</w:t>
      </w:r>
      <w:r>
        <w:rPr>
          <w:spacing w:val="-4"/>
        </w:rPr>
        <w:t xml:space="preserve"> </w:t>
      </w:r>
      <w:r>
        <w:t>management.</w:t>
      </w:r>
      <w:r>
        <w:rPr>
          <w:spacing w:val="-4"/>
        </w:rPr>
        <w:t xml:space="preserve"> </w:t>
      </w:r>
      <w:r>
        <w:t>When</w:t>
      </w:r>
      <w:r>
        <w:rPr>
          <w:spacing w:val="-4"/>
        </w:rPr>
        <w:t xml:space="preserve"> </w:t>
      </w:r>
      <w:r>
        <w:t>management</w:t>
      </w:r>
      <w:r>
        <w:rPr>
          <w:spacing w:val="-4"/>
        </w:rPr>
        <w:t xml:space="preserve"> </w:t>
      </w:r>
      <w:r>
        <w:t>acts</w:t>
      </w:r>
      <w:r>
        <w:rPr>
          <w:spacing w:val="-4"/>
        </w:rPr>
        <w:t xml:space="preserve"> </w:t>
      </w:r>
      <w:r>
        <w:t>in</w:t>
      </w:r>
      <w:r>
        <w:rPr>
          <w:spacing w:val="-4"/>
        </w:rPr>
        <w:t xml:space="preserve"> </w:t>
      </w:r>
      <w:r>
        <w:t>the</w:t>
      </w:r>
      <w:r>
        <w:rPr>
          <w:spacing w:val="-4"/>
        </w:rPr>
        <w:t xml:space="preserve"> </w:t>
      </w:r>
      <w:r>
        <w:t>best</w:t>
      </w:r>
      <w:r>
        <w:rPr>
          <w:spacing w:val="-4"/>
        </w:rPr>
        <w:t xml:space="preserve"> </w:t>
      </w:r>
      <w:r>
        <w:t>interest</w:t>
      </w:r>
      <w:r>
        <w:rPr>
          <w:spacing w:val="-2"/>
        </w:rPr>
        <w:t xml:space="preserve"> </w:t>
      </w:r>
      <w:r>
        <w:t>of</w:t>
      </w:r>
      <w:r>
        <w:rPr>
          <w:spacing w:val="-4"/>
        </w:rPr>
        <w:t xml:space="preserve"> </w:t>
      </w:r>
      <w:r>
        <w:t>shareholders, it may lead to improved firm performance, including enhanced export activities.</w:t>
      </w:r>
    </w:p>
    <w:p w:rsidR="00952D39" w:rsidRDefault="007745DD">
      <w:pPr>
        <w:pStyle w:val="BodyText"/>
        <w:spacing w:before="200" w:line="360" w:lineRule="auto"/>
        <w:ind w:left="1031" w:right="895"/>
        <w:jc w:val="both"/>
      </w:pPr>
      <w:r>
        <w:rPr>
          <w:b/>
        </w:rPr>
        <w:t xml:space="preserve">Resource-Based View (RBV): </w:t>
      </w:r>
      <w:r>
        <w:t>The RBV suggests that firm-specific resources and capabilities contribute to competitive advantage. Effective corporate governance practices can foster the development and utilization of valuable resources, such as skilled manage</w:t>
      </w:r>
      <w:r>
        <w:t xml:space="preserve">ment, advanced technologies, and strategic decision-making processes. These resources, when effectively deployed, can positively influence a firm's export </w:t>
      </w:r>
      <w:r>
        <w:rPr>
          <w:spacing w:val="-2"/>
        </w:rPr>
        <w:t>competitiveness.</w:t>
      </w:r>
    </w:p>
    <w:p w:rsidR="00952D39" w:rsidRDefault="007745DD">
      <w:pPr>
        <w:pStyle w:val="BodyText"/>
        <w:spacing w:before="200" w:line="360" w:lineRule="auto"/>
        <w:ind w:left="1031" w:right="898"/>
        <w:jc w:val="both"/>
      </w:pPr>
      <w:r>
        <w:rPr>
          <w:b/>
        </w:rPr>
        <w:t xml:space="preserve">The Pecking Order: </w:t>
      </w:r>
      <w:r>
        <w:t xml:space="preserve">Theory suggests that firms have a hierarchy of preferred sources </w:t>
      </w:r>
      <w:r>
        <w:t>of financing.</w:t>
      </w:r>
      <w:r>
        <w:rPr>
          <w:spacing w:val="-4"/>
        </w:rPr>
        <w:t xml:space="preserve"> </w:t>
      </w:r>
      <w:r>
        <w:t>According</w:t>
      </w:r>
      <w:r>
        <w:rPr>
          <w:spacing w:val="-7"/>
        </w:rPr>
        <w:t xml:space="preserve"> </w:t>
      </w:r>
      <w:r>
        <w:t>to</w:t>
      </w:r>
      <w:r>
        <w:rPr>
          <w:spacing w:val="-4"/>
        </w:rPr>
        <w:t xml:space="preserve"> </w:t>
      </w:r>
      <w:r>
        <w:t>this</w:t>
      </w:r>
      <w:r>
        <w:rPr>
          <w:spacing w:val="-4"/>
        </w:rPr>
        <w:t xml:space="preserve"> </w:t>
      </w:r>
      <w:r>
        <w:t>theory,</w:t>
      </w:r>
      <w:r>
        <w:rPr>
          <w:spacing w:val="-4"/>
        </w:rPr>
        <w:t xml:space="preserve"> </w:t>
      </w:r>
      <w:r>
        <w:t>firms</w:t>
      </w:r>
      <w:r>
        <w:rPr>
          <w:spacing w:val="-4"/>
        </w:rPr>
        <w:t xml:space="preserve"> </w:t>
      </w:r>
      <w:r>
        <w:t>prefer</w:t>
      </w:r>
      <w:r>
        <w:rPr>
          <w:spacing w:val="-4"/>
        </w:rPr>
        <w:t xml:space="preserve"> </w:t>
      </w:r>
      <w:r>
        <w:t>internal</w:t>
      </w:r>
      <w:r>
        <w:rPr>
          <w:spacing w:val="-4"/>
        </w:rPr>
        <w:t xml:space="preserve"> </w:t>
      </w:r>
      <w:r>
        <w:t>financing</w:t>
      </w:r>
      <w:r>
        <w:rPr>
          <w:spacing w:val="-7"/>
        </w:rPr>
        <w:t xml:space="preserve"> </w:t>
      </w:r>
      <w:r>
        <w:t>(retained</w:t>
      </w:r>
      <w:r>
        <w:rPr>
          <w:spacing w:val="-4"/>
        </w:rPr>
        <w:t xml:space="preserve"> </w:t>
      </w:r>
      <w:r>
        <w:t>earnings)</w:t>
      </w:r>
      <w:r>
        <w:rPr>
          <w:spacing w:val="-4"/>
        </w:rPr>
        <w:t xml:space="preserve"> </w:t>
      </w:r>
      <w:r>
        <w:t>over external financing (debt or equity issuance). When internal financing is insufficient, firms move up the pecking order and resort to external financing.</w:t>
      </w:r>
    </w:p>
    <w:p w:rsidR="00952D39" w:rsidRDefault="007745DD">
      <w:pPr>
        <w:pStyle w:val="BodyText"/>
        <w:spacing w:before="199" w:line="360" w:lineRule="auto"/>
        <w:ind w:left="1031" w:right="897"/>
        <w:jc w:val="both"/>
      </w:pPr>
      <w:r>
        <w:t>Cadbur</w:t>
      </w:r>
      <w:r>
        <w:t xml:space="preserve">y, </w:t>
      </w:r>
      <w:proofErr w:type="gramStart"/>
      <w:r>
        <w:t>Explain</w:t>
      </w:r>
      <w:proofErr w:type="gramEnd"/>
      <w:r>
        <w:t xml:space="preserve"> the concept of corporate governance and indicate that it is a mechanism for monitoring corporations. Boards of larger size have their own issues related to conflict of interests, lack of coordination and management could be seen which cause dela</w:t>
      </w:r>
      <w:r>
        <w:t>ys in decision making. Boards of larger size have to go through from many compromises. Decision-making</w:t>
      </w:r>
      <w:r>
        <w:rPr>
          <w:spacing w:val="-6"/>
        </w:rPr>
        <w:t xml:space="preserve"> </w:t>
      </w:r>
      <w:r>
        <w:t>can</w:t>
      </w:r>
      <w:r>
        <w:rPr>
          <w:spacing w:val="-3"/>
        </w:rPr>
        <w:t xml:space="preserve"> </w:t>
      </w:r>
      <w:r>
        <w:t>be</w:t>
      </w:r>
      <w:r>
        <w:rPr>
          <w:spacing w:val="-2"/>
        </w:rPr>
        <w:t xml:space="preserve"> </w:t>
      </w:r>
      <w:r>
        <w:t>improved</w:t>
      </w:r>
      <w:r>
        <w:rPr>
          <w:spacing w:val="-3"/>
        </w:rPr>
        <w:t xml:space="preserve"> </w:t>
      </w:r>
      <w:r>
        <w:t>by</w:t>
      </w:r>
      <w:r>
        <w:rPr>
          <w:spacing w:val="-8"/>
        </w:rPr>
        <w:t xml:space="preserve"> </w:t>
      </w:r>
      <w:r>
        <w:t>the</w:t>
      </w:r>
      <w:r>
        <w:rPr>
          <w:spacing w:val="-3"/>
        </w:rPr>
        <w:t xml:space="preserve"> </w:t>
      </w:r>
      <w:r>
        <w:t>independence</w:t>
      </w:r>
      <w:r>
        <w:rPr>
          <w:spacing w:val="-4"/>
        </w:rPr>
        <w:t xml:space="preserve"> </w:t>
      </w:r>
      <w:r>
        <w:t>of</w:t>
      </w:r>
      <w:r>
        <w:rPr>
          <w:spacing w:val="-3"/>
        </w:rPr>
        <w:t xml:space="preserve"> </w:t>
      </w:r>
      <w:r>
        <w:t>the</w:t>
      </w:r>
      <w:r>
        <w:rPr>
          <w:spacing w:val="-4"/>
        </w:rPr>
        <w:t xml:space="preserve"> </w:t>
      </w:r>
      <w:r>
        <w:t>board.</w:t>
      </w:r>
      <w:r>
        <w:rPr>
          <w:spacing w:val="40"/>
        </w:rPr>
        <w:t xml:space="preserve"> </w:t>
      </w:r>
      <w:r>
        <w:t>Thus</w:t>
      </w:r>
      <w:r>
        <w:rPr>
          <w:spacing w:val="-1"/>
        </w:rPr>
        <w:t xml:space="preserve"> </w:t>
      </w:r>
      <w:r>
        <w:t>good</w:t>
      </w:r>
      <w:r>
        <w:rPr>
          <w:spacing w:val="-3"/>
        </w:rPr>
        <w:t xml:space="preserve"> </w:t>
      </w:r>
      <w:r>
        <w:t>corporate governance tends to have a quality</w:t>
      </w:r>
      <w:r>
        <w:rPr>
          <w:spacing w:val="-5"/>
        </w:rPr>
        <w:t xml:space="preserve"> </w:t>
      </w:r>
      <w:r>
        <w:t>of making</w:t>
      </w:r>
      <w:r>
        <w:rPr>
          <w:spacing w:val="-1"/>
        </w:rPr>
        <w:t xml:space="preserve"> </w:t>
      </w:r>
      <w:r>
        <w:t>better export decisions and strategies</w:t>
      </w:r>
      <w:r>
        <w:t>, which help the companies in a positive way.</w:t>
      </w:r>
    </w:p>
    <w:p w:rsidR="00952D39" w:rsidRDefault="007745DD">
      <w:pPr>
        <w:pStyle w:val="BodyText"/>
        <w:spacing w:before="201" w:line="360" w:lineRule="auto"/>
        <w:ind w:left="1031" w:right="893"/>
        <w:jc w:val="both"/>
      </w:pPr>
      <w:r>
        <w:t xml:space="preserve">In recent times internationalization has become more evident and obvious so companies start turning from local market to international market as well (1998,Hinson and </w:t>
      </w:r>
      <w:proofErr w:type="spellStart"/>
      <w:r>
        <w:t>lin</w:t>
      </w:r>
      <w:proofErr w:type="spellEnd"/>
      <w:r>
        <w:t>). Companies do present their products i</w:t>
      </w:r>
      <w:r>
        <w:t>n other countries but still some companies are unwilling</w:t>
      </w:r>
      <w:r>
        <w:rPr>
          <w:spacing w:val="-13"/>
        </w:rPr>
        <w:t xml:space="preserve"> </w:t>
      </w:r>
      <w:r>
        <w:t>to</w:t>
      </w:r>
      <w:r>
        <w:rPr>
          <w:spacing w:val="-10"/>
        </w:rPr>
        <w:t xml:space="preserve"> </w:t>
      </w:r>
      <w:r>
        <w:t>export</w:t>
      </w:r>
      <w:r>
        <w:rPr>
          <w:spacing w:val="-13"/>
        </w:rPr>
        <w:t xml:space="preserve"> </w:t>
      </w:r>
      <w:r>
        <w:t>or</w:t>
      </w:r>
      <w:r>
        <w:rPr>
          <w:spacing w:val="-11"/>
        </w:rPr>
        <w:t xml:space="preserve"> </w:t>
      </w:r>
      <w:r>
        <w:t>make</w:t>
      </w:r>
      <w:r>
        <w:rPr>
          <w:spacing w:val="-12"/>
        </w:rPr>
        <w:t xml:space="preserve"> </w:t>
      </w:r>
      <w:r>
        <w:t>better</w:t>
      </w:r>
      <w:r>
        <w:rPr>
          <w:spacing w:val="-11"/>
        </w:rPr>
        <w:t xml:space="preserve"> </w:t>
      </w:r>
      <w:r>
        <w:t>export</w:t>
      </w:r>
      <w:r>
        <w:rPr>
          <w:spacing w:val="-11"/>
        </w:rPr>
        <w:t xml:space="preserve"> </w:t>
      </w:r>
      <w:r>
        <w:t>decisions</w:t>
      </w:r>
      <w:r>
        <w:rPr>
          <w:spacing w:val="-10"/>
        </w:rPr>
        <w:t xml:space="preserve"> </w:t>
      </w:r>
      <w:r>
        <w:t>due</w:t>
      </w:r>
      <w:r>
        <w:rPr>
          <w:spacing w:val="-12"/>
        </w:rPr>
        <w:t xml:space="preserve"> </w:t>
      </w:r>
      <w:r>
        <w:t>to</w:t>
      </w:r>
      <w:r>
        <w:rPr>
          <w:spacing w:val="-10"/>
        </w:rPr>
        <w:t xml:space="preserve"> </w:t>
      </w:r>
      <w:r>
        <w:t>some</w:t>
      </w:r>
      <w:r>
        <w:rPr>
          <w:spacing w:val="-8"/>
        </w:rPr>
        <w:t xml:space="preserve"> </w:t>
      </w:r>
      <w:r>
        <w:t>obstacles,</w:t>
      </w:r>
      <w:r>
        <w:rPr>
          <w:spacing w:val="-11"/>
        </w:rPr>
        <w:t xml:space="preserve"> </w:t>
      </w:r>
      <w:r>
        <w:t>which</w:t>
      </w:r>
      <w:r>
        <w:rPr>
          <w:spacing w:val="-10"/>
        </w:rPr>
        <w:t xml:space="preserve"> </w:t>
      </w:r>
      <w:r>
        <w:t>are</w:t>
      </w:r>
      <w:r>
        <w:rPr>
          <w:spacing w:val="-12"/>
        </w:rPr>
        <w:t xml:space="preserve"> </w:t>
      </w:r>
      <w:r>
        <w:t>known as constraints. These issues must address properly in order to overcome them and this requires the companies to strengthen their corporate governance. That’s why considering the role of good corporate governance is vital to promote better decision ma</w:t>
      </w:r>
      <w:r>
        <w:t>king.</w:t>
      </w:r>
    </w:p>
    <w:p w:rsidR="00952D39" w:rsidRDefault="007745DD">
      <w:pPr>
        <w:pStyle w:val="BodyText"/>
        <w:spacing w:before="202" w:line="360" w:lineRule="auto"/>
        <w:ind w:left="1031" w:right="902"/>
        <w:jc w:val="both"/>
      </w:pPr>
      <w:r>
        <w:t xml:space="preserve">According to </w:t>
      </w:r>
      <w:proofErr w:type="spellStart"/>
      <w:r>
        <w:t>Abuhommous</w:t>
      </w:r>
      <w:proofErr w:type="spellEnd"/>
      <w:r>
        <w:t xml:space="preserve"> (2013) </w:t>
      </w:r>
      <w:proofErr w:type="gramStart"/>
      <w:r>
        <w:t>A</w:t>
      </w:r>
      <w:proofErr w:type="gramEnd"/>
      <w:r>
        <w:t xml:space="preserve"> firm is termed as financially constrained when internal</w:t>
      </w:r>
      <w:r>
        <w:rPr>
          <w:spacing w:val="-7"/>
        </w:rPr>
        <w:t xml:space="preserve"> </w:t>
      </w:r>
      <w:r>
        <w:t>funds</w:t>
      </w:r>
      <w:r>
        <w:rPr>
          <w:spacing w:val="-7"/>
        </w:rPr>
        <w:t xml:space="preserve"> </w:t>
      </w:r>
      <w:r>
        <w:t>of</w:t>
      </w:r>
      <w:r>
        <w:rPr>
          <w:spacing w:val="-7"/>
        </w:rPr>
        <w:t xml:space="preserve"> </w:t>
      </w:r>
      <w:r>
        <w:t>a</w:t>
      </w:r>
      <w:r>
        <w:rPr>
          <w:spacing w:val="-6"/>
        </w:rPr>
        <w:t xml:space="preserve"> </w:t>
      </w:r>
      <w:r>
        <w:t>company</w:t>
      </w:r>
      <w:r>
        <w:rPr>
          <w:spacing w:val="-11"/>
        </w:rPr>
        <w:t xml:space="preserve"> </w:t>
      </w:r>
      <w:r>
        <w:t>is</w:t>
      </w:r>
      <w:r>
        <w:rPr>
          <w:spacing w:val="-3"/>
        </w:rPr>
        <w:t xml:space="preserve"> </w:t>
      </w:r>
      <w:r>
        <w:t>affecting</w:t>
      </w:r>
      <w:r>
        <w:rPr>
          <w:spacing w:val="-10"/>
        </w:rPr>
        <w:t xml:space="preserve"> </w:t>
      </w:r>
      <w:r>
        <w:t>the</w:t>
      </w:r>
      <w:r>
        <w:rPr>
          <w:spacing w:val="-5"/>
        </w:rPr>
        <w:t xml:space="preserve"> </w:t>
      </w:r>
      <w:r>
        <w:t>investment</w:t>
      </w:r>
      <w:r>
        <w:rPr>
          <w:spacing w:val="-6"/>
        </w:rPr>
        <w:t xml:space="preserve"> </w:t>
      </w:r>
      <w:r>
        <w:t>spending.</w:t>
      </w:r>
      <w:r>
        <w:rPr>
          <w:spacing w:val="-5"/>
        </w:rPr>
        <w:t xml:space="preserve"> </w:t>
      </w:r>
      <w:r>
        <w:t>Financial</w:t>
      </w:r>
      <w:r>
        <w:rPr>
          <w:spacing w:val="-4"/>
        </w:rPr>
        <w:t xml:space="preserve"> </w:t>
      </w:r>
      <w:r>
        <w:t>constraints</w:t>
      </w:r>
      <w:r>
        <w:rPr>
          <w:spacing w:val="-7"/>
        </w:rPr>
        <w:t xml:space="preserve"> </w:t>
      </w:r>
      <w:r>
        <w:rPr>
          <w:spacing w:val="-4"/>
        </w:rPr>
        <w:t>also</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31" o:spid="_x0000_s1217" style="position:absolute;margin-left:30.95pt;margin-top:0;width:.5pt;height:792.1pt;z-index:15746560;mso-position-horizontal-relative:page;mso-position-vertical-relative:page" fillcolor="black" stroked="f">
            <w10:wrap anchorx="page" anchory="page"/>
          </v:rect>
        </w:pict>
      </w:r>
      <w:r>
        <w:pict>
          <v:rect id="docshape32" o:spid="_x0000_s1216" style="position:absolute;margin-left:580.65pt;margin-top:0;width:.5pt;height:792.1pt;z-index:1574707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gramStart"/>
      <w:r>
        <w:t>behave</w:t>
      </w:r>
      <w:proofErr w:type="gramEnd"/>
      <w:r>
        <w:t xml:space="preserve"> as a problem in the promotion of firm’s investment and in its growth. Firms experience financial constraint because of information asymmetry or due to agency cost. Information asymmetry results in imperfect exchange between external and external fin</w:t>
      </w:r>
      <w:r>
        <w:t>ance. It is difficult for the firms to make export related decisions and fulfill the requirement</w:t>
      </w:r>
      <w:r>
        <w:rPr>
          <w:spacing w:val="-14"/>
        </w:rPr>
        <w:t xml:space="preserve"> </w:t>
      </w:r>
      <w:r>
        <w:t>for</w:t>
      </w:r>
      <w:r>
        <w:rPr>
          <w:spacing w:val="-14"/>
        </w:rPr>
        <w:t xml:space="preserve"> </w:t>
      </w:r>
      <w:r>
        <w:t>entering</w:t>
      </w:r>
      <w:r>
        <w:rPr>
          <w:spacing w:val="-15"/>
        </w:rPr>
        <w:t xml:space="preserve"> </w:t>
      </w:r>
      <w:r>
        <w:t>international</w:t>
      </w:r>
      <w:r>
        <w:rPr>
          <w:spacing w:val="-13"/>
        </w:rPr>
        <w:t xml:space="preserve"> </w:t>
      </w:r>
      <w:r>
        <w:t>market</w:t>
      </w:r>
      <w:r>
        <w:rPr>
          <w:spacing w:val="-13"/>
        </w:rPr>
        <w:t xml:space="preserve"> </w:t>
      </w:r>
      <w:r>
        <w:t>because</w:t>
      </w:r>
      <w:r>
        <w:rPr>
          <w:spacing w:val="-14"/>
        </w:rPr>
        <w:t xml:space="preserve"> </w:t>
      </w:r>
      <w:r>
        <w:t>these</w:t>
      </w:r>
      <w:r>
        <w:rPr>
          <w:spacing w:val="-14"/>
        </w:rPr>
        <w:t xml:space="preserve"> </w:t>
      </w:r>
      <w:r>
        <w:t>constraints,</w:t>
      </w:r>
      <w:r>
        <w:rPr>
          <w:spacing w:val="-13"/>
        </w:rPr>
        <w:t xml:space="preserve"> </w:t>
      </w:r>
      <w:r>
        <w:t>it</w:t>
      </w:r>
      <w:r>
        <w:rPr>
          <w:spacing w:val="-12"/>
        </w:rPr>
        <w:t xml:space="preserve"> </w:t>
      </w:r>
      <w:r>
        <w:t>also</w:t>
      </w:r>
      <w:r>
        <w:rPr>
          <w:spacing w:val="-13"/>
        </w:rPr>
        <w:t xml:space="preserve"> </w:t>
      </w:r>
      <w:r>
        <w:t>makes</w:t>
      </w:r>
      <w:r>
        <w:rPr>
          <w:spacing w:val="-13"/>
        </w:rPr>
        <w:t xml:space="preserve"> </w:t>
      </w:r>
      <w:r>
        <w:t>firm’s financial status important for the firm.</w:t>
      </w:r>
    </w:p>
    <w:p w:rsidR="00952D39" w:rsidRDefault="007745DD">
      <w:pPr>
        <w:pStyle w:val="BodyText"/>
        <w:spacing w:before="199" w:line="360" w:lineRule="auto"/>
        <w:ind w:left="1031" w:right="895" w:firstLine="60"/>
        <w:jc w:val="both"/>
      </w:pPr>
      <w:r>
        <w:t>A</w:t>
      </w:r>
      <w:r>
        <w:rPr>
          <w:spacing w:val="-13"/>
        </w:rPr>
        <w:t xml:space="preserve"> </w:t>
      </w:r>
      <w:r>
        <w:t>number</w:t>
      </w:r>
      <w:r>
        <w:rPr>
          <w:spacing w:val="-13"/>
        </w:rPr>
        <w:t xml:space="preserve"> </w:t>
      </w:r>
      <w:r>
        <w:t>of</w:t>
      </w:r>
      <w:r>
        <w:rPr>
          <w:spacing w:val="-13"/>
        </w:rPr>
        <w:t xml:space="preserve"> </w:t>
      </w:r>
      <w:r>
        <w:t>studies</w:t>
      </w:r>
      <w:r>
        <w:rPr>
          <w:spacing w:val="-12"/>
        </w:rPr>
        <w:t xml:space="preserve"> </w:t>
      </w:r>
      <w:r>
        <w:t>discuss</w:t>
      </w:r>
      <w:r>
        <w:rPr>
          <w:spacing w:val="-12"/>
        </w:rPr>
        <w:t xml:space="preserve"> </w:t>
      </w:r>
      <w:r>
        <w:t>the</w:t>
      </w:r>
      <w:r>
        <w:rPr>
          <w:spacing w:val="-13"/>
        </w:rPr>
        <w:t xml:space="preserve"> </w:t>
      </w:r>
      <w:r>
        <w:t>negative</w:t>
      </w:r>
      <w:r>
        <w:rPr>
          <w:spacing w:val="-11"/>
        </w:rPr>
        <w:t xml:space="preserve"> </w:t>
      </w:r>
      <w:r>
        <w:t>effect</w:t>
      </w:r>
      <w:r>
        <w:rPr>
          <w:spacing w:val="-12"/>
        </w:rPr>
        <w:t xml:space="preserve"> </w:t>
      </w:r>
      <w:r>
        <w:t>of</w:t>
      </w:r>
      <w:r>
        <w:rPr>
          <w:spacing w:val="-10"/>
        </w:rPr>
        <w:t xml:space="preserve"> </w:t>
      </w:r>
      <w:r>
        <w:t>liquidity</w:t>
      </w:r>
      <w:r>
        <w:rPr>
          <w:spacing w:val="-15"/>
        </w:rPr>
        <w:t xml:space="preserve"> </w:t>
      </w:r>
      <w:r>
        <w:t>constraints</w:t>
      </w:r>
      <w:r>
        <w:rPr>
          <w:spacing w:val="-12"/>
        </w:rPr>
        <w:t xml:space="preserve"> </w:t>
      </w:r>
      <w:r>
        <w:t>on</w:t>
      </w:r>
      <w:r>
        <w:rPr>
          <w:spacing w:val="-12"/>
        </w:rPr>
        <w:t xml:space="preserve"> </w:t>
      </w:r>
      <w:r>
        <w:t>the</w:t>
      </w:r>
      <w:r>
        <w:rPr>
          <w:spacing w:val="-13"/>
        </w:rPr>
        <w:t xml:space="preserve"> </w:t>
      </w:r>
      <w:r>
        <w:t>firm</w:t>
      </w:r>
      <w:r>
        <w:rPr>
          <w:spacing w:val="-12"/>
        </w:rPr>
        <w:t xml:space="preserve"> </w:t>
      </w:r>
      <w:r>
        <w:t>and</w:t>
      </w:r>
      <w:r>
        <w:rPr>
          <w:spacing w:val="-10"/>
        </w:rPr>
        <w:t xml:space="preserve"> </w:t>
      </w:r>
      <w:r>
        <w:t>their decision</w:t>
      </w:r>
      <w:r>
        <w:rPr>
          <w:spacing w:val="-8"/>
        </w:rPr>
        <w:t xml:space="preserve"> </w:t>
      </w:r>
      <w:r>
        <w:t>making</w:t>
      </w:r>
      <w:r>
        <w:rPr>
          <w:spacing w:val="-11"/>
        </w:rPr>
        <w:t xml:space="preserve"> </w:t>
      </w:r>
      <w:r>
        <w:t>process.</w:t>
      </w:r>
      <w:r>
        <w:rPr>
          <w:spacing w:val="-6"/>
        </w:rPr>
        <w:t xml:space="preserve"> </w:t>
      </w:r>
      <w:r>
        <w:t>Development</w:t>
      </w:r>
      <w:r>
        <w:rPr>
          <w:spacing w:val="-8"/>
        </w:rPr>
        <w:t xml:space="preserve"> </w:t>
      </w:r>
      <w:r>
        <w:t>in</w:t>
      </w:r>
      <w:r>
        <w:rPr>
          <w:spacing w:val="-8"/>
        </w:rPr>
        <w:t xml:space="preserve"> </w:t>
      </w:r>
      <w:r>
        <w:t>export</w:t>
      </w:r>
      <w:r>
        <w:rPr>
          <w:spacing w:val="-9"/>
        </w:rPr>
        <w:t xml:space="preserve"> </w:t>
      </w:r>
      <w:r>
        <w:t>performance</w:t>
      </w:r>
      <w:r>
        <w:rPr>
          <w:spacing w:val="-9"/>
        </w:rPr>
        <w:t xml:space="preserve"> </w:t>
      </w:r>
      <w:r>
        <w:t>is</w:t>
      </w:r>
      <w:r>
        <w:rPr>
          <w:spacing w:val="-8"/>
        </w:rPr>
        <w:t xml:space="preserve"> </w:t>
      </w:r>
      <w:r>
        <w:t>a</w:t>
      </w:r>
      <w:r>
        <w:rPr>
          <w:spacing w:val="-9"/>
        </w:rPr>
        <w:t xml:space="preserve"> </w:t>
      </w:r>
      <w:r>
        <w:t>vital</w:t>
      </w:r>
      <w:r>
        <w:rPr>
          <w:spacing w:val="-8"/>
        </w:rPr>
        <w:t xml:space="preserve"> </w:t>
      </w:r>
      <w:r>
        <w:t>contributor</w:t>
      </w:r>
      <w:r>
        <w:rPr>
          <w:spacing w:val="-9"/>
        </w:rPr>
        <w:t xml:space="preserve"> </w:t>
      </w:r>
      <w:r>
        <w:t xml:space="preserve">towards economic development of every country. High level exports helps to maximize economic growth, assist in </w:t>
      </w:r>
      <w:r>
        <w:t>technological development and betterment in productivity. Advancement in international trade</w:t>
      </w:r>
      <w:r>
        <w:rPr>
          <w:spacing w:val="-1"/>
        </w:rPr>
        <w:t xml:space="preserve"> </w:t>
      </w:r>
      <w:r>
        <w:t>could be</w:t>
      </w:r>
      <w:r>
        <w:rPr>
          <w:spacing w:val="-1"/>
        </w:rPr>
        <w:t xml:space="preserve"> </w:t>
      </w:r>
      <w:r>
        <w:t>seen which include sunk cost along</w:t>
      </w:r>
      <w:r>
        <w:rPr>
          <w:spacing w:val="-2"/>
        </w:rPr>
        <w:t xml:space="preserve"> </w:t>
      </w:r>
      <w:r>
        <w:t>with size</w:t>
      </w:r>
      <w:r>
        <w:rPr>
          <w:spacing w:val="-1"/>
        </w:rPr>
        <w:t xml:space="preserve"> </w:t>
      </w:r>
      <w:r>
        <w:t>and age</w:t>
      </w:r>
      <w:r>
        <w:rPr>
          <w:spacing w:val="-1"/>
        </w:rPr>
        <w:t xml:space="preserve"> </w:t>
      </w:r>
      <w:r>
        <w:t>which are termed as determinant of export related decision making</w:t>
      </w:r>
      <w:r>
        <w:rPr>
          <w:spacing w:val="-1"/>
        </w:rPr>
        <w:t xml:space="preserve"> </w:t>
      </w:r>
      <w:r>
        <w:t>(Bernard and Jensen, Wagner Bernard</w:t>
      </w:r>
      <w:r>
        <w:t>). Exporters have to pay sunk cost in order to get the foreign market related trend information</w:t>
      </w:r>
      <w:r>
        <w:rPr>
          <w:spacing w:val="-15"/>
        </w:rPr>
        <w:t xml:space="preserve"> </w:t>
      </w:r>
      <w:r>
        <w:t>and</w:t>
      </w:r>
      <w:r>
        <w:rPr>
          <w:spacing w:val="-15"/>
        </w:rPr>
        <w:t xml:space="preserve"> </w:t>
      </w:r>
      <w:r>
        <w:t>for</w:t>
      </w:r>
      <w:r>
        <w:rPr>
          <w:spacing w:val="-15"/>
        </w:rPr>
        <w:t xml:space="preserve"> </w:t>
      </w:r>
      <w:r>
        <w:t>creating</w:t>
      </w:r>
      <w:r>
        <w:rPr>
          <w:spacing w:val="-15"/>
        </w:rPr>
        <w:t xml:space="preserve"> </w:t>
      </w:r>
      <w:r>
        <w:t>new</w:t>
      </w:r>
      <w:r>
        <w:rPr>
          <w:spacing w:val="-15"/>
        </w:rPr>
        <w:t xml:space="preserve"> </w:t>
      </w:r>
      <w:r>
        <w:t>export</w:t>
      </w:r>
      <w:r>
        <w:rPr>
          <w:spacing w:val="-15"/>
        </w:rPr>
        <w:t xml:space="preserve"> </w:t>
      </w:r>
      <w:r>
        <w:t>channels.</w:t>
      </w:r>
      <w:r>
        <w:rPr>
          <w:spacing w:val="-15"/>
        </w:rPr>
        <w:t xml:space="preserve"> </w:t>
      </w:r>
      <w:r>
        <w:t>The</w:t>
      </w:r>
      <w:r>
        <w:rPr>
          <w:spacing w:val="-15"/>
        </w:rPr>
        <w:t xml:space="preserve"> </w:t>
      </w:r>
      <w:r>
        <w:t>firms</w:t>
      </w:r>
      <w:r>
        <w:rPr>
          <w:spacing w:val="-15"/>
        </w:rPr>
        <w:t xml:space="preserve"> </w:t>
      </w:r>
      <w:r>
        <w:t>which</w:t>
      </w:r>
      <w:r>
        <w:rPr>
          <w:spacing w:val="-15"/>
        </w:rPr>
        <w:t xml:space="preserve"> </w:t>
      </w:r>
      <w:r>
        <w:t>are</w:t>
      </w:r>
      <w:r>
        <w:rPr>
          <w:spacing w:val="-15"/>
        </w:rPr>
        <w:t xml:space="preserve"> </w:t>
      </w:r>
      <w:r>
        <w:t>financially</w:t>
      </w:r>
      <w:r>
        <w:rPr>
          <w:spacing w:val="-15"/>
        </w:rPr>
        <w:t xml:space="preserve"> </w:t>
      </w:r>
      <w:r>
        <w:t>constraint it</w:t>
      </w:r>
      <w:r>
        <w:rPr>
          <w:spacing w:val="-2"/>
        </w:rPr>
        <w:t xml:space="preserve"> </w:t>
      </w:r>
      <w:r>
        <w:t>will</w:t>
      </w:r>
      <w:r>
        <w:rPr>
          <w:spacing w:val="-2"/>
        </w:rPr>
        <w:t xml:space="preserve"> </w:t>
      </w:r>
      <w:r>
        <w:t>be</w:t>
      </w:r>
      <w:r>
        <w:rPr>
          <w:spacing w:val="-3"/>
        </w:rPr>
        <w:t xml:space="preserve"> </w:t>
      </w:r>
      <w:r>
        <w:t>difficult</w:t>
      </w:r>
      <w:r>
        <w:rPr>
          <w:spacing w:val="-2"/>
        </w:rPr>
        <w:t xml:space="preserve"> </w:t>
      </w:r>
      <w:r>
        <w:t>for</w:t>
      </w:r>
      <w:r>
        <w:rPr>
          <w:spacing w:val="-1"/>
        </w:rPr>
        <w:t xml:space="preserve"> </w:t>
      </w:r>
      <w:r>
        <w:t>them</w:t>
      </w:r>
      <w:r>
        <w:rPr>
          <w:spacing w:val="-2"/>
        </w:rPr>
        <w:t xml:space="preserve"> </w:t>
      </w:r>
      <w:r>
        <w:t>to</w:t>
      </w:r>
      <w:r>
        <w:rPr>
          <w:spacing w:val="-2"/>
        </w:rPr>
        <w:t xml:space="preserve"> </w:t>
      </w:r>
      <w:r>
        <w:t>pay</w:t>
      </w:r>
      <w:r>
        <w:rPr>
          <w:spacing w:val="-6"/>
        </w:rPr>
        <w:t xml:space="preserve"> </w:t>
      </w:r>
      <w:r>
        <w:t>the</w:t>
      </w:r>
      <w:r>
        <w:rPr>
          <w:spacing w:val="-1"/>
        </w:rPr>
        <w:t xml:space="preserve"> </w:t>
      </w:r>
      <w:r>
        <w:t>cost</w:t>
      </w:r>
      <w:r>
        <w:rPr>
          <w:spacing w:val="-2"/>
        </w:rPr>
        <w:t xml:space="preserve"> </w:t>
      </w:r>
      <w:r>
        <w:t>in</w:t>
      </w:r>
      <w:r>
        <w:rPr>
          <w:spacing w:val="-2"/>
        </w:rPr>
        <w:t xml:space="preserve"> </w:t>
      </w:r>
      <w:r>
        <w:t>order</w:t>
      </w:r>
      <w:r>
        <w:rPr>
          <w:spacing w:val="-2"/>
        </w:rPr>
        <w:t xml:space="preserve"> </w:t>
      </w:r>
      <w:r>
        <w:t>to</w:t>
      </w:r>
      <w:r>
        <w:rPr>
          <w:spacing w:val="-2"/>
        </w:rPr>
        <w:t xml:space="preserve"> </w:t>
      </w:r>
      <w:r>
        <w:t>fulfill</w:t>
      </w:r>
      <w:r>
        <w:rPr>
          <w:spacing w:val="-2"/>
        </w:rPr>
        <w:t xml:space="preserve"> </w:t>
      </w:r>
      <w:r>
        <w:t>the</w:t>
      </w:r>
      <w:r>
        <w:rPr>
          <w:spacing w:val="-2"/>
        </w:rPr>
        <w:t xml:space="preserve"> </w:t>
      </w:r>
      <w:r>
        <w:t>requirement</w:t>
      </w:r>
      <w:r>
        <w:rPr>
          <w:spacing w:val="-2"/>
        </w:rPr>
        <w:t xml:space="preserve"> </w:t>
      </w:r>
      <w:r>
        <w:t>of</w:t>
      </w:r>
      <w:r>
        <w:rPr>
          <w:spacing w:val="-2"/>
        </w:rPr>
        <w:t xml:space="preserve"> </w:t>
      </w:r>
      <w:r>
        <w:t>entering</w:t>
      </w:r>
      <w:r>
        <w:rPr>
          <w:spacing w:val="-2"/>
        </w:rPr>
        <w:t xml:space="preserve"> </w:t>
      </w:r>
      <w:r>
        <w:t>the foreign</w:t>
      </w:r>
      <w:r>
        <w:rPr>
          <w:spacing w:val="-15"/>
        </w:rPr>
        <w:t xml:space="preserve"> </w:t>
      </w:r>
      <w:r>
        <w:t>market.</w:t>
      </w:r>
      <w:r>
        <w:rPr>
          <w:spacing w:val="-4"/>
        </w:rPr>
        <w:t xml:space="preserve"> </w:t>
      </w:r>
      <w:r>
        <w:t>If</w:t>
      </w:r>
      <w:r>
        <w:rPr>
          <w:spacing w:val="-15"/>
        </w:rPr>
        <w:t xml:space="preserve"> </w:t>
      </w:r>
      <w:r>
        <w:t>the</w:t>
      </w:r>
      <w:r>
        <w:rPr>
          <w:spacing w:val="-15"/>
        </w:rPr>
        <w:t xml:space="preserve"> </w:t>
      </w:r>
      <w:r>
        <w:t>company</w:t>
      </w:r>
      <w:r>
        <w:rPr>
          <w:spacing w:val="-15"/>
        </w:rPr>
        <w:t xml:space="preserve"> </w:t>
      </w:r>
      <w:r>
        <w:t>has</w:t>
      </w:r>
      <w:r>
        <w:rPr>
          <w:spacing w:val="-14"/>
        </w:rPr>
        <w:t xml:space="preserve"> </w:t>
      </w:r>
      <w:r>
        <w:t>good</w:t>
      </w:r>
      <w:r>
        <w:rPr>
          <w:spacing w:val="-15"/>
        </w:rPr>
        <w:t xml:space="preserve"> </w:t>
      </w:r>
      <w:r>
        <w:t>corporate</w:t>
      </w:r>
      <w:r>
        <w:rPr>
          <w:spacing w:val="-15"/>
        </w:rPr>
        <w:t xml:space="preserve"> </w:t>
      </w:r>
      <w:r>
        <w:t>governance</w:t>
      </w:r>
      <w:r>
        <w:rPr>
          <w:spacing w:val="-15"/>
        </w:rPr>
        <w:t xml:space="preserve"> </w:t>
      </w:r>
      <w:r>
        <w:t>than</w:t>
      </w:r>
      <w:r>
        <w:rPr>
          <w:spacing w:val="-15"/>
        </w:rPr>
        <w:t xml:space="preserve"> </w:t>
      </w:r>
      <w:r>
        <w:t>they</w:t>
      </w:r>
      <w:r>
        <w:rPr>
          <w:spacing w:val="-15"/>
        </w:rPr>
        <w:t xml:space="preserve"> </w:t>
      </w:r>
      <w:r>
        <w:t>can</w:t>
      </w:r>
      <w:r>
        <w:rPr>
          <w:spacing w:val="-15"/>
        </w:rPr>
        <w:t xml:space="preserve"> </w:t>
      </w:r>
      <w:r>
        <w:t>avoid</w:t>
      </w:r>
      <w:r>
        <w:rPr>
          <w:spacing w:val="-15"/>
        </w:rPr>
        <w:t xml:space="preserve"> </w:t>
      </w:r>
      <w:r>
        <w:t>financial constraints and can make better export decisions.</w:t>
      </w:r>
    </w:p>
    <w:p w:rsidR="00952D39" w:rsidRDefault="007745DD">
      <w:pPr>
        <w:pStyle w:val="Heading2"/>
        <w:spacing w:before="206"/>
        <w:jc w:val="both"/>
      </w:pPr>
      <w:bookmarkStart w:id="11" w:name="_bookmark10"/>
      <w:bookmarkEnd w:id="11"/>
      <w:r>
        <w:t>Significance</w:t>
      </w:r>
      <w:r>
        <w:rPr>
          <w:spacing w:val="-9"/>
        </w:rPr>
        <w:t xml:space="preserve"> </w:t>
      </w:r>
      <w:r>
        <w:t>of</w:t>
      </w:r>
      <w:r>
        <w:rPr>
          <w:spacing w:val="-7"/>
        </w:rPr>
        <w:t xml:space="preserve"> </w:t>
      </w:r>
      <w:r>
        <w:t>the</w:t>
      </w:r>
      <w:r>
        <w:rPr>
          <w:spacing w:val="-8"/>
        </w:rPr>
        <w:t xml:space="preserve"> </w:t>
      </w:r>
      <w:r>
        <w:rPr>
          <w:spacing w:val="-2"/>
        </w:rPr>
        <w:t>Study</w:t>
      </w:r>
    </w:p>
    <w:p w:rsidR="00952D39" w:rsidRDefault="00952D39">
      <w:pPr>
        <w:pStyle w:val="BodyText"/>
        <w:spacing w:before="8"/>
        <w:rPr>
          <w:b/>
          <w:sz w:val="31"/>
        </w:rPr>
      </w:pPr>
    </w:p>
    <w:p w:rsidR="00952D39" w:rsidRDefault="007745DD">
      <w:pPr>
        <w:pStyle w:val="BodyText"/>
        <w:spacing w:line="360" w:lineRule="auto"/>
        <w:ind w:left="1031" w:right="895"/>
        <w:jc w:val="both"/>
      </w:pPr>
      <w:r>
        <w:t>The company's primary goal is to capitalize on investment op</w:t>
      </w:r>
      <w:r>
        <w:t>portunities by choosing the most</w:t>
      </w:r>
      <w:r>
        <w:rPr>
          <w:spacing w:val="-12"/>
        </w:rPr>
        <w:t xml:space="preserve"> </w:t>
      </w:r>
      <w:r>
        <w:t>significant</w:t>
      </w:r>
      <w:r>
        <w:rPr>
          <w:spacing w:val="-10"/>
        </w:rPr>
        <w:t xml:space="preserve"> </w:t>
      </w:r>
      <w:r>
        <w:t>finance</w:t>
      </w:r>
      <w:r>
        <w:rPr>
          <w:spacing w:val="-12"/>
        </w:rPr>
        <w:t xml:space="preserve"> </w:t>
      </w:r>
      <w:r>
        <w:t>source.</w:t>
      </w:r>
      <w:r>
        <w:rPr>
          <w:spacing w:val="-11"/>
        </w:rPr>
        <w:t xml:space="preserve"> </w:t>
      </w:r>
      <w:r>
        <w:t>There</w:t>
      </w:r>
      <w:r>
        <w:rPr>
          <w:spacing w:val="-12"/>
        </w:rPr>
        <w:t xml:space="preserve"> </w:t>
      </w:r>
      <w:r>
        <w:t>are</w:t>
      </w:r>
      <w:r>
        <w:rPr>
          <w:spacing w:val="-12"/>
        </w:rPr>
        <w:t xml:space="preserve"> </w:t>
      </w:r>
      <w:r>
        <w:t>only</w:t>
      </w:r>
      <w:r>
        <w:rPr>
          <w:spacing w:val="-15"/>
        </w:rPr>
        <w:t xml:space="preserve"> </w:t>
      </w:r>
      <w:r>
        <w:t>three</w:t>
      </w:r>
      <w:r>
        <w:rPr>
          <w:spacing w:val="-12"/>
        </w:rPr>
        <w:t xml:space="preserve"> </w:t>
      </w:r>
      <w:r>
        <w:t>main</w:t>
      </w:r>
      <w:r>
        <w:rPr>
          <w:spacing w:val="-11"/>
        </w:rPr>
        <w:t xml:space="preserve"> </w:t>
      </w:r>
      <w:r>
        <w:t>choices</w:t>
      </w:r>
      <w:r>
        <w:rPr>
          <w:spacing w:val="-10"/>
        </w:rPr>
        <w:t xml:space="preserve"> </w:t>
      </w:r>
      <w:r>
        <w:t>available</w:t>
      </w:r>
      <w:r>
        <w:rPr>
          <w:spacing w:val="-11"/>
        </w:rPr>
        <w:t xml:space="preserve"> </w:t>
      </w:r>
      <w:r>
        <w:t>to</w:t>
      </w:r>
      <w:r>
        <w:rPr>
          <w:spacing w:val="-10"/>
        </w:rPr>
        <w:t xml:space="preserve"> </w:t>
      </w:r>
      <w:r>
        <w:t>the</w:t>
      </w:r>
      <w:r>
        <w:rPr>
          <w:spacing w:val="-11"/>
        </w:rPr>
        <w:t xml:space="preserve"> </w:t>
      </w:r>
      <w:r>
        <w:t>company for meeting its finance needs: borrowings, internal funds, and issuance. According to the pecking</w:t>
      </w:r>
      <w:r>
        <w:rPr>
          <w:spacing w:val="-15"/>
        </w:rPr>
        <w:t xml:space="preserve"> </w:t>
      </w:r>
      <w:r>
        <w:t>order</w:t>
      </w:r>
      <w:r>
        <w:rPr>
          <w:spacing w:val="-13"/>
        </w:rPr>
        <w:t xml:space="preserve"> </w:t>
      </w:r>
      <w:r>
        <w:t>theory</w:t>
      </w:r>
      <w:r>
        <w:rPr>
          <w:spacing w:val="-14"/>
        </w:rPr>
        <w:t xml:space="preserve"> </w:t>
      </w:r>
      <w:r>
        <w:t>(POT),</w:t>
      </w:r>
      <w:r>
        <w:rPr>
          <w:spacing w:val="-13"/>
        </w:rPr>
        <w:t xml:space="preserve"> </w:t>
      </w:r>
      <w:r>
        <w:t>the</w:t>
      </w:r>
      <w:r>
        <w:rPr>
          <w:spacing w:val="-14"/>
        </w:rPr>
        <w:t xml:space="preserve"> </w:t>
      </w:r>
      <w:r>
        <w:t>decision</w:t>
      </w:r>
      <w:r>
        <w:rPr>
          <w:spacing w:val="-12"/>
        </w:rPr>
        <w:t xml:space="preserve"> </w:t>
      </w:r>
      <w:r>
        <w:t>about</w:t>
      </w:r>
      <w:r>
        <w:rPr>
          <w:spacing w:val="-12"/>
        </w:rPr>
        <w:t xml:space="preserve"> </w:t>
      </w:r>
      <w:r>
        <w:t>funding</w:t>
      </w:r>
      <w:r>
        <w:rPr>
          <w:spacing w:val="-14"/>
        </w:rPr>
        <w:t xml:space="preserve"> </w:t>
      </w:r>
      <w:r>
        <w:t>is</w:t>
      </w:r>
      <w:r>
        <w:rPr>
          <w:spacing w:val="-11"/>
        </w:rPr>
        <w:t xml:space="preserve"> </w:t>
      </w:r>
      <w:r>
        <w:t>always</w:t>
      </w:r>
      <w:r>
        <w:rPr>
          <w:spacing w:val="-10"/>
        </w:rPr>
        <w:t xml:space="preserve"> </w:t>
      </w:r>
      <w:r>
        <w:t>influenced</w:t>
      </w:r>
      <w:r>
        <w:rPr>
          <w:spacing w:val="-10"/>
        </w:rPr>
        <w:t xml:space="preserve"> </w:t>
      </w:r>
      <w:r>
        <w:t>by</w:t>
      </w:r>
      <w:r>
        <w:rPr>
          <w:spacing w:val="-15"/>
        </w:rPr>
        <w:t xml:space="preserve"> </w:t>
      </w:r>
      <w:r>
        <w:t>the</w:t>
      </w:r>
      <w:r>
        <w:rPr>
          <w:spacing w:val="-10"/>
        </w:rPr>
        <w:t xml:space="preserve"> </w:t>
      </w:r>
      <w:r>
        <w:t>expense incurred. Theoretically, in order to fill up the impending net present value (NPV), most businesses tend to favor internal funds over external financing. This is because internal funds are the most cost-effectiv</w:t>
      </w:r>
      <w:r>
        <w:t xml:space="preserve">e source of funding, which is followed by new equity </w:t>
      </w:r>
      <w:r>
        <w:rPr>
          <w:spacing w:val="-2"/>
        </w:rPr>
        <w:t>issuance.</w:t>
      </w:r>
    </w:p>
    <w:p w:rsidR="00952D39" w:rsidRDefault="007745DD">
      <w:pPr>
        <w:pStyle w:val="BodyText"/>
        <w:spacing w:before="200" w:line="360" w:lineRule="auto"/>
        <w:ind w:left="1031" w:right="896"/>
        <w:jc w:val="both"/>
      </w:pPr>
      <w:r>
        <w:t>If all capital market assumptions were true, businesses would be able to execute any profitable investment project regardless of the availability of internal funding since they could</w:t>
      </w:r>
      <w:r>
        <w:rPr>
          <w:spacing w:val="-7"/>
        </w:rPr>
        <w:t xml:space="preserve"> </w:t>
      </w:r>
      <w:r>
        <w:t>easily</w:t>
      </w:r>
      <w:r>
        <w:rPr>
          <w:spacing w:val="-9"/>
        </w:rPr>
        <w:t xml:space="preserve"> </w:t>
      </w:r>
      <w:r>
        <w:t>get</w:t>
      </w:r>
      <w:r>
        <w:rPr>
          <w:spacing w:val="-7"/>
        </w:rPr>
        <w:t xml:space="preserve"> </w:t>
      </w:r>
      <w:r>
        <w:t>more</w:t>
      </w:r>
      <w:r>
        <w:rPr>
          <w:spacing w:val="-8"/>
        </w:rPr>
        <w:t xml:space="preserve"> </w:t>
      </w:r>
      <w:r>
        <w:t>funding</w:t>
      </w:r>
      <w:r>
        <w:rPr>
          <w:spacing w:val="-8"/>
        </w:rPr>
        <w:t xml:space="preserve"> </w:t>
      </w:r>
      <w:r>
        <w:t>for</w:t>
      </w:r>
      <w:r>
        <w:rPr>
          <w:spacing w:val="-8"/>
        </w:rPr>
        <w:t xml:space="preserve"> </w:t>
      </w:r>
      <w:r>
        <w:t>free</w:t>
      </w:r>
      <w:r>
        <w:rPr>
          <w:spacing w:val="-8"/>
        </w:rPr>
        <w:t xml:space="preserve"> </w:t>
      </w:r>
      <w:r>
        <w:t>from</w:t>
      </w:r>
      <w:r>
        <w:rPr>
          <w:spacing w:val="-7"/>
        </w:rPr>
        <w:t xml:space="preserve"> </w:t>
      </w:r>
      <w:r>
        <w:t>the</w:t>
      </w:r>
      <w:r>
        <w:rPr>
          <w:spacing w:val="-7"/>
        </w:rPr>
        <w:t xml:space="preserve"> </w:t>
      </w:r>
      <w:r>
        <w:t>outside</w:t>
      </w:r>
      <w:r>
        <w:rPr>
          <w:spacing w:val="-8"/>
        </w:rPr>
        <w:t xml:space="preserve"> </w:t>
      </w:r>
      <w:r>
        <w:t>market.</w:t>
      </w:r>
      <w:r>
        <w:rPr>
          <w:spacing w:val="-6"/>
        </w:rPr>
        <w:t xml:space="preserve"> </w:t>
      </w:r>
      <w:r>
        <w:t>Yet,</w:t>
      </w:r>
      <w:r>
        <w:rPr>
          <w:spacing w:val="-7"/>
        </w:rPr>
        <w:t xml:space="preserve"> </w:t>
      </w:r>
      <w:r>
        <w:t>due</w:t>
      </w:r>
      <w:r>
        <w:rPr>
          <w:spacing w:val="-7"/>
        </w:rPr>
        <w:t xml:space="preserve"> </w:t>
      </w:r>
      <w:r>
        <w:t>to</w:t>
      </w:r>
      <w:r>
        <w:rPr>
          <w:spacing w:val="-7"/>
        </w:rPr>
        <w:t xml:space="preserve"> </w:t>
      </w:r>
      <w:r>
        <w:t>factors</w:t>
      </w:r>
      <w:r>
        <w:rPr>
          <w:spacing w:val="-6"/>
        </w:rPr>
        <w:t xml:space="preserve"> </w:t>
      </w:r>
      <w:r>
        <w:t>like</w:t>
      </w:r>
      <w:r>
        <w:rPr>
          <w:spacing w:val="-8"/>
        </w:rPr>
        <w:t xml:space="preserve"> </w:t>
      </w:r>
      <w:r>
        <w:t>a</w:t>
      </w:r>
      <w:r>
        <w:rPr>
          <w:spacing w:val="-7"/>
        </w:rPr>
        <w:t xml:space="preserve"> </w:t>
      </w:r>
      <w:r>
        <w:rPr>
          <w:spacing w:val="-5"/>
        </w:rPr>
        <w:t>tax</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33" o:spid="_x0000_s1215" style="position:absolute;margin-left:30.95pt;margin-top:0;width:.5pt;height:792.1pt;z-index:15747584;mso-position-horizontal-relative:page;mso-position-vertical-relative:page" fillcolor="black" stroked="f">
            <w10:wrap anchorx="page" anchory="page"/>
          </v:rect>
        </w:pict>
      </w:r>
      <w:r>
        <w:pict>
          <v:rect id="docshape34" o:spid="_x0000_s1214" style="position:absolute;margin-left:580.65pt;margin-top:0;width:.5pt;height:792.1pt;z-index:1574809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burden</w:t>
      </w:r>
      <w:proofErr w:type="gramEnd"/>
      <w:r>
        <w:t>, knowledge asymmetry, agency conflict, and other factors, this would not actually happen. The idea of "financial constraints"</w:t>
      </w:r>
      <w:r>
        <w:t xml:space="preserve"> develops as a result of certain market circumstances. The idea behind this is that when internal and external sources of funding are</w:t>
      </w:r>
      <w:r>
        <w:rPr>
          <w:spacing w:val="-8"/>
        </w:rPr>
        <w:t xml:space="preserve"> </w:t>
      </w:r>
      <w:r>
        <w:t>inconsistent,</w:t>
      </w:r>
      <w:r>
        <w:rPr>
          <w:spacing w:val="-5"/>
        </w:rPr>
        <w:t xml:space="preserve"> </w:t>
      </w:r>
      <w:r>
        <w:t>the</w:t>
      </w:r>
      <w:r>
        <w:rPr>
          <w:spacing w:val="-6"/>
        </w:rPr>
        <w:t xml:space="preserve"> </w:t>
      </w:r>
      <w:r>
        <w:t>company</w:t>
      </w:r>
      <w:r>
        <w:rPr>
          <w:spacing w:val="-11"/>
        </w:rPr>
        <w:t xml:space="preserve"> </w:t>
      </w:r>
      <w:r>
        <w:t>is</w:t>
      </w:r>
      <w:r>
        <w:rPr>
          <w:spacing w:val="-5"/>
        </w:rPr>
        <w:t xml:space="preserve"> </w:t>
      </w:r>
      <w:r>
        <w:t>unable</w:t>
      </w:r>
      <w:r>
        <w:rPr>
          <w:spacing w:val="-6"/>
        </w:rPr>
        <w:t xml:space="preserve"> </w:t>
      </w:r>
      <w:r>
        <w:t>to</w:t>
      </w:r>
      <w:r>
        <w:rPr>
          <w:spacing w:val="-5"/>
        </w:rPr>
        <w:t xml:space="preserve"> </w:t>
      </w:r>
      <w:r>
        <w:t>make</w:t>
      </w:r>
      <w:r>
        <w:rPr>
          <w:spacing w:val="-7"/>
        </w:rPr>
        <w:t xml:space="preserve"> </w:t>
      </w:r>
      <w:r>
        <w:t>an</w:t>
      </w:r>
      <w:r>
        <w:rPr>
          <w:spacing w:val="-6"/>
        </w:rPr>
        <w:t xml:space="preserve"> </w:t>
      </w:r>
      <w:r>
        <w:t>investment</w:t>
      </w:r>
      <w:r>
        <w:rPr>
          <w:spacing w:val="-5"/>
        </w:rPr>
        <w:t xml:space="preserve"> </w:t>
      </w:r>
      <w:r>
        <w:t>that</w:t>
      </w:r>
      <w:r>
        <w:rPr>
          <w:spacing w:val="-8"/>
        </w:rPr>
        <w:t xml:space="preserve"> </w:t>
      </w:r>
      <w:r>
        <w:t>it</w:t>
      </w:r>
      <w:r>
        <w:rPr>
          <w:spacing w:val="-5"/>
        </w:rPr>
        <w:t xml:space="preserve"> </w:t>
      </w:r>
      <w:r>
        <w:t>would</w:t>
      </w:r>
      <w:r>
        <w:rPr>
          <w:spacing w:val="-6"/>
        </w:rPr>
        <w:t xml:space="preserve"> </w:t>
      </w:r>
      <w:r>
        <w:t>have</w:t>
      </w:r>
      <w:r>
        <w:rPr>
          <w:spacing w:val="-7"/>
        </w:rPr>
        <w:t xml:space="preserve"> </w:t>
      </w:r>
      <w:r>
        <w:t>otherwise made if internal funds were availab</w:t>
      </w:r>
      <w:r>
        <w:t>le. In other words, an example of financial constraints would</w:t>
      </w:r>
      <w:r>
        <w:rPr>
          <w:spacing w:val="-2"/>
        </w:rPr>
        <w:t xml:space="preserve"> </w:t>
      </w:r>
      <w:r>
        <w:t>be</w:t>
      </w:r>
      <w:r>
        <w:rPr>
          <w:spacing w:val="-3"/>
        </w:rPr>
        <w:t xml:space="preserve"> </w:t>
      </w:r>
      <w:r>
        <w:t>a</w:t>
      </w:r>
      <w:r>
        <w:rPr>
          <w:spacing w:val="-1"/>
        </w:rPr>
        <w:t xml:space="preserve"> </w:t>
      </w:r>
      <w:r>
        <w:t>company</w:t>
      </w:r>
      <w:r>
        <w:rPr>
          <w:spacing w:val="-7"/>
        </w:rPr>
        <w:t xml:space="preserve"> </w:t>
      </w:r>
      <w:r>
        <w:t>passing</w:t>
      </w:r>
      <w:r>
        <w:rPr>
          <w:spacing w:val="-3"/>
        </w:rPr>
        <w:t xml:space="preserve"> </w:t>
      </w:r>
      <w:r>
        <w:t>up</w:t>
      </w:r>
      <w:r>
        <w:rPr>
          <w:spacing w:val="-1"/>
        </w:rPr>
        <w:t xml:space="preserve"> </w:t>
      </w:r>
      <w:r>
        <w:t>a</w:t>
      </w:r>
      <w:r>
        <w:rPr>
          <w:spacing w:val="-1"/>
        </w:rPr>
        <w:t xml:space="preserve"> </w:t>
      </w:r>
      <w:r>
        <w:t>viable</w:t>
      </w:r>
      <w:r>
        <w:rPr>
          <w:spacing w:val="-2"/>
        </w:rPr>
        <w:t xml:space="preserve"> </w:t>
      </w:r>
      <w:r>
        <w:t>investment</w:t>
      </w:r>
      <w:r>
        <w:rPr>
          <w:spacing w:val="-1"/>
        </w:rPr>
        <w:t xml:space="preserve"> </w:t>
      </w:r>
      <w:r>
        <w:t>opportunity</w:t>
      </w:r>
      <w:r>
        <w:rPr>
          <w:spacing w:val="-6"/>
        </w:rPr>
        <w:t xml:space="preserve"> </w:t>
      </w:r>
      <w:r>
        <w:t>owing</w:t>
      </w:r>
      <w:r>
        <w:rPr>
          <w:spacing w:val="-4"/>
        </w:rPr>
        <w:t xml:space="preserve"> </w:t>
      </w:r>
      <w:r>
        <w:t>to</w:t>
      </w:r>
      <w:r>
        <w:rPr>
          <w:spacing w:val="-1"/>
        </w:rPr>
        <w:t xml:space="preserve"> </w:t>
      </w:r>
      <w:r>
        <w:t>a</w:t>
      </w:r>
      <w:r>
        <w:rPr>
          <w:spacing w:val="-1"/>
        </w:rPr>
        <w:t xml:space="preserve"> </w:t>
      </w:r>
      <w:r>
        <w:t>lack</w:t>
      </w:r>
      <w:r>
        <w:rPr>
          <w:spacing w:val="-1"/>
        </w:rPr>
        <w:t xml:space="preserve"> </w:t>
      </w:r>
      <w:r>
        <w:t>of</w:t>
      </w:r>
      <w:r>
        <w:rPr>
          <w:spacing w:val="-1"/>
        </w:rPr>
        <w:t xml:space="preserve"> </w:t>
      </w:r>
      <w:r>
        <w:t xml:space="preserve">outside </w:t>
      </w:r>
      <w:r>
        <w:rPr>
          <w:spacing w:val="-2"/>
        </w:rPr>
        <w:t>funding.</w:t>
      </w:r>
    </w:p>
    <w:p w:rsidR="00952D39" w:rsidRDefault="007745DD">
      <w:pPr>
        <w:pStyle w:val="BodyText"/>
        <w:spacing w:before="200" w:line="360" w:lineRule="auto"/>
        <w:ind w:left="1031" w:right="894"/>
        <w:jc w:val="both"/>
      </w:pPr>
      <w:proofErr w:type="gramStart"/>
      <w:r>
        <w:t>One of the earliest studies in the literature to look into financial constraints.</w:t>
      </w:r>
      <w:proofErr w:type="gramEnd"/>
      <w:r>
        <w:t xml:space="preserve"> They claimed that financial constraints are a key factor in determining capital investment and connected financial</w:t>
      </w:r>
      <w:r>
        <w:rPr>
          <w:spacing w:val="-12"/>
        </w:rPr>
        <w:t xml:space="preserve"> </w:t>
      </w:r>
      <w:r>
        <w:t>limitations</w:t>
      </w:r>
      <w:r>
        <w:rPr>
          <w:spacing w:val="-11"/>
        </w:rPr>
        <w:t xml:space="preserve"> </w:t>
      </w:r>
      <w:r>
        <w:t>to</w:t>
      </w:r>
      <w:r>
        <w:rPr>
          <w:spacing w:val="-11"/>
        </w:rPr>
        <w:t xml:space="preserve"> </w:t>
      </w:r>
      <w:r>
        <w:t>corporate</w:t>
      </w:r>
      <w:r>
        <w:rPr>
          <w:spacing w:val="-10"/>
        </w:rPr>
        <w:t xml:space="preserve"> </w:t>
      </w:r>
      <w:r>
        <w:t>governance.</w:t>
      </w:r>
      <w:r>
        <w:rPr>
          <w:spacing w:val="-9"/>
        </w:rPr>
        <w:t xml:space="preserve"> </w:t>
      </w:r>
      <w:r>
        <w:t>In</w:t>
      </w:r>
      <w:r>
        <w:rPr>
          <w:spacing w:val="-12"/>
        </w:rPr>
        <w:t xml:space="preserve"> </w:t>
      </w:r>
      <w:r>
        <w:t>order</w:t>
      </w:r>
      <w:r>
        <w:rPr>
          <w:spacing w:val="-12"/>
        </w:rPr>
        <w:t xml:space="preserve"> </w:t>
      </w:r>
      <w:r>
        <w:t>to</w:t>
      </w:r>
      <w:r>
        <w:rPr>
          <w:spacing w:val="-11"/>
        </w:rPr>
        <w:t xml:space="preserve"> </w:t>
      </w:r>
      <w:r>
        <w:t>quantify</w:t>
      </w:r>
      <w:r>
        <w:rPr>
          <w:spacing w:val="-15"/>
        </w:rPr>
        <w:t xml:space="preserve"> </w:t>
      </w:r>
      <w:r>
        <w:t>f</w:t>
      </w:r>
      <w:r>
        <w:t>inancial</w:t>
      </w:r>
      <w:r>
        <w:rPr>
          <w:spacing w:val="-12"/>
        </w:rPr>
        <w:t xml:space="preserve"> </w:t>
      </w:r>
      <w:r>
        <w:t>limitations,</w:t>
      </w:r>
      <w:r>
        <w:rPr>
          <w:spacing w:val="-12"/>
        </w:rPr>
        <w:t xml:space="preserve"> </w:t>
      </w:r>
      <w:r>
        <w:t>they suggested the dividend payout ratio, hypothesizing that enterprises with lower dividend payouts are more financially limited and hence more sensitive to export decisions. Researchers later refuted this work on theoretical and emp</w:t>
      </w:r>
      <w:r>
        <w:t>irical grounds. The researcher believes</w:t>
      </w:r>
      <w:r>
        <w:rPr>
          <w:spacing w:val="-6"/>
        </w:rPr>
        <w:t xml:space="preserve"> </w:t>
      </w:r>
      <w:r>
        <w:t>that</w:t>
      </w:r>
      <w:r>
        <w:rPr>
          <w:spacing w:val="-6"/>
        </w:rPr>
        <w:t xml:space="preserve"> </w:t>
      </w:r>
      <w:r>
        <w:t>estimating</w:t>
      </w:r>
      <w:r>
        <w:rPr>
          <w:spacing w:val="-8"/>
        </w:rPr>
        <w:t xml:space="preserve"> </w:t>
      </w:r>
      <w:r>
        <w:t>financial</w:t>
      </w:r>
      <w:r>
        <w:rPr>
          <w:spacing w:val="-5"/>
        </w:rPr>
        <w:t xml:space="preserve"> </w:t>
      </w:r>
      <w:r>
        <w:t>constraints</w:t>
      </w:r>
      <w:r>
        <w:rPr>
          <w:spacing w:val="-6"/>
        </w:rPr>
        <w:t xml:space="preserve"> </w:t>
      </w:r>
      <w:r>
        <w:t>based</w:t>
      </w:r>
      <w:r>
        <w:rPr>
          <w:spacing w:val="-6"/>
        </w:rPr>
        <w:t xml:space="preserve"> </w:t>
      </w:r>
      <w:r>
        <w:t>on</w:t>
      </w:r>
      <w:r>
        <w:rPr>
          <w:spacing w:val="-6"/>
        </w:rPr>
        <w:t xml:space="preserve"> </w:t>
      </w:r>
      <w:r>
        <w:t>the</w:t>
      </w:r>
      <w:r>
        <w:rPr>
          <w:spacing w:val="-6"/>
        </w:rPr>
        <w:t xml:space="preserve"> </w:t>
      </w:r>
      <w:r>
        <w:t>sensitivity</w:t>
      </w:r>
      <w:r>
        <w:rPr>
          <w:spacing w:val="-13"/>
        </w:rPr>
        <w:t xml:space="preserve"> </w:t>
      </w:r>
      <w:r>
        <w:t>of</w:t>
      </w:r>
      <w:r>
        <w:rPr>
          <w:spacing w:val="-7"/>
        </w:rPr>
        <w:t xml:space="preserve"> </w:t>
      </w:r>
      <w:r>
        <w:t>investments</w:t>
      </w:r>
      <w:r>
        <w:rPr>
          <w:spacing w:val="-5"/>
        </w:rPr>
        <w:t xml:space="preserve"> </w:t>
      </w:r>
      <w:r>
        <w:t>to</w:t>
      </w:r>
      <w:r>
        <w:rPr>
          <w:spacing w:val="-5"/>
        </w:rPr>
        <w:t xml:space="preserve"> </w:t>
      </w:r>
      <w:r>
        <w:t>cash flow</w:t>
      </w:r>
      <w:r>
        <w:rPr>
          <w:spacing w:val="-2"/>
        </w:rPr>
        <w:t xml:space="preserve"> </w:t>
      </w:r>
      <w:r>
        <w:t>is</w:t>
      </w:r>
      <w:r>
        <w:rPr>
          <w:spacing w:val="-1"/>
        </w:rPr>
        <w:t xml:space="preserve"> </w:t>
      </w:r>
      <w:r>
        <w:t>not</w:t>
      </w:r>
      <w:r>
        <w:rPr>
          <w:spacing w:val="-1"/>
        </w:rPr>
        <w:t xml:space="preserve"> </w:t>
      </w:r>
      <w:r>
        <w:t>a</w:t>
      </w:r>
      <w:r>
        <w:rPr>
          <w:spacing w:val="-5"/>
        </w:rPr>
        <w:t xml:space="preserve"> </w:t>
      </w:r>
      <w:r>
        <w:t>realistic</w:t>
      </w:r>
      <w:r>
        <w:rPr>
          <w:spacing w:val="-2"/>
        </w:rPr>
        <w:t xml:space="preserve"> </w:t>
      </w:r>
      <w:r>
        <w:t>method. They</w:t>
      </w:r>
      <w:r>
        <w:rPr>
          <w:spacing w:val="-6"/>
        </w:rPr>
        <w:t xml:space="preserve"> </w:t>
      </w:r>
      <w:r>
        <w:t>argued</w:t>
      </w:r>
      <w:r>
        <w:rPr>
          <w:spacing w:val="-1"/>
        </w:rPr>
        <w:t xml:space="preserve"> </w:t>
      </w:r>
      <w:r>
        <w:t>that</w:t>
      </w:r>
      <w:r>
        <w:rPr>
          <w:spacing w:val="-1"/>
        </w:rPr>
        <w:t xml:space="preserve"> </w:t>
      </w:r>
      <w:r>
        <w:t>businesses</w:t>
      </w:r>
      <w:r>
        <w:rPr>
          <w:spacing w:val="-2"/>
        </w:rPr>
        <w:t xml:space="preserve"> </w:t>
      </w:r>
      <w:r>
        <w:t>with</w:t>
      </w:r>
      <w:r>
        <w:rPr>
          <w:spacing w:val="-1"/>
        </w:rPr>
        <w:t xml:space="preserve"> </w:t>
      </w:r>
      <w:r>
        <w:t>less</w:t>
      </w:r>
      <w:r>
        <w:rPr>
          <w:spacing w:val="-1"/>
        </w:rPr>
        <w:t xml:space="preserve"> </w:t>
      </w:r>
      <w:r>
        <w:t>financial</w:t>
      </w:r>
      <w:r>
        <w:rPr>
          <w:spacing w:val="-1"/>
        </w:rPr>
        <w:t xml:space="preserve"> </w:t>
      </w:r>
      <w:r>
        <w:t>restraints</w:t>
      </w:r>
      <w:r>
        <w:rPr>
          <w:spacing w:val="-1"/>
        </w:rPr>
        <w:t xml:space="preserve"> </w:t>
      </w:r>
      <w:r>
        <w:t>are more sensitive to decisions regarding exports than businesses with more restrictions. They contend that every company faces financial constraints, varying in severity based on the cost of both internal and external finance. Researchers from several fie</w:t>
      </w:r>
      <w:r>
        <w:t xml:space="preserve">lds conducted investigations and came to the conclusion that </w:t>
      </w:r>
      <w:proofErr w:type="spellStart"/>
      <w:r>
        <w:t>multicollinearity</w:t>
      </w:r>
      <w:proofErr w:type="spellEnd"/>
      <w:r>
        <w:t xml:space="preserve"> issues prevent the use of investments' sensitivity to export decisions as a reliable indicator of financial restrictions. Nonetheless, the argument over how businesses should be</w:t>
      </w:r>
      <w:r>
        <w:t>have when faced with financial constraints continues to rage.</w:t>
      </w:r>
    </w:p>
    <w:p w:rsidR="00952D39" w:rsidRDefault="007745DD">
      <w:pPr>
        <w:pStyle w:val="BodyText"/>
        <w:spacing w:before="200" w:line="360" w:lineRule="auto"/>
        <w:ind w:left="1031" w:right="895"/>
        <w:jc w:val="both"/>
      </w:pPr>
      <w:r>
        <w:t>The classic theory of financial constraints states that information asymmetry, agency problems, and transaction costs are the main causes of financial restrictions. Researchers are now taking it</w:t>
      </w:r>
      <w:r>
        <w:t xml:space="preserve"> a step further to pinpoint the more precise factors that contribute to financial constraints, such as good governance, financial transparency, accurate financial reporting, and the directors' financial backgrounds.</w:t>
      </w:r>
    </w:p>
    <w:p w:rsidR="00952D39" w:rsidRDefault="007745DD">
      <w:pPr>
        <w:pStyle w:val="BodyText"/>
        <w:spacing w:before="201" w:line="360" w:lineRule="auto"/>
        <w:ind w:left="1031" w:right="898"/>
        <w:jc w:val="both"/>
      </w:pPr>
      <w:r>
        <w:t>One of the main reasons of financial con</w:t>
      </w:r>
      <w:r>
        <w:t>straints is knowledge asymmetry, which might be addressed by financial openness and disclosure. Increasing financial transparency can successfully</w:t>
      </w:r>
      <w:r>
        <w:rPr>
          <w:spacing w:val="2"/>
        </w:rPr>
        <w:t xml:space="preserve"> </w:t>
      </w:r>
      <w:r>
        <w:t>resolve</w:t>
      </w:r>
      <w:r>
        <w:rPr>
          <w:spacing w:val="6"/>
        </w:rPr>
        <w:t xml:space="preserve"> </w:t>
      </w:r>
      <w:r>
        <w:t>the</w:t>
      </w:r>
      <w:r>
        <w:rPr>
          <w:spacing w:val="6"/>
        </w:rPr>
        <w:t xml:space="preserve"> </w:t>
      </w:r>
      <w:r>
        <w:t>issue</w:t>
      </w:r>
      <w:r>
        <w:rPr>
          <w:spacing w:val="6"/>
        </w:rPr>
        <w:t xml:space="preserve"> </w:t>
      </w:r>
      <w:r>
        <w:t>of</w:t>
      </w:r>
      <w:r>
        <w:rPr>
          <w:spacing w:val="6"/>
        </w:rPr>
        <w:t xml:space="preserve"> </w:t>
      </w:r>
      <w:r>
        <w:t>information</w:t>
      </w:r>
      <w:r>
        <w:rPr>
          <w:spacing w:val="7"/>
        </w:rPr>
        <w:t xml:space="preserve"> </w:t>
      </w:r>
      <w:r>
        <w:t>asymmetry</w:t>
      </w:r>
      <w:r>
        <w:rPr>
          <w:spacing w:val="2"/>
        </w:rPr>
        <w:t xml:space="preserve"> </w:t>
      </w:r>
      <w:r>
        <w:t>between</w:t>
      </w:r>
      <w:r>
        <w:rPr>
          <w:spacing w:val="7"/>
        </w:rPr>
        <w:t xml:space="preserve"> </w:t>
      </w:r>
      <w:r>
        <w:t>businesses</w:t>
      </w:r>
      <w:r>
        <w:rPr>
          <w:spacing w:val="7"/>
        </w:rPr>
        <w:t xml:space="preserve"> </w:t>
      </w:r>
      <w:r>
        <w:t>and</w:t>
      </w:r>
      <w:r>
        <w:rPr>
          <w:spacing w:val="7"/>
        </w:rPr>
        <w:t xml:space="preserve"> </w:t>
      </w:r>
      <w:r>
        <w:rPr>
          <w:spacing w:val="-2"/>
        </w:rPr>
        <w:t>financial</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35" o:spid="_x0000_s1213" style="position:absolute;margin-left:30.95pt;margin-top:0;width:.5pt;height:792.1pt;z-index:15748608;mso-position-horizontal-relative:page;mso-position-vertical-relative:page" fillcolor="black" stroked="f">
            <w10:wrap anchorx="page" anchory="page"/>
          </v:rect>
        </w:pict>
      </w:r>
      <w:r>
        <w:pict>
          <v:rect id="docshape36" o:spid="_x0000_s1212" style="position:absolute;margin-left:580.65pt;margin-top:0;width:.5pt;height:792.1pt;z-index:1574912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gramStart"/>
      <w:r>
        <w:t>institutions</w:t>
      </w:r>
      <w:proofErr w:type="gramEnd"/>
      <w:r>
        <w:t>, enhancing the firm's capacity to get outside financial resources. Good disclosure practices tend to lower agency costs and help to minimize the knowledge gap between management and shareholders. The factors that affect corporate disclosures h</w:t>
      </w:r>
      <w:r>
        <w:t xml:space="preserve">ave been the subject of extensive investigation. Corporate Governance (CG), one of these, has been crucial in creating industry transparency norms. For instance, the level of voluntary disclosure has been determined by factors such as ownership structure, </w:t>
      </w:r>
      <w:r>
        <w:t>the boards' procedures, the audit committee, and audit quality.</w:t>
      </w:r>
    </w:p>
    <w:p w:rsidR="00952D39" w:rsidRDefault="007745DD">
      <w:pPr>
        <w:pStyle w:val="BodyText"/>
        <w:spacing w:before="200" w:line="360" w:lineRule="auto"/>
        <w:ind w:left="1031" w:right="895"/>
        <w:jc w:val="both"/>
      </w:pPr>
      <w:r>
        <w:t>Another</w:t>
      </w:r>
      <w:r>
        <w:rPr>
          <w:spacing w:val="-15"/>
        </w:rPr>
        <w:t xml:space="preserve"> </w:t>
      </w:r>
      <w:r>
        <w:t>strategy</w:t>
      </w:r>
      <w:r>
        <w:rPr>
          <w:spacing w:val="-15"/>
        </w:rPr>
        <w:t xml:space="preserve"> </w:t>
      </w:r>
      <w:r>
        <w:t>to</w:t>
      </w:r>
      <w:r>
        <w:rPr>
          <w:spacing w:val="-15"/>
        </w:rPr>
        <w:t xml:space="preserve"> </w:t>
      </w:r>
      <w:r>
        <w:t>avoid</w:t>
      </w:r>
      <w:r>
        <w:rPr>
          <w:spacing w:val="-15"/>
        </w:rPr>
        <w:t xml:space="preserve"> </w:t>
      </w:r>
      <w:r>
        <w:t>financial</w:t>
      </w:r>
      <w:r>
        <w:rPr>
          <w:spacing w:val="-15"/>
        </w:rPr>
        <w:t xml:space="preserve"> </w:t>
      </w:r>
      <w:r>
        <w:t>constraints</w:t>
      </w:r>
      <w:r>
        <w:rPr>
          <w:spacing w:val="-15"/>
        </w:rPr>
        <w:t xml:space="preserve"> </w:t>
      </w:r>
      <w:r>
        <w:t>is</w:t>
      </w:r>
      <w:r>
        <w:rPr>
          <w:spacing w:val="-15"/>
        </w:rPr>
        <w:t xml:space="preserve"> </w:t>
      </w:r>
      <w:r>
        <w:t>to</w:t>
      </w:r>
      <w:r>
        <w:rPr>
          <w:spacing w:val="-15"/>
        </w:rPr>
        <w:t xml:space="preserve"> </w:t>
      </w:r>
      <w:r>
        <w:t>decrease</w:t>
      </w:r>
      <w:r>
        <w:rPr>
          <w:spacing w:val="-15"/>
        </w:rPr>
        <w:t xml:space="preserve"> </w:t>
      </w:r>
      <w:r>
        <w:t>the</w:t>
      </w:r>
      <w:r>
        <w:rPr>
          <w:spacing w:val="-15"/>
        </w:rPr>
        <w:t xml:space="preserve"> </w:t>
      </w:r>
      <w:r>
        <w:t>agency</w:t>
      </w:r>
      <w:r>
        <w:rPr>
          <w:spacing w:val="-15"/>
        </w:rPr>
        <w:t xml:space="preserve"> </w:t>
      </w:r>
      <w:r>
        <w:t>problem.</w:t>
      </w:r>
      <w:r>
        <w:rPr>
          <w:spacing w:val="-15"/>
        </w:rPr>
        <w:t xml:space="preserve"> </w:t>
      </w:r>
      <w:r>
        <w:t>According to</w:t>
      </w:r>
      <w:r>
        <w:rPr>
          <w:spacing w:val="-15"/>
        </w:rPr>
        <w:t xml:space="preserve"> </w:t>
      </w:r>
      <w:r>
        <w:t>Ai</w:t>
      </w:r>
      <w:r>
        <w:rPr>
          <w:spacing w:val="-15"/>
        </w:rPr>
        <w:t xml:space="preserve"> </w:t>
      </w:r>
      <w:r>
        <w:t>and</w:t>
      </w:r>
      <w:r>
        <w:rPr>
          <w:spacing w:val="-12"/>
        </w:rPr>
        <w:t xml:space="preserve"> </w:t>
      </w:r>
      <w:r>
        <w:t>Wei</w:t>
      </w:r>
      <w:r>
        <w:rPr>
          <w:spacing w:val="-14"/>
        </w:rPr>
        <w:t xml:space="preserve"> </w:t>
      </w:r>
      <w:r>
        <w:t>(2004),</w:t>
      </w:r>
      <w:r>
        <w:rPr>
          <w:spacing w:val="-13"/>
        </w:rPr>
        <w:t xml:space="preserve"> </w:t>
      </w:r>
      <w:r>
        <w:t>by</w:t>
      </w:r>
      <w:r>
        <w:rPr>
          <w:spacing w:val="-15"/>
        </w:rPr>
        <w:t xml:space="preserve"> </w:t>
      </w:r>
      <w:r>
        <w:t>acquiring</w:t>
      </w:r>
      <w:r>
        <w:rPr>
          <w:spacing w:val="-14"/>
        </w:rPr>
        <w:t xml:space="preserve"> </w:t>
      </w:r>
      <w:r>
        <w:t>corporate</w:t>
      </w:r>
      <w:r>
        <w:rPr>
          <w:spacing w:val="-13"/>
        </w:rPr>
        <w:t xml:space="preserve"> </w:t>
      </w:r>
      <w:r>
        <w:t>governance</w:t>
      </w:r>
      <w:r>
        <w:rPr>
          <w:spacing w:val="-13"/>
        </w:rPr>
        <w:t xml:space="preserve"> </w:t>
      </w:r>
      <w:r>
        <w:t>rights,</w:t>
      </w:r>
      <w:r>
        <w:rPr>
          <w:spacing w:val="-14"/>
        </w:rPr>
        <w:t xml:space="preserve"> </w:t>
      </w:r>
      <w:r>
        <w:t>investors</w:t>
      </w:r>
      <w:r>
        <w:rPr>
          <w:spacing w:val="-13"/>
        </w:rPr>
        <w:t xml:space="preserve"> </w:t>
      </w:r>
      <w:r>
        <w:t>can</w:t>
      </w:r>
      <w:r>
        <w:rPr>
          <w:spacing w:val="-14"/>
        </w:rPr>
        <w:t xml:space="preserve"> </w:t>
      </w:r>
      <w:r>
        <w:t>supervise</w:t>
      </w:r>
      <w:r>
        <w:rPr>
          <w:spacing w:val="-15"/>
        </w:rPr>
        <w:t xml:space="preserve"> </w:t>
      </w:r>
      <w:r>
        <w:t>and regulat</w:t>
      </w:r>
      <w:r>
        <w:t>e financiers. This releases the company from its financial obligations while also defending the investor's interests. Effective corporate governance, according to the study, lowers</w:t>
      </w:r>
      <w:r>
        <w:rPr>
          <w:spacing w:val="-9"/>
        </w:rPr>
        <w:t xml:space="preserve"> </w:t>
      </w:r>
      <w:r>
        <w:t>default</w:t>
      </w:r>
      <w:r>
        <w:rPr>
          <w:spacing w:val="-8"/>
        </w:rPr>
        <w:t xml:space="preserve"> </w:t>
      </w:r>
      <w:r>
        <w:t>risk</w:t>
      </w:r>
      <w:r>
        <w:rPr>
          <w:spacing w:val="-8"/>
        </w:rPr>
        <w:t xml:space="preserve"> </w:t>
      </w:r>
      <w:r>
        <w:t>by</w:t>
      </w:r>
      <w:r>
        <w:rPr>
          <w:spacing w:val="-13"/>
        </w:rPr>
        <w:t xml:space="preserve"> </w:t>
      </w:r>
      <w:r>
        <w:t>cutting</w:t>
      </w:r>
      <w:r>
        <w:rPr>
          <w:spacing w:val="-11"/>
        </w:rPr>
        <w:t xml:space="preserve"> </w:t>
      </w:r>
      <w:r>
        <w:t>agency</w:t>
      </w:r>
      <w:r>
        <w:rPr>
          <w:spacing w:val="-11"/>
        </w:rPr>
        <w:t xml:space="preserve"> </w:t>
      </w:r>
      <w:r>
        <w:t>expenses,</w:t>
      </w:r>
      <w:r>
        <w:rPr>
          <w:spacing w:val="-8"/>
        </w:rPr>
        <w:t xml:space="preserve"> </w:t>
      </w:r>
      <w:r>
        <w:t>keeping</w:t>
      </w:r>
      <w:r>
        <w:rPr>
          <w:spacing w:val="-10"/>
        </w:rPr>
        <w:t xml:space="preserve"> </w:t>
      </w:r>
      <w:r>
        <w:t>an</w:t>
      </w:r>
      <w:r>
        <w:rPr>
          <w:spacing w:val="-8"/>
        </w:rPr>
        <w:t xml:space="preserve"> </w:t>
      </w:r>
      <w:r>
        <w:t>eye</w:t>
      </w:r>
      <w:r>
        <w:rPr>
          <w:spacing w:val="-9"/>
        </w:rPr>
        <w:t xml:space="preserve"> </w:t>
      </w:r>
      <w:r>
        <w:t>on</w:t>
      </w:r>
      <w:r>
        <w:rPr>
          <w:spacing w:val="-8"/>
        </w:rPr>
        <w:t xml:space="preserve"> </w:t>
      </w:r>
      <w:r>
        <w:t>managerial</w:t>
      </w:r>
      <w:r>
        <w:rPr>
          <w:spacing w:val="-8"/>
        </w:rPr>
        <w:t xml:space="preserve"> </w:t>
      </w:r>
      <w:r>
        <w:t>perfo</w:t>
      </w:r>
      <w:r>
        <w:t>rmance, and eliminating information asymmetry between the firm and the lender.</w:t>
      </w:r>
    </w:p>
    <w:p w:rsidR="00952D39" w:rsidRDefault="007745DD">
      <w:pPr>
        <w:pStyle w:val="BodyText"/>
        <w:spacing w:before="200" w:line="360" w:lineRule="auto"/>
        <w:ind w:left="1031" w:right="898"/>
        <w:jc w:val="both"/>
      </w:pPr>
      <w:r>
        <w:t>Another efficient way to deal with financial constraints is to reduce transaction costs. According to Li (2011), a corporation can obtain financing at a lower cost by developing</w:t>
      </w:r>
      <w:r>
        <w:t xml:space="preserve"> good and trusting relationships with financial institutions. According to </w:t>
      </w:r>
      <w:proofErr w:type="spellStart"/>
      <w:r>
        <w:t>Ge</w:t>
      </w:r>
      <w:proofErr w:type="spellEnd"/>
      <w:r>
        <w:t xml:space="preserve"> (2017), M&amp;A can handle agency costs, lowering transaction costs while increasing financial limitations.</w:t>
      </w:r>
    </w:p>
    <w:p w:rsidR="00952D39" w:rsidRDefault="007745DD">
      <w:pPr>
        <w:pStyle w:val="BodyText"/>
        <w:spacing w:before="200" w:line="360" w:lineRule="auto"/>
        <w:ind w:left="1031" w:right="894"/>
        <w:jc w:val="both"/>
      </w:pPr>
      <w:r>
        <w:t>Economic</w:t>
      </w:r>
      <w:r>
        <w:rPr>
          <w:spacing w:val="-8"/>
        </w:rPr>
        <w:t xml:space="preserve"> </w:t>
      </w:r>
      <w:r>
        <w:t>prosperity</w:t>
      </w:r>
      <w:r>
        <w:rPr>
          <w:spacing w:val="-12"/>
        </w:rPr>
        <w:t xml:space="preserve"> </w:t>
      </w:r>
      <w:r>
        <w:t>is</w:t>
      </w:r>
      <w:r>
        <w:rPr>
          <w:spacing w:val="-7"/>
        </w:rPr>
        <w:t xml:space="preserve"> </w:t>
      </w:r>
      <w:r>
        <w:t>built</w:t>
      </w:r>
      <w:r>
        <w:rPr>
          <w:spacing w:val="-7"/>
        </w:rPr>
        <w:t xml:space="preserve"> </w:t>
      </w:r>
      <w:r>
        <w:t>on</w:t>
      </w:r>
      <w:r>
        <w:rPr>
          <w:spacing w:val="-7"/>
        </w:rPr>
        <w:t xml:space="preserve"> </w:t>
      </w:r>
      <w:r>
        <w:t>the</w:t>
      </w:r>
      <w:r>
        <w:rPr>
          <w:spacing w:val="-8"/>
        </w:rPr>
        <w:t xml:space="preserve"> </w:t>
      </w:r>
      <w:r>
        <w:t>availability</w:t>
      </w:r>
      <w:r>
        <w:rPr>
          <w:spacing w:val="-14"/>
        </w:rPr>
        <w:t xml:space="preserve"> </w:t>
      </w:r>
      <w:r>
        <w:t>of</w:t>
      </w:r>
      <w:r>
        <w:rPr>
          <w:spacing w:val="-6"/>
        </w:rPr>
        <w:t xml:space="preserve"> </w:t>
      </w:r>
      <w:r>
        <w:t>external</w:t>
      </w:r>
      <w:r>
        <w:rPr>
          <w:spacing w:val="-7"/>
        </w:rPr>
        <w:t xml:space="preserve"> </w:t>
      </w:r>
      <w:r>
        <w:t>financing.</w:t>
      </w:r>
      <w:r>
        <w:rPr>
          <w:spacing w:val="-7"/>
        </w:rPr>
        <w:t xml:space="preserve"> </w:t>
      </w:r>
      <w:r>
        <w:t>Since</w:t>
      </w:r>
      <w:r>
        <w:rPr>
          <w:spacing w:val="-9"/>
        </w:rPr>
        <w:t xml:space="preserve"> </w:t>
      </w:r>
      <w:r>
        <w:t>it</w:t>
      </w:r>
      <w:r>
        <w:rPr>
          <w:spacing w:val="-7"/>
        </w:rPr>
        <w:t xml:space="preserve"> </w:t>
      </w:r>
      <w:r>
        <w:t>only</w:t>
      </w:r>
      <w:r>
        <w:rPr>
          <w:spacing w:val="-14"/>
        </w:rPr>
        <w:t xml:space="preserve"> </w:t>
      </w:r>
      <w:r>
        <w:t>provides for</w:t>
      </w:r>
      <w:r>
        <w:rPr>
          <w:spacing w:val="-7"/>
        </w:rPr>
        <w:t xml:space="preserve"> </w:t>
      </w:r>
      <w:r>
        <w:t>10%</w:t>
      </w:r>
      <w:r>
        <w:rPr>
          <w:spacing w:val="-7"/>
        </w:rPr>
        <w:t xml:space="preserve"> </w:t>
      </w:r>
      <w:r>
        <w:t>of</w:t>
      </w:r>
      <w:r>
        <w:rPr>
          <w:spacing w:val="-7"/>
        </w:rPr>
        <w:t xml:space="preserve"> </w:t>
      </w:r>
      <w:r>
        <w:t>businesses'</w:t>
      </w:r>
      <w:r>
        <w:rPr>
          <w:spacing w:val="-8"/>
        </w:rPr>
        <w:t xml:space="preserve"> </w:t>
      </w:r>
      <w:r>
        <w:t>financial</w:t>
      </w:r>
      <w:r>
        <w:rPr>
          <w:spacing w:val="-6"/>
        </w:rPr>
        <w:t xml:space="preserve"> </w:t>
      </w:r>
      <w:r>
        <w:t>needs,</w:t>
      </w:r>
      <w:r>
        <w:rPr>
          <w:spacing w:val="-6"/>
        </w:rPr>
        <w:t xml:space="preserve"> </w:t>
      </w:r>
      <w:r>
        <w:t>Pakistan's</w:t>
      </w:r>
      <w:r>
        <w:rPr>
          <w:spacing w:val="-3"/>
        </w:rPr>
        <w:t xml:space="preserve"> </w:t>
      </w:r>
      <w:r>
        <w:t>financial</w:t>
      </w:r>
      <w:r>
        <w:rPr>
          <w:spacing w:val="-6"/>
        </w:rPr>
        <w:t xml:space="preserve"> </w:t>
      </w:r>
      <w:r>
        <w:t>sector</w:t>
      </w:r>
      <w:r>
        <w:rPr>
          <w:spacing w:val="-7"/>
        </w:rPr>
        <w:t xml:space="preserve"> </w:t>
      </w:r>
      <w:r>
        <w:t>is</w:t>
      </w:r>
      <w:r>
        <w:rPr>
          <w:spacing w:val="-5"/>
        </w:rPr>
        <w:t xml:space="preserve"> </w:t>
      </w:r>
      <w:r>
        <w:t>insufficient</w:t>
      </w:r>
      <w:r>
        <w:rPr>
          <w:spacing w:val="-5"/>
        </w:rPr>
        <w:t xml:space="preserve"> </w:t>
      </w:r>
      <w:r>
        <w:t>to</w:t>
      </w:r>
      <w:r>
        <w:rPr>
          <w:spacing w:val="-5"/>
        </w:rPr>
        <w:t xml:space="preserve"> </w:t>
      </w:r>
      <w:r>
        <w:t>meet</w:t>
      </w:r>
      <w:r>
        <w:rPr>
          <w:spacing w:val="-5"/>
        </w:rPr>
        <w:t xml:space="preserve"> </w:t>
      </w:r>
      <w:r>
        <w:t>the liquidity demands of the financial sector. They claim that whereas 40% of Pakistani businesses lament a lack of foreign funding, only 12%</w:t>
      </w:r>
      <w:r>
        <w:t xml:space="preserve"> of businesses in India, 14% of businesses in Sri Lanka, and 15% of businesses in Indonesia express similar concerns. In Pakistan, private sector credit is falling and makes for 23.3% of the country's GDP at the moment. India (46.7%) and Bangladesh (41.5%)</w:t>
      </w:r>
      <w:r>
        <w:t xml:space="preserve"> have the lowest percentages in the area, according</w:t>
      </w:r>
      <w:r>
        <w:rPr>
          <w:spacing w:val="-1"/>
        </w:rPr>
        <w:t xml:space="preserve"> </w:t>
      </w:r>
      <w:r>
        <w:t>to the Global Development Index (2011). Presently, Sri Lankan businesses only fulfill 52% of their internal funding needs, whereas Pakistani businesses currently cover 80%</w:t>
      </w:r>
      <w:r>
        <w:rPr>
          <w:spacing w:val="-1"/>
        </w:rPr>
        <w:t xml:space="preserve"> </w:t>
      </w:r>
      <w:r>
        <w:t>of</w:t>
      </w:r>
      <w:r>
        <w:rPr>
          <w:spacing w:val="-1"/>
        </w:rPr>
        <w:t xml:space="preserve"> </w:t>
      </w:r>
      <w:r>
        <w:t>their</w:t>
      </w:r>
      <w:r>
        <w:rPr>
          <w:spacing w:val="-1"/>
        </w:rPr>
        <w:t xml:space="preserve"> </w:t>
      </w:r>
      <w:r>
        <w:t>internal funding</w:t>
      </w:r>
      <w:r>
        <w:rPr>
          <w:spacing w:val="-2"/>
        </w:rPr>
        <w:t xml:space="preserve"> </w:t>
      </w:r>
      <w:r>
        <w:t xml:space="preserve">needs </w:t>
      </w:r>
      <w:r>
        <w:t>for</w:t>
      </w:r>
      <w:r>
        <w:rPr>
          <w:spacing w:val="-1"/>
        </w:rPr>
        <w:t xml:space="preserve"> </w:t>
      </w:r>
      <w:r>
        <w:t>new</w:t>
      </w:r>
      <w:r>
        <w:rPr>
          <w:spacing w:val="-1"/>
        </w:rPr>
        <w:t xml:space="preserve"> </w:t>
      </w:r>
      <w:r>
        <w:t>investment prospects. Only</w:t>
      </w:r>
      <w:r>
        <w:rPr>
          <w:spacing w:val="-5"/>
        </w:rPr>
        <w:t xml:space="preserve"> </w:t>
      </w:r>
      <w:r>
        <w:t>6.5%</w:t>
      </w:r>
      <w:r>
        <w:rPr>
          <w:spacing w:val="-1"/>
        </w:rPr>
        <w:t xml:space="preserve"> </w:t>
      </w:r>
      <w:r>
        <w:t>of</w:t>
      </w:r>
      <w:r>
        <w:rPr>
          <w:spacing w:val="-1"/>
        </w:rPr>
        <w:t xml:space="preserve"> </w:t>
      </w:r>
      <w:r>
        <w:t>countries, according to the World Bank, can access foreign investment to meet their working capital requirements, compared to 32% in Bangladesh, 21% in Sri Lanka, and 16% in India. The arguments</w:t>
      </w:r>
      <w:r>
        <w:rPr>
          <w:spacing w:val="59"/>
          <w:w w:val="150"/>
        </w:rPr>
        <w:t xml:space="preserve"> </w:t>
      </w:r>
      <w:r>
        <w:t>presented</w:t>
      </w:r>
      <w:r>
        <w:rPr>
          <w:spacing w:val="61"/>
          <w:w w:val="150"/>
        </w:rPr>
        <w:t xml:space="preserve"> </w:t>
      </w:r>
      <w:r>
        <w:t>above</w:t>
      </w:r>
      <w:r>
        <w:rPr>
          <w:spacing w:val="59"/>
          <w:w w:val="150"/>
        </w:rPr>
        <w:t xml:space="preserve"> </w:t>
      </w:r>
      <w:r>
        <w:t>de</w:t>
      </w:r>
      <w:r>
        <w:t>monstrate</w:t>
      </w:r>
      <w:r>
        <w:rPr>
          <w:spacing w:val="61"/>
          <w:w w:val="150"/>
        </w:rPr>
        <w:t xml:space="preserve"> </w:t>
      </w:r>
      <w:r>
        <w:t>that</w:t>
      </w:r>
      <w:r>
        <w:rPr>
          <w:spacing w:val="63"/>
          <w:w w:val="150"/>
        </w:rPr>
        <w:t xml:space="preserve"> </w:t>
      </w:r>
      <w:r>
        <w:t>businesses</w:t>
      </w:r>
      <w:r>
        <w:rPr>
          <w:spacing w:val="61"/>
          <w:w w:val="150"/>
        </w:rPr>
        <w:t xml:space="preserve"> </w:t>
      </w:r>
      <w:r>
        <w:t>in</w:t>
      </w:r>
      <w:r>
        <w:rPr>
          <w:spacing w:val="62"/>
          <w:w w:val="150"/>
        </w:rPr>
        <w:t xml:space="preserve"> </w:t>
      </w:r>
      <w:r>
        <w:t>Pakistan</w:t>
      </w:r>
      <w:r>
        <w:rPr>
          <w:spacing w:val="60"/>
          <w:w w:val="150"/>
        </w:rPr>
        <w:t xml:space="preserve"> </w:t>
      </w:r>
      <w:r>
        <w:t>have</w:t>
      </w:r>
      <w:r>
        <w:rPr>
          <w:spacing w:val="60"/>
          <w:w w:val="150"/>
        </w:rPr>
        <w:t xml:space="preserve"> </w:t>
      </w:r>
      <w:r>
        <w:rPr>
          <w:spacing w:val="-2"/>
        </w:rPr>
        <w:t>financial</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37" o:spid="_x0000_s1211" style="position:absolute;margin-left:30.95pt;margin-top:0;width:.5pt;height:792.1pt;z-index:15749632;mso-position-horizontal-relative:page;mso-position-vertical-relative:page" fillcolor="black" stroked="f">
            <w10:wrap anchorx="page" anchory="page"/>
          </v:rect>
        </w:pict>
      </w:r>
      <w:r>
        <w:pict>
          <v:rect id="docshape38" o:spid="_x0000_s1210" style="position:absolute;margin-left:580.65pt;margin-top:0;width:.5pt;height:792.1pt;z-index:1575014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gramStart"/>
      <w:r>
        <w:t>limitations</w:t>
      </w:r>
      <w:proofErr w:type="gramEnd"/>
      <w:r>
        <w:t xml:space="preserve"> and must thus turn to internal financial resources to meet their funding </w:t>
      </w:r>
      <w:r>
        <w:rPr>
          <w:spacing w:val="-2"/>
        </w:rPr>
        <w:t>requirements.</w:t>
      </w:r>
    </w:p>
    <w:p w:rsidR="00952D39" w:rsidRDefault="007745DD">
      <w:pPr>
        <w:pStyle w:val="BodyText"/>
        <w:spacing w:before="199" w:line="360" w:lineRule="auto"/>
        <w:ind w:left="1031" w:right="895"/>
        <w:jc w:val="both"/>
      </w:pPr>
      <w:r>
        <w:t>According to the consensus of researchers, developing economies are more vulnerable to asymmetric information and agency issues than developed ones because of weak governance</w:t>
      </w:r>
      <w:r>
        <w:rPr>
          <w:spacing w:val="-6"/>
        </w:rPr>
        <w:t xml:space="preserve"> </w:t>
      </w:r>
      <w:r>
        <w:t>frameworks</w:t>
      </w:r>
      <w:r>
        <w:rPr>
          <w:spacing w:val="-2"/>
        </w:rPr>
        <w:t xml:space="preserve"> </w:t>
      </w:r>
      <w:r>
        <w:t>and</w:t>
      </w:r>
      <w:r>
        <w:rPr>
          <w:spacing w:val="-5"/>
        </w:rPr>
        <w:t xml:space="preserve"> </w:t>
      </w:r>
      <w:r>
        <w:t>the</w:t>
      </w:r>
      <w:r>
        <w:rPr>
          <w:spacing w:val="-5"/>
        </w:rPr>
        <w:t xml:space="preserve"> </w:t>
      </w:r>
      <w:r>
        <w:t>limited</w:t>
      </w:r>
      <w:r>
        <w:rPr>
          <w:spacing w:val="-5"/>
        </w:rPr>
        <w:t xml:space="preserve"> </w:t>
      </w:r>
      <w:r>
        <w:t>ability</w:t>
      </w:r>
      <w:r>
        <w:rPr>
          <w:spacing w:val="-10"/>
        </w:rPr>
        <w:t xml:space="preserve"> </w:t>
      </w:r>
      <w:r>
        <w:t>of</w:t>
      </w:r>
      <w:r>
        <w:rPr>
          <w:spacing w:val="-2"/>
        </w:rPr>
        <w:t xml:space="preserve"> </w:t>
      </w:r>
      <w:r>
        <w:t>market</w:t>
      </w:r>
      <w:r>
        <w:rPr>
          <w:spacing w:val="-4"/>
        </w:rPr>
        <w:t xml:space="preserve"> </w:t>
      </w:r>
      <w:r>
        <w:t>institutions</w:t>
      </w:r>
      <w:r>
        <w:rPr>
          <w:spacing w:val="-5"/>
        </w:rPr>
        <w:t xml:space="preserve"> </w:t>
      </w:r>
      <w:r>
        <w:t>to</w:t>
      </w:r>
      <w:r>
        <w:rPr>
          <w:spacing w:val="-4"/>
        </w:rPr>
        <w:t xml:space="preserve"> </w:t>
      </w:r>
      <w:r>
        <w:t>accurately</w:t>
      </w:r>
      <w:r>
        <w:rPr>
          <w:spacing w:val="-10"/>
        </w:rPr>
        <w:t xml:space="preserve"> </w:t>
      </w:r>
      <w:r>
        <w:t xml:space="preserve">evaluate </w:t>
      </w:r>
      <w:r>
        <w:t>firms'</w:t>
      </w:r>
      <w:r>
        <w:rPr>
          <w:spacing w:val="-10"/>
        </w:rPr>
        <w:t xml:space="preserve"> </w:t>
      </w:r>
      <w:r>
        <w:t>investment</w:t>
      </w:r>
      <w:r>
        <w:rPr>
          <w:spacing w:val="-8"/>
        </w:rPr>
        <w:t xml:space="preserve"> </w:t>
      </w:r>
      <w:r>
        <w:t>plans</w:t>
      </w:r>
      <w:r>
        <w:rPr>
          <w:spacing w:val="-9"/>
        </w:rPr>
        <w:t xml:space="preserve"> </w:t>
      </w:r>
      <w:r>
        <w:t>and</w:t>
      </w:r>
      <w:r>
        <w:rPr>
          <w:spacing w:val="-8"/>
        </w:rPr>
        <w:t xml:space="preserve"> </w:t>
      </w:r>
      <w:r>
        <w:t>financial</w:t>
      </w:r>
      <w:r>
        <w:rPr>
          <w:spacing w:val="-8"/>
        </w:rPr>
        <w:t xml:space="preserve"> </w:t>
      </w:r>
      <w:r>
        <w:t>standing.</w:t>
      </w:r>
      <w:r>
        <w:rPr>
          <w:spacing w:val="-3"/>
        </w:rPr>
        <w:t xml:space="preserve"> </w:t>
      </w:r>
      <w:r>
        <w:t>In</w:t>
      </w:r>
      <w:r>
        <w:rPr>
          <w:spacing w:val="-8"/>
        </w:rPr>
        <w:t xml:space="preserve"> </w:t>
      </w:r>
      <w:r>
        <w:t>light</w:t>
      </w:r>
      <w:r>
        <w:rPr>
          <w:spacing w:val="-8"/>
        </w:rPr>
        <w:t xml:space="preserve"> </w:t>
      </w:r>
      <w:r>
        <w:t>of</w:t>
      </w:r>
      <w:r>
        <w:rPr>
          <w:spacing w:val="-9"/>
        </w:rPr>
        <w:t xml:space="preserve"> </w:t>
      </w:r>
      <w:r>
        <w:t>this,</w:t>
      </w:r>
      <w:r>
        <w:rPr>
          <w:spacing w:val="-8"/>
        </w:rPr>
        <w:t xml:space="preserve"> </w:t>
      </w:r>
      <w:r>
        <w:t>it</w:t>
      </w:r>
      <w:r>
        <w:rPr>
          <w:spacing w:val="-8"/>
        </w:rPr>
        <w:t xml:space="preserve"> </w:t>
      </w:r>
      <w:r>
        <w:t>is</w:t>
      </w:r>
      <w:r>
        <w:rPr>
          <w:spacing w:val="-8"/>
        </w:rPr>
        <w:t xml:space="preserve"> </w:t>
      </w:r>
      <w:r>
        <w:t>asserted</w:t>
      </w:r>
      <w:r>
        <w:rPr>
          <w:spacing w:val="-9"/>
        </w:rPr>
        <w:t xml:space="preserve"> </w:t>
      </w:r>
      <w:r>
        <w:t>that</w:t>
      </w:r>
      <w:r>
        <w:rPr>
          <w:spacing w:val="-8"/>
        </w:rPr>
        <w:t xml:space="preserve"> </w:t>
      </w:r>
      <w:r>
        <w:t>an</w:t>
      </w:r>
      <w:r>
        <w:rPr>
          <w:spacing w:val="-8"/>
        </w:rPr>
        <w:t xml:space="preserve"> </w:t>
      </w:r>
      <w:r>
        <w:t>effective and</w:t>
      </w:r>
      <w:r>
        <w:rPr>
          <w:spacing w:val="-11"/>
        </w:rPr>
        <w:t xml:space="preserve"> </w:t>
      </w:r>
      <w:r>
        <w:t>efficient</w:t>
      </w:r>
      <w:r>
        <w:rPr>
          <w:spacing w:val="-8"/>
        </w:rPr>
        <w:t xml:space="preserve"> </w:t>
      </w:r>
      <w:r>
        <w:t>governance</w:t>
      </w:r>
      <w:r>
        <w:rPr>
          <w:spacing w:val="-9"/>
        </w:rPr>
        <w:t xml:space="preserve"> </w:t>
      </w:r>
      <w:r>
        <w:t>system</w:t>
      </w:r>
      <w:r>
        <w:rPr>
          <w:spacing w:val="-10"/>
        </w:rPr>
        <w:t xml:space="preserve"> </w:t>
      </w:r>
      <w:r>
        <w:t>is</w:t>
      </w:r>
      <w:r>
        <w:rPr>
          <w:spacing w:val="-10"/>
        </w:rPr>
        <w:t xml:space="preserve"> </w:t>
      </w:r>
      <w:r>
        <w:t>necessary</w:t>
      </w:r>
      <w:r>
        <w:rPr>
          <w:spacing w:val="-15"/>
        </w:rPr>
        <w:t xml:space="preserve"> </w:t>
      </w:r>
      <w:r>
        <w:t>for</w:t>
      </w:r>
      <w:r>
        <w:rPr>
          <w:spacing w:val="-12"/>
        </w:rPr>
        <w:t xml:space="preserve"> </w:t>
      </w:r>
      <w:r>
        <w:t>firms</w:t>
      </w:r>
      <w:r>
        <w:rPr>
          <w:spacing w:val="-12"/>
        </w:rPr>
        <w:t xml:space="preserve"> </w:t>
      </w:r>
      <w:r>
        <w:t>to</w:t>
      </w:r>
      <w:r>
        <w:rPr>
          <w:spacing w:val="-11"/>
        </w:rPr>
        <w:t xml:space="preserve"> </w:t>
      </w:r>
      <w:r>
        <w:t>successfully</w:t>
      </w:r>
      <w:r>
        <w:rPr>
          <w:spacing w:val="-15"/>
        </w:rPr>
        <w:t xml:space="preserve"> </w:t>
      </w:r>
      <w:r>
        <w:t>utilize</w:t>
      </w:r>
      <w:r>
        <w:rPr>
          <w:spacing w:val="-12"/>
        </w:rPr>
        <w:t xml:space="preserve"> </w:t>
      </w:r>
      <w:r>
        <w:t>their</w:t>
      </w:r>
      <w:r>
        <w:rPr>
          <w:spacing w:val="-11"/>
        </w:rPr>
        <w:t xml:space="preserve"> </w:t>
      </w:r>
      <w:r>
        <w:t>resources while also avoiding financial restraints.</w:t>
      </w:r>
    </w:p>
    <w:p w:rsidR="00952D39" w:rsidRDefault="007745DD">
      <w:pPr>
        <w:pStyle w:val="BodyText"/>
        <w:spacing w:before="202" w:line="360" w:lineRule="auto"/>
        <w:ind w:left="1031" w:right="893"/>
        <w:jc w:val="both"/>
      </w:pPr>
      <w:r>
        <w:t>This paper'</w:t>
      </w:r>
      <w:r>
        <w:t>s primary contribution is to examine the impact of corporate governance on export decisions with the moderating role of financial restrictions, which is not addressed in</w:t>
      </w:r>
      <w:r>
        <w:rPr>
          <w:spacing w:val="-8"/>
        </w:rPr>
        <w:t xml:space="preserve"> </w:t>
      </w:r>
      <w:r>
        <w:t>Pakistani</w:t>
      </w:r>
      <w:r>
        <w:rPr>
          <w:spacing w:val="-8"/>
        </w:rPr>
        <w:t xml:space="preserve"> </w:t>
      </w:r>
      <w:r>
        <w:t>literature.</w:t>
      </w:r>
      <w:r>
        <w:rPr>
          <w:spacing w:val="-8"/>
        </w:rPr>
        <w:t xml:space="preserve"> </w:t>
      </w:r>
      <w:r>
        <w:t>There</w:t>
      </w:r>
      <w:r>
        <w:rPr>
          <w:spacing w:val="-9"/>
        </w:rPr>
        <w:t xml:space="preserve"> </w:t>
      </w:r>
      <w:r>
        <w:t>are</w:t>
      </w:r>
      <w:r>
        <w:rPr>
          <w:spacing w:val="-9"/>
        </w:rPr>
        <w:t xml:space="preserve"> </w:t>
      </w:r>
      <w:r>
        <w:t>very</w:t>
      </w:r>
      <w:r>
        <w:rPr>
          <w:spacing w:val="-12"/>
        </w:rPr>
        <w:t xml:space="preserve"> </w:t>
      </w:r>
      <w:r>
        <w:t>few</w:t>
      </w:r>
      <w:r>
        <w:rPr>
          <w:spacing w:val="-6"/>
        </w:rPr>
        <w:t xml:space="preserve"> </w:t>
      </w:r>
      <w:r>
        <w:t>researches</w:t>
      </w:r>
      <w:r>
        <w:rPr>
          <w:spacing w:val="-8"/>
        </w:rPr>
        <w:t xml:space="preserve"> </w:t>
      </w:r>
      <w:r>
        <w:t>that</w:t>
      </w:r>
      <w:r>
        <w:rPr>
          <w:spacing w:val="-8"/>
        </w:rPr>
        <w:t xml:space="preserve"> </w:t>
      </w:r>
      <w:r>
        <w:t>investigate</w:t>
      </w:r>
      <w:r>
        <w:rPr>
          <w:spacing w:val="-9"/>
        </w:rPr>
        <w:t xml:space="preserve"> </w:t>
      </w:r>
      <w:r>
        <w:t>the</w:t>
      </w:r>
      <w:r>
        <w:rPr>
          <w:spacing w:val="-9"/>
        </w:rPr>
        <w:t xml:space="preserve"> </w:t>
      </w:r>
      <w:r>
        <w:t>potential</w:t>
      </w:r>
      <w:r>
        <w:rPr>
          <w:spacing w:val="-8"/>
        </w:rPr>
        <w:t xml:space="preserve"> </w:t>
      </w:r>
      <w:r>
        <w:t>imp</w:t>
      </w:r>
      <w:r>
        <w:t>act</w:t>
      </w:r>
      <w:r>
        <w:rPr>
          <w:spacing w:val="-8"/>
        </w:rPr>
        <w:t xml:space="preserve"> </w:t>
      </w:r>
      <w:r>
        <w:t xml:space="preserve">of governance structure on the firm's financial constraints </w:t>
      </w:r>
      <w:proofErr w:type="spellStart"/>
      <w:r>
        <w:t>position.Moreover</w:t>
      </w:r>
      <w:proofErr w:type="spellEnd"/>
      <w:r>
        <w:t>, developed economies like the United States and the European Union are the focus of most study on financial</w:t>
      </w:r>
      <w:r>
        <w:rPr>
          <w:spacing w:val="-15"/>
        </w:rPr>
        <w:t xml:space="preserve"> </w:t>
      </w:r>
      <w:r>
        <w:t>constraints.</w:t>
      </w:r>
      <w:r>
        <w:rPr>
          <w:spacing w:val="-15"/>
        </w:rPr>
        <w:t xml:space="preserve"> </w:t>
      </w:r>
      <w:r>
        <w:t>It</w:t>
      </w:r>
      <w:r>
        <w:rPr>
          <w:spacing w:val="-15"/>
        </w:rPr>
        <w:t xml:space="preserve"> </w:t>
      </w:r>
      <w:r>
        <w:t>is</w:t>
      </w:r>
      <w:r>
        <w:rPr>
          <w:spacing w:val="-15"/>
        </w:rPr>
        <w:t xml:space="preserve"> </w:t>
      </w:r>
      <w:r>
        <w:t>crucial</w:t>
      </w:r>
      <w:r>
        <w:rPr>
          <w:spacing w:val="-15"/>
        </w:rPr>
        <w:t xml:space="preserve"> </w:t>
      </w:r>
      <w:r>
        <w:t>to</w:t>
      </w:r>
      <w:r>
        <w:rPr>
          <w:spacing w:val="-15"/>
        </w:rPr>
        <w:t xml:space="preserve"> </w:t>
      </w:r>
      <w:r>
        <w:t>comprehend</w:t>
      </w:r>
      <w:r>
        <w:rPr>
          <w:spacing w:val="-15"/>
        </w:rPr>
        <w:t xml:space="preserve"> </w:t>
      </w:r>
      <w:r>
        <w:t>this</w:t>
      </w:r>
      <w:r>
        <w:rPr>
          <w:spacing w:val="-15"/>
        </w:rPr>
        <w:t xml:space="preserve"> </w:t>
      </w:r>
      <w:r>
        <w:t>issue</w:t>
      </w:r>
      <w:r>
        <w:rPr>
          <w:spacing w:val="-15"/>
        </w:rPr>
        <w:t xml:space="preserve"> </w:t>
      </w:r>
      <w:r>
        <w:t>from</w:t>
      </w:r>
      <w:r>
        <w:rPr>
          <w:spacing w:val="-15"/>
        </w:rPr>
        <w:t xml:space="preserve"> </w:t>
      </w:r>
      <w:r>
        <w:t>a</w:t>
      </w:r>
      <w:r>
        <w:rPr>
          <w:spacing w:val="-15"/>
        </w:rPr>
        <w:t xml:space="preserve"> </w:t>
      </w:r>
      <w:r>
        <w:t>Pakista</w:t>
      </w:r>
      <w:r>
        <w:t>ni</w:t>
      </w:r>
      <w:r>
        <w:rPr>
          <w:spacing w:val="-15"/>
        </w:rPr>
        <w:t xml:space="preserve"> </w:t>
      </w:r>
      <w:r>
        <w:t>perspective</w:t>
      </w:r>
      <w:r>
        <w:rPr>
          <w:spacing w:val="-15"/>
        </w:rPr>
        <w:t xml:space="preserve"> </w:t>
      </w:r>
      <w:r>
        <w:t xml:space="preserve">since businesses must deal with higher borrowing prices, which inevitably results in financial </w:t>
      </w:r>
      <w:r>
        <w:rPr>
          <w:spacing w:val="-2"/>
        </w:rPr>
        <w:t>limits.</w:t>
      </w:r>
    </w:p>
    <w:p w:rsidR="00952D39" w:rsidRDefault="007745DD">
      <w:pPr>
        <w:pStyle w:val="BodyText"/>
        <w:spacing w:before="200" w:line="360" w:lineRule="auto"/>
        <w:ind w:left="1031" w:right="896"/>
        <w:jc w:val="both"/>
      </w:pPr>
      <w:r>
        <w:t>The log likelihood model was estimated using panel data from Pakistan Stock Exchange (PSX) listed companies for the years 2017 through 202</w:t>
      </w:r>
      <w:r>
        <w:t xml:space="preserve">2. The KZ index of not only one model detects both freedom and money restrictions. The estimated ordered </w:t>
      </w:r>
      <w:proofErr w:type="spellStart"/>
      <w:r>
        <w:t>logit</w:t>
      </w:r>
      <w:proofErr w:type="spellEnd"/>
      <w:r>
        <w:t xml:space="preserve"> model of Kaplan and </w:t>
      </w:r>
      <w:proofErr w:type="spellStart"/>
      <w:r>
        <w:t>Zingales</w:t>
      </w:r>
      <w:proofErr w:type="spellEnd"/>
      <w:r>
        <w:t xml:space="preserve"> served as the foundation for this measure. (1997). The results demonstrate that company structure, board structure, </w:t>
      </w:r>
      <w:r>
        <w:t>and audit committee variables all significantly</w:t>
      </w:r>
      <w:r>
        <w:rPr>
          <w:spacing w:val="-15"/>
        </w:rPr>
        <w:t xml:space="preserve"> </w:t>
      </w:r>
      <w:r>
        <w:t>influence</w:t>
      </w:r>
      <w:r>
        <w:rPr>
          <w:spacing w:val="-15"/>
        </w:rPr>
        <w:t xml:space="preserve"> </w:t>
      </w:r>
      <w:r>
        <w:t>financial</w:t>
      </w:r>
      <w:r>
        <w:rPr>
          <w:spacing w:val="-15"/>
        </w:rPr>
        <w:t xml:space="preserve"> </w:t>
      </w:r>
      <w:r>
        <w:t>constraints;</w:t>
      </w:r>
      <w:r>
        <w:rPr>
          <w:spacing w:val="-12"/>
        </w:rPr>
        <w:t xml:space="preserve"> </w:t>
      </w:r>
      <w:r>
        <w:t>additionally,</w:t>
      </w:r>
      <w:r>
        <w:rPr>
          <w:spacing w:val="-13"/>
        </w:rPr>
        <w:t xml:space="preserve"> </w:t>
      </w:r>
      <w:r>
        <w:t>the</w:t>
      </w:r>
      <w:r>
        <w:rPr>
          <w:spacing w:val="-14"/>
        </w:rPr>
        <w:t xml:space="preserve"> </w:t>
      </w:r>
      <w:r>
        <w:t>liquidity</w:t>
      </w:r>
      <w:r>
        <w:rPr>
          <w:spacing w:val="-15"/>
        </w:rPr>
        <w:t xml:space="preserve"> </w:t>
      </w:r>
      <w:r>
        <w:t>variable</w:t>
      </w:r>
      <w:r>
        <w:rPr>
          <w:spacing w:val="-14"/>
        </w:rPr>
        <w:t xml:space="preserve"> </w:t>
      </w:r>
      <w:r>
        <w:t>significantly influences lowering the likelihood of financial constraints.</w:t>
      </w:r>
    </w:p>
    <w:p w:rsidR="00952D39" w:rsidRDefault="007745DD">
      <w:pPr>
        <w:pStyle w:val="Heading2"/>
        <w:spacing w:before="203" w:line="367" w:lineRule="exact"/>
        <w:jc w:val="both"/>
      </w:pPr>
      <w:bookmarkStart w:id="12" w:name="_bookmark11"/>
      <w:bookmarkEnd w:id="12"/>
      <w:r>
        <w:t>Contribution</w:t>
      </w:r>
      <w:r>
        <w:rPr>
          <w:spacing w:val="-9"/>
        </w:rPr>
        <w:t xml:space="preserve"> </w:t>
      </w:r>
      <w:r>
        <w:t>of</w:t>
      </w:r>
      <w:r>
        <w:rPr>
          <w:spacing w:val="-7"/>
        </w:rPr>
        <w:t xml:space="preserve"> </w:t>
      </w:r>
      <w:r>
        <w:t>the</w:t>
      </w:r>
      <w:r>
        <w:rPr>
          <w:spacing w:val="-9"/>
        </w:rPr>
        <w:t xml:space="preserve"> </w:t>
      </w:r>
      <w:r>
        <w:rPr>
          <w:spacing w:val="-4"/>
        </w:rPr>
        <w:t>Study</w:t>
      </w:r>
    </w:p>
    <w:p w:rsidR="00952D39" w:rsidRDefault="007745DD">
      <w:pPr>
        <w:pStyle w:val="BodyText"/>
        <w:spacing w:line="360" w:lineRule="auto"/>
        <w:ind w:left="1031" w:right="894"/>
        <w:jc w:val="both"/>
      </w:pPr>
      <w:r>
        <w:t>The literature focuses on corporate governance and financial constraints which thoroughly identify that they both influence export decisions. This was the reason our research was conducted</w:t>
      </w:r>
      <w:r>
        <w:rPr>
          <w:spacing w:val="-9"/>
        </w:rPr>
        <w:t xml:space="preserve"> </w:t>
      </w:r>
      <w:r>
        <w:t>that</w:t>
      </w:r>
      <w:r>
        <w:rPr>
          <w:spacing w:val="-8"/>
        </w:rPr>
        <w:t xml:space="preserve"> </w:t>
      </w:r>
      <w:r>
        <w:t>in</w:t>
      </w:r>
      <w:r>
        <w:rPr>
          <w:spacing w:val="-8"/>
        </w:rPr>
        <w:t xml:space="preserve"> </w:t>
      </w:r>
      <w:r>
        <w:t>textile</w:t>
      </w:r>
      <w:r>
        <w:rPr>
          <w:spacing w:val="-8"/>
        </w:rPr>
        <w:t xml:space="preserve"> </w:t>
      </w:r>
      <w:r>
        <w:t>sector</w:t>
      </w:r>
      <w:r>
        <w:rPr>
          <w:spacing w:val="-8"/>
        </w:rPr>
        <w:t xml:space="preserve"> </w:t>
      </w:r>
      <w:r>
        <w:t>of</w:t>
      </w:r>
      <w:r>
        <w:rPr>
          <w:spacing w:val="-9"/>
        </w:rPr>
        <w:t xml:space="preserve"> </w:t>
      </w:r>
      <w:r>
        <w:t>Pakistan</w:t>
      </w:r>
      <w:r>
        <w:rPr>
          <w:spacing w:val="-8"/>
        </w:rPr>
        <w:t xml:space="preserve"> </w:t>
      </w:r>
      <w:r>
        <w:t>there</w:t>
      </w:r>
      <w:r>
        <w:rPr>
          <w:spacing w:val="-9"/>
        </w:rPr>
        <w:t xml:space="preserve"> </w:t>
      </w:r>
      <w:r>
        <w:t>was</w:t>
      </w:r>
      <w:r>
        <w:rPr>
          <w:spacing w:val="-8"/>
        </w:rPr>
        <w:t xml:space="preserve"> </w:t>
      </w:r>
      <w:r>
        <w:t>a</w:t>
      </w:r>
      <w:r>
        <w:rPr>
          <w:spacing w:val="-8"/>
        </w:rPr>
        <w:t xml:space="preserve"> </w:t>
      </w:r>
      <w:r>
        <w:t>downfall</w:t>
      </w:r>
      <w:r>
        <w:rPr>
          <w:spacing w:val="-8"/>
        </w:rPr>
        <w:t xml:space="preserve"> </w:t>
      </w:r>
      <w:r>
        <w:t>in</w:t>
      </w:r>
      <w:r>
        <w:rPr>
          <w:spacing w:val="-8"/>
        </w:rPr>
        <w:t xml:space="preserve"> </w:t>
      </w:r>
      <w:r>
        <w:t>exports</w:t>
      </w:r>
      <w:r>
        <w:rPr>
          <w:spacing w:val="-11"/>
        </w:rPr>
        <w:t xml:space="preserve"> </w:t>
      </w:r>
      <w:r>
        <w:t>and</w:t>
      </w:r>
      <w:r>
        <w:rPr>
          <w:spacing w:val="-8"/>
        </w:rPr>
        <w:t xml:space="preserve"> </w:t>
      </w:r>
      <w:r>
        <w:t>there</w:t>
      </w:r>
      <w:r>
        <w:rPr>
          <w:spacing w:val="-9"/>
        </w:rPr>
        <w:t xml:space="preserve"> </w:t>
      </w:r>
      <w:r>
        <w:t>was</w:t>
      </w:r>
      <w:r>
        <w:rPr>
          <w:spacing w:val="-8"/>
        </w:rPr>
        <w:t xml:space="preserve"> </w:t>
      </w:r>
      <w:r>
        <w:t>no existing research with corporate governance and financial constraints effecting exports decisions.</w:t>
      </w:r>
      <w:r>
        <w:rPr>
          <w:spacing w:val="9"/>
        </w:rPr>
        <w:t xml:space="preserve"> </w:t>
      </w:r>
      <w:r>
        <w:t>That’s</w:t>
      </w:r>
      <w:r>
        <w:rPr>
          <w:spacing w:val="13"/>
        </w:rPr>
        <w:t xml:space="preserve"> </w:t>
      </w:r>
      <w:r>
        <w:t>why</w:t>
      </w:r>
      <w:r>
        <w:rPr>
          <w:spacing w:val="5"/>
        </w:rPr>
        <w:t xml:space="preserve"> </w:t>
      </w:r>
      <w:r>
        <w:t>we</w:t>
      </w:r>
      <w:r>
        <w:rPr>
          <w:spacing w:val="9"/>
        </w:rPr>
        <w:t xml:space="preserve"> </w:t>
      </w:r>
      <w:r>
        <w:t>have</w:t>
      </w:r>
      <w:r>
        <w:rPr>
          <w:spacing w:val="11"/>
        </w:rPr>
        <w:t xml:space="preserve"> </w:t>
      </w:r>
      <w:r>
        <w:t>conducted</w:t>
      </w:r>
      <w:r>
        <w:rPr>
          <w:spacing w:val="11"/>
        </w:rPr>
        <w:t xml:space="preserve"> </w:t>
      </w:r>
      <w:r>
        <w:t>in</w:t>
      </w:r>
      <w:r>
        <w:rPr>
          <w:spacing w:val="11"/>
        </w:rPr>
        <w:t xml:space="preserve"> </w:t>
      </w:r>
      <w:r>
        <w:t>depth</w:t>
      </w:r>
      <w:r>
        <w:rPr>
          <w:spacing w:val="11"/>
        </w:rPr>
        <w:t xml:space="preserve"> </w:t>
      </w:r>
      <w:r>
        <w:t>analysis</w:t>
      </w:r>
      <w:r>
        <w:rPr>
          <w:spacing w:val="11"/>
        </w:rPr>
        <w:t xml:space="preserve"> </w:t>
      </w:r>
      <w:r>
        <w:t>of</w:t>
      </w:r>
      <w:r>
        <w:rPr>
          <w:spacing w:val="10"/>
        </w:rPr>
        <w:t xml:space="preserve"> </w:t>
      </w:r>
      <w:r>
        <w:t>Corporate</w:t>
      </w:r>
      <w:r>
        <w:rPr>
          <w:spacing w:val="14"/>
        </w:rPr>
        <w:t xml:space="preserve"> </w:t>
      </w:r>
      <w:r>
        <w:t>Governance</w:t>
      </w:r>
      <w:r>
        <w:rPr>
          <w:spacing w:val="13"/>
        </w:rPr>
        <w:t xml:space="preserve"> </w:t>
      </w:r>
      <w:r>
        <w:rPr>
          <w:spacing w:val="-5"/>
        </w:rPr>
        <w:t>and</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39" o:spid="_x0000_s1209" style="position:absolute;margin-left:30.95pt;margin-top:0;width:.5pt;height:792.1pt;z-index:15750656;mso-position-horizontal-relative:page;mso-position-vertical-relative:page" fillcolor="black" stroked="f">
            <w10:wrap anchorx="page" anchory="page"/>
          </v:rect>
        </w:pict>
      </w:r>
      <w:r>
        <w:pict>
          <v:rect id="docshape40" o:spid="_x0000_s1208" style="position:absolute;margin-left:580.65pt;margin-top:0;width:.5pt;height:792.1pt;z-index:1575116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pPr>
      <w:proofErr w:type="gramStart"/>
      <w:r>
        <w:t>also</w:t>
      </w:r>
      <w:proofErr w:type="gramEnd"/>
      <w:r>
        <w:rPr>
          <w:spacing w:val="-12"/>
        </w:rPr>
        <w:t xml:space="preserve"> </w:t>
      </w:r>
      <w:r>
        <w:t>measured</w:t>
      </w:r>
      <w:r>
        <w:rPr>
          <w:spacing w:val="-13"/>
        </w:rPr>
        <w:t xml:space="preserve"> </w:t>
      </w:r>
      <w:r>
        <w:t>financial</w:t>
      </w:r>
      <w:r>
        <w:rPr>
          <w:spacing w:val="-13"/>
        </w:rPr>
        <w:t xml:space="preserve"> </w:t>
      </w:r>
      <w:r>
        <w:t>constraints</w:t>
      </w:r>
      <w:r>
        <w:rPr>
          <w:spacing w:val="-13"/>
        </w:rPr>
        <w:t xml:space="preserve"> </w:t>
      </w:r>
      <w:r>
        <w:t>with</w:t>
      </w:r>
      <w:r>
        <w:rPr>
          <w:spacing w:val="-13"/>
        </w:rPr>
        <w:t xml:space="preserve"> </w:t>
      </w:r>
      <w:r>
        <w:t>4-5</w:t>
      </w:r>
      <w:r>
        <w:rPr>
          <w:spacing w:val="-13"/>
        </w:rPr>
        <w:t xml:space="preserve"> </w:t>
      </w:r>
      <w:r>
        <w:t>measures.</w:t>
      </w:r>
      <w:r>
        <w:rPr>
          <w:spacing w:val="-13"/>
        </w:rPr>
        <w:t xml:space="preserve"> </w:t>
      </w:r>
      <w:r>
        <w:t>This</w:t>
      </w:r>
      <w:r>
        <w:rPr>
          <w:spacing w:val="-13"/>
        </w:rPr>
        <w:t xml:space="preserve"> </w:t>
      </w:r>
      <w:r>
        <w:t>was</w:t>
      </w:r>
      <w:r>
        <w:rPr>
          <w:spacing w:val="-13"/>
        </w:rPr>
        <w:t xml:space="preserve"> </w:t>
      </w:r>
      <w:r>
        <w:t>not</w:t>
      </w:r>
      <w:r>
        <w:rPr>
          <w:spacing w:val="-13"/>
        </w:rPr>
        <w:t xml:space="preserve"> </w:t>
      </w:r>
      <w:r>
        <w:t>existed</w:t>
      </w:r>
      <w:r>
        <w:rPr>
          <w:spacing w:val="-14"/>
        </w:rPr>
        <w:t xml:space="preserve"> </w:t>
      </w:r>
      <w:r>
        <w:t>in</w:t>
      </w:r>
      <w:r>
        <w:rPr>
          <w:spacing w:val="-13"/>
        </w:rPr>
        <w:t xml:space="preserve"> </w:t>
      </w:r>
      <w:r>
        <w:t>different</w:t>
      </w:r>
      <w:r>
        <w:rPr>
          <w:spacing w:val="-13"/>
        </w:rPr>
        <w:t xml:space="preserve"> </w:t>
      </w:r>
      <w:r>
        <w:t>way specifically in textile firms</w:t>
      </w:r>
    </w:p>
    <w:p w:rsidR="00952D39" w:rsidRDefault="007745DD">
      <w:pPr>
        <w:pStyle w:val="Heading4"/>
        <w:spacing w:before="202"/>
        <w:jc w:val="left"/>
      </w:pPr>
      <w:bookmarkStart w:id="13" w:name="_bookmark12"/>
      <w:bookmarkEnd w:id="13"/>
      <w:r>
        <w:t>Research</w:t>
      </w:r>
      <w:r>
        <w:rPr>
          <w:spacing w:val="-3"/>
        </w:rPr>
        <w:t xml:space="preserve"> </w:t>
      </w:r>
      <w:r>
        <w:rPr>
          <w:spacing w:val="-2"/>
        </w:rPr>
        <w:t>Question</w:t>
      </w:r>
    </w:p>
    <w:p w:rsidR="00952D39" w:rsidRDefault="007745DD">
      <w:pPr>
        <w:pStyle w:val="BodyText"/>
        <w:spacing w:before="47"/>
        <w:ind w:left="1031"/>
      </w:pPr>
      <w:r>
        <w:t>Research</w:t>
      </w:r>
      <w:r>
        <w:rPr>
          <w:spacing w:val="-2"/>
        </w:rPr>
        <w:t xml:space="preserve"> </w:t>
      </w:r>
      <w:r>
        <w:t>questions</w:t>
      </w:r>
      <w:r>
        <w:rPr>
          <w:spacing w:val="-1"/>
        </w:rPr>
        <w:t xml:space="preserve"> </w:t>
      </w:r>
      <w:r>
        <w:t>of</w:t>
      </w:r>
      <w:r>
        <w:rPr>
          <w:spacing w:val="-2"/>
        </w:rPr>
        <w:t xml:space="preserve"> </w:t>
      </w:r>
      <w:r>
        <w:t>the</w:t>
      </w:r>
      <w:r>
        <w:rPr>
          <w:spacing w:val="-2"/>
        </w:rPr>
        <w:t xml:space="preserve"> </w:t>
      </w:r>
      <w:r>
        <w:t>study</w:t>
      </w:r>
      <w:r>
        <w:rPr>
          <w:spacing w:val="-6"/>
        </w:rPr>
        <w:t xml:space="preserve"> </w:t>
      </w:r>
      <w:r>
        <w:t>are</w:t>
      </w:r>
      <w:r>
        <w:rPr>
          <w:spacing w:val="-3"/>
        </w:rPr>
        <w:t xml:space="preserve"> </w:t>
      </w:r>
      <w:r>
        <w:t>written</w:t>
      </w:r>
      <w:r>
        <w:rPr>
          <w:spacing w:val="-2"/>
        </w:rPr>
        <w:t xml:space="preserve"> below;</w:t>
      </w:r>
    </w:p>
    <w:p w:rsidR="00952D39" w:rsidRDefault="007745DD">
      <w:pPr>
        <w:pStyle w:val="ListParagraph"/>
        <w:numPr>
          <w:ilvl w:val="0"/>
          <w:numId w:val="15"/>
        </w:numPr>
        <w:tabs>
          <w:tab w:val="left" w:pos="1272"/>
        </w:tabs>
        <w:spacing w:before="137"/>
        <w:ind w:hanging="241"/>
        <w:rPr>
          <w:sz w:val="24"/>
        </w:rPr>
      </w:pPr>
      <w:r>
        <w:rPr>
          <w:sz w:val="24"/>
        </w:rPr>
        <w:t>How</w:t>
      </w:r>
      <w:r>
        <w:rPr>
          <w:spacing w:val="-3"/>
          <w:sz w:val="24"/>
        </w:rPr>
        <w:t xml:space="preserve"> </w:t>
      </w:r>
      <w:r>
        <w:rPr>
          <w:sz w:val="24"/>
        </w:rPr>
        <w:t>corporate</w:t>
      </w:r>
      <w:r>
        <w:rPr>
          <w:spacing w:val="-1"/>
          <w:sz w:val="24"/>
        </w:rPr>
        <w:t xml:space="preserve"> </w:t>
      </w:r>
      <w:r>
        <w:rPr>
          <w:sz w:val="24"/>
        </w:rPr>
        <w:t>governance</w:t>
      </w:r>
      <w:r>
        <w:rPr>
          <w:spacing w:val="-1"/>
          <w:sz w:val="24"/>
        </w:rPr>
        <w:t xml:space="preserve"> </w:t>
      </w:r>
      <w:r>
        <w:rPr>
          <w:sz w:val="24"/>
        </w:rPr>
        <w:t>affects</w:t>
      </w:r>
      <w:r>
        <w:rPr>
          <w:spacing w:val="-2"/>
          <w:sz w:val="24"/>
        </w:rPr>
        <w:t xml:space="preserve"> </w:t>
      </w:r>
      <w:r>
        <w:rPr>
          <w:sz w:val="24"/>
        </w:rPr>
        <w:t>the</w:t>
      </w:r>
      <w:r>
        <w:rPr>
          <w:spacing w:val="-3"/>
          <w:sz w:val="24"/>
        </w:rPr>
        <w:t xml:space="preserve"> </w:t>
      </w:r>
      <w:r>
        <w:rPr>
          <w:sz w:val="24"/>
        </w:rPr>
        <w:t>exports</w:t>
      </w:r>
      <w:r>
        <w:rPr>
          <w:spacing w:val="-2"/>
          <w:sz w:val="24"/>
        </w:rPr>
        <w:t xml:space="preserve"> </w:t>
      </w:r>
      <w:r>
        <w:rPr>
          <w:sz w:val="24"/>
        </w:rPr>
        <w:t>of</w:t>
      </w:r>
      <w:r>
        <w:rPr>
          <w:spacing w:val="-3"/>
          <w:sz w:val="24"/>
        </w:rPr>
        <w:t xml:space="preserve"> </w:t>
      </w:r>
      <w:r>
        <w:rPr>
          <w:sz w:val="24"/>
        </w:rPr>
        <w:t>textiles</w:t>
      </w:r>
      <w:r>
        <w:rPr>
          <w:spacing w:val="-1"/>
          <w:sz w:val="24"/>
        </w:rPr>
        <w:t xml:space="preserve"> </w:t>
      </w:r>
      <w:r>
        <w:rPr>
          <w:spacing w:val="-2"/>
          <w:sz w:val="24"/>
        </w:rPr>
        <w:t>firms?</w:t>
      </w:r>
    </w:p>
    <w:p w:rsidR="00952D39" w:rsidRDefault="007745DD">
      <w:pPr>
        <w:pStyle w:val="ListParagraph"/>
        <w:numPr>
          <w:ilvl w:val="0"/>
          <w:numId w:val="15"/>
        </w:numPr>
        <w:tabs>
          <w:tab w:val="left" w:pos="1272"/>
        </w:tabs>
        <w:spacing w:before="139"/>
        <w:ind w:hanging="241"/>
        <w:rPr>
          <w:sz w:val="24"/>
        </w:rPr>
      </w:pPr>
      <w:r>
        <w:rPr>
          <w:sz w:val="24"/>
        </w:rPr>
        <w:t>How</w:t>
      </w:r>
      <w:r>
        <w:rPr>
          <w:spacing w:val="-4"/>
          <w:sz w:val="24"/>
        </w:rPr>
        <w:t xml:space="preserve"> </w:t>
      </w:r>
      <w:r>
        <w:rPr>
          <w:sz w:val="24"/>
        </w:rPr>
        <w:t>financial</w:t>
      </w:r>
      <w:r>
        <w:rPr>
          <w:spacing w:val="-2"/>
          <w:sz w:val="24"/>
        </w:rPr>
        <w:t xml:space="preserve"> </w:t>
      </w:r>
      <w:proofErr w:type="spellStart"/>
      <w:r>
        <w:rPr>
          <w:sz w:val="24"/>
        </w:rPr>
        <w:t>constraintseffect</w:t>
      </w:r>
      <w:proofErr w:type="spellEnd"/>
      <w:r>
        <w:rPr>
          <w:spacing w:val="-1"/>
          <w:sz w:val="24"/>
        </w:rPr>
        <w:t xml:space="preserve"> </w:t>
      </w:r>
      <w:r>
        <w:rPr>
          <w:sz w:val="24"/>
        </w:rPr>
        <w:t>the</w:t>
      </w:r>
      <w:r>
        <w:rPr>
          <w:spacing w:val="-1"/>
          <w:sz w:val="24"/>
        </w:rPr>
        <w:t xml:space="preserve"> </w:t>
      </w:r>
      <w:r>
        <w:rPr>
          <w:sz w:val="24"/>
        </w:rPr>
        <w:t>expor</w:t>
      </w:r>
      <w:r>
        <w:rPr>
          <w:sz w:val="24"/>
        </w:rPr>
        <w:t>ts</w:t>
      </w:r>
      <w:r>
        <w:rPr>
          <w:spacing w:val="-2"/>
          <w:sz w:val="24"/>
        </w:rPr>
        <w:t xml:space="preserve"> </w:t>
      </w:r>
      <w:r>
        <w:rPr>
          <w:sz w:val="24"/>
        </w:rPr>
        <w:t>of</w:t>
      </w:r>
      <w:r>
        <w:rPr>
          <w:spacing w:val="-2"/>
          <w:sz w:val="24"/>
        </w:rPr>
        <w:t xml:space="preserve"> </w:t>
      </w:r>
      <w:r>
        <w:rPr>
          <w:sz w:val="24"/>
        </w:rPr>
        <w:t>textile</w:t>
      </w:r>
      <w:r>
        <w:rPr>
          <w:spacing w:val="-2"/>
          <w:sz w:val="24"/>
        </w:rPr>
        <w:t xml:space="preserve"> firms?</w:t>
      </w:r>
    </w:p>
    <w:p w:rsidR="00952D39" w:rsidRDefault="007745DD">
      <w:pPr>
        <w:pStyle w:val="ListParagraph"/>
        <w:numPr>
          <w:ilvl w:val="0"/>
          <w:numId w:val="15"/>
        </w:numPr>
        <w:tabs>
          <w:tab w:val="left" w:pos="1315"/>
        </w:tabs>
        <w:spacing w:before="137" w:line="360" w:lineRule="auto"/>
        <w:ind w:left="1031" w:right="900" w:firstLine="0"/>
        <w:rPr>
          <w:sz w:val="24"/>
        </w:rPr>
      </w:pPr>
      <w:r>
        <w:rPr>
          <w:sz w:val="24"/>
        </w:rPr>
        <w:t>How</w:t>
      </w:r>
      <w:r>
        <w:rPr>
          <w:spacing w:val="37"/>
          <w:sz w:val="24"/>
        </w:rPr>
        <w:t xml:space="preserve"> </w:t>
      </w:r>
      <w:r>
        <w:rPr>
          <w:sz w:val="24"/>
        </w:rPr>
        <w:t>the</w:t>
      </w:r>
      <w:r>
        <w:rPr>
          <w:spacing w:val="37"/>
          <w:sz w:val="24"/>
        </w:rPr>
        <w:t xml:space="preserve"> </w:t>
      </w:r>
      <w:r>
        <w:rPr>
          <w:sz w:val="24"/>
        </w:rPr>
        <w:t>corporate</w:t>
      </w:r>
      <w:r>
        <w:rPr>
          <w:spacing w:val="39"/>
          <w:sz w:val="24"/>
        </w:rPr>
        <w:t xml:space="preserve"> </w:t>
      </w:r>
      <w:r>
        <w:rPr>
          <w:sz w:val="24"/>
        </w:rPr>
        <w:t>governance</w:t>
      </w:r>
      <w:r>
        <w:rPr>
          <w:spacing w:val="37"/>
          <w:sz w:val="24"/>
        </w:rPr>
        <w:t xml:space="preserve"> </w:t>
      </w:r>
      <w:r>
        <w:rPr>
          <w:sz w:val="24"/>
        </w:rPr>
        <w:t>influences</w:t>
      </w:r>
      <w:r>
        <w:rPr>
          <w:spacing w:val="38"/>
          <w:sz w:val="24"/>
        </w:rPr>
        <w:t xml:space="preserve"> </w:t>
      </w:r>
      <w:r>
        <w:rPr>
          <w:sz w:val="24"/>
        </w:rPr>
        <w:t>exports</w:t>
      </w:r>
      <w:r>
        <w:rPr>
          <w:spacing w:val="37"/>
          <w:sz w:val="24"/>
        </w:rPr>
        <w:t xml:space="preserve"> </w:t>
      </w:r>
      <w:r>
        <w:rPr>
          <w:sz w:val="24"/>
        </w:rPr>
        <w:t>decisions</w:t>
      </w:r>
      <w:r>
        <w:rPr>
          <w:spacing w:val="38"/>
          <w:sz w:val="24"/>
        </w:rPr>
        <w:t xml:space="preserve"> </w:t>
      </w:r>
      <w:r>
        <w:rPr>
          <w:sz w:val="24"/>
        </w:rPr>
        <w:t>in</w:t>
      </w:r>
      <w:r>
        <w:rPr>
          <w:spacing w:val="38"/>
          <w:sz w:val="24"/>
        </w:rPr>
        <w:t xml:space="preserve"> </w:t>
      </w:r>
      <w:r>
        <w:rPr>
          <w:sz w:val="24"/>
        </w:rPr>
        <w:t>presence</w:t>
      </w:r>
      <w:r>
        <w:rPr>
          <w:spacing w:val="37"/>
          <w:sz w:val="24"/>
        </w:rPr>
        <w:t xml:space="preserve"> </w:t>
      </w:r>
      <w:r>
        <w:rPr>
          <w:sz w:val="24"/>
        </w:rPr>
        <w:t>of</w:t>
      </w:r>
      <w:r>
        <w:rPr>
          <w:spacing w:val="37"/>
          <w:sz w:val="24"/>
        </w:rPr>
        <w:t xml:space="preserve"> </w:t>
      </w:r>
      <w:r>
        <w:rPr>
          <w:sz w:val="24"/>
        </w:rPr>
        <w:t xml:space="preserve">financial </w:t>
      </w:r>
      <w:r>
        <w:rPr>
          <w:spacing w:val="-2"/>
          <w:sz w:val="24"/>
        </w:rPr>
        <w:t>constraints?</w:t>
      </w:r>
    </w:p>
    <w:p w:rsidR="00952D39" w:rsidRDefault="007745DD">
      <w:pPr>
        <w:pStyle w:val="Heading4"/>
        <w:spacing w:before="203"/>
        <w:jc w:val="left"/>
      </w:pPr>
      <w:bookmarkStart w:id="14" w:name="_bookmark13"/>
      <w:bookmarkEnd w:id="14"/>
      <w:r>
        <w:t>Research</w:t>
      </w:r>
      <w:r>
        <w:rPr>
          <w:spacing w:val="-3"/>
        </w:rPr>
        <w:t xml:space="preserve"> </w:t>
      </w:r>
      <w:r>
        <w:rPr>
          <w:spacing w:val="-2"/>
        </w:rPr>
        <w:t>Objective</w:t>
      </w:r>
    </w:p>
    <w:p w:rsidR="00952D39" w:rsidRDefault="007745DD">
      <w:pPr>
        <w:pStyle w:val="BodyText"/>
        <w:spacing w:before="47"/>
        <w:ind w:left="1031"/>
      </w:pPr>
      <w:r>
        <w:t>The</w:t>
      </w:r>
      <w:r>
        <w:rPr>
          <w:spacing w:val="-3"/>
        </w:rPr>
        <w:t xml:space="preserve"> </w:t>
      </w:r>
      <w:r>
        <w:t>following</w:t>
      </w:r>
      <w:r>
        <w:rPr>
          <w:spacing w:val="-1"/>
        </w:rPr>
        <w:t xml:space="preserve"> </w:t>
      </w:r>
      <w:r>
        <w:t>are</w:t>
      </w:r>
      <w:r>
        <w:rPr>
          <w:spacing w:val="-2"/>
        </w:rPr>
        <w:t xml:space="preserve"> </w:t>
      </w:r>
      <w:r>
        <w:t>the</w:t>
      </w:r>
      <w:r>
        <w:rPr>
          <w:spacing w:val="-2"/>
        </w:rPr>
        <w:t xml:space="preserve"> </w:t>
      </w:r>
      <w:r>
        <w:t>study's</w:t>
      </w:r>
      <w:r>
        <w:rPr>
          <w:spacing w:val="-1"/>
        </w:rPr>
        <w:t xml:space="preserve"> </w:t>
      </w:r>
      <w:r>
        <w:rPr>
          <w:spacing w:val="-2"/>
        </w:rPr>
        <w:t>objectives:</w:t>
      </w:r>
    </w:p>
    <w:p w:rsidR="00952D39" w:rsidRDefault="007745DD">
      <w:pPr>
        <w:pStyle w:val="ListParagraph"/>
        <w:numPr>
          <w:ilvl w:val="0"/>
          <w:numId w:val="14"/>
        </w:numPr>
        <w:tabs>
          <w:tab w:val="left" w:pos="1327"/>
        </w:tabs>
        <w:spacing w:before="136" w:line="360" w:lineRule="auto"/>
        <w:ind w:right="900" w:firstLine="0"/>
        <w:rPr>
          <w:sz w:val="24"/>
        </w:rPr>
      </w:pPr>
      <w:r>
        <w:rPr>
          <w:sz w:val="24"/>
        </w:rPr>
        <w:t>To</w:t>
      </w:r>
      <w:r>
        <w:rPr>
          <w:spacing w:val="-1"/>
          <w:sz w:val="24"/>
        </w:rPr>
        <w:t xml:space="preserve"> </w:t>
      </w:r>
      <w:r>
        <w:rPr>
          <w:sz w:val="24"/>
        </w:rPr>
        <w:t>look</w:t>
      </w:r>
      <w:r>
        <w:rPr>
          <w:spacing w:val="-1"/>
          <w:sz w:val="24"/>
        </w:rPr>
        <w:t xml:space="preserve"> </w:t>
      </w:r>
      <w:r>
        <w:rPr>
          <w:sz w:val="24"/>
        </w:rPr>
        <w:t>into</w:t>
      </w:r>
      <w:r>
        <w:rPr>
          <w:spacing w:val="-1"/>
          <w:sz w:val="24"/>
        </w:rPr>
        <w:t xml:space="preserve"> </w:t>
      </w:r>
      <w:r>
        <w:rPr>
          <w:sz w:val="24"/>
        </w:rPr>
        <w:t>how corporate governance affect the</w:t>
      </w:r>
      <w:r>
        <w:rPr>
          <w:spacing w:val="-2"/>
          <w:sz w:val="24"/>
        </w:rPr>
        <w:t xml:space="preserve"> </w:t>
      </w:r>
      <w:r>
        <w:rPr>
          <w:sz w:val="24"/>
        </w:rPr>
        <w:t>firm’s exports</w:t>
      </w:r>
      <w:r>
        <w:rPr>
          <w:spacing w:val="-1"/>
          <w:sz w:val="24"/>
        </w:rPr>
        <w:t xml:space="preserve"> </w:t>
      </w:r>
      <w:r>
        <w:rPr>
          <w:sz w:val="24"/>
        </w:rPr>
        <w:t>decisions</w:t>
      </w:r>
      <w:r>
        <w:rPr>
          <w:spacing w:val="-1"/>
          <w:sz w:val="24"/>
        </w:rPr>
        <w:t xml:space="preserve"> </w:t>
      </w:r>
      <w:r>
        <w:rPr>
          <w:sz w:val="24"/>
        </w:rPr>
        <w:t>of</w:t>
      </w:r>
      <w:r>
        <w:rPr>
          <w:spacing w:val="-2"/>
          <w:sz w:val="24"/>
        </w:rPr>
        <w:t xml:space="preserve"> </w:t>
      </w:r>
      <w:r>
        <w:rPr>
          <w:sz w:val="24"/>
        </w:rPr>
        <w:t xml:space="preserve">the textile </w:t>
      </w:r>
      <w:r>
        <w:rPr>
          <w:spacing w:val="-2"/>
          <w:sz w:val="24"/>
        </w:rPr>
        <w:t>business.</w:t>
      </w:r>
    </w:p>
    <w:p w:rsidR="00952D39" w:rsidRDefault="007745DD">
      <w:pPr>
        <w:pStyle w:val="ListParagraph"/>
        <w:numPr>
          <w:ilvl w:val="0"/>
          <w:numId w:val="14"/>
        </w:numPr>
        <w:tabs>
          <w:tab w:val="left" w:pos="1332"/>
        </w:tabs>
        <w:spacing w:before="1"/>
        <w:ind w:left="1331" w:hanging="301"/>
        <w:rPr>
          <w:sz w:val="24"/>
        </w:rPr>
      </w:pPr>
      <w:r>
        <w:rPr>
          <w:color w:val="1F1F1F"/>
          <w:sz w:val="24"/>
        </w:rPr>
        <w:t>To</w:t>
      </w:r>
      <w:r>
        <w:rPr>
          <w:color w:val="1F1F1F"/>
          <w:spacing w:val="-1"/>
          <w:sz w:val="24"/>
        </w:rPr>
        <w:t xml:space="preserve"> </w:t>
      </w:r>
      <w:r>
        <w:rPr>
          <w:color w:val="1F1F1F"/>
          <w:sz w:val="24"/>
        </w:rPr>
        <w:t>examine</w:t>
      </w:r>
      <w:r>
        <w:rPr>
          <w:color w:val="1F1F1F"/>
          <w:spacing w:val="-2"/>
          <w:sz w:val="24"/>
        </w:rPr>
        <w:t xml:space="preserve"> </w:t>
      </w:r>
      <w:r>
        <w:rPr>
          <w:color w:val="1F1F1F"/>
          <w:sz w:val="24"/>
        </w:rPr>
        <w:t>the</w:t>
      </w:r>
      <w:r>
        <w:rPr>
          <w:color w:val="1F1F1F"/>
          <w:spacing w:val="-1"/>
          <w:sz w:val="24"/>
        </w:rPr>
        <w:t xml:space="preserve"> </w:t>
      </w:r>
      <w:r>
        <w:rPr>
          <w:color w:val="1F1F1F"/>
          <w:sz w:val="24"/>
        </w:rPr>
        <w:t>ways</w:t>
      </w:r>
      <w:r>
        <w:rPr>
          <w:color w:val="1F1F1F"/>
          <w:spacing w:val="1"/>
          <w:sz w:val="24"/>
        </w:rPr>
        <w:t xml:space="preserve"> </w:t>
      </w:r>
      <w:r>
        <w:rPr>
          <w:color w:val="1F1F1F"/>
          <w:sz w:val="24"/>
        </w:rPr>
        <w:t>that</w:t>
      </w:r>
      <w:r>
        <w:rPr>
          <w:color w:val="1F1F1F"/>
          <w:spacing w:val="-1"/>
          <w:sz w:val="24"/>
        </w:rPr>
        <w:t xml:space="preserve"> </w:t>
      </w:r>
      <w:r>
        <w:rPr>
          <w:color w:val="1F1F1F"/>
          <w:sz w:val="24"/>
        </w:rPr>
        <w:t>financial</w:t>
      </w:r>
      <w:r>
        <w:rPr>
          <w:color w:val="1F1F1F"/>
          <w:spacing w:val="-1"/>
          <w:sz w:val="24"/>
        </w:rPr>
        <w:t xml:space="preserve"> </w:t>
      </w:r>
      <w:r>
        <w:rPr>
          <w:color w:val="1F1F1F"/>
          <w:sz w:val="24"/>
        </w:rPr>
        <w:t>constraints</w:t>
      </w:r>
      <w:r>
        <w:rPr>
          <w:color w:val="1F1F1F"/>
          <w:spacing w:val="-2"/>
          <w:sz w:val="24"/>
        </w:rPr>
        <w:t xml:space="preserve"> </w:t>
      </w:r>
      <w:r>
        <w:rPr>
          <w:color w:val="1F1F1F"/>
          <w:sz w:val="24"/>
        </w:rPr>
        <w:t>have</w:t>
      </w:r>
      <w:r>
        <w:rPr>
          <w:color w:val="1F1F1F"/>
          <w:spacing w:val="-2"/>
          <w:sz w:val="24"/>
        </w:rPr>
        <w:t xml:space="preserve"> </w:t>
      </w:r>
      <w:r>
        <w:rPr>
          <w:color w:val="1F1F1F"/>
          <w:sz w:val="24"/>
        </w:rPr>
        <w:t>an</w:t>
      </w:r>
      <w:r>
        <w:rPr>
          <w:color w:val="1F1F1F"/>
          <w:spacing w:val="-1"/>
          <w:sz w:val="24"/>
        </w:rPr>
        <w:t xml:space="preserve"> </w:t>
      </w:r>
      <w:r>
        <w:rPr>
          <w:color w:val="1F1F1F"/>
          <w:sz w:val="24"/>
        </w:rPr>
        <w:t>impact</w:t>
      </w:r>
      <w:r>
        <w:rPr>
          <w:color w:val="1F1F1F"/>
          <w:spacing w:val="-1"/>
          <w:sz w:val="24"/>
        </w:rPr>
        <w:t xml:space="preserve"> </w:t>
      </w:r>
      <w:r>
        <w:rPr>
          <w:color w:val="1F1F1F"/>
          <w:sz w:val="24"/>
        </w:rPr>
        <w:t>on</w:t>
      </w:r>
      <w:r>
        <w:rPr>
          <w:color w:val="1F1F1F"/>
          <w:spacing w:val="-1"/>
          <w:sz w:val="24"/>
        </w:rPr>
        <w:t xml:space="preserve"> </w:t>
      </w:r>
      <w:r>
        <w:rPr>
          <w:color w:val="1F1F1F"/>
          <w:sz w:val="24"/>
        </w:rPr>
        <w:t>firm’s</w:t>
      </w:r>
      <w:r>
        <w:rPr>
          <w:color w:val="1F1F1F"/>
          <w:spacing w:val="1"/>
          <w:sz w:val="24"/>
        </w:rPr>
        <w:t xml:space="preserve"> </w:t>
      </w:r>
      <w:r>
        <w:rPr>
          <w:color w:val="1F1F1F"/>
          <w:spacing w:val="-2"/>
          <w:sz w:val="24"/>
        </w:rPr>
        <w:t>exports.</w:t>
      </w:r>
    </w:p>
    <w:p w:rsidR="00952D39" w:rsidRDefault="007745DD">
      <w:pPr>
        <w:pStyle w:val="ListParagraph"/>
        <w:numPr>
          <w:ilvl w:val="0"/>
          <w:numId w:val="14"/>
        </w:numPr>
        <w:tabs>
          <w:tab w:val="left" w:pos="1313"/>
        </w:tabs>
        <w:spacing w:before="139" w:line="360" w:lineRule="auto"/>
        <w:ind w:right="901" w:firstLine="0"/>
        <w:rPr>
          <w:color w:val="1F1F1F"/>
          <w:sz w:val="24"/>
        </w:rPr>
      </w:pPr>
      <w:r>
        <w:rPr>
          <w:color w:val="1F1F1F"/>
          <w:sz w:val="24"/>
        </w:rPr>
        <w:t>To</w:t>
      </w:r>
      <w:r>
        <w:rPr>
          <w:color w:val="1F1F1F"/>
          <w:spacing w:val="35"/>
          <w:sz w:val="24"/>
        </w:rPr>
        <w:t xml:space="preserve"> </w:t>
      </w:r>
      <w:r>
        <w:rPr>
          <w:color w:val="1F1F1F"/>
          <w:sz w:val="24"/>
        </w:rPr>
        <w:t>determine</w:t>
      </w:r>
      <w:r>
        <w:rPr>
          <w:color w:val="1F1F1F"/>
          <w:spacing w:val="34"/>
          <w:sz w:val="24"/>
        </w:rPr>
        <w:t xml:space="preserve"> </w:t>
      </w:r>
      <w:r>
        <w:rPr>
          <w:color w:val="1F1F1F"/>
          <w:sz w:val="24"/>
        </w:rPr>
        <w:t>how</w:t>
      </w:r>
      <w:r>
        <w:rPr>
          <w:color w:val="1F1F1F"/>
          <w:spacing w:val="35"/>
          <w:sz w:val="24"/>
        </w:rPr>
        <w:t xml:space="preserve"> </w:t>
      </w:r>
      <w:r>
        <w:rPr>
          <w:color w:val="1F1F1F"/>
          <w:sz w:val="24"/>
        </w:rPr>
        <w:t>financial</w:t>
      </w:r>
      <w:r>
        <w:rPr>
          <w:color w:val="1F1F1F"/>
          <w:spacing w:val="35"/>
          <w:sz w:val="24"/>
        </w:rPr>
        <w:t xml:space="preserve"> </w:t>
      </w:r>
      <w:r>
        <w:rPr>
          <w:color w:val="1F1F1F"/>
          <w:sz w:val="24"/>
        </w:rPr>
        <w:t>constraints</w:t>
      </w:r>
      <w:r>
        <w:rPr>
          <w:color w:val="1F1F1F"/>
          <w:spacing w:val="35"/>
          <w:sz w:val="24"/>
        </w:rPr>
        <w:t xml:space="preserve"> </w:t>
      </w:r>
      <w:r>
        <w:rPr>
          <w:color w:val="1F1F1F"/>
          <w:sz w:val="24"/>
        </w:rPr>
        <w:t>moderate</w:t>
      </w:r>
      <w:r>
        <w:rPr>
          <w:color w:val="1F1F1F"/>
          <w:spacing w:val="35"/>
          <w:sz w:val="24"/>
        </w:rPr>
        <w:t xml:space="preserve"> </w:t>
      </w:r>
      <w:r>
        <w:rPr>
          <w:color w:val="1F1F1F"/>
          <w:sz w:val="24"/>
        </w:rPr>
        <w:t>the</w:t>
      </w:r>
      <w:r>
        <w:rPr>
          <w:color w:val="1F1F1F"/>
          <w:spacing w:val="37"/>
          <w:sz w:val="24"/>
        </w:rPr>
        <w:t xml:space="preserve"> </w:t>
      </w:r>
      <w:r>
        <w:rPr>
          <w:color w:val="1F1F1F"/>
          <w:sz w:val="24"/>
        </w:rPr>
        <w:t>relationship</w:t>
      </w:r>
      <w:r>
        <w:rPr>
          <w:color w:val="1F1F1F"/>
          <w:spacing w:val="36"/>
          <w:sz w:val="24"/>
        </w:rPr>
        <w:t xml:space="preserve"> </w:t>
      </w:r>
      <w:r>
        <w:rPr>
          <w:color w:val="1F1F1F"/>
          <w:sz w:val="24"/>
        </w:rPr>
        <w:t>between</w:t>
      </w:r>
      <w:r>
        <w:rPr>
          <w:color w:val="1F1F1F"/>
          <w:spacing w:val="35"/>
          <w:sz w:val="24"/>
        </w:rPr>
        <w:t xml:space="preserve"> </w:t>
      </w:r>
      <w:r>
        <w:rPr>
          <w:color w:val="1F1F1F"/>
          <w:sz w:val="24"/>
        </w:rPr>
        <w:t>corporate governance and firm’s exports.</w:t>
      </w:r>
    </w:p>
    <w:p w:rsidR="00952D39" w:rsidRDefault="00952D39">
      <w:pPr>
        <w:spacing w:line="360" w:lineRule="auto"/>
        <w:rPr>
          <w:sz w:val="24"/>
        </w:r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41" o:spid="_x0000_s1207" style="position:absolute;margin-left:30.95pt;margin-top:0;width:.5pt;height:792.1pt;z-index:15751680;mso-position-horizontal-relative:page;mso-position-vertical-relative:page" fillcolor="black" stroked="f">
            <w10:wrap anchorx="page" anchory="page"/>
          </v:rect>
        </w:pict>
      </w:r>
      <w:r>
        <w:pict>
          <v:rect id="docshape42" o:spid="_x0000_s1206" style="position:absolute;margin-left:580.65pt;margin-top:0;width:.5pt;height:792.1pt;z-index:1575219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1"/>
        <w:ind w:right="537"/>
      </w:pPr>
      <w:bookmarkStart w:id="15" w:name="_bookmark14"/>
      <w:bookmarkEnd w:id="15"/>
      <w:r>
        <w:t>CHAPTER</w:t>
      </w:r>
      <w:r>
        <w:rPr>
          <w:spacing w:val="-18"/>
        </w:rPr>
        <w:t xml:space="preserve"> </w:t>
      </w:r>
      <w:r>
        <w:rPr>
          <w:spacing w:val="-10"/>
        </w:rPr>
        <w:t>2</w:t>
      </w:r>
    </w:p>
    <w:p w:rsidR="00952D39" w:rsidRDefault="00952D39">
      <w:pPr>
        <w:pStyle w:val="BodyText"/>
        <w:rPr>
          <w:b/>
          <w:sz w:val="32"/>
        </w:rPr>
      </w:pPr>
    </w:p>
    <w:p w:rsidR="00952D39" w:rsidRDefault="007745DD">
      <w:pPr>
        <w:pStyle w:val="Heading1"/>
        <w:numPr>
          <w:ilvl w:val="0"/>
          <w:numId w:val="13"/>
        </w:numPr>
        <w:tabs>
          <w:tab w:val="left" w:pos="1351"/>
        </w:tabs>
        <w:spacing w:before="0" w:line="365" w:lineRule="exact"/>
      </w:pPr>
      <w:bookmarkStart w:id="16" w:name="_bookmark15"/>
      <w:bookmarkEnd w:id="16"/>
      <w:r>
        <w:t>E</w:t>
      </w:r>
      <w:r>
        <w:t>MPIRICAL</w:t>
      </w:r>
      <w:r>
        <w:rPr>
          <w:spacing w:val="67"/>
        </w:rPr>
        <w:t xml:space="preserve"> </w:t>
      </w:r>
      <w:r>
        <w:rPr>
          <w:spacing w:val="-2"/>
        </w:rPr>
        <w:t>LITERATURE</w:t>
      </w:r>
    </w:p>
    <w:p w:rsidR="00952D39" w:rsidRDefault="007745DD">
      <w:pPr>
        <w:pStyle w:val="BodyText"/>
        <w:spacing w:line="360" w:lineRule="auto"/>
        <w:ind w:left="1031" w:right="899"/>
        <w:jc w:val="both"/>
      </w:pPr>
      <w:r>
        <w:t>Although there is a rapidly expanding body of literature on the subject, it is less obvious how corporate governance affects firms' internationalization choices in developing economies.</w:t>
      </w:r>
      <w:r>
        <w:rPr>
          <w:spacing w:val="-2"/>
        </w:rPr>
        <w:t xml:space="preserve"> </w:t>
      </w:r>
      <w:r>
        <w:t>Corporate governance</w:t>
      </w:r>
      <w:r>
        <w:rPr>
          <w:spacing w:val="-3"/>
        </w:rPr>
        <w:t xml:space="preserve"> </w:t>
      </w:r>
      <w:r>
        <w:t>practices</w:t>
      </w:r>
      <w:r>
        <w:rPr>
          <w:spacing w:val="-2"/>
        </w:rPr>
        <w:t xml:space="preserve"> </w:t>
      </w:r>
      <w:r>
        <w:t>in</w:t>
      </w:r>
      <w:r>
        <w:rPr>
          <w:spacing w:val="-2"/>
        </w:rPr>
        <w:t xml:space="preserve"> </w:t>
      </w:r>
      <w:r>
        <w:t>these</w:t>
      </w:r>
      <w:r>
        <w:rPr>
          <w:spacing w:val="-3"/>
        </w:rPr>
        <w:t xml:space="preserve"> </w:t>
      </w:r>
      <w:r>
        <w:t>economies</w:t>
      </w:r>
      <w:r>
        <w:rPr>
          <w:spacing w:val="-2"/>
        </w:rPr>
        <w:t xml:space="preserve"> </w:t>
      </w:r>
      <w:r>
        <w:t>have</w:t>
      </w:r>
      <w:r>
        <w:rPr>
          <w:spacing w:val="-3"/>
        </w:rPr>
        <w:t xml:space="preserve"> </w:t>
      </w:r>
      <w:r>
        <w:t>significantly</w:t>
      </w:r>
      <w:r>
        <w:rPr>
          <w:spacing w:val="-4"/>
        </w:rPr>
        <w:t xml:space="preserve"> </w:t>
      </w:r>
      <w:r>
        <w:t>changed as a result of their economic transition, providing excellent research chances for the examination of how corporate governance and internationalization strategies interact. In existing</w:t>
      </w:r>
      <w:r>
        <w:rPr>
          <w:spacing w:val="-15"/>
        </w:rPr>
        <w:t xml:space="preserve"> </w:t>
      </w:r>
      <w:r>
        <w:t>research,</w:t>
      </w:r>
      <w:r>
        <w:rPr>
          <w:spacing w:val="-11"/>
        </w:rPr>
        <w:t xml:space="preserve"> </w:t>
      </w:r>
      <w:r>
        <w:t>agency</w:t>
      </w:r>
      <w:r>
        <w:rPr>
          <w:spacing w:val="-13"/>
        </w:rPr>
        <w:t xml:space="preserve"> </w:t>
      </w:r>
      <w:r>
        <w:t>theory</w:t>
      </w:r>
      <w:r>
        <w:rPr>
          <w:spacing w:val="-15"/>
        </w:rPr>
        <w:t xml:space="preserve"> </w:t>
      </w:r>
      <w:r>
        <w:t>has</w:t>
      </w:r>
      <w:r>
        <w:rPr>
          <w:spacing w:val="-10"/>
        </w:rPr>
        <w:t xml:space="preserve"> </w:t>
      </w:r>
      <w:r>
        <w:t>been</w:t>
      </w:r>
      <w:r>
        <w:rPr>
          <w:spacing w:val="-11"/>
        </w:rPr>
        <w:t xml:space="preserve"> </w:t>
      </w:r>
      <w:r>
        <w:t>mainly</w:t>
      </w:r>
      <w:r>
        <w:rPr>
          <w:spacing w:val="-15"/>
        </w:rPr>
        <w:t xml:space="preserve"> </w:t>
      </w:r>
      <w:r>
        <w:t>used</w:t>
      </w:r>
      <w:r>
        <w:rPr>
          <w:spacing w:val="-11"/>
        </w:rPr>
        <w:t xml:space="preserve"> </w:t>
      </w:r>
      <w:r>
        <w:t>to</w:t>
      </w:r>
      <w:r>
        <w:rPr>
          <w:spacing w:val="-10"/>
        </w:rPr>
        <w:t xml:space="preserve"> </w:t>
      </w:r>
      <w:r>
        <w:t>explain</w:t>
      </w:r>
      <w:r>
        <w:rPr>
          <w:spacing w:val="-11"/>
        </w:rPr>
        <w:t xml:space="preserve"> </w:t>
      </w:r>
      <w:r>
        <w:t>how</w:t>
      </w:r>
      <w:r>
        <w:rPr>
          <w:spacing w:val="-11"/>
        </w:rPr>
        <w:t xml:space="preserve"> </w:t>
      </w:r>
      <w:r>
        <w:t>corporate</w:t>
      </w:r>
      <w:r>
        <w:rPr>
          <w:spacing w:val="-11"/>
        </w:rPr>
        <w:t xml:space="preserve"> </w:t>
      </w:r>
      <w:r>
        <w:t>governance affects these export decisions.</w:t>
      </w:r>
    </w:p>
    <w:p w:rsidR="00952D39" w:rsidRDefault="007745DD">
      <w:pPr>
        <w:pStyle w:val="BodyText"/>
        <w:spacing w:before="199" w:line="360" w:lineRule="auto"/>
        <w:ind w:left="1031" w:right="895"/>
        <w:jc w:val="both"/>
      </w:pPr>
      <w:r>
        <w:t>This</w:t>
      </w:r>
      <w:r>
        <w:rPr>
          <w:spacing w:val="-15"/>
        </w:rPr>
        <w:t xml:space="preserve"> </w:t>
      </w:r>
      <w:r>
        <w:t>study</w:t>
      </w:r>
      <w:r>
        <w:rPr>
          <w:spacing w:val="-15"/>
        </w:rPr>
        <w:t xml:space="preserve"> </w:t>
      </w:r>
      <w:r>
        <w:t>adds</w:t>
      </w:r>
      <w:r>
        <w:rPr>
          <w:spacing w:val="-15"/>
        </w:rPr>
        <w:t xml:space="preserve"> </w:t>
      </w:r>
      <w:r>
        <w:t>to</w:t>
      </w:r>
      <w:r>
        <w:rPr>
          <w:spacing w:val="-15"/>
        </w:rPr>
        <w:t xml:space="preserve"> </w:t>
      </w:r>
      <w:r>
        <w:t>the</w:t>
      </w:r>
      <w:r>
        <w:rPr>
          <w:spacing w:val="-15"/>
        </w:rPr>
        <w:t xml:space="preserve"> </w:t>
      </w:r>
      <w:r>
        <w:t>body</w:t>
      </w:r>
      <w:r>
        <w:rPr>
          <w:spacing w:val="-15"/>
        </w:rPr>
        <w:t xml:space="preserve"> </w:t>
      </w:r>
      <w:r>
        <w:t>of</w:t>
      </w:r>
      <w:r>
        <w:rPr>
          <w:spacing w:val="-15"/>
        </w:rPr>
        <w:t xml:space="preserve"> </w:t>
      </w:r>
      <w:r>
        <w:t>information</w:t>
      </w:r>
      <w:r>
        <w:rPr>
          <w:spacing w:val="-15"/>
        </w:rPr>
        <w:t xml:space="preserve"> </w:t>
      </w:r>
      <w:r>
        <w:t>on</w:t>
      </w:r>
      <w:r>
        <w:rPr>
          <w:spacing w:val="-12"/>
        </w:rPr>
        <w:t xml:space="preserve"> </w:t>
      </w:r>
      <w:r>
        <w:t>internationalization</w:t>
      </w:r>
      <w:r>
        <w:rPr>
          <w:spacing w:val="-13"/>
        </w:rPr>
        <w:t xml:space="preserve"> </w:t>
      </w:r>
      <w:r>
        <w:t>and</w:t>
      </w:r>
      <w:r>
        <w:rPr>
          <w:spacing w:val="-14"/>
        </w:rPr>
        <w:t xml:space="preserve"> </w:t>
      </w:r>
      <w:r>
        <w:t>corporate</w:t>
      </w:r>
      <w:r>
        <w:rPr>
          <w:spacing w:val="-13"/>
        </w:rPr>
        <w:t xml:space="preserve"> </w:t>
      </w:r>
      <w:r>
        <w:t>governance in developing nations. Using an integrative approach, it is considered that corporate governanc</w:t>
      </w:r>
      <w:r>
        <w:t>e and institutional contexts to be the major determinants of export strategy. Principal</w:t>
      </w:r>
      <w:r>
        <w:rPr>
          <w:spacing w:val="-2"/>
        </w:rPr>
        <w:t xml:space="preserve"> </w:t>
      </w:r>
      <w:r>
        <w:t>disputes</w:t>
      </w:r>
      <w:r>
        <w:rPr>
          <w:spacing w:val="-2"/>
        </w:rPr>
        <w:t xml:space="preserve"> </w:t>
      </w:r>
      <w:r>
        <w:t>between</w:t>
      </w:r>
      <w:r>
        <w:rPr>
          <w:spacing w:val="-2"/>
        </w:rPr>
        <w:t xml:space="preserve"> </w:t>
      </w:r>
      <w:r>
        <w:t>big</w:t>
      </w:r>
      <w:r>
        <w:rPr>
          <w:spacing w:val="-3"/>
        </w:rPr>
        <w:t xml:space="preserve"> </w:t>
      </w:r>
      <w:r>
        <w:t>and</w:t>
      </w:r>
      <w:r>
        <w:rPr>
          <w:spacing w:val="-2"/>
        </w:rPr>
        <w:t xml:space="preserve"> </w:t>
      </w:r>
      <w:r>
        <w:t>minor</w:t>
      </w:r>
      <w:r>
        <w:rPr>
          <w:spacing w:val="-2"/>
        </w:rPr>
        <w:t xml:space="preserve"> </w:t>
      </w:r>
      <w:r>
        <w:t>shareholders</w:t>
      </w:r>
      <w:r>
        <w:rPr>
          <w:spacing w:val="-2"/>
        </w:rPr>
        <w:t xml:space="preserve"> </w:t>
      </w:r>
      <w:r>
        <w:t>impact</w:t>
      </w:r>
      <w:r>
        <w:rPr>
          <w:spacing w:val="-2"/>
        </w:rPr>
        <w:t xml:space="preserve"> </w:t>
      </w:r>
      <w:r>
        <w:t>Pakistani</w:t>
      </w:r>
      <w:r>
        <w:rPr>
          <w:spacing w:val="-2"/>
        </w:rPr>
        <w:t xml:space="preserve"> </w:t>
      </w:r>
      <w:r>
        <w:t>companies'</w:t>
      </w:r>
      <w:r>
        <w:rPr>
          <w:spacing w:val="-2"/>
        </w:rPr>
        <w:t xml:space="preserve"> </w:t>
      </w:r>
      <w:r>
        <w:t xml:space="preserve">export plans. According to this it broadens the body of research on firms' export strategies in </w:t>
      </w:r>
      <w:r>
        <w:t>developing</w:t>
      </w:r>
      <w:r>
        <w:rPr>
          <w:spacing w:val="-11"/>
        </w:rPr>
        <w:t xml:space="preserve"> </w:t>
      </w:r>
      <w:r>
        <w:t>nations,</w:t>
      </w:r>
      <w:r>
        <w:rPr>
          <w:spacing w:val="-8"/>
        </w:rPr>
        <w:t xml:space="preserve"> </w:t>
      </w:r>
      <w:r>
        <w:t>which</w:t>
      </w:r>
      <w:r>
        <w:rPr>
          <w:spacing w:val="-8"/>
        </w:rPr>
        <w:t xml:space="preserve"> </w:t>
      </w:r>
      <w:r>
        <w:t>had</w:t>
      </w:r>
      <w:r>
        <w:rPr>
          <w:spacing w:val="-7"/>
        </w:rPr>
        <w:t xml:space="preserve"> </w:t>
      </w:r>
      <w:r>
        <w:t>up</w:t>
      </w:r>
      <w:r>
        <w:rPr>
          <w:spacing w:val="-8"/>
        </w:rPr>
        <w:t xml:space="preserve"> </w:t>
      </w:r>
      <w:r>
        <w:t>till</w:t>
      </w:r>
      <w:r>
        <w:rPr>
          <w:spacing w:val="-8"/>
        </w:rPr>
        <w:t xml:space="preserve"> </w:t>
      </w:r>
      <w:r>
        <w:t>now</w:t>
      </w:r>
      <w:r>
        <w:rPr>
          <w:spacing w:val="-8"/>
        </w:rPr>
        <w:t xml:space="preserve"> </w:t>
      </w:r>
      <w:r>
        <w:t>concentrated</w:t>
      </w:r>
      <w:r>
        <w:rPr>
          <w:spacing w:val="-9"/>
        </w:rPr>
        <w:t xml:space="preserve"> </w:t>
      </w:r>
      <w:r>
        <w:t>on</w:t>
      </w:r>
      <w:r>
        <w:rPr>
          <w:spacing w:val="-8"/>
        </w:rPr>
        <w:t xml:space="preserve"> </w:t>
      </w:r>
      <w:r>
        <w:t>the</w:t>
      </w:r>
      <w:r>
        <w:rPr>
          <w:spacing w:val="-9"/>
        </w:rPr>
        <w:t xml:space="preserve"> </w:t>
      </w:r>
      <w:r>
        <w:t>role</w:t>
      </w:r>
      <w:r>
        <w:rPr>
          <w:spacing w:val="-9"/>
        </w:rPr>
        <w:t xml:space="preserve"> </w:t>
      </w:r>
      <w:r>
        <w:t>of</w:t>
      </w:r>
      <w:r>
        <w:rPr>
          <w:spacing w:val="-9"/>
        </w:rPr>
        <w:t xml:space="preserve"> </w:t>
      </w:r>
      <w:r>
        <w:t>corporate</w:t>
      </w:r>
      <w:r>
        <w:rPr>
          <w:spacing w:val="-6"/>
        </w:rPr>
        <w:t xml:space="preserve"> </w:t>
      </w:r>
      <w:r>
        <w:t>governance from the principal agent's perspective.</w:t>
      </w:r>
    </w:p>
    <w:p w:rsidR="00952D39" w:rsidRDefault="007745DD">
      <w:pPr>
        <w:pStyle w:val="BodyText"/>
        <w:spacing w:before="199" w:line="360" w:lineRule="auto"/>
        <w:ind w:left="1031" w:right="895"/>
        <w:jc w:val="both"/>
      </w:pPr>
      <w:r>
        <w:t>It</w:t>
      </w:r>
      <w:r>
        <w:t xml:space="preserve"> is recommended that the board of directors include a balance of executive and non- executive members, including independent directors and those who represent minority interests, to ensure that the board as a whole has the requisite abilities, competence, </w:t>
      </w:r>
      <w:r>
        <w:t>knowledge, and experience. Gender</w:t>
      </w:r>
      <w:r>
        <w:rPr>
          <w:spacing w:val="-1"/>
        </w:rPr>
        <w:t xml:space="preserve"> </w:t>
      </w:r>
      <w:r>
        <w:t>diversity</w:t>
      </w:r>
      <w:r>
        <w:rPr>
          <w:spacing w:val="-5"/>
        </w:rPr>
        <w:t xml:space="preserve"> </w:t>
      </w:r>
      <w:r>
        <w:t>should be</w:t>
      </w:r>
      <w:r>
        <w:rPr>
          <w:spacing w:val="-1"/>
        </w:rPr>
        <w:t xml:space="preserve"> </w:t>
      </w:r>
      <w:r>
        <w:t>thought about in the</w:t>
      </w:r>
      <w:r>
        <w:rPr>
          <w:spacing w:val="-1"/>
        </w:rPr>
        <w:t xml:space="preserve"> </w:t>
      </w:r>
      <w:r>
        <w:t>context of</w:t>
      </w:r>
      <w:r>
        <w:rPr>
          <w:spacing w:val="-1"/>
        </w:rPr>
        <w:t xml:space="preserve"> </w:t>
      </w:r>
      <w:r>
        <w:t>the company's operations. To attain this goal, publicly traded companies must take the following</w:t>
      </w:r>
      <w:r>
        <w:rPr>
          <w:spacing w:val="-5"/>
        </w:rPr>
        <w:t xml:space="preserve"> </w:t>
      </w:r>
      <w:r>
        <w:t>steps:</w:t>
      </w:r>
      <w:r>
        <w:rPr>
          <w:spacing w:val="-1"/>
        </w:rPr>
        <w:t xml:space="preserve"> </w:t>
      </w:r>
      <w:r>
        <w:t>(a)</w:t>
      </w:r>
      <w:r>
        <w:rPr>
          <w:spacing w:val="-2"/>
        </w:rPr>
        <w:t xml:space="preserve"> </w:t>
      </w:r>
      <w:r>
        <w:t>Listed</w:t>
      </w:r>
      <w:r>
        <w:rPr>
          <w:spacing w:val="-3"/>
        </w:rPr>
        <w:t xml:space="preserve"> </w:t>
      </w:r>
      <w:r>
        <w:t>companies</w:t>
      </w:r>
      <w:r>
        <w:rPr>
          <w:spacing w:val="-1"/>
        </w:rPr>
        <w:t xml:space="preserve"> </w:t>
      </w:r>
      <w:r>
        <w:t>must:</w:t>
      </w:r>
      <w:r>
        <w:rPr>
          <w:spacing w:val="-3"/>
        </w:rPr>
        <w:t xml:space="preserve"> </w:t>
      </w:r>
      <w:r>
        <w:t>•</w:t>
      </w:r>
      <w:r>
        <w:rPr>
          <w:spacing w:val="-1"/>
        </w:rPr>
        <w:t xml:space="preserve"> </w:t>
      </w:r>
      <w:r>
        <w:t>annexes</w:t>
      </w:r>
      <w:r>
        <w:rPr>
          <w:spacing w:val="-2"/>
        </w:rPr>
        <w:t xml:space="preserve"> </w:t>
      </w:r>
      <w:r>
        <w:t>with</w:t>
      </w:r>
      <w:r>
        <w:rPr>
          <w:spacing w:val="-3"/>
        </w:rPr>
        <w:t xml:space="preserve"> </w:t>
      </w:r>
      <w:r>
        <w:t>the</w:t>
      </w:r>
      <w:r>
        <w:rPr>
          <w:spacing w:val="-4"/>
        </w:rPr>
        <w:t xml:space="preserve"> </w:t>
      </w:r>
      <w:r>
        <w:t>notice</w:t>
      </w:r>
      <w:r>
        <w:rPr>
          <w:spacing w:val="-2"/>
        </w:rPr>
        <w:t xml:space="preserve"> </w:t>
      </w:r>
      <w:r>
        <w:t>issued</w:t>
      </w:r>
      <w:r>
        <w:rPr>
          <w:spacing w:val="-3"/>
        </w:rPr>
        <w:t xml:space="preserve"> </w:t>
      </w:r>
      <w:r>
        <w:t>under</w:t>
      </w:r>
      <w:r>
        <w:rPr>
          <w:spacing w:val="-3"/>
        </w:rPr>
        <w:t xml:space="preserve"> </w:t>
      </w:r>
      <w:r>
        <w:t>Section 178(4)</w:t>
      </w:r>
      <w:r>
        <w:rPr>
          <w:spacing w:val="-15"/>
        </w:rPr>
        <w:t xml:space="preserve"> </w:t>
      </w:r>
      <w:r>
        <w:t>of</w:t>
      </w:r>
      <w:r>
        <w:rPr>
          <w:spacing w:val="-13"/>
        </w:rPr>
        <w:t xml:space="preserve"> </w:t>
      </w:r>
      <w:r>
        <w:t>the</w:t>
      </w:r>
      <w:r>
        <w:rPr>
          <w:spacing w:val="-13"/>
        </w:rPr>
        <w:t xml:space="preserve"> </w:t>
      </w:r>
      <w:r>
        <w:t>Ordinance,</w:t>
      </w:r>
      <w:r>
        <w:rPr>
          <w:spacing w:val="-10"/>
        </w:rPr>
        <w:t xml:space="preserve"> </w:t>
      </w:r>
      <w:r>
        <w:t>a</w:t>
      </w:r>
      <w:r>
        <w:rPr>
          <w:spacing w:val="-13"/>
        </w:rPr>
        <w:t xml:space="preserve"> </w:t>
      </w:r>
      <w:r>
        <w:t>statement</w:t>
      </w:r>
      <w:r>
        <w:rPr>
          <w:spacing w:val="-12"/>
        </w:rPr>
        <w:t xml:space="preserve"> </w:t>
      </w:r>
      <w:r>
        <w:t>by</w:t>
      </w:r>
      <w:r>
        <w:rPr>
          <w:spacing w:val="-15"/>
        </w:rPr>
        <w:t xml:space="preserve"> </w:t>
      </w:r>
      <w:r>
        <w:t>a</w:t>
      </w:r>
      <w:r>
        <w:rPr>
          <w:spacing w:val="-13"/>
        </w:rPr>
        <w:t xml:space="preserve"> </w:t>
      </w:r>
      <w:r>
        <w:t>minority</w:t>
      </w:r>
      <w:r>
        <w:rPr>
          <w:spacing w:val="-14"/>
        </w:rPr>
        <w:t xml:space="preserve"> </w:t>
      </w:r>
      <w:r>
        <w:t>shareholder</w:t>
      </w:r>
      <w:r>
        <w:rPr>
          <w:spacing w:val="-14"/>
        </w:rPr>
        <w:t xml:space="preserve"> </w:t>
      </w:r>
      <w:r>
        <w:t>seeking</w:t>
      </w:r>
      <w:r>
        <w:rPr>
          <w:spacing w:val="-14"/>
        </w:rPr>
        <w:t xml:space="preserve"> </w:t>
      </w:r>
      <w:r>
        <w:t>election</w:t>
      </w:r>
      <w:r>
        <w:rPr>
          <w:spacing w:val="-12"/>
        </w:rPr>
        <w:t xml:space="preserve"> </w:t>
      </w:r>
      <w:r>
        <w:t>to</w:t>
      </w:r>
      <w:r>
        <w:rPr>
          <w:spacing w:val="-12"/>
        </w:rPr>
        <w:t xml:space="preserve"> </w:t>
      </w:r>
      <w:r>
        <w:t>the</w:t>
      </w:r>
      <w:r>
        <w:rPr>
          <w:spacing w:val="-13"/>
        </w:rPr>
        <w:t xml:space="preserve"> </w:t>
      </w:r>
      <w:r>
        <w:t>board of directors, such statement to include a profile of the candidate(s); • provide information regarding members and shareholding</w:t>
      </w:r>
      <w:r>
        <w:rPr>
          <w:spacing w:val="-1"/>
        </w:rPr>
        <w:t xml:space="preserve"> </w:t>
      </w:r>
      <w:r>
        <w:t>structure shareholders, and attach an additional copy of the properly completed proxy</w:t>
      </w:r>
      <w:r>
        <w:rPr>
          <w:spacing w:val="-2"/>
        </w:rPr>
        <w:t xml:space="preserve"> </w:t>
      </w:r>
      <w:r>
        <w:t>form to the notification provided under Section 178(4) of the Ordinance; (a) Each listed firm's board of directors must have at least one independent director,</w:t>
      </w:r>
      <w:r>
        <w:rPr>
          <w:spacing w:val="-10"/>
        </w:rPr>
        <w:t xml:space="preserve"> </w:t>
      </w:r>
      <w:r>
        <w:t>and</w:t>
      </w:r>
      <w:r>
        <w:rPr>
          <w:spacing w:val="-10"/>
        </w:rPr>
        <w:t xml:space="preserve"> </w:t>
      </w:r>
      <w:r>
        <w:t>ideall</w:t>
      </w:r>
      <w:r>
        <w:t>y</w:t>
      </w:r>
      <w:r>
        <w:rPr>
          <w:spacing w:val="-14"/>
        </w:rPr>
        <w:t xml:space="preserve"> </w:t>
      </w:r>
      <w:r>
        <w:t>one-third</w:t>
      </w:r>
      <w:r>
        <w:rPr>
          <w:spacing w:val="-10"/>
        </w:rPr>
        <w:t xml:space="preserve"> </w:t>
      </w:r>
      <w:r>
        <w:t>of</w:t>
      </w:r>
      <w:r>
        <w:rPr>
          <w:spacing w:val="-10"/>
        </w:rPr>
        <w:t xml:space="preserve"> </w:t>
      </w:r>
      <w:r>
        <w:t>the</w:t>
      </w:r>
      <w:r>
        <w:rPr>
          <w:spacing w:val="-10"/>
        </w:rPr>
        <w:t xml:space="preserve"> </w:t>
      </w:r>
      <w:r>
        <w:t>board</w:t>
      </w:r>
      <w:r>
        <w:rPr>
          <w:spacing w:val="-10"/>
        </w:rPr>
        <w:t xml:space="preserve"> </w:t>
      </w:r>
      <w:r>
        <w:t>members</w:t>
      </w:r>
      <w:r>
        <w:rPr>
          <w:spacing w:val="-10"/>
        </w:rPr>
        <w:t xml:space="preserve"> </w:t>
      </w:r>
      <w:r>
        <w:t>overall.</w:t>
      </w:r>
      <w:r>
        <w:rPr>
          <w:spacing w:val="-10"/>
        </w:rPr>
        <w:t xml:space="preserve"> </w:t>
      </w:r>
      <w:r>
        <w:t>The</w:t>
      </w:r>
      <w:r>
        <w:rPr>
          <w:spacing w:val="-11"/>
        </w:rPr>
        <w:t xml:space="preserve"> </w:t>
      </w:r>
      <w:r>
        <w:t>names</w:t>
      </w:r>
      <w:r>
        <w:rPr>
          <w:spacing w:val="-10"/>
        </w:rPr>
        <w:t xml:space="preserve"> </w:t>
      </w:r>
      <w:r>
        <w:t>of</w:t>
      </w:r>
      <w:r>
        <w:rPr>
          <w:spacing w:val="-10"/>
        </w:rPr>
        <w:t xml:space="preserve"> </w:t>
      </w:r>
      <w:r>
        <w:t>the</w:t>
      </w:r>
      <w:r>
        <w:rPr>
          <w:spacing w:val="-11"/>
        </w:rPr>
        <w:t xml:space="preserve"> </w:t>
      </w:r>
      <w:r>
        <w:t>independent, executive, and nonexecutive directors must be disclosed in the annual report by</w:t>
      </w:r>
      <w:r>
        <w:rPr>
          <w:spacing w:val="-2"/>
        </w:rPr>
        <w:t xml:space="preserve"> </w:t>
      </w:r>
      <w:r>
        <w:t>the board.</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43" o:spid="_x0000_s1205" style="position:absolute;margin-left:30.95pt;margin-top:0;width:.5pt;height:792.1pt;z-index:15752704;mso-position-horizontal-relative:page;mso-position-vertical-relative:page" fillcolor="black" stroked="f">
            <w10:wrap anchorx="page" anchory="page"/>
          </v:rect>
        </w:pict>
      </w:r>
      <w:r>
        <w:pict>
          <v:rect id="docshape44" o:spid="_x0000_s1204" style="position:absolute;margin-left:580.65pt;margin-top:0;width:.5pt;height:792.1pt;z-index:1575321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4" w:firstLine="60"/>
        <w:jc w:val="both"/>
      </w:pPr>
      <w:r>
        <w:t>Explanation: The term "independent director"</w:t>
      </w:r>
      <w:r>
        <w:t xml:space="preserve"> as used in this section refers to a director who is not affiliated with </w:t>
      </w:r>
      <w:proofErr w:type="gramStart"/>
      <w:r>
        <w:t>or</w:t>
      </w:r>
      <w:proofErr w:type="gramEnd"/>
      <w:r>
        <w:t xml:space="preserve"> has no other connection to the listed firm, its subsidiaries, the holding</w:t>
      </w:r>
      <w:r>
        <w:rPr>
          <w:spacing w:val="-5"/>
        </w:rPr>
        <w:t xml:space="preserve"> </w:t>
      </w:r>
      <w:r>
        <w:t>company, or</w:t>
      </w:r>
      <w:r>
        <w:rPr>
          <w:spacing w:val="-2"/>
        </w:rPr>
        <w:t xml:space="preserve"> </w:t>
      </w:r>
      <w:r>
        <w:t>the</w:t>
      </w:r>
      <w:r>
        <w:rPr>
          <w:spacing w:val="-2"/>
        </w:rPr>
        <w:t xml:space="preserve"> </w:t>
      </w:r>
      <w:r>
        <w:t>board</w:t>
      </w:r>
      <w:r>
        <w:rPr>
          <w:spacing w:val="-2"/>
        </w:rPr>
        <w:t xml:space="preserve"> </w:t>
      </w:r>
      <w:r>
        <w:t>of</w:t>
      </w:r>
      <w:r>
        <w:rPr>
          <w:spacing w:val="-4"/>
        </w:rPr>
        <w:t xml:space="preserve"> </w:t>
      </w:r>
      <w:r>
        <w:t>directors in any</w:t>
      </w:r>
      <w:r>
        <w:rPr>
          <w:spacing w:val="-5"/>
        </w:rPr>
        <w:t xml:space="preserve"> </w:t>
      </w:r>
      <w:r>
        <w:t>way,</w:t>
      </w:r>
      <w:r>
        <w:rPr>
          <w:spacing w:val="-2"/>
        </w:rPr>
        <w:t xml:space="preserve"> </w:t>
      </w:r>
      <w:r>
        <w:t>either</w:t>
      </w:r>
      <w:r>
        <w:rPr>
          <w:spacing w:val="-1"/>
        </w:rPr>
        <w:t xml:space="preserve"> </w:t>
      </w:r>
      <w:r>
        <w:t>financially</w:t>
      </w:r>
      <w:r>
        <w:rPr>
          <w:spacing w:val="-7"/>
        </w:rPr>
        <w:t xml:space="preserve"> </w:t>
      </w:r>
      <w:r>
        <w:t>or</w:t>
      </w:r>
      <w:r>
        <w:rPr>
          <w:spacing w:val="-1"/>
        </w:rPr>
        <w:t xml:space="preserve"> </w:t>
      </w:r>
      <w:r>
        <w:t>otherwise.</w:t>
      </w:r>
      <w:r>
        <w:rPr>
          <w:spacing w:val="-2"/>
        </w:rPr>
        <w:t xml:space="preserve"> </w:t>
      </w:r>
      <w:r>
        <w:t>The main source of the ind</w:t>
      </w:r>
      <w:r>
        <w:t>ependent-living test is whether or not such person can fairly be believed to possess the ability</w:t>
      </w:r>
      <w:r>
        <w:rPr>
          <w:spacing w:val="-5"/>
        </w:rPr>
        <w:t xml:space="preserve"> </w:t>
      </w:r>
      <w:r>
        <w:t>to use independent business judgment free from any</w:t>
      </w:r>
      <w:r>
        <w:rPr>
          <w:spacing w:val="-3"/>
        </w:rPr>
        <w:t xml:space="preserve"> </w:t>
      </w:r>
      <w:r>
        <w:t xml:space="preserve">type of conflict of interest. Without restricting the scope of the preceding explanation, no director shall </w:t>
      </w:r>
      <w:r>
        <w:t>be regarded independent if any of the following conditions exist:</w:t>
      </w:r>
    </w:p>
    <w:p w:rsidR="00952D39" w:rsidRDefault="007745DD">
      <w:pPr>
        <w:pStyle w:val="ListParagraph"/>
        <w:numPr>
          <w:ilvl w:val="0"/>
          <w:numId w:val="9"/>
        </w:numPr>
        <w:tabs>
          <w:tab w:val="left" w:pos="1176"/>
        </w:tabs>
        <w:spacing w:before="200" w:line="360" w:lineRule="auto"/>
        <w:ind w:right="895" w:firstLine="0"/>
        <w:jc w:val="both"/>
        <w:rPr>
          <w:sz w:val="24"/>
        </w:rPr>
      </w:pPr>
      <w:r>
        <w:rPr>
          <w:sz w:val="24"/>
        </w:rPr>
        <w:t>He</w:t>
      </w:r>
      <w:r>
        <w:rPr>
          <w:spacing w:val="-5"/>
          <w:sz w:val="24"/>
        </w:rPr>
        <w:t xml:space="preserve"> </w:t>
      </w:r>
      <w:r>
        <w:rPr>
          <w:sz w:val="24"/>
        </w:rPr>
        <w:t>or</w:t>
      </w:r>
      <w:r>
        <w:rPr>
          <w:spacing w:val="-3"/>
          <w:sz w:val="24"/>
        </w:rPr>
        <w:t xml:space="preserve"> </w:t>
      </w:r>
      <w:r>
        <w:rPr>
          <w:sz w:val="24"/>
        </w:rPr>
        <w:t>she</w:t>
      </w:r>
      <w:r>
        <w:rPr>
          <w:spacing w:val="-5"/>
          <w:sz w:val="24"/>
        </w:rPr>
        <w:t xml:space="preserve"> </w:t>
      </w:r>
      <w:r>
        <w:rPr>
          <w:sz w:val="24"/>
        </w:rPr>
        <w:t>has</w:t>
      </w:r>
      <w:r>
        <w:rPr>
          <w:spacing w:val="-3"/>
          <w:sz w:val="24"/>
        </w:rPr>
        <w:t xml:space="preserve"> </w:t>
      </w:r>
      <w:r>
        <w:rPr>
          <w:sz w:val="24"/>
        </w:rPr>
        <w:t>worked</w:t>
      </w:r>
      <w:r>
        <w:rPr>
          <w:spacing w:val="-3"/>
          <w:sz w:val="24"/>
        </w:rPr>
        <w:t xml:space="preserve"> </w:t>
      </w:r>
      <w:r>
        <w:rPr>
          <w:sz w:val="24"/>
        </w:rPr>
        <w:t>for</w:t>
      </w:r>
      <w:r>
        <w:rPr>
          <w:spacing w:val="-5"/>
          <w:sz w:val="24"/>
        </w:rPr>
        <w:t xml:space="preserve"> </w:t>
      </w:r>
      <w:r>
        <w:rPr>
          <w:sz w:val="24"/>
        </w:rPr>
        <w:t>the</w:t>
      </w:r>
      <w:r>
        <w:rPr>
          <w:spacing w:val="-3"/>
          <w:sz w:val="24"/>
        </w:rPr>
        <w:t xml:space="preserve"> </w:t>
      </w:r>
      <w:r>
        <w:rPr>
          <w:sz w:val="24"/>
        </w:rPr>
        <w:t>corporation,</w:t>
      </w:r>
      <w:r>
        <w:rPr>
          <w:spacing w:val="-3"/>
          <w:sz w:val="24"/>
        </w:rPr>
        <w:t xml:space="preserve"> </w:t>
      </w:r>
      <w:r>
        <w:rPr>
          <w:sz w:val="24"/>
        </w:rPr>
        <w:t>any</w:t>
      </w:r>
      <w:r>
        <w:rPr>
          <w:spacing w:val="-7"/>
          <w:sz w:val="24"/>
        </w:rPr>
        <w:t xml:space="preserve"> </w:t>
      </w:r>
      <w:r>
        <w:rPr>
          <w:sz w:val="24"/>
        </w:rPr>
        <w:t>of</w:t>
      </w:r>
      <w:r>
        <w:rPr>
          <w:spacing w:val="-2"/>
          <w:sz w:val="24"/>
        </w:rPr>
        <w:t xml:space="preserve"> </w:t>
      </w:r>
      <w:r>
        <w:rPr>
          <w:sz w:val="24"/>
        </w:rPr>
        <w:t>its</w:t>
      </w:r>
      <w:r>
        <w:rPr>
          <w:spacing w:val="-5"/>
          <w:sz w:val="24"/>
        </w:rPr>
        <w:t xml:space="preserve"> </w:t>
      </w:r>
      <w:r>
        <w:rPr>
          <w:sz w:val="24"/>
        </w:rPr>
        <w:t>subsidiaries,</w:t>
      </w:r>
      <w:r>
        <w:rPr>
          <w:spacing w:val="-3"/>
          <w:sz w:val="24"/>
        </w:rPr>
        <w:t xml:space="preserve"> </w:t>
      </w:r>
      <w:r>
        <w:rPr>
          <w:sz w:val="24"/>
        </w:rPr>
        <w:t>or</w:t>
      </w:r>
      <w:r>
        <w:rPr>
          <w:spacing w:val="-4"/>
          <w:sz w:val="24"/>
        </w:rPr>
        <w:t xml:space="preserve"> </w:t>
      </w:r>
      <w:r>
        <w:rPr>
          <w:sz w:val="24"/>
        </w:rPr>
        <w:t>any</w:t>
      </w:r>
      <w:r>
        <w:rPr>
          <w:spacing w:val="-10"/>
          <w:sz w:val="24"/>
        </w:rPr>
        <w:t xml:space="preserve"> </w:t>
      </w:r>
      <w:r>
        <w:rPr>
          <w:sz w:val="24"/>
        </w:rPr>
        <w:t>holding</w:t>
      </w:r>
      <w:r>
        <w:rPr>
          <w:spacing w:val="-5"/>
          <w:sz w:val="24"/>
        </w:rPr>
        <w:t xml:space="preserve"> </w:t>
      </w:r>
      <w:r>
        <w:rPr>
          <w:sz w:val="24"/>
        </w:rPr>
        <w:t>company within the last three years.</w:t>
      </w:r>
    </w:p>
    <w:p w:rsidR="00952D39" w:rsidRDefault="007745DD">
      <w:pPr>
        <w:pStyle w:val="ListParagraph"/>
        <w:numPr>
          <w:ilvl w:val="0"/>
          <w:numId w:val="9"/>
        </w:numPr>
        <w:tabs>
          <w:tab w:val="left" w:pos="1248"/>
        </w:tabs>
        <w:spacing w:before="200" w:line="360" w:lineRule="auto"/>
        <w:ind w:right="897" w:firstLine="60"/>
        <w:jc w:val="both"/>
        <w:rPr>
          <w:sz w:val="24"/>
        </w:rPr>
      </w:pPr>
      <w:r>
        <w:rPr>
          <w:sz w:val="24"/>
        </w:rPr>
        <w:t>Currently serves as the CEO of a subsidiary, affiliated company, affiliated undertaking, or holding company.</w:t>
      </w:r>
    </w:p>
    <w:p w:rsidR="00952D39" w:rsidRDefault="007745DD">
      <w:pPr>
        <w:pStyle w:val="ListParagraph"/>
        <w:numPr>
          <w:ilvl w:val="0"/>
          <w:numId w:val="9"/>
        </w:numPr>
        <w:tabs>
          <w:tab w:val="left" w:pos="1238"/>
        </w:tabs>
        <w:spacing w:before="199" w:line="360" w:lineRule="auto"/>
        <w:ind w:right="897" w:firstLine="60"/>
        <w:jc w:val="both"/>
        <w:rPr>
          <w:sz w:val="24"/>
        </w:rPr>
      </w:pPr>
      <w:r>
        <w:rPr>
          <w:sz w:val="24"/>
        </w:rPr>
        <w:t>In</w:t>
      </w:r>
      <w:r>
        <w:rPr>
          <w:spacing w:val="-3"/>
          <w:sz w:val="24"/>
        </w:rPr>
        <w:t xml:space="preserve"> </w:t>
      </w:r>
      <w:r>
        <w:rPr>
          <w:sz w:val="24"/>
        </w:rPr>
        <w:t>the</w:t>
      </w:r>
      <w:r>
        <w:rPr>
          <w:spacing w:val="-3"/>
          <w:sz w:val="24"/>
        </w:rPr>
        <w:t xml:space="preserve"> </w:t>
      </w:r>
      <w:r>
        <w:rPr>
          <w:sz w:val="24"/>
        </w:rPr>
        <w:t>last</w:t>
      </w:r>
      <w:r>
        <w:rPr>
          <w:spacing w:val="-4"/>
          <w:sz w:val="24"/>
        </w:rPr>
        <w:t xml:space="preserve"> </w:t>
      </w:r>
      <w:r>
        <w:rPr>
          <w:sz w:val="24"/>
        </w:rPr>
        <w:t>three years,</w:t>
      </w:r>
      <w:r>
        <w:rPr>
          <w:spacing w:val="-2"/>
          <w:sz w:val="24"/>
        </w:rPr>
        <w:t xml:space="preserve"> </w:t>
      </w:r>
      <w:r>
        <w:rPr>
          <w:sz w:val="24"/>
        </w:rPr>
        <w:t>he</w:t>
      </w:r>
      <w:r>
        <w:rPr>
          <w:spacing w:val="-4"/>
          <w:sz w:val="24"/>
        </w:rPr>
        <w:t xml:space="preserve"> </w:t>
      </w:r>
      <w:r>
        <w:rPr>
          <w:sz w:val="24"/>
        </w:rPr>
        <w:t>or</w:t>
      </w:r>
      <w:r>
        <w:rPr>
          <w:spacing w:val="-3"/>
          <w:sz w:val="24"/>
        </w:rPr>
        <w:t xml:space="preserve"> </w:t>
      </w:r>
      <w:r>
        <w:rPr>
          <w:sz w:val="24"/>
        </w:rPr>
        <w:t>she</w:t>
      </w:r>
      <w:r>
        <w:rPr>
          <w:spacing w:val="-3"/>
          <w:sz w:val="24"/>
        </w:rPr>
        <w:t xml:space="preserve"> </w:t>
      </w:r>
      <w:r>
        <w:rPr>
          <w:sz w:val="24"/>
        </w:rPr>
        <w:t>has</w:t>
      </w:r>
      <w:r>
        <w:rPr>
          <w:spacing w:val="-4"/>
          <w:sz w:val="24"/>
        </w:rPr>
        <w:t xml:space="preserve"> </w:t>
      </w:r>
      <w:r>
        <w:rPr>
          <w:sz w:val="24"/>
        </w:rPr>
        <w:t>had</w:t>
      </w:r>
      <w:r>
        <w:rPr>
          <w:spacing w:val="-3"/>
          <w:sz w:val="24"/>
        </w:rPr>
        <w:t xml:space="preserve"> </w:t>
      </w:r>
      <w:r>
        <w:rPr>
          <w:sz w:val="24"/>
        </w:rPr>
        <w:t>a</w:t>
      </w:r>
      <w:r>
        <w:rPr>
          <w:spacing w:val="-4"/>
          <w:sz w:val="24"/>
        </w:rPr>
        <w:t xml:space="preserve"> </w:t>
      </w:r>
      <w:r>
        <w:rPr>
          <w:sz w:val="24"/>
        </w:rPr>
        <w:t>major</w:t>
      </w:r>
      <w:r>
        <w:rPr>
          <w:spacing w:val="-2"/>
          <w:sz w:val="24"/>
        </w:rPr>
        <w:t xml:space="preserve"> </w:t>
      </w:r>
      <w:r>
        <w:rPr>
          <w:sz w:val="24"/>
        </w:rPr>
        <w:t>business</w:t>
      </w:r>
      <w:r>
        <w:rPr>
          <w:spacing w:val="-4"/>
          <w:sz w:val="24"/>
        </w:rPr>
        <w:t xml:space="preserve"> </w:t>
      </w:r>
      <w:r>
        <w:rPr>
          <w:sz w:val="24"/>
        </w:rPr>
        <w:t>relationship</w:t>
      </w:r>
      <w:r>
        <w:rPr>
          <w:spacing w:val="-3"/>
          <w:sz w:val="24"/>
        </w:rPr>
        <w:t xml:space="preserve"> </w:t>
      </w:r>
      <w:r>
        <w:rPr>
          <w:sz w:val="24"/>
        </w:rPr>
        <w:t>with</w:t>
      </w:r>
      <w:r>
        <w:rPr>
          <w:spacing w:val="-3"/>
          <w:sz w:val="24"/>
        </w:rPr>
        <w:t xml:space="preserve"> </w:t>
      </w:r>
      <w:r>
        <w:rPr>
          <w:sz w:val="24"/>
        </w:rPr>
        <w:t>the</w:t>
      </w:r>
      <w:r>
        <w:rPr>
          <w:spacing w:val="-3"/>
          <w:sz w:val="24"/>
        </w:rPr>
        <w:t xml:space="preserve"> </w:t>
      </w:r>
      <w:r>
        <w:rPr>
          <w:sz w:val="24"/>
        </w:rPr>
        <w:t>company, either directly or indirectly as a partner, important sh</w:t>
      </w:r>
      <w:r>
        <w:rPr>
          <w:sz w:val="24"/>
        </w:rPr>
        <w:t>areholder, or board member.</w:t>
      </w:r>
      <w:r>
        <w:rPr>
          <w:spacing w:val="40"/>
          <w:sz w:val="24"/>
        </w:rPr>
        <w:t xml:space="preserve"> </w:t>
      </w:r>
      <w:r>
        <w:rPr>
          <w:sz w:val="24"/>
        </w:rPr>
        <w:t>This is how it works in this type of business relationship: A "major shareholder" is someone who owns 10% or more voting shares in the company's paid-up capital, either alone, with his family, or as part of a group.</w:t>
      </w:r>
    </w:p>
    <w:p w:rsidR="00952D39" w:rsidRDefault="007745DD">
      <w:pPr>
        <w:pStyle w:val="BodyText"/>
        <w:spacing w:before="201" w:line="360" w:lineRule="auto"/>
        <w:ind w:left="1031" w:right="894"/>
        <w:jc w:val="both"/>
      </w:pPr>
      <w:r>
        <w:t>He or she ha</w:t>
      </w:r>
      <w:r>
        <w:t>s earned money or received additional compensation from the corporation in the</w:t>
      </w:r>
      <w:r>
        <w:rPr>
          <w:spacing w:val="-5"/>
        </w:rPr>
        <w:t xml:space="preserve"> </w:t>
      </w:r>
      <w:r>
        <w:t>three</w:t>
      </w:r>
      <w:r>
        <w:rPr>
          <w:spacing w:val="2"/>
        </w:rPr>
        <w:t xml:space="preserve"> </w:t>
      </w:r>
      <w:r>
        <w:t>years</w:t>
      </w:r>
      <w:r>
        <w:rPr>
          <w:spacing w:val="-4"/>
        </w:rPr>
        <w:t xml:space="preserve"> </w:t>
      </w:r>
      <w:r>
        <w:t>preceding</w:t>
      </w:r>
      <w:r>
        <w:rPr>
          <w:spacing w:val="-4"/>
        </w:rPr>
        <w:t xml:space="preserve"> </w:t>
      </w:r>
      <w:r>
        <w:t>his</w:t>
      </w:r>
      <w:r>
        <w:rPr>
          <w:spacing w:val="-3"/>
        </w:rPr>
        <w:t xml:space="preserve"> </w:t>
      </w:r>
      <w:r>
        <w:t>or</w:t>
      </w:r>
      <w:r>
        <w:rPr>
          <w:spacing w:val="-5"/>
        </w:rPr>
        <w:t xml:space="preserve"> </w:t>
      </w:r>
      <w:r>
        <w:t>her</w:t>
      </w:r>
      <w:r>
        <w:rPr>
          <w:spacing w:val="-5"/>
        </w:rPr>
        <w:t xml:space="preserve"> </w:t>
      </w:r>
      <w:r>
        <w:t>nomination</w:t>
      </w:r>
      <w:r>
        <w:rPr>
          <w:spacing w:val="-5"/>
        </w:rPr>
        <w:t xml:space="preserve"> </w:t>
      </w:r>
      <w:r>
        <w:t>as</w:t>
      </w:r>
      <w:r>
        <w:rPr>
          <w:spacing w:val="1"/>
        </w:rPr>
        <w:t xml:space="preserve"> </w:t>
      </w:r>
      <w:r>
        <w:t>a</w:t>
      </w:r>
      <w:r>
        <w:rPr>
          <w:spacing w:val="-5"/>
        </w:rPr>
        <w:t xml:space="preserve"> </w:t>
      </w:r>
      <w:r>
        <w:t>director,</w:t>
      </w:r>
      <w:r>
        <w:rPr>
          <w:spacing w:val="-4"/>
        </w:rPr>
        <w:t xml:space="preserve"> </w:t>
      </w:r>
      <w:r>
        <w:t>excluding</w:t>
      </w:r>
      <w:r>
        <w:rPr>
          <w:spacing w:val="-5"/>
        </w:rPr>
        <w:t xml:space="preserve"> </w:t>
      </w:r>
      <w:r>
        <w:t>retirement</w:t>
      </w:r>
      <w:r>
        <w:rPr>
          <w:spacing w:val="-4"/>
        </w:rPr>
        <w:t xml:space="preserve"> </w:t>
      </w:r>
      <w:r>
        <w:rPr>
          <w:spacing w:val="-2"/>
        </w:rPr>
        <w:t>benefits.</w:t>
      </w:r>
    </w:p>
    <w:p w:rsidR="00952D39" w:rsidRDefault="007745DD">
      <w:pPr>
        <w:pStyle w:val="ListParagraph"/>
        <w:numPr>
          <w:ilvl w:val="0"/>
          <w:numId w:val="9"/>
        </w:numPr>
        <w:tabs>
          <w:tab w:val="left" w:pos="1222"/>
        </w:tabs>
        <w:spacing w:before="200" w:line="360" w:lineRule="auto"/>
        <w:ind w:right="897" w:firstLine="60"/>
        <w:jc w:val="both"/>
        <w:rPr>
          <w:sz w:val="24"/>
        </w:rPr>
      </w:pPr>
      <w:r>
        <w:rPr>
          <w:sz w:val="24"/>
        </w:rPr>
        <w:t>He</w:t>
      </w:r>
      <w:r>
        <w:rPr>
          <w:spacing w:val="-15"/>
          <w:sz w:val="24"/>
        </w:rPr>
        <w:t xml:space="preserve"> </w:t>
      </w:r>
      <w:r>
        <w:rPr>
          <w:sz w:val="24"/>
        </w:rPr>
        <w:t>or</w:t>
      </w:r>
      <w:r>
        <w:rPr>
          <w:spacing w:val="-15"/>
          <w:sz w:val="24"/>
        </w:rPr>
        <w:t xml:space="preserve"> </w:t>
      </w:r>
      <w:r>
        <w:rPr>
          <w:sz w:val="24"/>
        </w:rPr>
        <w:t>she</w:t>
      </w:r>
      <w:r>
        <w:rPr>
          <w:spacing w:val="-15"/>
          <w:sz w:val="24"/>
        </w:rPr>
        <w:t xml:space="preserve"> </w:t>
      </w:r>
      <w:r>
        <w:rPr>
          <w:sz w:val="24"/>
        </w:rPr>
        <w:t>has</w:t>
      </w:r>
      <w:r>
        <w:rPr>
          <w:spacing w:val="-15"/>
          <w:sz w:val="24"/>
        </w:rPr>
        <w:t xml:space="preserve"> </w:t>
      </w:r>
      <w:r>
        <w:rPr>
          <w:sz w:val="24"/>
        </w:rPr>
        <w:t>taken</w:t>
      </w:r>
      <w:r>
        <w:rPr>
          <w:spacing w:val="-15"/>
          <w:sz w:val="24"/>
        </w:rPr>
        <w:t xml:space="preserve"> </w:t>
      </w:r>
      <w:r>
        <w:rPr>
          <w:sz w:val="24"/>
        </w:rPr>
        <w:t>part</w:t>
      </w:r>
      <w:r>
        <w:rPr>
          <w:spacing w:val="-15"/>
          <w:sz w:val="24"/>
        </w:rPr>
        <w:t xml:space="preserve"> </w:t>
      </w:r>
      <w:r>
        <w:rPr>
          <w:sz w:val="24"/>
        </w:rPr>
        <w:t>in</w:t>
      </w:r>
      <w:r>
        <w:rPr>
          <w:spacing w:val="-15"/>
          <w:sz w:val="24"/>
        </w:rPr>
        <w:t xml:space="preserve"> </w:t>
      </w:r>
      <w:r>
        <w:rPr>
          <w:sz w:val="24"/>
        </w:rPr>
        <w:t>the</w:t>
      </w:r>
      <w:r>
        <w:rPr>
          <w:spacing w:val="-15"/>
          <w:sz w:val="24"/>
        </w:rPr>
        <w:t xml:space="preserve"> </w:t>
      </w:r>
      <w:r>
        <w:rPr>
          <w:sz w:val="24"/>
        </w:rPr>
        <w:t>company's</w:t>
      </w:r>
      <w:r>
        <w:rPr>
          <w:spacing w:val="-15"/>
          <w:sz w:val="24"/>
        </w:rPr>
        <w:t xml:space="preserve"> </w:t>
      </w:r>
      <w:r>
        <w:rPr>
          <w:sz w:val="24"/>
        </w:rPr>
        <w:t>stock</w:t>
      </w:r>
      <w:r>
        <w:rPr>
          <w:spacing w:val="-15"/>
          <w:sz w:val="24"/>
        </w:rPr>
        <w:t xml:space="preserve"> </w:t>
      </w:r>
      <w:r>
        <w:rPr>
          <w:sz w:val="24"/>
        </w:rPr>
        <w:t>option</w:t>
      </w:r>
      <w:r>
        <w:rPr>
          <w:spacing w:val="-15"/>
          <w:sz w:val="24"/>
        </w:rPr>
        <w:t xml:space="preserve"> </w:t>
      </w:r>
      <w:r>
        <w:rPr>
          <w:sz w:val="24"/>
        </w:rPr>
        <w:t>or</w:t>
      </w:r>
      <w:r>
        <w:rPr>
          <w:spacing w:val="-15"/>
          <w:sz w:val="24"/>
        </w:rPr>
        <w:t xml:space="preserve"> </w:t>
      </w:r>
      <w:r>
        <w:rPr>
          <w:sz w:val="24"/>
        </w:rPr>
        <w:t>performance</w:t>
      </w:r>
      <w:r>
        <w:rPr>
          <w:spacing w:val="-15"/>
          <w:sz w:val="24"/>
        </w:rPr>
        <w:t xml:space="preserve"> </w:t>
      </w:r>
      <w:r>
        <w:rPr>
          <w:sz w:val="24"/>
        </w:rPr>
        <w:t>bonus</w:t>
      </w:r>
      <w:r>
        <w:rPr>
          <w:spacing w:val="-15"/>
          <w:sz w:val="24"/>
        </w:rPr>
        <w:t xml:space="preserve"> </w:t>
      </w:r>
      <w:r>
        <w:rPr>
          <w:sz w:val="24"/>
        </w:rPr>
        <w:t>programmed. Explanation: When we say "near family," we are referring to a person's spouse, ancestors, and siblings.</w:t>
      </w:r>
    </w:p>
    <w:p w:rsidR="00952D39" w:rsidRDefault="007745DD">
      <w:pPr>
        <w:pStyle w:val="ListParagraph"/>
        <w:numPr>
          <w:ilvl w:val="0"/>
          <w:numId w:val="9"/>
        </w:numPr>
        <w:tabs>
          <w:tab w:val="left" w:pos="1200"/>
        </w:tabs>
        <w:spacing w:before="200" w:line="360" w:lineRule="auto"/>
        <w:ind w:right="893" w:firstLine="0"/>
        <w:jc w:val="both"/>
        <w:rPr>
          <w:sz w:val="24"/>
        </w:rPr>
      </w:pPr>
      <w:r>
        <w:rPr>
          <w:sz w:val="24"/>
        </w:rPr>
        <w:t xml:space="preserve">As a result of other commercial operations, he or she has cross-directorships or strong relationships with other directors. </w:t>
      </w:r>
      <w:proofErr w:type="gramStart"/>
      <w:r>
        <w:rPr>
          <w:sz w:val="24"/>
        </w:rPr>
        <w:t>or</w:t>
      </w:r>
      <w:proofErr w:type="gramEnd"/>
      <w:r>
        <w:rPr>
          <w:sz w:val="24"/>
        </w:rPr>
        <w:t xml:space="preserve"> physical characteristics.</w:t>
      </w:r>
    </w:p>
    <w:p w:rsidR="00952D39" w:rsidRDefault="007745DD">
      <w:pPr>
        <w:pStyle w:val="BodyText"/>
        <w:spacing w:before="200" w:line="360" w:lineRule="auto"/>
        <w:ind w:left="1031" w:right="897"/>
        <w:jc w:val="both"/>
      </w:pPr>
      <w:r>
        <w:t xml:space="preserve">A publicly traded listed company’s board of directors must behave impartially and independently in the </w:t>
      </w:r>
      <w:r>
        <w:t>best interests of the firm when exercising authority and performing fiduciary</w:t>
      </w:r>
      <w:r>
        <w:rPr>
          <w:spacing w:val="-2"/>
        </w:rPr>
        <w:t xml:space="preserve"> </w:t>
      </w:r>
      <w:r>
        <w:t>duties. The board of directors of a publicly</w:t>
      </w:r>
      <w:r>
        <w:rPr>
          <w:spacing w:val="-2"/>
        </w:rPr>
        <w:t xml:space="preserve"> </w:t>
      </w:r>
      <w:r>
        <w:t>traded company</w:t>
      </w:r>
      <w:r>
        <w:rPr>
          <w:spacing w:val="-2"/>
        </w:rPr>
        <w:t xml:space="preserve"> </w:t>
      </w:r>
      <w:r>
        <w:t>must ensure that: (a) a code of conduct outlines acceptable and inappropriate behaviors for the board, senior manageme</w:t>
      </w:r>
      <w:r>
        <w:t>nt,</w:t>
      </w:r>
      <w:r>
        <w:rPr>
          <w:spacing w:val="-6"/>
        </w:rPr>
        <w:t xml:space="preserve"> </w:t>
      </w:r>
      <w:r>
        <w:t>and</w:t>
      </w:r>
      <w:r>
        <w:rPr>
          <w:spacing w:val="-7"/>
        </w:rPr>
        <w:t xml:space="preserve"> </w:t>
      </w:r>
      <w:r>
        <w:t>other</w:t>
      </w:r>
      <w:r>
        <w:rPr>
          <w:spacing w:val="-4"/>
        </w:rPr>
        <w:t xml:space="preserve"> </w:t>
      </w:r>
      <w:r>
        <w:t>workers,</w:t>
      </w:r>
      <w:r>
        <w:rPr>
          <w:spacing w:val="-9"/>
        </w:rPr>
        <w:t xml:space="preserve"> </w:t>
      </w:r>
      <w:r>
        <w:t>including</w:t>
      </w:r>
      <w:r>
        <w:rPr>
          <w:spacing w:val="-7"/>
        </w:rPr>
        <w:t xml:space="preserve"> </w:t>
      </w:r>
      <w:r>
        <w:t>professional</w:t>
      </w:r>
      <w:r>
        <w:rPr>
          <w:spacing w:val="-7"/>
        </w:rPr>
        <w:t xml:space="preserve"> </w:t>
      </w:r>
      <w:r>
        <w:t>standards</w:t>
      </w:r>
      <w:r>
        <w:rPr>
          <w:spacing w:val="-5"/>
        </w:rPr>
        <w:t xml:space="preserve"> </w:t>
      </w:r>
      <w:r>
        <w:t>and</w:t>
      </w:r>
      <w:r>
        <w:rPr>
          <w:spacing w:val="-8"/>
        </w:rPr>
        <w:t xml:space="preserve"> </w:t>
      </w:r>
      <w:r>
        <w:t>corporate</w:t>
      </w:r>
      <w:r>
        <w:rPr>
          <w:spacing w:val="-8"/>
        </w:rPr>
        <w:t xml:space="preserve"> </w:t>
      </w:r>
      <w:r>
        <w:t>values</w:t>
      </w:r>
      <w:r>
        <w:rPr>
          <w:spacing w:val="-7"/>
        </w:rPr>
        <w:t xml:space="preserve"> </w:t>
      </w:r>
      <w:r>
        <w:rPr>
          <w:spacing w:val="-4"/>
        </w:rPr>
        <w:t>that</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45" o:spid="_x0000_s1203" style="position:absolute;margin-left:30.95pt;margin-top:0;width:.5pt;height:792.1pt;z-index:15753728;mso-position-horizontal-relative:page;mso-position-vertical-relative:page" fillcolor="black" stroked="f">
            <w10:wrap anchorx="page" anchory="page"/>
          </v:rect>
        </w:pict>
      </w:r>
      <w:r>
        <w:pict>
          <v:rect id="docshape46" o:spid="_x0000_s1202" style="position:absolute;margin-left:580.65pt;margin-top:0;width:.5pt;height:792.1pt;z-index:1575424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proofErr w:type="gramStart"/>
      <w:r>
        <w:t>foster</w:t>
      </w:r>
      <w:proofErr w:type="gramEnd"/>
      <w:r>
        <w:t xml:space="preserve"> integrity; and (b) a code of conduct outlines acceptable and inappropriate behaviors for the board, senior management, and other workers is in place. The board of directors is in charge of implementing the company's code of conduct and accompanying </w:t>
      </w:r>
      <w:r>
        <w:t xml:space="preserve">guidelines, which are available on the company's </w:t>
      </w:r>
      <w:proofErr w:type="gramStart"/>
      <w:r>
        <w:t>website.;</w:t>
      </w:r>
      <w:proofErr w:type="gramEnd"/>
      <w:r>
        <w:t xml:space="preserve"> (b) There are sufficient controls and processes</w:t>
      </w:r>
      <w:r>
        <w:rPr>
          <w:spacing w:val="-12"/>
        </w:rPr>
        <w:t xml:space="preserve"> </w:t>
      </w:r>
      <w:r>
        <w:t>in</w:t>
      </w:r>
      <w:r>
        <w:rPr>
          <w:spacing w:val="-11"/>
        </w:rPr>
        <w:t xml:space="preserve"> </w:t>
      </w:r>
      <w:r>
        <w:t>place</w:t>
      </w:r>
      <w:r>
        <w:rPr>
          <w:spacing w:val="-12"/>
        </w:rPr>
        <w:t xml:space="preserve"> </w:t>
      </w:r>
      <w:r>
        <w:t>for</w:t>
      </w:r>
      <w:r>
        <w:rPr>
          <w:spacing w:val="-13"/>
        </w:rPr>
        <w:t xml:space="preserve"> </w:t>
      </w:r>
      <w:r>
        <w:t>tracking</w:t>
      </w:r>
      <w:r>
        <w:rPr>
          <w:spacing w:val="-13"/>
        </w:rPr>
        <w:t xml:space="preserve"> </w:t>
      </w:r>
      <w:r>
        <w:t>down</w:t>
      </w:r>
      <w:r>
        <w:rPr>
          <w:spacing w:val="-9"/>
        </w:rPr>
        <w:t xml:space="preserve"> </w:t>
      </w:r>
      <w:r>
        <w:t>and</w:t>
      </w:r>
      <w:r>
        <w:rPr>
          <w:spacing w:val="-12"/>
        </w:rPr>
        <w:t xml:space="preserve"> </w:t>
      </w:r>
      <w:r>
        <w:t>resolving</w:t>
      </w:r>
      <w:r>
        <w:rPr>
          <w:spacing w:val="-11"/>
        </w:rPr>
        <w:t xml:space="preserve"> </w:t>
      </w:r>
      <w:r>
        <w:t>complaints</w:t>
      </w:r>
      <w:r>
        <w:rPr>
          <w:spacing w:val="-12"/>
        </w:rPr>
        <w:t xml:space="preserve"> </w:t>
      </w:r>
      <w:r>
        <w:t>related</w:t>
      </w:r>
      <w:r>
        <w:rPr>
          <w:spacing w:val="-11"/>
        </w:rPr>
        <w:t xml:space="preserve"> </w:t>
      </w:r>
      <w:r>
        <w:t>to</w:t>
      </w:r>
      <w:r>
        <w:rPr>
          <w:spacing w:val="-11"/>
        </w:rPr>
        <w:t xml:space="preserve"> </w:t>
      </w:r>
      <w:r>
        <w:t>unethical</w:t>
      </w:r>
      <w:r>
        <w:rPr>
          <w:spacing w:val="-9"/>
        </w:rPr>
        <w:t xml:space="preserve"> </w:t>
      </w:r>
      <w:r>
        <w:rPr>
          <w:spacing w:val="-2"/>
        </w:rPr>
        <w:t>behavior.</w:t>
      </w:r>
    </w:p>
    <w:p w:rsidR="00952D39" w:rsidRDefault="007745DD">
      <w:pPr>
        <w:pStyle w:val="BodyText"/>
        <w:spacing w:line="360" w:lineRule="auto"/>
        <w:ind w:left="1031" w:right="893"/>
        <w:jc w:val="both"/>
      </w:pPr>
      <w:r>
        <w:t>(c)</w:t>
      </w:r>
      <w:r>
        <w:rPr>
          <w:spacing w:val="-7"/>
        </w:rPr>
        <w:t xml:space="preserve"> </w:t>
      </w:r>
      <w:r>
        <w:t>Creation</w:t>
      </w:r>
      <w:r>
        <w:rPr>
          <w:spacing w:val="-5"/>
        </w:rPr>
        <w:t xml:space="preserve"> </w:t>
      </w:r>
      <w:r>
        <w:t>and</w:t>
      </w:r>
      <w:r>
        <w:rPr>
          <w:spacing w:val="-6"/>
        </w:rPr>
        <w:t xml:space="preserve"> </w:t>
      </w:r>
      <w:r>
        <w:t>adoption</w:t>
      </w:r>
      <w:r>
        <w:rPr>
          <w:spacing w:val="-6"/>
        </w:rPr>
        <w:t xml:space="preserve"> </w:t>
      </w:r>
      <w:r>
        <w:t>of</w:t>
      </w:r>
      <w:r>
        <w:rPr>
          <w:spacing w:val="-7"/>
        </w:rPr>
        <w:t xml:space="preserve"> </w:t>
      </w:r>
      <w:r>
        <w:t>the</w:t>
      </w:r>
      <w:r>
        <w:rPr>
          <w:spacing w:val="-6"/>
        </w:rPr>
        <w:t xml:space="preserve"> </w:t>
      </w:r>
      <w:r>
        <w:t>listed</w:t>
      </w:r>
      <w:r>
        <w:rPr>
          <w:spacing w:val="-6"/>
        </w:rPr>
        <w:t xml:space="preserve"> </w:t>
      </w:r>
      <w:r>
        <w:t>company's</w:t>
      </w:r>
      <w:r>
        <w:rPr>
          <w:spacing w:val="-3"/>
        </w:rPr>
        <w:t xml:space="preserve"> </w:t>
      </w:r>
      <w:r>
        <w:t>corporate</w:t>
      </w:r>
      <w:r>
        <w:rPr>
          <w:spacing w:val="-6"/>
        </w:rPr>
        <w:t xml:space="preserve"> </w:t>
      </w:r>
      <w:r>
        <w:t>strate</w:t>
      </w:r>
      <w:r>
        <w:t>gy,</w:t>
      </w:r>
      <w:r>
        <w:rPr>
          <w:spacing w:val="-6"/>
        </w:rPr>
        <w:t xml:space="preserve"> </w:t>
      </w:r>
      <w:r>
        <w:t>vision,</w:t>
      </w:r>
      <w:r>
        <w:rPr>
          <w:spacing w:val="-6"/>
        </w:rPr>
        <w:t xml:space="preserve"> </w:t>
      </w:r>
      <w:r>
        <w:t>and/or</w:t>
      </w:r>
      <w:r>
        <w:rPr>
          <w:spacing w:val="-6"/>
        </w:rPr>
        <w:t xml:space="preserve"> </w:t>
      </w:r>
      <w:r>
        <w:t>mission statement. Furthermore, it will guarantee that there have been significant policy developments. Governance, risk management, and compliance issues; human resource management, including the development of a succession plan; procur</w:t>
      </w:r>
      <w:r>
        <w:t>ement of goods and services; investor relations, including but not limited to general investor awareness, complaints</w:t>
      </w:r>
      <w:r>
        <w:rPr>
          <w:spacing w:val="-4"/>
        </w:rPr>
        <w:t xml:space="preserve"> </w:t>
      </w:r>
      <w:r>
        <w:t>and</w:t>
      </w:r>
      <w:r>
        <w:rPr>
          <w:spacing w:val="-4"/>
        </w:rPr>
        <w:t xml:space="preserve"> </w:t>
      </w:r>
      <w:r>
        <w:t>communication,</w:t>
      </w:r>
      <w:r>
        <w:rPr>
          <w:spacing w:val="-4"/>
        </w:rPr>
        <w:t xml:space="preserve"> </w:t>
      </w:r>
      <w:r>
        <w:t>and</w:t>
      </w:r>
      <w:r>
        <w:rPr>
          <w:spacing w:val="-4"/>
        </w:rPr>
        <w:t xml:space="preserve"> </w:t>
      </w:r>
      <w:r>
        <w:t>so</w:t>
      </w:r>
      <w:r>
        <w:rPr>
          <w:spacing w:val="-4"/>
        </w:rPr>
        <w:t xml:space="preserve"> </w:t>
      </w:r>
      <w:r>
        <w:t>on;</w:t>
      </w:r>
      <w:r>
        <w:rPr>
          <w:spacing w:val="-4"/>
        </w:rPr>
        <w:t xml:space="preserve"> </w:t>
      </w:r>
      <w:r>
        <w:t>marketing;</w:t>
      </w:r>
      <w:r>
        <w:rPr>
          <w:spacing w:val="-4"/>
        </w:rPr>
        <w:t xml:space="preserve"> </w:t>
      </w:r>
      <w:r>
        <w:t>determination</w:t>
      </w:r>
      <w:r>
        <w:rPr>
          <w:spacing w:val="-4"/>
        </w:rPr>
        <w:t xml:space="preserve"> </w:t>
      </w:r>
      <w:r>
        <w:t>of</w:t>
      </w:r>
      <w:r>
        <w:rPr>
          <w:spacing w:val="-5"/>
        </w:rPr>
        <w:t xml:space="preserve"> </w:t>
      </w:r>
      <w:r>
        <w:t>terms</w:t>
      </w:r>
      <w:r>
        <w:rPr>
          <w:spacing w:val="-4"/>
        </w:rPr>
        <w:t xml:space="preserve"> </w:t>
      </w:r>
      <w:r>
        <w:t>of</w:t>
      </w:r>
      <w:r>
        <w:rPr>
          <w:spacing w:val="-4"/>
        </w:rPr>
        <w:t xml:space="preserve"> </w:t>
      </w:r>
      <w:r>
        <w:t>credit</w:t>
      </w:r>
      <w:r>
        <w:rPr>
          <w:spacing w:val="-4"/>
        </w:rPr>
        <w:t xml:space="preserve"> </w:t>
      </w:r>
      <w:r>
        <w:t>and discount to customers; write-off of bad/doubtful debts, advan</w:t>
      </w:r>
      <w:r>
        <w:t>ces, and receivables; investments</w:t>
      </w:r>
      <w:r>
        <w:rPr>
          <w:spacing w:val="-9"/>
        </w:rPr>
        <w:t xml:space="preserve"> </w:t>
      </w:r>
      <w:r>
        <w:t>and</w:t>
      </w:r>
      <w:r>
        <w:rPr>
          <w:spacing w:val="-9"/>
        </w:rPr>
        <w:t xml:space="preserve"> </w:t>
      </w:r>
      <w:r>
        <w:t>withdrawals</w:t>
      </w:r>
      <w:r>
        <w:rPr>
          <w:spacing w:val="-8"/>
        </w:rPr>
        <w:t xml:space="preserve"> </w:t>
      </w:r>
      <w:r>
        <w:t>of</w:t>
      </w:r>
      <w:r>
        <w:rPr>
          <w:spacing w:val="-9"/>
        </w:rPr>
        <w:t xml:space="preserve"> </w:t>
      </w:r>
      <w:r>
        <w:t>funds;</w:t>
      </w:r>
      <w:r>
        <w:rPr>
          <w:spacing w:val="-8"/>
        </w:rPr>
        <w:t xml:space="preserve"> </w:t>
      </w:r>
      <w:r>
        <w:t>borrowing</w:t>
      </w:r>
      <w:r>
        <w:rPr>
          <w:spacing w:val="-8"/>
        </w:rPr>
        <w:t xml:space="preserve"> </w:t>
      </w:r>
      <w:r>
        <w:t>of</w:t>
      </w:r>
      <w:r>
        <w:rPr>
          <w:spacing w:val="-9"/>
        </w:rPr>
        <w:t xml:space="preserve"> </w:t>
      </w:r>
      <w:r>
        <w:t>funds;</w:t>
      </w:r>
      <w:r>
        <w:rPr>
          <w:spacing w:val="-8"/>
        </w:rPr>
        <w:t xml:space="preserve"> </w:t>
      </w:r>
      <w:r>
        <w:t>financing</w:t>
      </w:r>
      <w:r>
        <w:rPr>
          <w:spacing w:val="-10"/>
        </w:rPr>
        <w:t xml:space="preserve"> </w:t>
      </w:r>
      <w:r>
        <w:t>of</w:t>
      </w:r>
      <w:r>
        <w:rPr>
          <w:spacing w:val="-9"/>
        </w:rPr>
        <w:t xml:space="preserve"> </w:t>
      </w:r>
      <w:r>
        <w:t>funds;</w:t>
      </w:r>
      <w:r>
        <w:rPr>
          <w:spacing w:val="-8"/>
        </w:rPr>
        <w:t xml:space="preserve"> </w:t>
      </w:r>
      <w:r>
        <w:t>financing</w:t>
      </w:r>
      <w:r>
        <w:rPr>
          <w:spacing w:val="-10"/>
        </w:rPr>
        <w:t xml:space="preserve"> </w:t>
      </w:r>
      <w:r>
        <w:t>of funds corporate social responsibility (CSR) programs and other philanthropic endeavors, such as gifts to charities and other similar payments; health, safety, and environmental considerations;</w:t>
      </w:r>
      <w:r>
        <w:rPr>
          <w:spacing w:val="-15"/>
        </w:rPr>
        <w:t xml:space="preserve"> </w:t>
      </w:r>
      <w:r>
        <w:t>and</w:t>
      </w:r>
      <w:r>
        <w:rPr>
          <w:spacing w:val="-14"/>
        </w:rPr>
        <w:t xml:space="preserve"> </w:t>
      </w:r>
      <w:r>
        <w:t>the</w:t>
      </w:r>
      <w:r>
        <w:rPr>
          <w:spacing w:val="-15"/>
        </w:rPr>
        <w:t xml:space="preserve"> </w:t>
      </w:r>
      <w:r>
        <w:t>whistleblower</w:t>
      </w:r>
      <w:r>
        <w:rPr>
          <w:spacing w:val="-15"/>
        </w:rPr>
        <w:t xml:space="preserve"> </w:t>
      </w:r>
      <w:r>
        <w:t>policy.</w:t>
      </w:r>
      <w:r>
        <w:rPr>
          <w:spacing w:val="-14"/>
        </w:rPr>
        <w:t xml:space="preserve"> </w:t>
      </w:r>
      <w:r>
        <w:t>The</w:t>
      </w:r>
      <w:r>
        <w:rPr>
          <w:spacing w:val="-15"/>
        </w:rPr>
        <w:t xml:space="preserve"> </w:t>
      </w:r>
      <w:r>
        <w:t>important</w:t>
      </w:r>
      <w:r>
        <w:rPr>
          <w:spacing w:val="-14"/>
        </w:rPr>
        <w:t xml:space="preserve"> </w:t>
      </w:r>
      <w:r>
        <w:t>policies'</w:t>
      </w:r>
      <w:r>
        <w:rPr>
          <w:spacing w:val="-15"/>
        </w:rPr>
        <w:t xml:space="preserve"> </w:t>
      </w:r>
      <w:r>
        <w:t>full</w:t>
      </w:r>
      <w:r>
        <w:rPr>
          <w:spacing w:val="-13"/>
        </w:rPr>
        <w:t xml:space="preserve"> </w:t>
      </w:r>
      <w:r>
        <w:t>d</w:t>
      </w:r>
      <w:r>
        <w:t>etails,</w:t>
      </w:r>
      <w:r>
        <w:rPr>
          <w:spacing w:val="-12"/>
        </w:rPr>
        <w:t xml:space="preserve"> </w:t>
      </w:r>
      <w:r>
        <w:t>along</w:t>
      </w:r>
      <w:r>
        <w:rPr>
          <w:spacing w:val="-15"/>
        </w:rPr>
        <w:t xml:space="preserve"> </w:t>
      </w:r>
      <w:r>
        <w:t>with the dates on which the board of directors authorized or revised them, must be kept on file. Within</w:t>
      </w:r>
      <w:r>
        <w:rPr>
          <w:spacing w:val="-7"/>
        </w:rPr>
        <w:t xml:space="preserve"> </w:t>
      </w:r>
      <w:r>
        <w:t>two</w:t>
      </w:r>
      <w:r>
        <w:rPr>
          <w:spacing w:val="-5"/>
        </w:rPr>
        <w:t xml:space="preserve"> </w:t>
      </w:r>
      <w:r>
        <w:t>years</w:t>
      </w:r>
      <w:r>
        <w:rPr>
          <w:spacing w:val="-8"/>
        </w:rPr>
        <w:t xml:space="preserve"> </w:t>
      </w:r>
      <w:r>
        <w:t>of</w:t>
      </w:r>
      <w:r>
        <w:rPr>
          <w:spacing w:val="-8"/>
        </w:rPr>
        <w:t xml:space="preserve"> </w:t>
      </w:r>
      <w:r>
        <w:t>the</w:t>
      </w:r>
      <w:r>
        <w:rPr>
          <w:spacing w:val="-8"/>
        </w:rPr>
        <w:t xml:space="preserve"> </w:t>
      </w:r>
      <w:r>
        <w:t>code's</w:t>
      </w:r>
      <w:r>
        <w:rPr>
          <w:spacing w:val="-7"/>
        </w:rPr>
        <w:t xml:space="preserve"> </w:t>
      </w:r>
      <w:r>
        <w:t>implementation.</w:t>
      </w:r>
      <w:r>
        <w:rPr>
          <w:spacing w:val="-7"/>
        </w:rPr>
        <w:t xml:space="preserve"> </w:t>
      </w:r>
      <w:r>
        <w:t>A</w:t>
      </w:r>
      <w:r>
        <w:rPr>
          <w:spacing w:val="-8"/>
        </w:rPr>
        <w:t xml:space="preserve"> </w:t>
      </w:r>
      <w:r>
        <w:t>structure</w:t>
      </w:r>
      <w:r>
        <w:rPr>
          <w:spacing w:val="-8"/>
        </w:rPr>
        <w:t xml:space="preserve"> </w:t>
      </w:r>
      <w:r>
        <w:t>for</w:t>
      </w:r>
      <w:r>
        <w:rPr>
          <w:spacing w:val="-3"/>
        </w:rPr>
        <w:t xml:space="preserve"> </w:t>
      </w:r>
      <w:r>
        <w:t>yearly</w:t>
      </w:r>
      <w:r>
        <w:rPr>
          <w:spacing w:val="-10"/>
        </w:rPr>
        <w:t xml:space="preserve"> </w:t>
      </w:r>
      <w:r>
        <w:t>reviewing</w:t>
      </w:r>
      <w:r>
        <w:rPr>
          <w:spacing w:val="-10"/>
        </w:rPr>
        <w:t xml:space="preserve"> </w:t>
      </w:r>
      <w:r>
        <w:t>the</w:t>
      </w:r>
      <w:r>
        <w:rPr>
          <w:spacing w:val="-8"/>
        </w:rPr>
        <w:t xml:space="preserve"> </w:t>
      </w:r>
      <w:r>
        <w:t>board's performance</w:t>
      </w:r>
      <w:r>
        <w:rPr>
          <w:spacing w:val="-9"/>
        </w:rPr>
        <w:t xml:space="preserve"> </w:t>
      </w:r>
      <w:r>
        <w:t>is</w:t>
      </w:r>
      <w:r>
        <w:rPr>
          <w:spacing w:val="-8"/>
        </w:rPr>
        <w:t xml:space="preserve"> </w:t>
      </w:r>
      <w:r>
        <w:t>devised.</w:t>
      </w:r>
      <w:r>
        <w:rPr>
          <w:spacing w:val="-9"/>
        </w:rPr>
        <w:t xml:space="preserve"> </w:t>
      </w:r>
      <w:r>
        <w:t>Within</w:t>
      </w:r>
      <w:r>
        <w:rPr>
          <w:spacing w:val="-10"/>
        </w:rPr>
        <w:t xml:space="preserve"> </w:t>
      </w:r>
      <w:r>
        <w:t>two</w:t>
      </w:r>
      <w:r>
        <w:rPr>
          <w:spacing w:val="-6"/>
        </w:rPr>
        <w:t xml:space="preserve"> </w:t>
      </w:r>
      <w:r>
        <w:t>years</w:t>
      </w:r>
      <w:r>
        <w:rPr>
          <w:spacing w:val="-9"/>
        </w:rPr>
        <w:t xml:space="preserve"> </w:t>
      </w:r>
      <w:r>
        <w:t>of</w:t>
      </w:r>
      <w:r>
        <w:rPr>
          <w:spacing w:val="-9"/>
        </w:rPr>
        <w:t xml:space="preserve"> </w:t>
      </w:r>
      <w:r>
        <w:t>implement</w:t>
      </w:r>
      <w:r>
        <w:t>ing</w:t>
      </w:r>
      <w:r>
        <w:rPr>
          <w:spacing w:val="-11"/>
        </w:rPr>
        <w:t xml:space="preserve"> </w:t>
      </w:r>
      <w:r>
        <w:t>the</w:t>
      </w:r>
      <w:r>
        <w:rPr>
          <w:spacing w:val="-9"/>
        </w:rPr>
        <w:t xml:space="preserve"> </w:t>
      </w:r>
      <w:r>
        <w:t>code,</w:t>
      </w:r>
      <w:r>
        <w:rPr>
          <w:spacing w:val="-8"/>
        </w:rPr>
        <w:t xml:space="preserve"> </w:t>
      </w:r>
      <w:r>
        <w:t>a</w:t>
      </w:r>
      <w:r>
        <w:rPr>
          <w:spacing w:val="-6"/>
        </w:rPr>
        <w:t xml:space="preserve"> </w:t>
      </w:r>
      <w:r>
        <w:t>solid</w:t>
      </w:r>
      <w:r>
        <w:rPr>
          <w:spacing w:val="-8"/>
        </w:rPr>
        <w:t xml:space="preserve"> </w:t>
      </w:r>
      <w:r>
        <w:t>internal</w:t>
      </w:r>
      <w:r>
        <w:rPr>
          <w:spacing w:val="-8"/>
        </w:rPr>
        <w:t xml:space="preserve"> </w:t>
      </w:r>
      <w:r>
        <w:t>control system is established, effectively implemented, and maintained at all levels of the organization. For better corporate governance, the following key decisions are made and documented</w:t>
      </w:r>
      <w:r>
        <w:rPr>
          <w:spacing w:val="-15"/>
        </w:rPr>
        <w:t xml:space="preserve"> </w:t>
      </w:r>
      <w:r>
        <w:t>through</w:t>
      </w:r>
      <w:r>
        <w:rPr>
          <w:spacing w:val="-12"/>
        </w:rPr>
        <w:t xml:space="preserve"> </w:t>
      </w:r>
      <w:r>
        <w:t>a</w:t>
      </w:r>
      <w:r>
        <w:rPr>
          <w:spacing w:val="-15"/>
        </w:rPr>
        <w:t xml:space="preserve"> </w:t>
      </w:r>
      <w:r>
        <w:t>board</w:t>
      </w:r>
      <w:r>
        <w:rPr>
          <w:spacing w:val="-15"/>
        </w:rPr>
        <w:t xml:space="preserve"> </w:t>
      </w:r>
      <w:r>
        <w:t>resolution</w:t>
      </w:r>
      <w:r>
        <w:rPr>
          <w:spacing w:val="-14"/>
        </w:rPr>
        <w:t xml:space="preserve"> </w:t>
      </w:r>
      <w:r>
        <w:t>accepted</w:t>
      </w:r>
      <w:r>
        <w:rPr>
          <w:spacing w:val="-13"/>
        </w:rPr>
        <w:t xml:space="preserve"> </w:t>
      </w:r>
      <w:r>
        <w:t>at</w:t>
      </w:r>
      <w:r>
        <w:rPr>
          <w:spacing w:val="-14"/>
        </w:rPr>
        <w:t xml:space="preserve"> </w:t>
      </w:r>
      <w:r>
        <w:t>a</w:t>
      </w:r>
      <w:r>
        <w:rPr>
          <w:spacing w:val="-15"/>
        </w:rPr>
        <w:t xml:space="preserve"> </w:t>
      </w:r>
      <w:r>
        <w:t>meeting:</w:t>
      </w:r>
      <w:r>
        <w:rPr>
          <w:spacing w:val="-11"/>
        </w:rPr>
        <w:t xml:space="preserve"> </w:t>
      </w:r>
      <w:r>
        <w:t>•</w:t>
      </w:r>
      <w:r>
        <w:rPr>
          <w:spacing w:val="-15"/>
        </w:rPr>
        <w:t xml:space="preserve"> </w:t>
      </w:r>
      <w:r>
        <w:t>deciding</w:t>
      </w:r>
      <w:r>
        <w:rPr>
          <w:spacing w:val="-15"/>
        </w:rPr>
        <w:t xml:space="preserve"> </w:t>
      </w:r>
      <w:r>
        <w:t>on</w:t>
      </w:r>
      <w:r>
        <w:rPr>
          <w:spacing w:val="-14"/>
        </w:rPr>
        <w:t xml:space="preserve"> </w:t>
      </w:r>
      <w:r>
        <w:t>the</w:t>
      </w:r>
      <w:r>
        <w:rPr>
          <w:spacing w:val="-15"/>
        </w:rPr>
        <w:t xml:space="preserve"> </w:t>
      </w:r>
      <w:r>
        <w:t>sort</w:t>
      </w:r>
      <w:r>
        <w:rPr>
          <w:spacing w:val="-15"/>
        </w:rPr>
        <w:t xml:space="preserve"> </w:t>
      </w:r>
      <w:r>
        <w:t>of</w:t>
      </w:r>
      <w:r>
        <w:rPr>
          <w:spacing w:val="-15"/>
        </w:rPr>
        <w:t xml:space="preserve"> </w:t>
      </w:r>
      <w:r>
        <w:t>loans and</w:t>
      </w:r>
      <w:r>
        <w:rPr>
          <w:spacing w:val="-7"/>
        </w:rPr>
        <w:t xml:space="preserve"> </w:t>
      </w:r>
      <w:r>
        <w:t>advances</w:t>
      </w:r>
      <w:r>
        <w:rPr>
          <w:spacing w:val="-5"/>
        </w:rPr>
        <w:t xml:space="preserve"> </w:t>
      </w:r>
      <w:r>
        <w:t>granted</w:t>
      </w:r>
      <w:r>
        <w:rPr>
          <w:spacing w:val="-8"/>
        </w:rPr>
        <w:t xml:space="preserve"> </w:t>
      </w:r>
      <w:r>
        <w:t>by</w:t>
      </w:r>
      <w:r>
        <w:rPr>
          <w:spacing w:val="-10"/>
        </w:rPr>
        <w:t xml:space="preserve"> </w:t>
      </w:r>
      <w:r>
        <w:t>the</w:t>
      </w:r>
      <w:r>
        <w:rPr>
          <w:spacing w:val="-8"/>
        </w:rPr>
        <w:t xml:space="preserve"> </w:t>
      </w:r>
      <w:r>
        <w:t>listed</w:t>
      </w:r>
      <w:r>
        <w:rPr>
          <w:spacing w:val="-8"/>
        </w:rPr>
        <w:t xml:space="preserve"> </w:t>
      </w:r>
      <w:r>
        <w:t>company</w:t>
      </w:r>
      <w:r>
        <w:rPr>
          <w:spacing w:val="-10"/>
        </w:rPr>
        <w:t xml:space="preserve"> </w:t>
      </w:r>
      <w:r>
        <w:t>and</w:t>
      </w:r>
      <w:r>
        <w:rPr>
          <w:spacing w:val="-7"/>
        </w:rPr>
        <w:t xml:space="preserve"> </w:t>
      </w:r>
      <w:r>
        <w:t>establishing</w:t>
      </w:r>
      <w:r>
        <w:rPr>
          <w:spacing w:val="-9"/>
        </w:rPr>
        <w:t xml:space="preserve"> </w:t>
      </w:r>
      <w:r>
        <w:t>a</w:t>
      </w:r>
      <w:r>
        <w:rPr>
          <w:spacing w:val="-8"/>
        </w:rPr>
        <w:t xml:space="preserve"> </w:t>
      </w:r>
      <w:r>
        <w:t>financial</w:t>
      </w:r>
      <w:r>
        <w:rPr>
          <w:spacing w:val="-7"/>
        </w:rPr>
        <w:t xml:space="preserve"> </w:t>
      </w:r>
      <w:r>
        <w:t>limit</w:t>
      </w:r>
      <w:r>
        <w:rPr>
          <w:spacing w:val="-7"/>
        </w:rPr>
        <w:t xml:space="preserve"> </w:t>
      </w:r>
      <w:r>
        <w:t>on</w:t>
      </w:r>
      <w:r>
        <w:rPr>
          <w:spacing w:val="-7"/>
        </w:rPr>
        <w:t xml:space="preserve"> </w:t>
      </w:r>
      <w:r>
        <w:t>such</w:t>
      </w:r>
      <w:r>
        <w:rPr>
          <w:spacing w:val="-7"/>
        </w:rPr>
        <w:t xml:space="preserve"> </w:t>
      </w:r>
      <w:r>
        <w:t xml:space="preserve">loans and advances; • depositing and withdrawing funds with a six-month or greater maturity </w:t>
      </w:r>
      <w:proofErr w:type="spellStart"/>
      <w:r>
        <w:t>period</w:t>
      </w:r>
      <w:proofErr w:type="gramStart"/>
      <w:r>
        <w:t>;This</w:t>
      </w:r>
      <w:proofErr w:type="spellEnd"/>
      <w:proofErr w:type="gramEnd"/>
      <w:r>
        <w:t xml:space="preserve"> does not ap</w:t>
      </w:r>
      <w:r>
        <w:t>ply to banks, nonbanking finance organizations, or insurance companies. (g) The board of directors is responsible for determining the materiality level, taking</w:t>
      </w:r>
      <w:r>
        <w:rPr>
          <w:spacing w:val="-6"/>
        </w:rPr>
        <w:t xml:space="preserve"> </w:t>
      </w:r>
      <w:r>
        <w:t>into</w:t>
      </w:r>
      <w:r>
        <w:rPr>
          <w:spacing w:val="-3"/>
        </w:rPr>
        <w:t xml:space="preserve"> </w:t>
      </w:r>
      <w:r>
        <w:t>account</w:t>
      </w:r>
      <w:r>
        <w:rPr>
          <w:spacing w:val="-3"/>
        </w:rPr>
        <w:t xml:space="preserve"> </w:t>
      </w:r>
      <w:r>
        <w:t>the</w:t>
      </w:r>
      <w:r>
        <w:rPr>
          <w:spacing w:val="-4"/>
        </w:rPr>
        <w:t xml:space="preserve"> </w:t>
      </w:r>
      <w:r>
        <w:t>company's</w:t>
      </w:r>
      <w:r>
        <w:rPr>
          <w:spacing w:val="-3"/>
        </w:rPr>
        <w:t xml:space="preserve"> </w:t>
      </w:r>
      <w:r>
        <w:t>unique</w:t>
      </w:r>
      <w:r>
        <w:rPr>
          <w:spacing w:val="-3"/>
        </w:rPr>
        <w:t xml:space="preserve"> </w:t>
      </w:r>
      <w:r>
        <w:t>position</w:t>
      </w:r>
      <w:r>
        <w:rPr>
          <w:spacing w:val="-3"/>
        </w:rPr>
        <w:t xml:space="preserve"> </w:t>
      </w:r>
      <w:r>
        <w:t>as</w:t>
      </w:r>
      <w:r>
        <w:rPr>
          <w:spacing w:val="-3"/>
        </w:rPr>
        <w:t xml:space="preserve"> </w:t>
      </w:r>
      <w:r>
        <w:t>well</w:t>
      </w:r>
      <w:r>
        <w:rPr>
          <w:spacing w:val="-3"/>
        </w:rPr>
        <w:t xml:space="preserve"> </w:t>
      </w:r>
      <w:r>
        <w:t>as</w:t>
      </w:r>
      <w:r>
        <w:rPr>
          <w:spacing w:val="-3"/>
        </w:rPr>
        <w:t xml:space="preserve"> </w:t>
      </w:r>
      <w:r>
        <w:t>any</w:t>
      </w:r>
      <w:r>
        <w:rPr>
          <w:spacing w:val="-9"/>
        </w:rPr>
        <w:t xml:space="preserve"> </w:t>
      </w:r>
      <w:r>
        <w:t>recommendations</w:t>
      </w:r>
      <w:r>
        <w:rPr>
          <w:spacing w:val="-3"/>
        </w:rPr>
        <w:t xml:space="preserve"> </w:t>
      </w:r>
      <w:r>
        <w:t>offered by</w:t>
      </w:r>
      <w:r>
        <w:rPr>
          <w:spacing w:val="-15"/>
        </w:rPr>
        <w:t xml:space="preserve"> </w:t>
      </w:r>
      <w:r>
        <w:t>any</w:t>
      </w:r>
      <w:r>
        <w:rPr>
          <w:spacing w:val="-15"/>
        </w:rPr>
        <w:t xml:space="preserve"> </w:t>
      </w:r>
      <w:r>
        <w:t>technical</w:t>
      </w:r>
      <w:r>
        <w:rPr>
          <w:spacing w:val="-12"/>
        </w:rPr>
        <w:t xml:space="preserve"> </w:t>
      </w:r>
      <w:r>
        <w:t>or</w:t>
      </w:r>
      <w:r>
        <w:rPr>
          <w:spacing w:val="-11"/>
        </w:rPr>
        <w:t xml:space="preserve"> </w:t>
      </w:r>
      <w:r>
        <w:t>executive</w:t>
      </w:r>
      <w:r>
        <w:rPr>
          <w:spacing w:val="-12"/>
        </w:rPr>
        <w:t xml:space="preserve"> </w:t>
      </w:r>
      <w:r>
        <w:t>subcommittee</w:t>
      </w:r>
      <w:r>
        <w:rPr>
          <w:spacing w:val="-12"/>
        </w:rPr>
        <w:t xml:space="preserve"> </w:t>
      </w:r>
      <w:r>
        <w:t>constituted</w:t>
      </w:r>
      <w:r>
        <w:rPr>
          <w:spacing w:val="-11"/>
        </w:rPr>
        <w:t xml:space="preserve"> </w:t>
      </w:r>
      <w:r>
        <w:t>for</w:t>
      </w:r>
      <w:r>
        <w:rPr>
          <w:spacing w:val="-12"/>
        </w:rPr>
        <w:t xml:space="preserve"> </w:t>
      </w:r>
      <w:r>
        <w:t>this</w:t>
      </w:r>
      <w:r>
        <w:rPr>
          <w:spacing w:val="-10"/>
        </w:rPr>
        <w:t xml:space="preserve"> </w:t>
      </w:r>
      <w:r>
        <w:t>purpose.</w:t>
      </w:r>
      <w:r>
        <w:rPr>
          <w:spacing w:val="-9"/>
        </w:rPr>
        <w:t xml:space="preserve"> </w:t>
      </w:r>
      <w:r>
        <w:t>Regardless</w:t>
      </w:r>
      <w:r>
        <w:rPr>
          <w:spacing w:val="-10"/>
        </w:rPr>
        <w:t xml:space="preserve"> </w:t>
      </w:r>
      <w:r>
        <w:t>of</w:t>
      </w:r>
      <w:r>
        <w:rPr>
          <w:spacing w:val="-11"/>
        </w:rPr>
        <w:t xml:space="preserve"> </w:t>
      </w:r>
      <w:r>
        <w:t>their titles, the</w:t>
      </w:r>
      <w:r>
        <w:rPr>
          <w:spacing w:val="-1"/>
        </w:rPr>
        <w:t xml:space="preserve"> </w:t>
      </w:r>
      <w:r>
        <w:t>Chairman and the CEO called, unless as permitted by</w:t>
      </w:r>
      <w:r>
        <w:rPr>
          <w:spacing w:val="-5"/>
        </w:rPr>
        <w:t xml:space="preserve"> </w:t>
      </w:r>
      <w:r>
        <w:t>any</w:t>
      </w:r>
      <w:r>
        <w:rPr>
          <w:spacing w:val="-3"/>
        </w:rPr>
        <w:t xml:space="preserve"> </w:t>
      </w:r>
      <w:r>
        <w:t>other law, shall not be the same individual. The listed company's non-executive directors will vote to</w:t>
      </w:r>
      <w:r>
        <w:t xml:space="preserve"> elect the Chairman.</w:t>
      </w:r>
      <w:r>
        <w:rPr>
          <w:spacing w:val="1"/>
        </w:rPr>
        <w:t xml:space="preserve"> </w:t>
      </w:r>
      <w:r>
        <w:t>The</w:t>
      </w:r>
      <w:r>
        <w:rPr>
          <w:spacing w:val="-1"/>
        </w:rPr>
        <w:t xml:space="preserve"> </w:t>
      </w:r>
      <w:r>
        <w:t>Chairman</w:t>
      </w:r>
      <w:r>
        <w:rPr>
          <w:spacing w:val="2"/>
        </w:rPr>
        <w:t xml:space="preserve"> </w:t>
      </w:r>
      <w:r>
        <w:t>is</w:t>
      </w:r>
      <w:r>
        <w:rPr>
          <w:spacing w:val="1"/>
        </w:rPr>
        <w:t xml:space="preserve"> </w:t>
      </w:r>
      <w:r>
        <w:t>in</w:t>
      </w:r>
      <w:r>
        <w:rPr>
          <w:spacing w:val="1"/>
        </w:rPr>
        <w:t xml:space="preserve"> </w:t>
      </w:r>
      <w:r>
        <w:t>charge of setting</w:t>
      </w:r>
      <w:r>
        <w:rPr>
          <w:spacing w:val="-2"/>
        </w:rPr>
        <w:t xml:space="preserve"> </w:t>
      </w:r>
      <w:r>
        <w:t>the direction</w:t>
      </w:r>
      <w:r>
        <w:rPr>
          <w:spacing w:val="1"/>
        </w:rPr>
        <w:t xml:space="preserve"> </w:t>
      </w:r>
      <w:r>
        <w:t>of</w:t>
      </w:r>
      <w:r>
        <w:rPr>
          <w:spacing w:val="1"/>
        </w:rPr>
        <w:t xml:space="preserve"> </w:t>
      </w:r>
      <w:r>
        <w:t>the board and</w:t>
      </w:r>
      <w:r>
        <w:rPr>
          <w:spacing w:val="1"/>
        </w:rPr>
        <w:t xml:space="preserve"> </w:t>
      </w:r>
      <w:r>
        <w:t>making</w:t>
      </w:r>
      <w:r>
        <w:rPr>
          <w:spacing w:val="-2"/>
        </w:rPr>
        <w:t xml:space="preserve"> </w:t>
      </w:r>
      <w:r>
        <w:rPr>
          <w:spacing w:val="-4"/>
        </w:rPr>
        <w:t>sure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47" o:spid="_x0000_s1201" style="position:absolute;margin-left:30.95pt;margin-top:0;width:.5pt;height:792.1pt;z-index:15754752;mso-position-horizontal-relative:page;mso-position-vertical-relative:page" fillcolor="black" stroked="f">
            <w10:wrap anchorx="page" anchory="page"/>
          </v:rect>
        </w:pict>
      </w:r>
      <w:r>
        <w:pict>
          <v:rect id="docshape48" o:spid="_x0000_s1200" style="position:absolute;margin-left:580.65pt;margin-top:0;width:.5pt;height:792.1pt;z-index:1575526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it</w:t>
      </w:r>
      <w:proofErr w:type="gramEnd"/>
      <w:r>
        <w:t xml:space="preserve"> performs its duties in an efficient manner. The Criteria for Institutions desiring to offer must be</w:t>
      </w:r>
      <w:r>
        <w:rPr>
          <w:spacing w:val="-1"/>
        </w:rPr>
        <w:t xml:space="preserve"> </w:t>
      </w:r>
      <w:r>
        <w:t>explicitly</w:t>
      </w:r>
      <w:r>
        <w:rPr>
          <w:spacing w:val="-8"/>
        </w:rPr>
        <w:t xml:space="preserve"> </w:t>
      </w:r>
      <w:r>
        <w:t>defined by</w:t>
      </w:r>
      <w:r>
        <w:rPr>
          <w:spacing w:val="-5"/>
        </w:rPr>
        <w:t xml:space="preserve"> </w:t>
      </w:r>
      <w:r>
        <w:t>the</w:t>
      </w:r>
      <w:r>
        <w:rPr>
          <w:spacing w:val="-1"/>
        </w:rPr>
        <w:t xml:space="preserve"> </w:t>
      </w:r>
      <w:r>
        <w:t>Board</w:t>
      </w:r>
      <w:r>
        <w:rPr>
          <w:spacing w:val="-1"/>
        </w:rPr>
        <w:t xml:space="preserve"> </w:t>
      </w:r>
      <w:r>
        <w:t>of</w:t>
      </w:r>
      <w:r>
        <w:rPr>
          <w:spacing w:val="-1"/>
        </w:rPr>
        <w:t xml:space="preserve"> </w:t>
      </w:r>
      <w:r>
        <w:t>Directors</w:t>
      </w:r>
      <w:r>
        <w:rPr>
          <w:spacing w:val="-1"/>
        </w:rPr>
        <w:t xml:space="preserve"> </w:t>
      </w:r>
      <w:r>
        <w:t>in terms of</w:t>
      </w:r>
      <w:r>
        <w:rPr>
          <w:spacing w:val="-1"/>
        </w:rPr>
        <w:t xml:space="preserve"> </w:t>
      </w:r>
      <w:r>
        <w:t xml:space="preserve">each party's distinct duties and obligations. Program for Training Directors Background </w:t>
      </w:r>
      <w:proofErr w:type="gramStart"/>
      <w:r>
        <w:t>The</w:t>
      </w:r>
      <w:proofErr w:type="gramEnd"/>
      <w:r>
        <w:t xml:space="preserve"> Code of Corporate Governance (Code) of 2002 required that all publicly traded companies establish the necessary</w:t>
      </w:r>
      <w:r>
        <w:rPr>
          <w:spacing w:val="-4"/>
        </w:rPr>
        <w:t xml:space="preserve"> </w:t>
      </w:r>
      <w:r>
        <w:t>orientation and training programs for their directors in order to familiarize them with</w:t>
      </w:r>
      <w:r>
        <w:rPr>
          <w:spacing w:val="-2"/>
        </w:rPr>
        <w:t xml:space="preserve"> </w:t>
      </w:r>
      <w:r>
        <w:t>their</w:t>
      </w:r>
      <w:r>
        <w:rPr>
          <w:spacing w:val="-2"/>
        </w:rPr>
        <w:t xml:space="preserve"> </w:t>
      </w:r>
      <w:r>
        <w:t>roles</w:t>
      </w:r>
      <w:r>
        <w:rPr>
          <w:spacing w:val="-1"/>
        </w:rPr>
        <w:t xml:space="preserve"> </w:t>
      </w:r>
      <w:r>
        <w:t>and responsibilities</w:t>
      </w:r>
      <w:r>
        <w:rPr>
          <w:spacing w:val="-2"/>
        </w:rPr>
        <w:t xml:space="preserve"> </w:t>
      </w:r>
      <w:r>
        <w:t>and</w:t>
      </w:r>
      <w:r>
        <w:rPr>
          <w:spacing w:val="-2"/>
        </w:rPr>
        <w:t xml:space="preserve"> </w:t>
      </w:r>
      <w:r>
        <w:t>equip</w:t>
      </w:r>
      <w:r>
        <w:rPr>
          <w:spacing w:val="-2"/>
        </w:rPr>
        <w:t xml:space="preserve"> </w:t>
      </w:r>
      <w:r>
        <w:t>them</w:t>
      </w:r>
      <w:r>
        <w:rPr>
          <w:spacing w:val="-2"/>
        </w:rPr>
        <w:t xml:space="preserve"> </w:t>
      </w:r>
      <w:r>
        <w:t>with</w:t>
      </w:r>
      <w:r>
        <w:rPr>
          <w:spacing w:val="-2"/>
        </w:rPr>
        <w:t xml:space="preserve"> </w:t>
      </w:r>
      <w:r>
        <w:t>the</w:t>
      </w:r>
      <w:r>
        <w:rPr>
          <w:spacing w:val="-2"/>
        </w:rPr>
        <w:t xml:space="preserve"> </w:t>
      </w:r>
      <w:r>
        <w:t>skills</w:t>
      </w:r>
      <w:r>
        <w:rPr>
          <w:spacing w:val="-2"/>
        </w:rPr>
        <w:t xml:space="preserve"> </w:t>
      </w:r>
      <w:r>
        <w:t>necessary</w:t>
      </w:r>
      <w:r>
        <w:rPr>
          <w:spacing w:val="-7"/>
        </w:rPr>
        <w:t xml:space="preserve"> </w:t>
      </w:r>
      <w:r>
        <w:t>to</w:t>
      </w:r>
      <w:r>
        <w:rPr>
          <w:spacing w:val="-1"/>
        </w:rPr>
        <w:t xml:space="preserve"> </w:t>
      </w:r>
      <w:r>
        <w:t>manage</w:t>
      </w:r>
      <w:r>
        <w:rPr>
          <w:spacing w:val="-3"/>
        </w:rPr>
        <w:t xml:space="preserve"> </w:t>
      </w:r>
      <w:r>
        <w:t xml:space="preserve">the affairs of publicly traded companies on behalf of the company. The directors of </w:t>
      </w:r>
      <w:r>
        <w:t>listed enterprises are</w:t>
      </w:r>
      <w:r>
        <w:rPr>
          <w:spacing w:val="-3"/>
        </w:rPr>
        <w:t xml:space="preserve"> </w:t>
      </w:r>
      <w:r>
        <w:t>obliged</w:t>
      </w:r>
      <w:r>
        <w:rPr>
          <w:spacing w:val="-2"/>
        </w:rPr>
        <w:t xml:space="preserve"> </w:t>
      </w:r>
      <w:r>
        <w:t>under</w:t>
      </w:r>
      <w:r>
        <w:rPr>
          <w:spacing w:val="-2"/>
        </w:rPr>
        <w:t xml:space="preserve"> </w:t>
      </w:r>
      <w:r>
        <w:t>clause</w:t>
      </w:r>
      <w:r>
        <w:rPr>
          <w:spacing w:val="-1"/>
        </w:rPr>
        <w:t xml:space="preserve"> </w:t>
      </w:r>
      <w:r>
        <w:t>(xiv)</w:t>
      </w:r>
      <w:r>
        <w:rPr>
          <w:spacing w:val="-2"/>
        </w:rPr>
        <w:t xml:space="preserve"> </w:t>
      </w:r>
      <w:r>
        <w:t>of</w:t>
      </w:r>
      <w:r>
        <w:rPr>
          <w:spacing w:val="-3"/>
        </w:rPr>
        <w:t xml:space="preserve"> </w:t>
      </w:r>
      <w:r>
        <w:t>the</w:t>
      </w:r>
      <w:r>
        <w:rPr>
          <w:spacing w:val="-2"/>
        </w:rPr>
        <w:t xml:space="preserve"> </w:t>
      </w:r>
      <w:r>
        <w:t>Code</w:t>
      </w:r>
      <w:r>
        <w:rPr>
          <w:spacing w:val="-3"/>
        </w:rPr>
        <w:t xml:space="preserve"> </w:t>
      </w:r>
      <w:r>
        <w:t>2002</w:t>
      </w:r>
      <w:r>
        <w:rPr>
          <w:spacing w:val="-2"/>
        </w:rPr>
        <w:t xml:space="preserve"> </w:t>
      </w:r>
      <w:r>
        <w:t>(clause</w:t>
      </w:r>
      <w:r>
        <w:rPr>
          <w:spacing w:val="-2"/>
        </w:rPr>
        <w:t xml:space="preserve"> </w:t>
      </w:r>
      <w:r>
        <w:t>xi of</w:t>
      </w:r>
      <w:r>
        <w:rPr>
          <w:spacing w:val="-2"/>
        </w:rPr>
        <w:t xml:space="preserve"> </w:t>
      </w:r>
      <w:r>
        <w:t>the</w:t>
      </w:r>
      <w:r>
        <w:rPr>
          <w:spacing w:val="-4"/>
        </w:rPr>
        <w:t xml:space="preserve"> </w:t>
      </w:r>
      <w:r>
        <w:t>Code</w:t>
      </w:r>
      <w:r>
        <w:rPr>
          <w:spacing w:val="-3"/>
        </w:rPr>
        <w:t xml:space="preserve"> </w:t>
      </w:r>
      <w:r>
        <w:t>2012)</w:t>
      </w:r>
      <w:r>
        <w:rPr>
          <w:spacing w:val="-1"/>
        </w:rPr>
        <w:t xml:space="preserve"> </w:t>
      </w:r>
      <w:r>
        <w:t>to possess certification from a directors' training course delivered by any institution, whether local</w:t>
      </w:r>
      <w:r>
        <w:rPr>
          <w:spacing w:val="-3"/>
        </w:rPr>
        <w:t xml:space="preserve"> </w:t>
      </w:r>
      <w:r>
        <w:t>or</w:t>
      </w:r>
      <w:r>
        <w:rPr>
          <w:spacing w:val="-4"/>
        </w:rPr>
        <w:t xml:space="preserve"> </w:t>
      </w:r>
      <w:r>
        <w:t>foreign</w:t>
      </w:r>
      <w:r>
        <w:rPr>
          <w:spacing w:val="-3"/>
        </w:rPr>
        <w:t xml:space="preserve"> </w:t>
      </w:r>
      <w:r>
        <w:t>that</w:t>
      </w:r>
      <w:r>
        <w:rPr>
          <w:spacing w:val="-3"/>
        </w:rPr>
        <w:t xml:space="preserve"> </w:t>
      </w:r>
      <w:r>
        <w:t>meets</w:t>
      </w:r>
      <w:r>
        <w:rPr>
          <w:spacing w:val="-3"/>
        </w:rPr>
        <w:t xml:space="preserve"> </w:t>
      </w:r>
      <w:r>
        <w:t>the</w:t>
      </w:r>
      <w:r>
        <w:rPr>
          <w:spacing w:val="-3"/>
        </w:rPr>
        <w:t xml:space="preserve"> </w:t>
      </w:r>
      <w:r>
        <w:t>conditions</w:t>
      </w:r>
      <w:r>
        <w:rPr>
          <w:spacing w:val="-3"/>
        </w:rPr>
        <w:t xml:space="preserve"> </w:t>
      </w:r>
      <w:r>
        <w:t>outlined</w:t>
      </w:r>
      <w:r>
        <w:rPr>
          <w:spacing w:val="-5"/>
        </w:rPr>
        <w:t xml:space="preserve"> </w:t>
      </w:r>
      <w:r>
        <w:t>by</w:t>
      </w:r>
      <w:r>
        <w:rPr>
          <w:spacing w:val="-7"/>
        </w:rPr>
        <w:t xml:space="preserve"> </w:t>
      </w:r>
      <w:r>
        <w:t>the</w:t>
      </w:r>
      <w:r>
        <w:rPr>
          <w:spacing w:val="-3"/>
        </w:rPr>
        <w:t xml:space="preserve"> </w:t>
      </w:r>
      <w:r>
        <w:t>SECP</w:t>
      </w:r>
      <w:r>
        <w:t>.</w:t>
      </w:r>
      <w:r>
        <w:rPr>
          <w:spacing w:val="-1"/>
        </w:rPr>
        <w:t xml:space="preserve"> </w:t>
      </w:r>
      <w:r>
        <w:t>The</w:t>
      </w:r>
      <w:r>
        <w:rPr>
          <w:spacing w:val="-5"/>
        </w:rPr>
        <w:t xml:space="preserve"> </w:t>
      </w:r>
      <w:r>
        <w:t>minimal</w:t>
      </w:r>
      <w:r>
        <w:rPr>
          <w:spacing w:val="-3"/>
        </w:rPr>
        <w:t xml:space="preserve"> </w:t>
      </w:r>
      <w:r>
        <w:t>requirements for institutions' eligibility are outlined in this document, as well as the topics that must be addressed</w:t>
      </w:r>
      <w:r>
        <w:rPr>
          <w:spacing w:val="-10"/>
        </w:rPr>
        <w:t xml:space="preserve"> </w:t>
      </w:r>
      <w:r>
        <w:t>in</w:t>
      </w:r>
      <w:r>
        <w:rPr>
          <w:spacing w:val="-9"/>
        </w:rPr>
        <w:t xml:space="preserve"> </w:t>
      </w:r>
      <w:r>
        <w:t>the</w:t>
      </w:r>
      <w:r>
        <w:rPr>
          <w:spacing w:val="-10"/>
        </w:rPr>
        <w:t xml:space="preserve"> </w:t>
      </w:r>
      <w:r>
        <w:t>Directors'</w:t>
      </w:r>
      <w:r>
        <w:rPr>
          <w:spacing w:val="-12"/>
        </w:rPr>
        <w:t xml:space="preserve"> </w:t>
      </w:r>
      <w:r>
        <w:t>Training</w:t>
      </w:r>
      <w:r>
        <w:rPr>
          <w:spacing w:val="-12"/>
        </w:rPr>
        <w:t xml:space="preserve"> </w:t>
      </w:r>
      <w:r>
        <w:t>Program</w:t>
      </w:r>
      <w:r>
        <w:rPr>
          <w:spacing w:val="-10"/>
        </w:rPr>
        <w:t xml:space="preserve"> </w:t>
      </w:r>
      <w:r>
        <w:t>(DTP)</w:t>
      </w:r>
      <w:r>
        <w:rPr>
          <w:spacing w:val="-11"/>
        </w:rPr>
        <w:t xml:space="preserve"> </w:t>
      </w:r>
      <w:r>
        <w:t>that</w:t>
      </w:r>
      <w:r>
        <w:rPr>
          <w:spacing w:val="-11"/>
        </w:rPr>
        <w:t xml:space="preserve"> </w:t>
      </w:r>
      <w:r>
        <w:t>they</w:t>
      </w:r>
      <w:r>
        <w:rPr>
          <w:spacing w:val="-14"/>
        </w:rPr>
        <w:t xml:space="preserve"> </w:t>
      </w:r>
      <w:r>
        <w:t>must</w:t>
      </w:r>
      <w:r>
        <w:rPr>
          <w:spacing w:val="-10"/>
        </w:rPr>
        <w:t xml:space="preserve"> </w:t>
      </w:r>
      <w:r>
        <w:t>deliver.</w:t>
      </w:r>
      <w:r>
        <w:rPr>
          <w:spacing w:val="-9"/>
        </w:rPr>
        <w:t xml:space="preserve"> </w:t>
      </w:r>
      <w:r>
        <w:t>While</w:t>
      </w:r>
      <w:r>
        <w:rPr>
          <w:spacing w:val="-12"/>
        </w:rPr>
        <w:t xml:space="preserve"> </w:t>
      </w:r>
      <w:r>
        <w:t>the</w:t>
      </w:r>
      <w:r>
        <w:rPr>
          <w:spacing w:val="-11"/>
        </w:rPr>
        <w:t xml:space="preserve"> </w:t>
      </w:r>
      <w:r>
        <w:t>SECP will first approve a facility offering DTP, the stock exchanges will develop a continuous compliance</w:t>
      </w:r>
      <w:r>
        <w:rPr>
          <w:spacing w:val="-14"/>
        </w:rPr>
        <w:t xml:space="preserve"> </w:t>
      </w:r>
      <w:r>
        <w:t>system</w:t>
      </w:r>
      <w:r>
        <w:rPr>
          <w:spacing w:val="-13"/>
        </w:rPr>
        <w:t xml:space="preserve"> </w:t>
      </w:r>
      <w:r>
        <w:t>to</w:t>
      </w:r>
      <w:r>
        <w:rPr>
          <w:spacing w:val="-13"/>
        </w:rPr>
        <w:t xml:space="preserve"> </w:t>
      </w:r>
      <w:r>
        <w:t>make</w:t>
      </w:r>
      <w:r>
        <w:rPr>
          <w:spacing w:val="-15"/>
        </w:rPr>
        <w:t xml:space="preserve"> </w:t>
      </w:r>
      <w:r>
        <w:t>sure</w:t>
      </w:r>
      <w:r>
        <w:rPr>
          <w:spacing w:val="-13"/>
        </w:rPr>
        <w:t xml:space="preserve"> </w:t>
      </w:r>
      <w:r>
        <w:t>the</w:t>
      </w:r>
      <w:r>
        <w:rPr>
          <w:spacing w:val="-14"/>
        </w:rPr>
        <w:t xml:space="preserve"> </w:t>
      </w:r>
      <w:r>
        <w:t>requirements</w:t>
      </w:r>
      <w:r>
        <w:rPr>
          <w:spacing w:val="-10"/>
        </w:rPr>
        <w:t xml:space="preserve"> </w:t>
      </w:r>
      <w:r>
        <w:t>are</w:t>
      </w:r>
      <w:r>
        <w:rPr>
          <w:spacing w:val="-15"/>
        </w:rPr>
        <w:t xml:space="preserve"> </w:t>
      </w:r>
      <w:r>
        <w:t>satisfied</w:t>
      </w:r>
      <w:r>
        <w:rPr>
          <w:spacing w:val="-13"/>
        </w:rPr>
        <w:t xml:space="preserve"> </w:t>
      </w:r>
      <w:r>
        <w:t>at</w:t>
      </w:r>
      <w:r>
        <w:rPr>
          <w:spacing w:val="-13"/>
        </w:rPr>
        <w:t xml:space="preserve"> </w:t>
      </w:r>
      <w:r>
        <w:t>all</w:t>
      </w:r>
      <w:r>
        <w:rPr>
          <w:spacing w:val="-12"/>
        </w:rPr>
        <w:t xml:space="preserve"> </w:t>
      </w:r>
      <w:r>
        <w:t>times.</w:t>
      </w:r>
      <w:r>
        <w:rPr>
          <w:spacing w:val="-13"/>
        </w:rPr>
        <w:t xml:space="preserve"> </w:t>
      </w:r>
      <w:r>
        <w:t>This</w:t>
      </w:r>
      <w:r>
        <w:rPr>
          <w:spacing w:val="-13"/>
        </w:rPr>
        <w:t xml:space="preserve"> </w:t>
      </w:r>
      <w:r>
        <w:t>paper</w:t>
      </w:r>
      <w:r>
        <w:rPr>
          <w:spacing w:val="-14"/>
        </w:rPr>
        <w:t xml:space="preserve"> </w:t>
      </w:r>
      <w:r>
        <w:t>offers a</w:t>
      </w:r>
      <w:r>
        <w:rPr>
          <w:spacing w:val="-9"/>
        </w:rPr>
        <w:t xml:space="preserve"> </w:t>
      </w:r>
      <w:r>
        <w:t>rigorous</w:t>
      </w:r>
      <w:r>
        <w:rPr>
          <w:spacing w:val="-9"/>
        </w:rPr>
        <w:t xml:space="preserve"> </w:t>
      </w:r>
      <w:r>
        <w:t>set</w:t>
      </w:r>
      <w:r>
        <w:rPr>
          <w:spacing w:val="-8"/>
        </w:rPr>
        <w:t xml:space="preserve"> </w:t>
      </w:r>
      <w:r>
        <w:t>of</w:t>
      </w:r>
      <w:r>
        <w:rPr>
          <w:spacing w:val="-9"/>
        </w:rPr>
        <w:t xml:space="preserve"> </w:t>
      </w:r>
      <w:r>
        <w:t>standards</w:t>
      </w:r>
      <w:r>
        <w:rPr>
          <w:spacing w:val="-8"/>
        </w:rPr>
        <w:t xml:space="preserve"> </w:t>
      </w:r>
      <w:r>
        <w:t>to</w:t>
      </w:r>
      <w:r>
        <w:rPr>
          <w:spacing w:val="-8"/>
        </w:rPr>
        <w:t xml:space="preserve"> </w:t>
      </w:r>
      <w:r>
        <w:t>evaluate</w:t>
      </w:r>
      <w:r>
        <w:rPr>
          <w:spacing w:val="-9"/>
        </w:rPr>
        <w:t xml:space="preserve"> </w:t>
      </w:r>
      <w:r>
        <w:t>both</w:t>
      </w:r>
      <w:r>
        <w:rPr>
          <w:spacing w:val="-8"/>
        </w:rPr>
        <w:t xml:space="preserve"> </w:t>
      </w:r>
      <w:r>
        <w:t>the</w:t>
      </w:r>
      <w:r>
        <w:rPr>
          <w:spacing w:val="-11"/>
        </w:rPr>
        <w:t xml:space="preserve"> </w:t>
      </w:r>
      <w:r>
        <w:t>institutions</w:t>
      </w:r>
      <w:r>
        <w:rPr>
          <w:spacing w:val="-10"/>
        </w:rPr>
        <w:t xml:space="preserve"> </w:t>
      </w:r>
      <w:r>
        <w:t>that</w:t>
      </w:r>
      <w:r>
        <w:rPr>
          <w:spacing w:val="-8"/>
        </w:rPr>
        <w:t xml:space="preserve"> </w:t>
      </w:r>
      <w:r>
        <w:t>offer</w:t>
      </w:r>
      <w:r>
        <w:rPr>
          <w:spacing w:val="-9"/>
        </w:rPr>
        <w:t xml:space="preserve"> </w:t>
      </w:r>
      <w:r>
        <w:t>these</w:t>
      </w:r>
      <w:r>
        <w:rPr>
          <w:spacing w:val="-7"/>
        </w:rPr>
        <w:t xml:space="preserve"> </w:t>
      </w:r>
      <w:r>
        <w:t>programs</w:t>
      </w:r>
      <w:r>
        <w:rPr>
          <w:spacing w:val="-7"/>
        </w:rPr>
        <w:t xml:space="preserve"> </w:t>
      </w:r>
      <w:r>
        <w:t>and</w:t>
      </w:r>
      <w:r>
        <w:rPr>
          <w:spacing w:val="-8"/>
        </w:rPr>
        <w:t xml:space="preserve"> </w:t>
      </w:r>
      <w:r>
        <w:t>the programs themselves.</w:t>
      </w:r>
    </w:p>
    <w:p w:rsidR="00952D39" w:rsidRDefault="007745DD">
      <w:pPr>
        <w:pStyle w:val="BodyText"/>
        <w:spacing w:before="200" w:line="360" w:lineRule="auto"/>
        <w:ind w:left="1031" w:right="893"/>
        <w:jc w:val="both"/>
      </w:pPr>
      <w:r>
        <w:t>The</w:t>
      </w:r>
      <w:r>
        <w:rPr>
          <w:spacing w:val="-8"/>
        </w:rPr>
        <w:t xml:space="preserve"> </w:t>
      </w:r>
      <w:r>
        <w:t>purpose</w:t>
      </w:r>
      <w:r>
        <w:rPr>
          <w:spacing w:val="-8"/>
        </w:rPr>
        <w:t xml:space="preserve"> </w:t>
      </w:r>
      <w:r>
        <w:t>of</w:t>
      </w:r>
      <w:r>
        <w:rPr>
          <w:spacing w:val="-8"/>
        </w:rPr>
        <w:t xml:space="preserve"> </w:t>
      </w:r>
      <w:r>
        <w:t>corporate</w:t>
      </w:r>
      <w:r>
        <w:rPr>
          <w:spacing w:val="-5"/>
        </w:rPr>
        <w:t xml:space="preserve"> </w:t>
      </w:r>
      <w:r>
        <w:t>governance</w:t>
      </w:r>
      <w:r>
        <w:rPr>
          <w:spacing w:val="-8"/>
        </w:rPr>
        <w:t xml:space="preserve"> </w:t>
      </w:r>
      <w:r>
        <w:t>is</w:t>
      </w:r>
      <w:r>
        <w:rPr>
          <w:spacing w:val="-6"/>
        </w:rPr>
        <w:t xml:space="preserve"> </w:t>
      </w:r>
      <w:r>
        <w:t>to</w:t>
      </w:r>
      <w:r>
        <w:rPr>
          <w:spacing w:val="-6"/>
        </w:rPr>
        <w:t xml:space="preserve"> </w:t>
      </w:r>
      <w:r>
        <w:t>promote</w:t>
      </w:r>
      <w:r>
        <w:rPr>
          <w:spacing w:val="-8"/>
        </w:rPr>
        <w:t xml:space="preserve"> </w:t>
      </w:r>
      <w:r>
        <w:t>management</w:t>
      </w:r>
      <w:r>
        <w:rPr>
          <w:spacing w:val="-7"/>
        </w:rPr>
        <w:t xml:space="preserve"> </w:t>
      </w:r>
      <w:r>
        <w:t>that</w:t>
      </w:r>
      <w:r>
        <w:rPr>
          <w:spacing w:val="-7"/>
        </w:rPr>
        <w:t xml:space="preserve"> </w:t>
      </w:r>
      <w:r>
        <w:t>is</w:t>
      </w:r>
      <w:r>
        <w:rPr>
          <w:spacing w:val="-6"/>
        </w:rPr>
        <w:t xml:space="preserve"> </w:t>
      </w:r>
      <w:r>
        <w:t>efficient,</w:t>
      </w:r>
      <w:r>
        <w:rPr>
          <w:spacing w:val="-7"/>
        </w:rPr>
        <w:t xml:space="preserve"> </w:t>
      </w:r>
      <w:r>
        <w:t>inventive, and accountable in order to secure the long-term success of the organization. Corporate governance refers to the system of direction and control employed by corporations. Their boards</w:t>
      </w:r>
      <w:r>
        <w:rPr>
          <w:spacing w:val="-15"/>
        </w:rPr>
        <w:t xml:space="preserve"> </w:t>
      </w:r>
      <w:r>
        <w:t>of</w:t>
      </w:r>
      <w:r>
        <w:rPr>
          <w:spacing w:val="-15"/>
        </w:rPr>
        <w:t xml:space="preserve"> </w:t>
      </w:r>
      <w:r>
        <w:t>directors</w:t>
      </w:r>
      <w:r>
        <w:rPr>
          <w:spacing w:val="-15"/>
        </w:rPr>
        <w:t xml:space="preserve"> </w:t>
      </w:r>
      <w:r>
        <w:t>are</w:t>
      </w:r>
      <w:r>
        <w:rPr>
          <w:spacing w:val="-15"/>
        </w:rPr>
        <w:t xml:space="preserve"> </w:t>
      </w:r>
      <w:r>
        <w:t>in</w:t>
      </w:r>
      <w:r>
        <w:rPr>
          <w:spacing w:val="-15"/>
        </w:rPr>
        <w:t xml:space="preserve"> </w:t>
      </w:r>
      <w:r>
        <w:t>charge</w:t>
      </w:r>
      <w:r>
        <w:rPr>
          <w:spacing w:val="-15"/>
        </w:rPr>
        <w:t xml:space="preserve"> </w:t>
      </w:r>
      <w:r>
        <w:t>of</w:t>
      </w:r>
      <w:r>
        <w:rPr>
          <w:spacing w:val="-15"/>
        </w:rPr>
        <w:t xml:space="preserve"> </w:t>
      </w:r>
      <w:r>
        <w:t>their</w:t>
      </w:r>
      <w:r>
        <w:rPr>
          <w:spacing w:val="-15"/>
        </w:rPr>
        <w:t xml:space="preserve"> </w:t>
      </w:r>
      <w:r>
        <w:t>companies'</w:t>
      </w:r>
      <w:r>
        <w:rPr>
          <w:spacing w:val="-15"/>
        </w:rPr>
        <w:t xml:space="preserve"> </w:t>
      </w:r>
      <w:r>
        <w:t>management.</w:t>
      </w:r>
      <w:r>
        <w:rPr>
          <w:spacing w:val="-15"/>
        </w:rPr>
        <w:t xml:space="preserve"> </w:t>
      </w:r>
      <w:r>
        <w:t>Cr</w:t>
      </w:r>
      <w:r>
        <w:t>eating</w:t>
      </w:r>
      <w:r>
        <w:rPr>
          <w:spacing w:val="-15"/>
        </w:rPr>
        <w:t xml:space="preserve"> </w:t>
      </w:r>
      <w:r>
        <w:t>transparent</w:t>
      </w:r>
      <w:r>
        <w:rPr>
          <w:spacing w:val="-13"/>
        </w:rPr>
        <w:t xml:space="preserve"> </w:t>
      </w:r>
      <w:r>
        <w:t>rules and controls, directing leadership, and aligning the interests of shareholders, directors, management, and employees are all parts of excellent corporate governance.</w:t>
      </w:r>
    </w:p>
    <w:p w:rsidR="00952D39" w:rsidRDefault="007745DD">
      <w:pPr>
        <w:pStyle w:val="ListParagraph"/>
        <w:numPr>
          <w:ilvl w:val="0"/>
          <w:numId w:val="9"/>
        </w:numPr>
        <w:tabs>
          <w:tab w:val="left" w:pos="1178"/>
        </w:tabs>
        <w:spacing w:before="200"/>
        <w:ind w:left="1177" w:hanging="147"/>
        <w:jc w:val="both"/>
        <w:rPr>
          <w:sz w:val="24"/>
        </w:rPr>
      </w:pPr>
      <w:r>
        <w:rPr>
          <w:sz w:val="24"/>
        </w:rPr>
        <w:t>It</w:t>
      </w:r>
      <w:r>
        <w:rPr>
          <w:spacing w:val="-4"/>
          <w:sz w:val="24"/>
        </w:rPr>
        <w:t xml:space="preserve"> </w:t>
      </w:r>
      <w:r>
        <w:rPr>
          <w:sz w:val="24"/>
        </w:rPr>
        <w:t>creates</w:t>
      </w:r>
      <w:r>
        <w:rPr>
          <w:spacing w:val="-2"/>
          <w:sz w:val="24"/>
        </w:rPr>
        <w:t xml:space="preserve"> </w:t>
      </w:r>
      <w:r>
        <w:rPr>
          <w:sz w:val="24"/>
        </w:rPr>
        <w:t>trust</w:t>
      </w:r>
      <w:r>
        <w:rPr>
          <w:spacing w:val="-1"/>
          <w:sz w:val="24"/>
        </w:rPr>
        <w:t xml:space="preserve"> </w:t>
      </w:r>
      <w:r>
        <w:rPr>
          <w:sz w:val="24"/>
        </w:rPr>
        <w:t>among</w:t>
      </w:r>
      <w:r>
        <w:rPr>
          <w:spacing w:val="-5"/>
          <w:sz w:val="24"/>
        </w:rPr>
        <w:t xml:space="preserve"> </w:t>
      </w:r>
      <w:r>
        <w:rPr>
          <w:sz w:val="24"/>
        </w:rPr>
        <w:t>stakeholders,</w:t>
      </w:r>
      <w:r>
        <w:rPr>
          <w:spacing w:val="-2"/>
          <w:sz w:val="24"/>
        </w:rPr>
        <w:t xml:space="preserve"> </w:t>
      </w:r>
      <w:r>
        <w:rPr>
          <w:sz w:val="24"/>
        </w:rPr>
        <w:t>the general</w:t>
      </w:r>
      <w:r>
        <w:rPr>
          <w:spacing w:val="-2"/>
          <w:sz w:val="24"/>
        </w:rPr>
        <w:t xml:space="preserve"> </w:t>
      </w:r>
      <w:r>
        <w:rPr>
          <w:sz w:val="24"/>
        </w:rPr>
        <w:t>public,</w:t>
      </w:r>
      <w:r>
        <w:rPr>
          <w:spacing w:val="1"/>
          <w:sz w:val="24"/>
        </w:rPr>
        <w:t xml:space="preserve"> </w:t>
      </w:r>
      <w:r>
        <w:rPr>
          <w:sz w:val="24"/>
        </w:rPr>
        <w:t>and</w:t>
      </w:r>
      <w:r>
        <w:rPr>
          <w:spacing w:val="-2"/>
          <w:sz w:val="24"/>
        </w:rPr>
        <w:t xml:space="preserve"> </w:t>
      </w:r>
      <w:r>
        <w:rPr>
          <w:sz w:val="24"/>
        </w:rPr>
        <w:t>publ</w:t>
      </w:r>
      <w:r>
        <w:rPr>
          <w:sz w:val="24"/>
        </w:rPr>
        <w:t>ic</w:t>
      </w:r>
      <w:r>
        <w:rPr>
          <w:spacing w:val="-2"/>
          <w:sz w:val="24"/>
        </w:rPr>
        <w:t xml:space="preserve"> workers.</w:t>
      </w:r>
    </w:p>
    <w:p w:rsidR="00952D39" w:rsidRDefault="00952D39">
      <w:pPr>
        <w:pStyle w:val="BodyText"/>
        <w:spacing w:before="4"/>
        <w:rPr>
          <w:sz w:val="29"/>
        </w:rPr>
      </w:pPr>
    </w:p>
    <w:p w:rsidR="00952D39" w:rsidRDefault="007745DD">
      <w:pPr>
        <w:pStyle w:val="BodyText"/>
        <w:spacing w:before="1" w:line="362" w:lineRule="auto"/>
        <w:ind w:left="1031" w:right="876"/>
      </w:pPr>
      <w:r>
        <w:t>Through corporate governance, stakeholders and investors can gain a clear understanding of a company's mission and ethics</w:t>
      </w:r>
    </w:p>
    <w:p w:rsidR="00952D39" w:rsidRDefault="007745DD">
      <w:pPr>
        <w:pStyle w:val="ListParagraph"/>
        <w:numPr>
          <w:ilvl w:val="0"/>
          <w:numId w:val="9"/>
        </w:numPr>
        <w:tabs>
          <w:tab w:val="left" w:pos="1193"/>
        </w:tabs>
        <w:spacing w:before="194" w:line="360" w:lineRule="auto"/>
        <w:ind w:right="899" w:firstLine="0"/>
        <w:rPr>
          <w:sz w:val="24"/>
        </w:rPr>
      </w:pPr>
      <w:r>
        <w:rPr>
          <w:sz w:val="24"/>
        </w:rPr>
        <w:t>It facilitates the raising of funds and supports long-term financial viability, opportunity, and returns.</w:t>
      </w:r>
    </w:p>
    <w:p w:rsidR="00952D39" w:rsidRDefault="007745DD">
      <w:pPr>
        <w:pStyle w:val="BodyText"/>
        <w:spacing w:before="202" w:line="360" w:lineRule="auto"/>
        <w:ind w:left="1031" w:right="876"/>
      </w:pPr>
      <w:r>
        <w:t>It is a long-te</w:t>
      </w:r>
      <w:r>
        <w:t>rm</w:t>
      </w:r>
      <w:r>
        <w:rPr>
          <w:spacing w:val="22"/>
        </w:rPr>
        <w:t xml:space="preserve"> </w:t>
      </w:r>
      <w:r>
        <w:t>success strategy since it reduces the possibility of financial loss, waste,</w:t>
      </w:r>
      <w:r>
        <w:rPr>
          <w:spacing w:val="80"/>
        </w:rPr>
        <w:t xml:space="preserve"> </w:t>
      </w:r>
      <w:r>
        <w:t>dangers,</w:t>
      </w:r>
      <w:r>
        <w:rPr>
          <w:spacing w:val="4"/>
        </w:rPr>
        <w:t xml:space="preserve"> </w:t>
      </w:r>
      <w:r>
        <w:t>and</w:t>
      </w:r>
      <w:r>
        <w:rPr>
          <w:spacing w:val="5"/>
        </w:rPr>
        <w:t xml:space="preserve"> </w:t>
      </w:r>
      <w:r>
        <w:t>corruption.</w:t>
      </w:r>
      <w:r>
        <w:rPr>
          <w:spacing w:val="5"/>
        </w:rPr>
        <w:t xml:space="preserve"> </w:t>
      </w:r>
      <w:r>
        <w:t>Corporate</w:t>
      </w:r>
      <w:r>
        <w:rPr>
          <w:spacing w:val="7"/>
        </w:rPr>
        <w:t xml:space="preserve"> </w:t>
      </w:r>
      <w:r>
        <w:t>governance</w:t>
      </w:r>
      <w:r>
        <w:rPr>
          <w:spacing w:val="5"/>
        </w:rPr>
        <w:t xml:space="preserve"> </w:t>
      </w:r>
      <w:r>
        <w:t>is</w:t>
      </w:r>
      <w:r>
        <w:rPr>
          <w:spacing w:val="6"/>
        </w:rPr>
        <w:t xml:space="preserve"> </w:t>
      </w:r>
      <w:r>
        <w:t>most</w:t>
      </w:r>
      <w:r>
        <w:rPr>
          <w:spacing w:val="6"/>
        </w:rPr>
        <w:t xml:space="preserve"> </w:t>
      </w:r>
      <w:r>
        <w:t>directly</w:t>
      </w:r>
      <w:r>
        <w:rPr>
          <w:spacing w:val="-2"/>
        </w:rPr>
        <w:t xml:space="preserve"> </w:t>
      </w:r>
      <w:r>
        <w:t>influenced</w:t>
      </w:r>
      <w:r>
        <w:rPr>
          <w:spacing w:val="5"/>
        </w:rPr>
        <w:t xml:space="preserve"> </w:t>
      </w:r>
      <w:r>
        <w:t>by</w:t>
      </w:r>
      <w:r>
        <w:rPr>
          <w:spacing w:val="1"/>
        </w:rPr>
        <w:t xml:space="preserve"> </w:t>
      </w:r>
      <w:r>
        <w:t>the</w:t>
      </w:r>
      <w:r>
        <w:rPr>
          <w:spacing w:val="5"/>
        </w:rPr>
        <w:t xml:space="preserve"> </w:t>
      </w:r>
      <w:r>
        <w:t>board</w:t>
      </w:r>
      <w:r>
        <w:rPr>
          <w:spacing w:val="5"/>
        </w:rPr>
        <w:t xml:space="preserve"> </w:t>
      </w:r>
      <w:r>
        <w:rPr>
          <w:spacing w:val="-5"/>
        </w:rPr>
        <w:t>of</w:t>
      </w:r>
    </w:p>
    <w:p w:rsidR="00952D39" w:rsidRDefault="00952D39">
      <w:pPr>
        <w:spacing w:line="360" w:lineRule="auto"/>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49" o:spid="_x0000_s1199" style="position:absolute;margin-left:30.95pt;margin-top:0;width:.5pt;height:792.1pt;z-index:15755776;mso-position-horizontal-relative:page;mso-position-vertical-relative:page" fillcolor="black" stroked="f">
            <w10:wrap anchorx="page" anchory="page"/>
          </v:rect>
        </w:pict>
      </w:r>
      <w:r>
        <w:pict>
          <v:rect id="docshape50" o:spid="_x0000_s1198" style="position:absolute;margin-left:580.65pt;margin-top:0;width:.5pt;height:792.1pt;z-index:1575628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directors</w:t>
      </w:r>
      <w:proofErr w:type="gramEnd"/>
      <w:r>
        <w:t>. Shareholders elect directors, and board members can appoint them as well. The board</w:t>
      </w:r>
      <w:r>
        <w:rPr>
          <w:spacing w:val="-3"/>
        </w:rPr>
        <w:t xml:space="preserve"> </w:t>
      </w:r>
      <w:r>
        <w:t>is</w:t>
      </w:r>
      <w:r>
        <w:rPr>
          <w:spacing w:val="-1"/>
        </w:rPr>
        <w:t xml:space="preserve"> </w:t>
      </w:r>
      <w:r>
        <w:t>entrusted</w:t>
      </w:r>
      <w:r>
        <w:rPr>
          <w:spacing w:val="-2"/>
        </w:rPr>
        <w:t xml:space="preserve"> </w:t>
      </w:r>
      <w:r>
        <w:t>with</w:t>
      </w:r>
      <w:r>
        <w:rPr>
          <w:spacing w:val="-3"/>
        </w:rPr>
        <w:t xml:space="preserve"> </w:t>
      </w:r>
      <w:r>
        <w:t>making</w:t>
      </w:r>
      <w:r>
        <w:rPr>
          <w:spacing w:val="-3"/>
        </w:rPr>
        <w:t xml:space="preserve"> </w:t>
      </w:r>
      <w:r>
        <w:t>crucial</w:t>
      </w:r>
      <w:r>
        <w:rPr>
          <w:spacing w:val="-3"/>
        </w:rPr>
        <w:t xml:space="preserve"> </w:t>
      </w:r>
      <w:r>
        <w:t>decisions,</w:t>
      </w:r>
      <w:r>
        <w:rPr>
          <w:spacing w:val="-3"/>
        </w:rPr>
        <w:t xml:space="preserve"> </w:t>
      </w:r>
      <w:r>
        <w:t>including</w:t>
      </w:r>
      <w:r>
        <w:rPr>
          <w:spacing w:val="-6"/>
        </w:rPr>
        <w:t xml:space="preserve"> </w:t>
      </w:r>
      <w:r>
        <w:t>those</w:t>
      </w:r>
      <w:r>
        <w:rPr>
          <w:spacing w:val="-4"/>
        </w:rPr>
        <w:t xml:space="preserve"> </w:t>
      </w:r>
      <w:r>
        <w:t>regarding</w:t>
      </w:r>
      <w:r>
        <w:rPr>
          <w:spacing w:val="-1"/>
        </w:rPr>
        <w:t xml:space="preserve"> </w:t>
      </w:r>
      <w:r>
        <w:t>the</w:t>
      </w:r>
      <w:r>
        <w:rPr>
          <w:spacing w:val="-3"/>
        </w:rPr>
        <w:t xml:space="preserve"> </w:t>
      </w:r>
      <w:r>
        <w:t>nomination of corporate officers, executive salary, and dividend policy. They represent</w:t>
      </w:r>
      <w:r>
        <w:t xml:space="preserve"> the company's shareholders. Sometimes a board's responsibilities go beyond maximizing profits, such as when</w:t>
      </w:r>
      <w:r>
        <w:rPr>
          <w:spacing w:val="-1"/>
        </w:rPr>
        <w:t xml:space="preserve"> </w:t>
      </w:r>
      <w:r>
        <w:t>shareholder resolutions</w:t>
      </w:r>
      <w:r>
        <w:rPr>
          <w:spacing w:val="-1"/>
        </w:rPr>
        <w:t xml:space="preserve"> </w:t>
      </w:r>
      <w:r>
        <w:t>demand</w:t>
      </w:r>
      <w:r>
        <w:rPr>
          <w:spacing w:val="-2"/>
        </w:rPr>
        <w:t xml:space="preserve"> </w:t>
      </w:r>
      <w:r>
        <w:t>that</w:t>
      </w:r>
      <w:r>
        <w:rPr>
          <w:spacing w:val="-1"/>
        </w:rPr>
        <w:t xml:space="preserve"> </w:t>
      </w:r>
      <w:r>
        <w:t>specific social</w:t>
      </w:r>
      <w:r>
        <w:rPr>
          <w:spacing w:val="-1"/>
        </w:rPr>
        <w:t xml:space="preserve"> </w:t>
      </w:r>
      <w:r>
        <w:t>or environmental issues</w:t>
      </w:r>
      <w:r>
        <w:rPr>
          <w:spacing w:val="-1"/>
        </w:rPr>
        <w:t xml:space="preserve"> </w:t>
      </w:r>
      <w:r>
        <w:t>be given first priority.</w:t>
      </w:r>
    </w:p>
    <w:p w:rsidR="00952D39" w:rsidRDefault="007745DD">
      <w:pPr>
        <w:pStyle w:val="ListParagraph"/>
        <w:numPr>
          <w:ilvl w:val="0"/>
          <w:numId w:val="9"/>
        </w:numPr>
        <w:tabs>
          <w:tab w:val="left" w:pos="1243"/>
        </w:tabs>
        <w:spacing w:before="199" w:line="360" w:lineRule="auto"/>
        <w:ind w:right="899" w:firstLine="0"/>
        <w:jc w:val="both"/>
        <w:rPr>
          <w:sz w:val="24"/>
        </w:rPr>
      </w:pPr>
      <w:r>
        <w:rPr>
          <w:sz w:val="24"/>
        </w:rPr>
        <w:t>Boards are typically made up of insiders and n</w:t>
      </w:r>
      <w:r>
        <w:rPr>
          <w:sz w:val="24"/>
        </w:rPr>
        <w:t>eutral individuals. Insiders are the company's founders, executives, and major stockholders. Insiders have connections that independent directors do not have. They were chosen because of their background.</w:t>
      </w:r>
    </w:p>
    <w:p w:rsidR="00952D39" w:rsidRDefault="007745DD">
      <w:pPr>
        <w:pStyle w:val="BodyText"/>
        <w:spacing w:before="201" w:line="360" w:lineRule="auto"/>
        <w:ind w:left="1031" w:right="898"/>
        <w:jc w:val="both"/>
      </w:pPr>
      <w:r>
        <w:t>They are chosen based on their track record of runn</w:t>
      </w:r>
      <w:r>
        <w:t>ing or managing other large organizations. Independents are seen as good to governance since they help balance shareholder and insider interests and avoid power concentration.</w:t>
      </w:r>
    </w:p>
    <w:p w:rsidR="00952D39" w:rsidRDefault="007745DD">
      <w:pPr>
        <w:pStyle w:val="BodyText"/>
        <w:spacing w:before="201" w:line="360" w:lineRule="auto"/>
        <w:ind w:left="1031" w:right="894"/>
        <w:jc w:val="both"/>
      </w:pPr>
      <w:r>
        <w:t>Regardless</w:t>
      </w:r>
      <w:r>
        <w:rPr>
          <w:spacing w:val="-15"/>
        </w:rPr>
        <w:t xml:space="preserve"> </w:t>
      </w:r>
      <w:r>
        <w:t>of</w:t>
      </w:r>
      <w:r>
        <w:rPr>
          <w:spacing w:val="-15"/>
        </w:rPr>
        <w:t xml:space="preserve"> </w:t>
      </w:r>
      <w:r>
        <w:t>their</w:t>
      </w:r>
      <w:r>
        <w:rPr>
          <w:spacing w:val="-15"/>
        </w:rPr>
        <w:t xml:space="preserve"> </w:t>
      </w:r>
      <w:r>
        <w:t>titles,</w:t>
      </w:r>
      <w:r>
        <w:rPr>
          <w:spacing w:val="-15"/>
        </w:rPr>
        <w:t xml:space="preserve"> </w:t>
      </w:r>
      <w:r>
        <w:t>the</w:t>
      </w:r>
      <w:r>
        <w:rPr>
          <w:spacing w:val="-15"/>
        </w:rPr>
        <w:t xml:space="preserve"> </w:t>
      </w:r>
      <w:r>
        <w:t>Chairman</w:t>
      </w:r>
      <w:r>
        <w:rPr>
          <w:spacing w:val="-14"/>
        </w:rPr>
        <w:t xml:space="preserve"> </w:t>
      </w:r>
      <w:r>
        <w:t>and</w:t>
      </w:r>
      <w:r>
        <w:rPr>
          <w:spacing w:val="-14"/>
        </w:rPr>
        <w:t xml:space="preserve"> </w:t>
      </w:r>
      <w:r>
        <w:t>the</w:t>
      </w:r>
      <w:r>
        <w:rPr>
          <w:spacing w:val="-15"/>
        </w:rPr>
        <w:t xml:space="preserve"> </w:t>
      </w:r>
      <w:r>
        <w:t>CEO</w:t>
      </w:r>
      <w:r>
        <w:rPr>
          <w:spacing w:val="-15"/>
        </w:rPr>
        <w:t xml:space="preserve"> </w:t>
      </w:r>
      <w:r>
        <w:t>called,</w:t>
      </w:r>
      <w:r>
        <w:rPr>
          <w:spacing w:val="-14"/>
        </w:rPr>
        <w:t xml:space="preserve"> </w:t>
      </w:r>
      <w:r>
        <w:t>unless</w:t>
      </w:r>
      <w:r>
        <w:rPr>
          <w:spacing w:val="-14"/>
        </w:rPr>
        <w:t xml:space="preserve"> </w:t>
      </w:r>
      <w:r>
        <w:t>as</w:t>
      </w:r>
      <w:r>
        <w:rPr>
          <w:spacing w:val="-14"/>
        </w:rPr>
        <w:t xml:space="preserve"> </w:t>
      </w:r>
      <w:r>
        <w:t>permitted</w:t>
      </w:r>
      <w:r>
        <w:rPr>
          <w:spacing w:val="-14"/>
        </w:rPr>
        <w:t xml:space="preserve"> </w:t>
      </w:r>
      <w:r>
        <w:t>by</w:t>
      </w:r>
      <w:r>
        <w:rPr>
          <w:spacing w:val="-15"/>
        </w:rPr>
        <w:t xml:space="preserve"> </w:t>
      </w:r>
      <w:r>
        <w:t>any</w:t>
      </w:r>
      <w:r>
        <w:rPr>
          <w:spacing w:val="-15"/>
        </w:rPr>
        <w:t xml:space="preserve"> </w:t>
      </w:r>
      <w:r>
        <w:t>other law,</w:t>
      </w:r>
      <w:r>
        <w:rPr>
          <w:spacing w:val="-15"/>
        </w:rPr>
        <w:t xml:space="preserve"> </w:t>
      </w:r>
      <w:r>
        <w:t>shall</w:t>
      </w:r>
      <w:r>
        <w:rPr>
          <w:spacing w:val="-15"/>
        </w:rPr>
        <w:t xml:space="preserve"> </w:t>
      </w:r>
      <w:r>
        <w:t>not</w:t>
      </w:r>
      <w:r>
        <w:rPr>
          <w:spacing w:val="-15"/>
        </w:rPr>
        <w:t xml:space="preserve"> </w:t>
      </w:r>
      <w:r>
        <w:t>be</w:t>
      </w:r>
      <w:r>
        <w:rPr>
          <w:spacing w:val="-15"/>
        </w:rPr>
        <w:t xml:space="preserve"> </w:t>
      </w:r>
      <w:r>
        <w:t>the</w:t>
      </w:r>
      <w:r>
        <w:rPr>
          <w:spacing w:val="-15"/>
        </w:rPr>
        <w:t xml:space="preserve"> </w:t>
      </w:r>
      <w:r>
        <w:t>same</w:t>
      </w:r>
      <w:r>
        <w:rPr>
          <w:spacing w:val="-15"/>
        </w:rPr>
        <w:t xml:space="preserve"> </w:t>
      </w:r>
      <w:r>
        <w:t>individual.</w:t>
      </w:r>
      <w:r>
        <w:rPr>
          <w:spacing w:val="-15"/>
        </w:rPr>
        <w:t xml:space="preserve"> </w:t>
      </w:r>
      <w:r>
        <w:t>The</w:t>
      </w:r>
      <w:r>
        <w:rPr>
          <w:spacing w:val="-15"/>
        </w:rPr>
        <w:t xml:space="preserve"> </w:t>
      </w:r>
      <w:r>
        <w:t>listed</w:t>
      </w:r>
      <w:r>
        <w:rPr>
          <w:spacing w:val="-15"/>
        </w:rPr>
        <w:t xml:space="preserve"> </w:t>
      </w:r>
      <w:r>
        <w:t>company's</w:t>
      </w:r>
      <w:r>
        <w:rPr>
          <w:spacing w:val="-15"/>
        </w:rPr>
        <w:t xml:space="preserve"> </w:t>
      </w:r>
      <w:r>
        <w:t>non-executive</w:t>
      </w:r>
      <w:r>
        <w:rPr>
          <w:spacing w:val="-15"/>
        </w:rPr>
        <w:t xml:space="preserve"> </w:t>
      </w:r>
      <w:r>
        <w:t>directors</w:t>
      </w:r>
      <w:r>
        <w:rPr>
          <w:spacing w:val="-14"/>
        </w:rPr>
        <w:t xml:space="preserve"> </w:t>
      </w:r>
      <w:r>
        <w:t>will</w:t>
      </w:r>
      <w:r>
        <w:rPr>
          <w:spacing w:val="-15"/>
        </w:rPr>
        <w:t xml:space="preserve"> </w:t>
      </w:r>
      <w:r>
        <w:t>vote to elect the Chairman. The Chairman is in charge of setting the direction of the board and making sure it performs its duties in an efficient manner</w:t>
      </w:r>
      <w:r>
        <w:t>. The Criteria for Institutions desiring</w:t>
      </w:r>
      <w:r>
        <w:rPr>
          <w:spacing w:val="-15"/>
        </w:rPr>
        <w:t xml:space="preserve"> </w:t>
      </w:r>
      <w:r>
        <w:t>to</w:t>
      </w:r>
      <w:r>
        <w:rPr>
          <w:spacing w:val="-15"/>
        </w:rPr>
        <w:t xml:space="preserve"> </w:t>
      </w:r>
      <w:r>
        <w:t>offer</w:t>
      </w:r>
      <w:r>
        <w:rPr>
          <w:spacing w:val="-15"/>
        </w:rPr>
        <w:t xml:space="preserve"> </w:t>
      </w:r>
      <w:r>
        <w:t>must</w:t>
      </w:r>
      <w:r>
        <w:rPr>
          <w:spacing w:val="-14"/>
        </w:rPr>
        <w:t xml:space="preserve"> </w:t>
      </w:r>
      <w:r>
        <w:t>be</w:t>
      </w:r>
      <w:r>
        <w:rPr>
          <w:spacing w:val="-12"/>
        </w:rPr>
        <w:t xml:space="preserve"> </w:t>
      </w:r>
      <w:r>
        <w:t>explicitly</w:t>
      </w:r>
      <w:r>
        <w:rPr>
          <w:spacing w:val="-15"/>
        </w:rPr>
        <w:t xml:space="preserve"> </w:t>
      </w:r>
      <w:r>
        <w:t>defined</w:t>
      </w:r>
      <w:r>
        <w:rPr>
          <w:spacing w:val="-13"/>
        </w:rPr>
        <w:t xml:space="preserve"> </w:t>
      </w:r>
      <w:r>
        <w:t>by</w:t>
      </w:r>
      <w:r>
        <w:rPr>
          <w:spacing w:val="-15"/>
        </w:rPr>
        <w:t xml:space="preserve"> </w:t>
      </w:r>
      <w:r>
        <w:t>the</w:t>
      </w:r>
      <w:r>
        <w:rPr>
          <w:spacing w:val="-12"/>
        </w:rPr>
        <w:t xml:space="preserve"> </w:t>
      </w:r>
      <w:r>
        <w:t>Board</w:t>
      </w:r>
      <w:r>
        <w:rPr>
          <w:spacing w:val="-12"/>
        </w:rPr>
        <w:t xml:space="preserve"> </w:t>
      </w:r>
      <w:r>
        <w:t>of</w:t>
      </w:r>
      <w:r>
        <w:rPr>
          <w:spacing w:val="-12"/>
        </w:rPr>
        <w:t xml:space="preserve"> </w:t>
      </w:r>
      <w:r>
        <w:t>Directors</w:t>
      </w:r>
      <w:r>
        <w:rPr>
          <w:spacing w:val="-13"/>
        </w:rPr>
        <w:t xml:space="preserve"> </w:t>
      </w:r>
      <w:r>
        <w:t>in</w:t>
      </w:r>
      <w:r>
        <w:rPr>
          <w:spacing w:val="-13"/>
        </w:rPr>
        <w:t xml:space="preserve"> </w:t>
      </w:r>
      <w:r>
        <w:t>terms</w:t>
      </w:r>
      <w:r>
        <w:rPr>
          <w:spacing w:val="-13"/>
        </w:rPr>
        <w:t xml:space="preserve"> </w:t>
      </w:r>
      <w:r>
        <w:t>of</w:t>
      </w:r>
      <w:r>
        <w:rPr>
          <w:spacing w:val="-14"/>
        </w:rPr>
        <w:t xml:space="preserve"> </w:t>
      </w:r>
      <w:r>
        <w:t>each</w:t>
      </w:r>
      <w:r>
        <w:rPr>
          <w:spacing w:val="-13"/>
        </w:rPr>
        <w:t xml:space="preserve"> </w:t>
      </w:r>
      <w:r>
        <w:t>party's distinct duties and obligations. Program for Training Directors Background the Code of Corporate</w:t>
      </w:r>
      <w:r>
        <w:rPr>
          <w:spacing w:val="-3"/>
        </w:rPr>
        <w:t xml:space="preserve"> </w:t>
      </w:r>
      <w:r>
        <w:t>Governance</w:t>
      </w:r>
      <w:r>
        <w:rPr>
          <w:spacing w:val="-4"/>
        </w:rPr>
        <w:t xml:space="preserve"> </w:t>
      </w:r>
      <w:r>
        <w:t>(Code)</w:t>
      </w:r>
      <w:r>
        <w:rPr>
          <w:spacing w:val="-3"/>
        </w:rPr>
        <w:t xml:space="preserve"> </w:t>
      </w:r>
      <w:r>
        <w:t>2002</w:t>
      </w:r>
      <w:r>
        <w:rPr>
          <w:spacing w:val="-3"/>
        </w:rPr>
        <w:t xml:space="preserve"> </w:t>
      </w:r>
      <w:r>
        <w:t>mandated</w:t>
      </w:r>
      <w:r>
        <w:rPr>
          <w:spacing w:val="-3"/>
        </w:rPr>
        <w:t xml:space="preserve"> </w:t>
      </w:r>
      <w:r>
        <w:t>that</w:t>
      </w:r>
      <w:r>
        <w:rPr>
          <w:spacing w:val="-3"/>
        </w:rPr>
        <w:t xml:space="preserve"> </w:t>
      </w:r>
      <w:r>
        <w:t>all</w:t>
      </w:r>
      <w:r>
        <w:rPr>
          <w:spacing w:val="-3"/>
        </w:rPr>
        <w:t xml:space="preserve"> </w:t>
      </w:r>
      <w:r>
        <w:t>publicly</w:t>
      </w:r>
      <w:r>
        <w:rPr>
          <w:spacing w:val="-8"/>
        </w:rPr>
        <w:t xml:space="preserve"> </w:t>
      </w:r>
      <w:r>
        <w:t>traded</w:t>
      </w:r>
      <w:r>
        <w:rPr>
          <w:spacing w:val="-3"/>
        </w:rPr>
        <w:t xml:space="preserve"> </w:t>
      </w:r>
      <w:r>
        <w:t>companies</w:t>
      </w:r>
      <w:r>
        <w:rPr>
          <w:spacing w:val="-3"/>
        </w:rPr>
        <w:t xml:space="preserve"> </w:t>
      </w:r>
      <w:r>
        <w:t>set</w:t>
      </w:r>
      <w:r>
        <w:rPr>
          <w:spacing w:val="-3"/>
        </w:rPr>
        <w:t xml:space="preserve"> </w:t>
      </w:r>
      <w:r>
        <w:t>up</w:t>
      </w:r>
      <w:r>
        <w:rPr>
          <w:spacing w:val="-3"/>
        </w:rPr>
        <w:t xml:space="preserve"> </w:t>
      </w:r>
      <w:r>
        <w:t>the necessary</w:t>
      </w:r>
      <w:r>
        <w:rPr>
          <w:spacing w:val="-4"/>
        </w:rPr>
        <w:t xml:space="preserve"> </w:t>
      </w:r>
      <w:r>
        <w:t>orientation and training programs for their directors in order to familiarize them with</w:t>
      </w:r>
      <w:r>
        <w:rPr>
          <w:spacing w:val="-2"/>
        </w:rPr>
        <w:t xml:space="preserve"> </w:t>
      </w:r>
      <w:r>
        <w:t>their</w:t>
      </w:r>
      <w:r>
        <w:rPr>
          <w:spacing w:val="-2"/>
        </w:rPr>
        <w:t xml:space="preserve"> </w:t>
      </w:r>
      <w:r>
        <w:t>roles</w:t>
      </w:r>
      <w:r>
        <w:rPr>
          <w:spacing w:val="-1"/>
        </w:rPr>
        <w:t xml:space="preserve"> </w:t>
      </w:r>
      <w:r>
        <w:t>and responsibilities</w:t>
      </w:r>
      <w:r>
        <w:rPr>
          <w:spacing w:val="-2"/>
        </w:rPr>
        <w:t xml:space="preserve"> </w:t>
      </w:r>
      <w:r>
        <w:t>and</w:t>
      </w:r>
      <w:r>
        <w:rPr>
          <w:spacing w:val="-2"/>
        </w:rPr>
        <w:t xml:space="preserve"> </w:t>
      </w:r>
      <w:r>
        <w:t>equip</w:t>
      </w:r>
      <w:r>
        <w:rPr>
          <w:spacing w:val="-2"/>
        </w:rPr>
        <w:t xml:space="preserve"> </w:t>
      </w:r>
      <w:r>
        <w:t>them</w:t>
      </w:r>
      <w:r>
        <w:rPr>
          <w:spacing w:val="-2"/>
        </w:rPr>
        <w:t xml:space="preserve"> </w:t>
      </w:r>
      <w:r>
        <w:t>with</w:t>
      </w:r>
      <w:r>
        <w:rPr>
          <w:spacing w:val="-2"/>
        </w:rPr>
        <w:t xml:space="preserve"> </w:t>
      </w:r>
      <w:r>
        <w:t>the</w:t>
      </w:r>
      <w:r>
        <w:rPr>
          <w:spacing w:val="-2"/>
        </w:rPr>
        <w:t xml:space="preserve"> </w:t>
      </w:r>
      <w:r>
        <w:t>skills</w:t>
      </w:r>
      <w:r>
        <w:rPr>
          <w:spacing w:val="-2"/>
        </w:rPr>
        <w:t xml:space="preserve"> </w:t>
      </w:r>
      <w:r>
        <w:t>necessary</w:t>
      </w:r>
      <w:r>
        <w:rPr>
          <w:spacing w:val="-7"/>
        </w:rPr>
        <w:t xml:space="preserve"> </w:t>
      </w:r>
      <w:r>
        <w:t>to</w:t>
      </w:r>
      <w:r>
        <w:rPr>
          <w:spacing w:val="-1"/>
        </w:rPr>
        <w:t xml:space="preserve"> </w:t>
      </w:r>
      <w:r>
        <w:t>manage</w:t>
      </w:r>
      <w:r>
        <w:rPr>
          <w:spacing w:val="-4"/>
        </w:rPr>
        <w:t xml:space="preserve"> </w:t>
      </w:r>
      <w:r>
        <w:t>the affairs</w:t>
      </w:r>
      <w:r>
        <w:rPr>
          <w:spacing w:val="-6"/>
        </w:rPr>
        <w:t xml:space="preserve"> </w:t>
      </w:r>
      <w:r>
        <w:t>of</w:t>
      </w:r>
      <w:r>
        <w:rPr>
          <w:spacing w:val="-7"/>
        </w:rPr>
        <w:t xml:space="preserve"> </w:t>
      </w:r>
      <w:r>
        <w:t>publicly</w:t>
      </w:r>
      <w:r>
        <w:rPr>
          <w:spacing w:val="-13"/>
        </w:rPr>
        <w:t xml:space="preserve"> </w:t>
      </w:r>
      <w:r>
        <w:t>traded</w:t>
      </w:r>
      <w:r>
        <w:rPr>
          <w:spacing w:val="-3"/>
        </w:rPr>
        <w:t xml:space="preserve"> </w:t>
      </w:r>
      <w:r>
        <w:t>companies</w:t>
      </w:r>
      <w:r>
        <w:rPr>
          <w:spacing w:val="-6"/>
        </w:rPr>
        <w:t xml:space="preserve"> </w:t>
      </w:r>
      <w:r>
        <w:t>on</w:t>
      </w:r>
      <w:r>
        <w:rPr>
          <w:spacing w:val="-6"/>
        </w:rPr>
        <w:t xml:space="preserve"> </w:t>
      </w:r>
      <w:r>
        <w:t>behalf</w:t>
      </w:r>
      <w:r>
        <w:rPr>
          <w:spacing w:val="-6"/>
        </w:rPr>
        <w:t xml:space="preserve"> </w:t>
      </w:r>
      <w:r>
        <w:t>of</w:t>
      </w:r>
      <w:r>
        <w:rPr>
          <w:spacing w:val="-7"/>
        </w:rPr>
        <w:t xml:space="preserve"> </w:t>
      </w:r>
      <w:r>
        <w:t>the</w:t>
      </w:r>
      <w:r>
        <w:rPr>
          <w:spacing w:val="-6"/>
        </w:rPr>
        <w:t xml:space="preserve"> </w:t>
      </w:r>
      <w:r>
        <w:t>company.</w:t>
      </w:r>
      <w:r>
        <w:rPr>
          <w:spacing w:val="-6"/>
        </w:rPr>
        <w:t xml:space="preserve"> </w:t>
      </w:r>
      <w:r>
        <w:t>The</w:t>
      </w:r>
      <w:r>
        <w:rPr>
          <w:spacing w:val="-7"/>
        </w:rPr>
        <w:t xml:space="preserve"> </w:t>
      </w:r>
      <w:r>
        <w:t>directors</w:t>
      </w:r>
      <w:r>
        <w:rPr>
          <w:spacing w:val="-6"/>
        </w:rPr>
        <w:t xml:space="preserve"> </w:t>
      </w:r>
      <w:r>
        <w:t>of</w:t>
      </w:r>
      <w:r>
        <w:rPr>
          <w:spacing w:val="-7"/>
        </w:rPr>
        <w:t xml:space="preserve"> </w:t>
      </w:r>
      <w:r>
        <w:t>listed</w:t>
      </w:r>
      <w:r>
        <w:rPr>
          <w:spacing w:val="-6"/>
        </w:rPr>
        <w:t xml:space="preserve"> </w:t>
      </w:r>
      <w:r>
        <w:t>firms are required under clause (xiv) of the Code 2002 (clause xi of the Code 2012) to hold certification</w:t>
      </w:r>
      <w:r>
        <w:rPr>
          <w:spacing w:val="-10"/>
        </w:rPr>
        <w:t xml:space="preserve"> </w:t>
      </w:r>
      <w:r>
        <w:t>from</w:t>
      </w:r>
      <w:r>
        <w:rPr>
          <w:spacing w:val="-7"/>
        </w:rPr>
        <w:t xml:space="preserve"> </w:t>
      </w:r>
      <w:r>
        <w:t>a</w:t>
      </w:r>
      <w:r>
        <w:rPr>
          <w:spacing w:val="-11"/>
        </w:rPr>
        <w:t xml:space="preserve"> </w:t>
      </w:r>
      <w:r>
        <w:t>directors'</w:t>
      </w:r>
      <w:r>
        <w:rPr>
          <w:spacing w:val="-10"/>
        </w:rPr>
        <w:t xml:space="preserve"> </w:t>
      </w:r>
      <w:r>
        <w:t>training</w:t>
      </w:r>
      <w:r>
        <w:rPr>
          <w:spacing w:val="-11"/>
        </w:rPr>
        <w:t xml:space="preserve"> </w:t>
      </w:r>
      <w:r>
        <w:t>program</w:t>
      </w:r>
      <w:r>
        <w:rPr>
          <w:spacing w:val="-9"/>
        </w:rPr>
        <w:t xml:space="preserve"> </w:t>
      </w:r>
      <w:r>
        <w:t>provided</w:t>
      </w:r>
      <w:r>
        <w:rPr>
          <w:spacing w:val="-10"/>
        </w:rPr>
        <w:t xml:space="preserve"> </w:t>
      </w:r>
      <w:r>
        <w:t>by</w:t>
      </w:r>
      <w:r>
        <w:rPr>
          <w:spacing w:val="-13"/>
        </w:rPr>
        <w:t xml:space="preserve"> </w:t>
      </w:r>
      <w:r>
        <w:t>any</w:t>
      </w:r>
      <w:r>
        <w:rPr>
          <w:spacing w:val="-13"/>
        </w:rPr>
        <w:t xml:space="preserve"> </w:t>
      </w:r>
      <w:r>
        <w:t>institution,</w:t>
      </w:r>
      <w:r>
        <w:rPr>
          <w:spacing w:val="-7"/>
        </w:rPr>
        <w:t xml:space="preserve"> </w:t>
      </w:r>
      <w:r>
        <w:t>whether</w:t>
      </w:r>
      <w:r>
        <w:rPr>
          <w:spacing w:val="-11"/>
        </w:rPr>
        <w:t xml:space="preserve"> </w:t>
      </w:r>
      <w:r>
        <w:t>local</w:t>
      </w:r>
      <w:r>
        <w:rPr>
          <w:spacing w:val="-9"/>
        </w:rPr>
        <w:t xml:space="preserve"> </w:t>
      </w:r>
      <w:r>
        <w:t>or foreign, which satisfies the</w:t>
      </w:r>
      <w:r>
        <w:rPr>
          <w:spacing w:val="-1"/>
        </w:rPr>
        <w:t xml:space="preserve"> </w:t>
      </w:r>
      <w:r>
        <w:t>requirements outlined by</w:t>
      </w:r>
      <w:r>
        <w:rPr>
          <w:spacing w:val="-5"/>
        </w:rPr>
        <w:t xml:space="preserve"> </w:t>
      </w:r>
      <w:r>
        <w:t>the SECP.</w:t>
      </w:r>
      <w:r>
        <w:rPr>
          <w:spacing w:val="-1"/>
        </w:rPr>
        <w:t xml:space="preserve"> </w:t>
      </w:r>
      <w:r>
        <w:t>The</w:t>
      </w:r>
      <w:r>
        <w:rPr>
          <w:spacing w:val="-3"/>
        </w:rPr>
        <w:t xml:space="preserve"> </w:t>
      </w:r>
      <w:r>
        <w:t>minimal</w:t>
      </w:r>
      <w:r>
        <w:rPr>
          <w:spacing w:val="-1"/>
        </w:rPr>
        <w:t xml:space="preserve"> </w:t>
      </w:r>
      <w:r>
        <w:t>requirements for institutions' eligibility are outlined in this document, as well as the topics that must be addressed</w:t>
      </w:r>
      <w:r>
        <w:rPr>
          <w:spacing w:val="-10"/>
        </w:rPr>
        <w:t xml:space="preserve"> </w:t>
      </w:r>
      <w:r>
        <w:t>in</w:t>
      </w:r>
      <w:r>
        <w:rPr>
          <w:spacing w:val="-9"/>
        </w:rPr>
        <w:t xml:space="preserve"> </w:t>
      </w:r>
      <w:r>
        <w:t>the</w:t>
      </w:r>
      <w:r>
        <w:rPr>
          <w:spacing w:val="-10"/>
        </w:rPr>
        <w:t xml:space="preserve"> </w:t>
      </w:r>
      <w:r>
        <w:t>Directors'</w:t>
      </w:r>
      <w:r>
        <w:rPr>
          <w:spacing w:val="-12"/>
        </w:rPr>
        <w:t xml:space="preserve"> </w:t>
      </w:r>
      <w:r>
        <w:t>Training</w:t>
      </w:r>
      <w:r>
        <w:rPr>
          <w:spacing w:val="-12"/>
        </w:rPr>
        <w:t xml:space="preserve"> </w:t>
      </w:r>
      <w:r>
        <w:t>Program</w:t>
      </w:r>
      <w:r>
        <w:rPr>
          <w:spacing w:val="-10"/>
        </w:rPr>
        <w:t xml:space="preserve"> </w:t>
      </w:r>
      <w:r>
        <w:t>(DTP)</w:t>
      </w:r>
      <w:r>
        <w:rPr>
          <w:spacing w:val="-11"/>
        </w:rPr>
        <w:t xml:space="preserve"> </w:t>
      </w:r>
      <w:r>
        <w:t>that</w:t>
      </w:r>
      <w:r>
        <w:rPr>
          <w:spacing w:val="-11"/>
        </w:rPr>
        <w:t xml:space="preserve"> </w:t>
      </w:r>
      <w:r>
        <w:t>they</w:t>
      </w:r>
      <w:r>
        <w:rPr>
          <w:spacing w:val="-15"/>
        </w:rPr>
        <w:t xml:space="preserve"> </w:t>
      </w:r>
      <w:r>
        <w:t>must</w:t>
      </w:r>
      <w:r>
        <w:rPr>
          <w:spacing w:val="-10"/>
        </w:rPr>
        <w:t xml:space="preserve"> </w:t>
      </w:r>
      <w:r>
        <w:t>de</w:t>
      </w:r>
      <w:r>
        <w:t>liver.</w:t>
      </w:r>
      <w:r>
        <w:rPr>
          <w:spacing w:val="-9"/>
        </w:rPr>
        <w:t xml:space="preserve"> </w:t>
      </w:r>
      <w:r>
        <w:t>While</w:t>
      </w:r>
      <w:r>
        <w:rPr>
          <w:spacing w:val="-12"/>
        </w:rPr>
        <w:t xml:space="preserve"> </w:t>
      </w:r>
      <w:r>
        <w:t>the</w:t>
      </w:r>
      <w:r>
        <w:rPr>
          <w:spacing w:val="-11"/>
        </w:rPr>
        <w:t xml:space="preserve"> </w:t>
      </w:r>
      <w:r>
        <w:t>SECP will first approve a facility offering DTP, the stock exchanges will develop a continuous compliance</w:t>
      </w:r>
      <w:r>
        <w:rPr>
          <w:spacing w:val="-13"/>
        </w:rPr>
        <w:t xml:space="preserve"> </w:t>
      </w:r>
      <w:r>
        <w:t>system</w:t>
      </w:r>
      <w:r>
        <w:rPr>
          <w:spacing w:val="-12"/>
        </w:rPr>
        <w:t xml:space="preserve"> </w:t>
      </w:r>
      <w:r>
        <w:t>to</w:t>
      </w:r>
      <w:r>
        <w:rPr>
          <w:spacing w:val="-12"/>
        </w:rPr>
        <w:t xml:space="preserve"> </w:t>
      </w:r>
      <w:r>
        <w:t>make</w:t>
      </w:r>
      <w:r>
        <w:rPr>
          <w:spacing w:val="-13"/>
        </w:rPr>
        <w:t xml:space="preserve"> </w:t>
      </w:r>
      <w:r>
        <w:t>sure</w:t>
      </w:r>
      <w:r>
        <w:rPr>
          <w:spacing w:val="-14"/>
        </w:rPr>
        <w:t xml:space="preserve"> </w:t>
      </w:r>
      <w:r>
        <w:t>the</w:t>
      </w:r>
      <w:r>
        <w:rPr>
          <w:spacing w:val="-12"/>
        </w:rPr>
        <w:t xml:space="preserve"> </w:t>
      </w:r>
      <w:r>
        <w:t>requirements</w:t>
      </w:r>
      <w:r>
        <w:rPr>
          <w:spacing w:val="-9"/>
        </w:rPr>
        <w:t xml:space="preserve"> </w:t>
      </w:r>
      <w:r>
        <w:t>are</w:t>
      </w:r>
      <w:r>
        <w:rPr>
          <w:spacing w:val="-14"/>
        </w:rPr>
        <w:t xml:space="preserve"> </w:t>
      </w:r>
      <w:r>
        <w:t>satisfied</w:t>
      </w:r>
      <w:r>
        <w:rPr>
          <w:spacing w:val="-11"/>
        </w:rPr>
        <w:t xml:space="preserve"> </w:t>
      </w:r>
      <w:r>
        <w:t>at</w:t>
      </w:r>
      <w:r>
        <w:rPr>
          <w:spacing w:val="-12"/>
        </w:rPr>
        <w:t xml:space="preserve"> </w:t>
      </w:r>
      <w:r>
        <w:t>all</w:t>
      </w:r>
      <w:r>
        <w:rPr>
          <w:spacing w:val="-11"/>
        </w:rPr>
        <w:t xml:space="preserve"> </w:t>
      </w:r>
      <w:r>
        <w:t>times.</w:t>
      </w:r>
      <w:r>
        <w:rPr>
          <w:spacing w:val="-12"/>
        </w:rPr>
        <w:t xml:space="preserve"> </w:t>
      </w:r>
      <w:r>
        <w:t>This</w:t>
      </w:r>
      <w:r>
        <w:rPr>
          <w:spacing w:val="-11"/>
        </w:rPr>
        <w:t xml:space="preserve"> </w:t>
      </w:r>
      <w:r>
        <w:t>paper</w:t>
      </w:r>
      <w:r>
        <w:rPr>
          <w:spacing w:val="-13"/>
        </w:rPr>
        <w:t xml:space="preserve"> </w:t>
      </w:r>
      <w:r>
        <w:rPr>
          <w:spacing w:val="-2"/>
        </w:rPr>
        <w:t>offers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51" o:spid="_x0000_s1197" style="position:absolute;margin-left:30.95pt;margin-top:0;width:.5pt;height:792.1pt;z-index:15756800;mso-position-horizontal-relative:page;mso-position-vertical-relative:page" fillcolor="black" stroked="f">
            <w10:wrap anchorx="page" anchory="page"/>
          </v:rect>
        </w:pict>
      </w:r>
      <w:r>
        <w:pict>
          <v:rect id="docshape52" o:spid="_x0000_s1196" style="position:absolute;margin-left:580.65pt;margin-top:0;width:.5pt;height:792.1pt;z-index:1575731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a</w:t>
      </w:r>
      <w:proofErr w:type="gramEnd"/>
      <w:r>
        <w:rPr>
          <w:spacing w:val="-9"/>
        </w:rPr>
        <w:t xml:space="preserve"> </w:t>
      </w:r>
      <w:r>
        <w:t>rigorous</w:t>
      </w:r>
      <w:r>
        <w:rPr>
          <w:spacing w:val="-9"/>
        </w:rPr>
        <w:t xml:space="preserve"> </w:t>
      </w:r>
      <w:r>
        <w:t>set</w:t>
      </w:r>
      <w:r>
        <w:rPr>
          <w:spacing w:val="-8"/>
        </w:rPr>
        <w:t xml:space="preserve"> </w:t>
      </w:r>
      <w:r>
        <w:t>of</w:t>
      </w:r>
      <w:r>
        <w:rPr>
          <w:spacing w:val="-9"/>
        </w:rPr>
        <w:t xml:space="preserve"> </w:t>
      </w:r>
      <w:r>
        <w:t>standards</w:t>
      </w:r>
      <w:r>
        <w:rPr>
          <w:spacing w:val="-8"/>
        </w:rPr>
        <w:t xml:space="preserve"> </w:t>
      </w:r>
      <w:r>
        <w:t>to</w:t>
      </w:r>
      <w:r>
        <w:rPr>
          <w:spacing w:val="-8"/>
        </w:rPr>
        <w:t xml:space="preserve"> </w:t>
      </w:r>
      <w:r>
        <w:t>evaluate</w:t>
      </w:r>
      <w:r>
        <w:rPr>
          <w:spacing w:val="-9"/>
        </w:rPr>
        <w:t xml:space="preserve"> </w:t>
      </w:r>
      <w:r>
        <w:t>both</w:t>
      </w:r>
      <w:r>
        <w:rPr>
          <w:spacing w:val="-8"/>
        </w:rPr>
        <w:t xml:space="preserve"> </w:t>
      </w:r>
      <w:r>
        <w:t>the</w:t>
      </w:r>
      <w:r>
        <w:rPr>
          <w:spacing w:val="-11"/>
        </w:rPr>
        <w:t xml:space="preserve"> </w:t>
      </w:r>
      <w:r>
        <w:t>institutions</w:t>
      </w:r>
      <w:r>
        <w:rPr>
          <w:spacing w:val="-10"/>
        </w:rPr>
        <w:t xml:space="preserve"> </w:t>
      </w:r>
      <w:r>
        <w:t>that</w:t>
      </w:r>
      <w:r>
        <w:rPr>
          <w:spacing w:val="-8"/>
        </w:rPr>
        <w:t xml:space="preserve"> </w:t>
      </w:r>
      <w:r>
        <w:t>offer</w:t>
      </w:r>
      <w:r>
        <w:rPr>
          <w:spacing w:val="-7"/>
        </w:rPr>
        <w:t xml:space="preserve"> </w:t>
      </w:r>
      <w:r>
        <w:t>these</w:t>
      </w:r>
      <w:r>
        <w:rPr>
          <w:spacing w:val="-9"/>
        </w:rPr>
        <w:t xml:space="preserve"> </w:t>
      </w:r>
      <w:r>
        <w:t>programs</w:t>
      </w:r>
      <w:r>
        <w:rPr>
          <w:spacing w:val="-7"/>
        </w:rPr>
        <w:t xml:space="preserve"> </w:t>
      </w:r>
      <w:r>
        <w:t>and</w:t>
      </w:r>
      <w:r>
        <w:rPr>
          <w:spacing w:val="-8"/>
        </w:rPr>
        <w:t xml:space="preserve"> </w:t>
      </w:r>
      <w:r>
        <w:t>the program themselves.</w:t>
      </w:r>
    </w:p>
    <w:p w:rsidR="00952D39" w:rsidRDefault="007745DD">
      <w:pPr>
        <w:pStyle w:val="Heading2"/>
        <w:spacing w:before="203"/>
        <w:jc w:val="both"/>
      </w:pPr>
      <w:bookmarkStart w:id="17" w:name="_bookmark16"/>
      <w:bookmarkEnd w:id="17"/>
      <w:r>
        <w:t>Corporate</w:t>
      </w:r>
      <w:r>
        <w:rPr>
          <w:spacing w:val="-13"/>
        </w:rPr>
        <w:t xml:space="preserve"> </w:t>
      </w:r>
      <w:r>
        <w:t>Governance</w:t>
      </w:r>
      <w:r>
        <w:rPr>
          <w:spacing w:val="-13"/>
        </w:rPr>
        <w:t xml:space="preserve"> </w:t>
      </w:r>
      <w:r>
        <w:t>and</w:t>
      </w:r>
      <w:r>
        <w:rPr>
          <w:spacing w:val="-12"/>
        </w:rPr>
        <w:t xml:space="preserve"> </w:t>
      </w:r>
      <w:r>
        <w:t>Export</w:t>
      </w:r>
      <w:r>
        <w:rPr>
          <w:spacing w:val="-10"/>
        </w:rPr>
        <w:t xml:space="preserve"> </w:t>
      </w:r>
      <w:r>
        <w:rPr>
          <w:spacing w:val="-2"/>
        </w:rPr>
        <w:t>Decision</w:t>
      </w:r>
    </w:p>
    <w:p w:rsidR="00952D39" w:rsidRDefault="00952D39">
      <w:pPr>
        <w:pStyle w:val="BodyText"/>
        <w:spacing w:before="8"/>
        <w:rPr>
          <w:b/>
          <w:sz w:val="31"/>
        </w:rPr>
      </w:pPr>
    </w:p>
    <w:p w:rsidR="00952D39" w:rsidRDefault="007745DD">
      <w:pPr>
        <w:pStyle w:val="BodyText"/>
        <w:spacing w:line="360" w:lineRule="auto"/>
        <w:ind w:left="1031" w:right="895"/>
        <w:jc w:val="both"/>
      </w:pPr>
      <w:r>
        <w:t xml:space="preserve">Based on the literature on management decision-making agency theory and its impact on business export participation </w:t>
      </w:r>
      <w:proofErr w:type="gramStart"/>
      <w:r>
        <w:t>decisions,</w:t>
      </w:r>
      <w:proofErr w:type="gramEnd"/>
      <w:r>
        <w:t xml:space="preserve"> investigate and give testable ideas. The impact of managerial incentives and corporate governance frameworks on business behavior has largely</w:t>
      </w:r>
      <w:r>
        <w:rPr>
          <w:spacing w:val="-5"/>
        </w:rPr>
        <w:t xml:space="preserve"> </w:t>
      </w:r>
      <w:r>
        <w:t>been overlooked in corporate finance literature. It has been demonstrated that state or foreign ownership, as wel</w:t>
      </w:r>
      <w:r>
        <w:t xml:space="preserve">l as board composition, have a major impact on corporate performance. There has been very little research exploring the relationship between corporate governance and decisions to internationalize. According to </w:t>
      </w:r>
      <w:proofErr w:type="spellStart"/>
      <w:r>
        <w:t>Hobdari</w:t>
      </w:r>
      <w:proofErr w:type="spellEnd"/>
      <w:r>
        <w:t xml:space="preserve">, </w:t>
      </w:r>
      <w:proofErr w:type="spellStart"/>
      <w:r>
        <w:t>Gregoric</w:t>
      </w:r>
      <w:proofErr w:type="spellEnd"/>
      <w:r>
        <w:t xml:space="preserve">, and </w:t>
      </w:r>
      <w:proofErr w:type="spellStart"/>
      <w:r>
        <w:t>Sinani</w:t>
      </w:r>
      <w:proofErr w:type="spellEnd"/>
      <w:r>
        <w:t xml:space="preserve"> (2011), firms he</w:t>
      </w:r>
      <w:r>
        <w:t xml:space="preserve">avily influenced by representatives export more than state- controlled firms, and have a negative significant effect on firm exports. </w:t>
      </w:r>
      <w:proofErr w:type="gramStart"/>
      <w:r>
        <w:t>Than domestically controlled firms and joint ventures whereas state ownership is negatively associated with firm exporting</w:t>
      </w:r>
      <w:r>
        <w:t xml:space="preserve"> decisions.</w:t>
      </w:r>
      <w:proofErr w:type="gramEnd"/>
      <w:r>
        <w:t xml:space="preserve"> Jensen (1993) proposes that changing governance policies and finances can result in many beneficial changes in managers' and employees' behavior. Gompers et al., (2003) added to the literature by stating that changes in governance mechanisms</w:t>
      </w:r>
      <w:r>
        <w:rPr>
          <w:spacing w:val="-7"/>
        </w:rPr>
        <w:t xml:space="preserve"> </w:t>
      </w:r>
      <w:r>
        <w:t>re</w:t>
      </w:r>
      <w:r>
        <w:t>sult</w:t>
      </w:r>
      <w:r>
        <w:rPr>
          <w:spacing w:val="-6"/>
        </w:rPr>
        <w:t xml:space="preserve"> </w:t>
      </w:r>
      <w:r>
        <w:t>in</w:t>
      </w:r>
      <w:r>
        <w:rPr>
          <w:spacing w:val="-6"/>
        </w:rPr>
        <w:t xml:space="preserve"> </w:t>
      </w:r>
      <w:r>
        <w:t>changes</w:t>
      </w:r>
      <w:r>
        <w:rPr>
          <w:spacing w:val="-7"/>
        </w:rPr>
        <w:t xml:space="preserve"> </w:t>
      </w:r>
      <w:r>
        <w:t>in</w:t>
      </w:r>
      <w:r>
        <w:rPr>
          <w:spacing w:val="-6"/>
        </w:rPr>
        <w:t xml:space="preserve"> </w:t>
      </w:r>
      <w:r>
        <w:t>firm</w:t>
      </w:r>
      <w:r>
        <w:rPr>
          <w:spacing w:val="-6"/>
        </w:rPr>
        <w:t xml:space="preserve"> </w:t>
      </w:r>
      <w:r>
        <w:t>financial</w:t>
      </w:r>
      <w:r>
        <w:rPr>
          <w:spacing w:val="-7"/>
        </w:rPr>
        <w:t xml:space="preserve"> </w:t>
      </w:r>
      <w:r>
        <w:t>policies.</w:t>
      </w:r>
      <w:r>
        <w:rPr>
          <w:spacing w:val="-7"/>
        </w:rPr>
        <w:t xml:space="preserve"> </w:t>
      </w:r>
      <w:r>
        <w:t>Both</w:t>
      </w:r>
      <w:r>
        <w:rPr>
          <w:spacing w:val="-6"/>
        </w:rPr>
        <w:t xml:space="preserve"> </w:t>
      </w:r>
      <w:r>
        <w:t>variables</w:t>
      </w:r>
      <w:r>
        <w:rPr>
          <w:spacing w:val="-7"/>
        </w:rPr>
        <w:t xml:space="preserve"> </w:t>
      </w:r>
      <w:r>
        <w:t>are</w:t>
      </w:r>
      <w:r>
        <w:rPr>
          <w:spacing w:val="-8"/>
        </w:rPr>
        <w:t xml:space="preserve"> </w:t>
      </w:r>
      <w:r>
        <w:t>causally</w:t>
      </w:r>
      <w:r>
        <w:rPr>
          <w:spacing w:val="-11"/>
        </w:rPr>
        <w:t xml:space="preserve"> </w:t>
      </w:r>
      <w:r>
        <w:t xml:space="preserve">related. Tamer Mohamed </w:t>
      </w:r>
      <w:proofErr w:type="spellStart"/>
      <w:r>
        <w:t>Shahwan's</w:t>
      </w:r>
      <w:proofErr w:type="spellEnd"/>
      <w:r>
        <w:t xml:space="preserve"> (2015) study found a negative and positive relationship between corporate governance practice and financial performance and a negative relationship bet</w:t>
      </w:r>
      <w:r>
        <w:t>ween corporate governance practice and financial success.</w:t>
      </w:r>
    </w:p>
    <w:p w:rsidR="00952D39" w:rsidRDefault="007745DD">
      <w:pPr>
        <w:pStyle w:val="BodyText"/>
        <w:spacing w:before="202" w:line="360" w:lineRule="auto"/>
        <w:ind w:left="1031" w:right="893"/>
        <w:jc w:val="both"/>
      </w:pPr>
      <w:r>
        <w:t>As</w:t>
      </w:r>
      <w:r>
        <w:rPr>
          <w:spacing w:val="-3"/>
        </w:rPr>
        <w:t xml:space="preserve"> </w:t>
      </w:r>
      <w:r>
        <w:t>a</w:t>
      </w:r>
      <w:r>
        <w:rPr>
          <w:spacing w:val="-5"/>
        </w:rPr>
        <w:t xml:space="preserve"> </w:t>
      </w:r>
      <w:r>
        <w:t>result,</w:t>
      </w:r>
      <w:r>
        <w:rPr>
          <w:spacing w:val="-3"/>
        </w:rPr>
        <w:t xml:space="preserve"> </w:t>
      </w:r>
      <w:r>
        <w:t>internationalization</w:t>
      </w:r>
      <w:r>
        <w:rPr>
          <w:spacing w:val="-1"/>
        </w:rPr>
        <w:t xml:space="preserve"> </w:t>
      </w:r>
      <w:r>
        <w:t>should</w:t>
      </w:r>
      <w:r>
        <w:rPr>
          <w:spacing w:val="-3"/>
        </w:rPr>
        <w:t xml:space="preserve"> </w:t>
      </w:r>
      <w:r>
        <w:t>be</w:t>
      </w:r>
      <w:r>
        <w:rPr>
          <w:spacing w:val="-4"/>
        </w:rPr>
        <w:t xml:space="preserve"> </w:t>
      </w:r>
      <w:r>
        <w:t>beneficial</w:t>
      </w:r>
      <w:r>
        <w:rPr>
          <w:spacing w:val="-3"/>
        </w:rPr>
        <w:t xml:space="preserve"> </w:t>
      </w:r>
      <w:r>
        <w:t>to</w:t>
      </w:r>
      <w:r>
        <w:rPr>
          <w:spacing w:val="-3"/>
        </w:rPr>
        <w:t xml:space="preserve"> </w:t>
      </w:r>
      <w:r>
        <w:t>the</w:t>
      </w:r>
      <w:r>
        <w:rPr>
          <w:spacing w:val="-4"/>
        </w:rPr>
        <w:t xml:space="preserve"> </w:t>
      </w:r>
      <w:r>
        <w:t>firm's</w:t>
      </w:r>
      <w:r>
        <w:rPr>
          <w:spacing w:val="-3"/>
        </w:rPr>
        <w:t xml:space="preserve"> </w:t>
      </w:r>
      <w:r>
        <w:t>long-term</w:t>
      </w:r>
      <w:r>
        <w:rPr>
          <w:spacing w:val="-1"/>
        </w:rPr>
        <w:t xml:space="preserve"> </w:t>
      </w:r>
      <w:r>
        <w:t>growth.</w:t>
      </w:r>
      <w:r>
        <w:rPr>
          <w:spacing w:val="-3"/>
        </w:rPr>
        <w:t xml:space="preserve"> </w:t>
      </w:r>
      <w:r>
        <w:t>Strong corporate governance can reduce principle-agent conflicts and facilitate exporting (Liu/Buck</w:t>
      </w:r>
      <w:proofErr w:type="gramStart"/>
      <w:r>
        <w:t>,2007</w:t>
      </w:r>
      <w:proofErr w:type="gramEnd"/>
      <w:r>
        <w:t xml:space="preserve">; Wei/Liu,2006). As a result, strong corporate governance has a positive impact on emerging-market firms' export strategies. (According to </w:t>
      </w:r>
      <w:proofErr w:type="spellStart"/>
      <w:r>
        <w:t>Jiangyong</w:t>
      </w:r>
      <w:proofErr w:type="spellEnd"/>
      <w:r>
        <w:t xml:space="preserve"> et </w:t>
      </w:r>
      <w:r>
        <w:t>al. 2008), a better institutional environment provides more favorable external conditions for export decision-making. According to the theory, globalization does not promise high performance.</w:t>
      </w:r>
      <w:r>
        <w:rPr>
          <w:spacing w:val="-7"/>
        </w:rPr>
        <w:t xml:space="preserve"> </w:t>
      </w:r>
      <w:r>
        <w:t>The</w:t>
      </w:r>
      <w:r>
        <w:rPr>
          <w:spacing w:val="-10"/>
        </w:rPr>
        <w:t xml:space="preserve"> </w:t>
      </w:r>
      <w:r>
        <w:t>hypothesis</w:t>
      </w:r>
      <w:r>
        <w:rPr>
          <w:spacing w:val="-9"/>
        </w:rPr>
        <w:t xml:space="preserve"> </w:t>
      </w:r>
      <w:r>
        <w:t>of</w:t>
      </w:r>
      <w:r>
        <w:rPr>
          <w:spacing w:val="-10"/>
        </w:rPr>
        <w:t xml:space="preserve"> </w:t>
      </w:r>
      <w:r>
        <w:t>multi-nationality/performance</w:t>
      </w:r>
      <w:r>
        <w:rPr>
          <w:spacing w:val="-8"/>
        </w:rPr>
        <w:t xml:space="preserve"> </w:t>
      </w:r>
      <w:r>
        <w:t>(M/P)</w:t>
      </w:r>
      <w:r>
        <w:rPr>
          <w:spacing w:val="-10"/>
        </w:rPr>
        <w:t xml:space="preserve"> </w:t>
      </w:r>
      <w:r>
        <w:t>suggests</w:t>
      </w:r>
      <w:r>
        <w:rPr>
          <w:spacing w:val="-9"/>
        </w:rPr>
        <w:t xml:space="preserve"> </w:t>
      </w:r>
      <w:r>
        <w:t>t</w:t>
      </w:r>
      <w:r>
        <w:t>hree</w:t>
      </w:r>
      <w:r>
        <w:rPr>
          <w:spacing w:val="-10"/>
        </w:rPr>
        <w:t xml:space="preserve"> </w:t>
      </w:r>
      <w:r>
        <w:t>stages; the</w:t>
      </w:r>
      <w:r>
        <w:rPr>
          <w:spacing w:val="-2"/>
        </w:rPr>
        <w:t xml:space="preserve"> </w:t>
      </w:r>
      <w:r>
        <w:t>link</w:t>
      </w:r>
      <w:r>
        <w:rPr>
          <w:spacing w:val="-2"/>
        </w:rPr>
        <w:t xml:space="preserve"> </w:t>
      </w:r>
      <w:r>
        <w:t>is</w:t>
      </w:r>
      <w:r>
        <w:rPr>
          <w:spacing w:val="-2"/>
        </w:rPr>
        <w:t xml:space="preserve"> </w:t>
      </w:r>
      <w:r>
        <w:t>negative</w:t>
      </w:r>
      <w:r>
        <w:rPr>
          <w:spacing w:val="-3"/>
        </w:rPr>
        <w:t xml:space="preserve"> </w:t>
      </w:r>
      <w:r>
        <w:t>in</w:t>
      </w:r>
      <w:r>
        <w:rPr>
          <w:spacing w:val="-2"/>
        </w:rPr>
        <w:t xml:space="preserve"> </w:t>
      </w:r>
      <w:r>
        <w:t>the</w:t>
      </w:r>
      <w:r>
        <w:rPr>
          <w:spacing w:val="-1"/>
        </w:rPr>
        <w:t xml:space="preserve"> </w:t>
      </w:r>
      <w:r>
        <w:t>first phase,</w:t>
      </w:r>
      <w:r>
        <w:rPr>
          <w:spacing w:val="-2"/>
        </w:rPr>
        <w:t xml:space="preserve"> </w:t>
      </w:r>
      <w:r>
        <w:t>positive</w:t>
      </w:r>
      <w:r>
        <w:rPr>
          <w:spacing w:val="-3"/>
        </w:rPr>
        <w:t xml:space="preserve"> </w:t>
      </w:r>
      <w:r>
        <w:t>in</w:t>
      </w:r>
      <w:r>
        <w:rPr>
          <w:spacing w:val="-2"/>
        </w:rPr>
        <w:t xml:space="preserve"> </w:t>
      </w:r>
      <w:r>
        <w:t>the</w:t>
      </w:r>
      <w:r>
        <w:rPr>
          <w:spacing w:val="-3"/>
        </w:rPr>
        <w:t xml:space="preserve"> </w:t>
      </w:r>
      <w:r>
        <w:t>middle</w:t>
      </w:r>
      <w:r>
        <w:rPr>
          <w:spacing w:val="-1"/>
        </w:rPr>
        <w:t xml:space="preserve"> </w:t>
      </w:r>
      <w:r>
        <w:t>phase, and</w:t>
      </w:r>
      <w:r>
        <w:rPr>
          <w:spacing w:val="-2"/>
        </w:rPr>
        <w:t xml:space="preserve"> </w:t>
      </w:r>
      <w:r>
        <w:t>negative</w:t>
      </w:r>
      <w:r>
        <w:rPr>
          <w:spacing w:val="-3"/>
        </w:rPr>
        <w:t xml:space="preserve"> </w:t>
      </w:r>
      <w:r>
        <w:t>in</w:t>
      </w:r>
      <w:r>
        <w:rPr>
          <w:spacing w:val="-2"/>
        </w:rPr>
        <w:t xml:space="preserve"> </w:t>
      </w:r>
      <w:r>
        <w:t>the</w:t>
      </w:r>
      <w:r>
        <w:rPr>
          <w:spacing w:val="-3"/>
        </w:rPr>
        <w:t xml:space="preserve"> </w:t>
      </w:r>
      <w:r>
        <w:t xml:space="preserve">final </w:t>
      </w:r>
      <w:r>
        <w:rPr>
          <w:spacing w:val="-2"/>
        </w:rPr>
        <w:t>phase.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53" o:spid="_x0000_s1195" style="position:absolute;margin-left:30.95pt;margin-top:0;width:.5pt;height:792.1pt;z-index:15757824;mso-position-horizontal-relative:page;mso-position-vertical-relative:page" fillcolor="black" stroked="f">
            <w10:wrap anchorx="page" anchory="page"/>
          </v:rect>
        </w:pict>
      </w:r>
      <w:r>
        <w:pict>
          <v:rect id="docshape54" o:spid="_x0000_s1194" style="position:absolute;margin-left:580.65pt;margin-top:0;width:.5pt;height:792.1pt;z-index:1575833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r>
        <w:t>According</w:t>
      </w:r>
      <w:r>
        <w:rPr>
          <w:spacing w:val="-10"/>
        </w:rPr>
        <w:t xml:space="preserve"> </w:t>
      </w:r>
      <w:r>
        <w:t>to</w:t>
      </w:r>
      <w:r>
        <w:rPr>
          <w:spacing w:val="-5"/>
        </w:rPr>
        <w:t xml:space="preserve"> </w:t>
      </w:r>
      <w:r>
        <w:t>a</w:t>
      </w:r>
      <w:r>
        <w:rPr>
          <w:spacing w:val="-8"/>
        </w:rPr>
        <w:t xml:space="preserve"> </w:t>
      </w:r>
      <w:r>
        <w:t>2019</w:t>
      </w:r>
      <w:r>
        <w:rPr>
          <w:spacing w:val="-5"/>
        </w:rPr>
        <w:t xml:space="preserve"> </w:t>
      </w:r>
      <w:r>
        <w:t>study</w:t>
      </w:r>
      <w:r>
        <w:rPr>
          <w:spacing w:val="-9"/>
        </w:rPr>
        <w:t xml:space="preserve"> </w:t>
      </w:r>
      <w:r>
        <w:t>by</w:t>
      </w:r>
      <w:r>
        <w:rPr>
          <w:spacing w:val="-10"/>
        </w:rPr>
        <w:t xml:space="preserve"> </w:t>
      </w:r>
      <w:r>
        <w:t>Oliver</w:t>
      </w:r>
      <w:r>
        <w:rPr>
          <w:spacing w:val="-4"/>
        </w:rPr>
        <w:t xml:space="preserve"> </w:t>
      </w:r>
      <w:proofErr w:type="spellStart"/>
      <w:r>
        <w:t>LukasonandTiiaVissak</w:t>
      </w:r>
      <w:proofErr w:type="spellEnd"/>
      <w:r>
        <w:t>,</w:t>
      </w:r>
      <w:r>
        <w:rPr>
          <w:spacing w:val="-7"/>
        </w:rPr>
        <w:t xml:space="preserve"> </w:t>
      </w:r>
      <w:r>
        <w:t>export</w:t>
      </w:r>
      <w:r>
        <w:rPr>
          <w:spacing w:val="-8"/>
        </w:rPr>
        <w:t xml:space="preserve"> </w:t>
      </w:r>
      <w:r>
        <w:t>activity</w:t>
      </w:r>
      <w:r>
        <w:rPr>
          <w:spacing w:val="-10"/>
        </w:rPr>
        <w:t xml:space="preserve"> </w:t>
      </w:r>
      <w:r>
        <w:t>was</w:t>
      </w:r>
      <w:r>
        <w:rPr>
          <w:spacing w:val="-7"/>
        </w:rPr>
        <w:t xml:space="preserve"> </w:t>
      </w:r>
      <w:r>
        <w:t>not</w:t>
      </w:r>
      <w:r>
        <w:rPr>
          <w:spacing w:val="-7"/>
        </w:rPr>
        <w:t xml:space="preserve"> </w:t>
      </w:r>
      <w:r>
        <w:t>higher in the companies with more female board members. Experience and expertise of board members are important and indispensible resources that can have a favorable impact on a company's</w:t>
      </w:r>
      <w:r>
        <w:rPr>
          <w:spacing w:val="-13"/>
        </w:rPr>
        <w:t xml:space="preserve"> </w:t>
      </w:r>
      <w:r>
        <w:t>internationalization</w:t>
      </w:r>
      <w:r>
        <w:rPr>
          <w:spacing w:val="-13"/>
        </w:rPr>
        <w:t xml:space="preserve"> </w:t>
      </w:r>
      <w:r>
        <w:t>and</w:t>
      </w:r>
      <w:r>
        <w:rPr>
          <w:spacing w:val="-13"/>
        </w:rPr>
        <w:t xml:space="preserve"> </w:t>
      </w:r>
      <w:r>
        <w:t>exporting</w:t>
      </w:r>
      <w:r>
        <w:rPr>
          <w:spacing w:val="-15"/>
        </w:rPr>
        <w:t xml:space="preserve"> </w:t>
      </w:r>
      <w:r>
        <w:t>decisions</w:t>
      </w:r>
      <w:r>
        <w:rPr>
          <w:spacing w:val="-12"/>
        </w:rPr>
        <w:t xml:space="preserve"> </w:t>
      </w:r>
      <w:r>
        <w:t>and</w:t>
      </w:r>
      <w:r>
        <w:rPr>
          <w:spacing w:val="-13"/>
        </w:rPr>
        <w:t xml:space="preserve"> </w:t>
      </w:r>
      <w:r>
        <w:t>strategies</w:t>
      </w:r>
      <w:r>
        <w:rPr>
          <w:spacing w:val="-11"/>
        </w:rPr>
        <w:t xml:space="preserve"> </w:t>
      </w:r>
      <w:r>
        <w:t>(</w:t>
      </w:r>
      <w:proofErr w:type="spellStart"/>
      <w:r>
        <w:t>Barroso</w:t>
      </w:r>
      <w:proofErr w:type="spellEnd"/>
      <w:r>
        <w:rPr>
          <w:spacing w:val="-13"/>
        </w:rPr>
        <w:t xml:space="preserve"> </w:t>
      </w:r>
      <w:r>
        <w:t>et</w:t>
      </w:r>
      <w:r>
        <w:rPr>
          <w:spacing w:val="-13"/>
        </w:rPr>
        <w:t xml:space="preserve"> </w:t>
      </w:r>
      <w:r>
        <w:t>al.,</w:t>
      </w:r>
      <w:r>
        <w:rPr>
          <w:spacing w:val="-13"/>
        </w:rPr>
        <w:t xml:space="preserve"> </w:t>
      </w:r>
      <w:r>
        <w:t>2011). According to (Jackson and Strange</w:t>
      </w:r>
      <w:proofErr w:type="gramStart"/>
      <w:r>
        <w:t>,2008</w:t>
      </w:r>
      <w:proofErr w:type="gramEnd"/>
      <w:r>
        <w:t>)</w:t>
      </w:r>
      <w:r>
        <w:rPr>
          <w:spacing w:val="40"/>
        </w:rPr>
        <w:t xml:space="preserve"> </w:t>
      </w:r>
      <w:r>
        <w:t>the strength, clout, and initiative of various stakeholders within corporate governance have a significant impact on strategic decision- making and internationalization.</w:t>
      </w:r>
    </w:p>
    <w:p w:rsidR="00952D39" w:rsidRDefault="007745DD">
      <w:pPr>
        <w:pStyle w:val="BodyText"/>
        <w:spacing w:before="200" w:line="360" w:lineRule="auto"/>
        <w:ind w:left="1031" w:right="895"/>
        <w:jc w:val="both"/>
      </w:pPr>
      <w:r>
        <w:t>Corporate governance refers to</w:t>
      </w:r>
      <w:r>
        <w:t xml:space="preserve"> the methods that a firm employs to define and pursue its goals</w:t>
      </w:r>
      <w:r>
        <w:rPr>
          <w:spacing w:val="-1"/>
        </w:rPr>
        <w:t xml:space="preserve"> </w:t>
      </w:r>
      <w:r>
        <w:t>in</w:t>
      </w:r>
      <w:r>
        <w:rPr>
          <w:spacing w:val="-1"/>
        </w:rPr>
        <w:t xml:space="preserve"> </w:t>
      </w:r>
      <w:r>
        <w:t>the</w:t>
      </w:r>
      <w:r>
        <w:rPr>
          <w:spacing w:val="-2"/>
        </w:rPr>
        <w:t xml:space="preserve"> </w:t>
      </w:r>
      <w:r>
        <w:t>context</w:t>
      </w:r>
      <w:r>
        <w:rPr>
          <w:spacing w:val="-1"/>
        </w:rPr>
        <w:t xml:space="preserve"> </w:t>
      </w:r>
      <w:r>
        <w:t>of</w:t>
      </w:r>
      <w:r>
        <w:rPr>
          <w:spacing w:val="-2"/>
        </w:rPr>
        <w:t xml:space="preserve"> </w:t>
      </w:r>
      <w:r>
        <w:t>its</w:t>
      </w:r>
      <w:r>
        <w:rPr>
          <w:spacing w:val="-3"/>
        </w:rPr>
        <w:t xml:space="preserve"> </w:t>
      </w:r>
      <w:r>
        <w:t>social,</w:t>
      </w:r>
      <w:r>
        <w:rPr>
          <w:spacing w:val="-1"/>
        </w:rPr>
        <w:t xml:space="preserve"> </w:t>
      </w:r>
      <w:r>
        <w:t>regulatory,</w:t>
      </w:r>
      <w:r>
        <w:rPr>
          <w:spacing w:val="-1"/>
        </w:rPr>
        <w:t xml:space="preserve"> </w:t>
      </w:r>
      <w:r>
        <w:t>and</w:t>
      </w:r>
      <w:r>
        <w:rPr>
          <w:spacing w:val="-1"/>
        </w:rPr>
        <w:t xml:space="preserve"> </w:t>
      </w:r>
      <w:r>
        <w:t>commercial</w:t>
      </w:r>
      <w:r>
        <w:rPr>
          <w:spacing w:val="-1"/>
        </w:rPr>
        <w:t xml:space="preserve"> </w:t>
      </w:r>
      <w:r>
        <w:t>environments. It</w:t>
      </w:r>
      <w:r>
        <w:rPr>
          <w:spacing w:val="-1"/>
        </w:rPr>
        <w:t xml:space="preserve"> </w:t>
      </w:r>
      <w:r>
        <w:t>is</w:t>
      </w:r>
      <w:r>
        <w:rPr>
          <w:spacing w:val="-1"/>
        </w:rPr>
        <w:t xml:space="preserve"> </w:t>
      </w:r>
      <w:r>
        <w:t>concerned with</w:t>
      </w:r>
      <w:r>
        <w:rPr>
          <w:spacing w:val="-3"/>
        </w:rPr>
        <w:t xml:space="preserve"> </w:t>
      </w:r>
      <w:r>
        <w:t>practices and</w:t>
      </w:r>
      <w:r>
        <w:rPr>
          <w:spacing w:val="-3"/>
        </w:rPr>
        <w:t xml:space="preserve"> </w:t>
      </w:r>
      <w:r>
        <w:t>processes</w:t>
      </w:r>
      <w:r>
        <w:rPr>
          <w:spacing w:val="-3"/>
        </w:rPr>
        <w:t xml:space="preserve"> </w:t>
      </w:r>
      <w:r>
        <w:t>for</w:t>
      </w:r>
      <w:r>
        <w:rPr>
          <w:spacing w:val="-5"/>
        </w:rPr>
        <w:t xml:space="preserve"> </w:t>
      </w:r>
      <w:r>
        <w:t>seeking</w:t>
      </w:r>
      <w:r>
        <w:rPr>
          <w:spacing w:val="-5"/>
        </w:rPr>
        <w:t xml:space="preserve"> </w:t>
      </w:r>
      <w:r>
        <w:t>to</w:t>
      </w:r>
      <w:r>
        <w:rPr>
          <w:spacing w:val="-3"/>
        </w:rPr>
        <w:t xml:space="preserve"> </w:t>
      </w:r>
      <w:r>
        <w:t>ensure</w:t>
      </w:r>
      <w:r>
        <w:rPr>
          <w:spacing w:val="-3"/>
        </w:rPr>
        <w:t xml:space="preserve"> </w:t>
      </w:r>
      <w:r>
        <w:t>that</w:t>
      </w:r>
      <w:r>
        <w:rPr>
          <w:spacing w:val="-3"/>
        </w:rPr>
        <w:t xml:space="preserve"> </w:t>
      </w:r>
      <w:r>
        <w:t>a</w:t>
      </w:r>
      <w:r>
        <w:rPr>
          <w:spacing w:val="-4"/>
        </w:rPr>
        <w:t xml:space="preserve"> </w:t>
      </w:r>
      <w:r>
        <w:t>business</w:t>
      </w:r>
      <w:r>
        <w:rPr>
          <w:spacing w:val="-3"/>
        </w:rPr>
        <w:t xml:space="preserve"> </w:t>
      </w:r>
      <w:r>
        <w:t>is</w:t>
      </w:r>
      <w:r>
        <w:rPr>
          <w:spacing w:val="-3"/>
        </w:rPr>
        <w:t xml:space="preserve"> </w:t>
      </w:r>
      <w:r>
        <w:t>operated</w:t>
      </w:r>
      <w:r>
        <w:rPr>
          <w:spacing w:val="-3"/>
        </w:rPr>
        <w:t xml:space="preserve"> </w:t>
      </w:r>
      <w:r>
        <w:t>in</w:t>
      </w:r>
      <w:r>
        <w:rPr>
          <w:spacing w:val="-3"/>
        </w:rPr>
        <w:t xml:space="preserve"> </w:t>
      </w:r>
      <w:r>
        <w:t>such</w:t>
      </w:r>
      <w:r>
        <w:rPr>
          <w:spacing w:val="-3"/>
        </w:rPr>
        <w:t xml:space="preserve"> </w:t>
      </w:r>
      <w:r>
        <w:t>a</w:t>
      </w:r>
      <w:r>
        <w:rPr>
          <w:spacing w:val="-4"/>
        </w:rPr>
        <w:t xml:space="preserve"> </w:t>
      </w:r>
      <w:r>
        <w:t>way that its aims are met and stakeholders may be confident that their trust in that business is well founded.</w:t>
      </w:r>
    </w:p>
    <w:p w:rsidR="00952D39" w:rsidRDefault="007745DD">
      <w:pPr>
        <w:pStyle w:val="BodyText"/>
        <w:spacing w:before="199" w:line="360" w:lineRule="auto"/>
        <w:ind w:left="1031" w:right="903"/>
        <w:jc w:val="both"/>
      </w:pPr>
      <w:r>
        <w:t>Sound governance is crucial for a firm's position since it provides a framework for increasing the effectiveness of corporate managers' decisions</w:t>
      </w:r>
      <w:r>
        <w:t>. Building sustainable firms and increasing their ability to provide long-term value requires ethical decision-making.</w:t>
      </w:r>
    </w:p>
    <w:p w:rsidR="00952D39" w:rsidRDefault="007745DD">
      <w:pPr>
        <w:pStyle w:val="BodyText"/>
        <w:spacing w:before="200" w:line="360" w:lineRule="auto"/>
        <w:ind w:left="1031" w:right="891"/>
        <w:jc w:val="both"/>
      </w:pPr>
      <w:r>
        <w:t xml:space="preserve">Exporting is often the first step towards internationalization for businesses in emerging economies. Firms in planned economies, such as </w:t>
      </w:r>
      <w:r>
        <w:t>China, did not have the right to export prior</w:t>
      </w:r>
      <w:r>
        <w:rPr>
          <w:spacing w:val="-6"/>
        </w:rPr>
        <w:t xml:space="preserve"> </w:t>
      </w:r>
      <w:r>
        <w:t>to</w:t>
      </w:r>
      <w:r>
        <w:rPr>
          <w:spacing w:val="-2"/>
        </w:rPr>
        <w:t xml:space="preserve"> </w:t>
      </w:r>
      <w:r>
        <w:t>economic</w:t>
      </w:r>
      <w:r>
        <w:rPr>
          <w:spacing w:val="-3"/>
        </w:rPr>
        <w:t xml:space="preserve"> </w:t>
      </w:r>
      <w:r>
        <w:t>reforms.</w:t>
      </w:r>
      <w:r>
        <w:rPr>
          <w:spacing w:val="-5"/>
        </w:rPr>
        <w:t xml:space="preserve"> </w:t>
      </w:r>
      <w:r>
        <w:t>During</w:t>
      </w:r>
      <w:r>
        <w:rPr>
          <w:spacing w:val="-7"/>
        </w:rPr>
        <w:t xml:space="preserve"> </w:t>
      </w:r>
      <w:r>
        <w:t>the</w:t>
      </w:r>
      <w:r>
        <w:rPr>
          <w:spacing w:val="-3"/>
        </w:rPr>
        <w:t xml:space="preserve"> </w:t>
      </w:r>
      <w:r>
        <w:t>transition</w:t>
      </w:r>
      <w:r>
        <w:rPr>
          <w:spacing w:val="-4"/>
        </w:rPr>
        <w:t xml:space="preserve"> </w:t>
      </w:r>
      <w:r>
        <w:t>period,</w:t>
      </w:r>
      <w:r>
        <w:rPr>
          <w:spacing w:val="-5"/>
        </w:rPr>
        <w:t xml:space="preserve"> </w:t>
      </w:r>
      <w:r>
        <w:t>export</w:t>
      </w:r>
      <w:r>
        <w:rPr>
          <w:spacing w:val="-5"/>
        </w:rPr>
        <w:t xml:space="preserve"> </w:t>
      </w:r>
      <w:r>
        <w:t>restrictions</w:t>
      </w:r>
      <w:r>
        <w:rPr>
          <w:spacing w:val="-2"/>
        </w:rPr>
        <w:t xml:space="preserve"> </w:t>
      </w:r>
      <w:r>
        <w:t>and</w:t>
      </w:r>
      <w:r>
        <w:rPr>
          <w:spacing w:val="-5"/>
        </w:rPr>
        <w:t xml:space="preserve"> </w:t>
      </w:r>
      <w:r>
        <w:t>other</w:t>
      </w:r>
      <w:r>
        <w:rPr>
          <w:spacing w:val="-4"/>
        </w:rPr>
        <w:t xml:space="preserve"> </w:t>
      </w:r>
      <w:r>
        <w:t>forms of internationalization were gradually reduced. Exporting has been the most essential internationalization option for Chine</w:t>
      </w:r>
      <w:r>
        <w:t>se enterprises because administrative limitations on Chinese firms' overseas direct investment have just lately been loosened. The dynamic change provides an ideal setting for putting theories about exporting strategies to the test.</w:t>
      </w:r>
    </w:p>
    <w:p w:rsidR="00952D39" w:rsidRDefault="007745DD">
      <w:pPr>
        <w:pStyle w:val="BodyText"/>
        <w:spacing w:before="202" w:line="360" w:lineRule="auto"/>
        <w:ind w:left="1031" w:right="894"/>
        <w:jc w:val="both"/>
      </w:pPr>
      <w:r>
        <w:t>Export business is risk</w:t>
      </w:r>
      <w:r>
        <w:t>ier than domestic company</w:t>
      </w:r>
      <w:r>
        <w:rPr>
          <w:spacing w:val="-1"/>
        </w:rPr>
        <w:t xml:space="preserve"> </w:t>
      </w:r>
      <w:r>
        <w:t>because it involves, among</w:t>
      </w:r>
      <w:r>
        <w:rPr>
          <w:spacing w:val="-1"/>
        </w:rPr>
        <w:t xml:space="preserve"> </w:t>
      </w:r>
      <w:r>
        <w:t>other things, transportation hazards, foreign exchange risks, international political risks, and the influence</w:t>
      </w:r>
      <w:r>
        <w:rPr>
          <w:spacing w:val="-5"/>
        </w:rPr>
        <w:t xml:space="preserve"> </w:t>
      </w:r>
      <w:r>
        <w:t>of</w:t>
      </w:r>
      <w:r>
        <w:rPr>
          <w:spacing w:val="-3"/>
        </w:rPr>
        <w:t xml:space="preserve"> </w:t>
      </w:r>
      <w:r>
        <w:t>corporate</w:t>
      </w:r>
      <w:r>
        <w:rPr>
          <w:spacing w:val="-3"/>
        </w:rPr>
        <w:t xml:space="preserve"> </w:t>
      </w:r>
      <w:r>
        <w:t>governance</w:t>
      </w:r>
      <w:r>
        <w:rPr>
          <w:spacing w:val="-4"/>
        </w:rPr>
        <w:t xml:space="preserve"> </w:t>
      </w:r>
      <w:r>
        <w:t>and</w:t>
      </w:r>
      <w:r>
        <w:rPr>
          <w:spacing w:val="-6"/>
        </w:rPr>
        <w:t xml:space="preserve"> </w:t>
      </w:r>
      <w:r>
        <w:t>institutional</w:t>
      </w:r>
      <w:r>
        <w:rPr>
          <w:spacing w:val="-5"/>
        </w:rPr>
        <w:t xml:space="preserve"> </w:t>
      </w:r>
      <w:r>
        <w:t>concerns.</w:t>
      </w:r>
      <w:r>
        <w:rPr>
          <w:spacing w:val="-6"/>
        </w:rPr>
        <w:t xml:space="preserve"> </w:t>
      </w:r>
      <w:r>
        <w:t>When</w:t>
      </w:r>
      <w:r>
        <w:rPr>
          <w:spacing w:val="-3"/>
        </w:rPr>
        <w:t xml:space="preserve"> </w:t>
      </w:r>
      <w:r>
        <w:t>a</w:t>
      </w:r>
      <w:r>
        <w:rPr>
          <w:spacing w:val="-4"/>
        </w:rPr>
        <w:t xml:space="preserve"> </w:t>
      </w:r>
      <w:r>
        <w:t>company</w:t>
      </w:r>
      <w:r>
        <w:rPr>
          <w:spacing w:val="-8"/>
        </w:rPr>
        <w:t xml:space="preserve"> </w:t>
      </w:r>
      <w:r>
        <w:t>expands</w:t>
      </w:r>
      <w:r>
        <w:rPr>
          <w:spacing w:val="-6"/>
        </w:rPr>
        <w:t xml:space="preserve"> </w:t>
      </w:r>
      <w:r>
        <w:t>its operations ou</w:t>
      </w:r>
      <w:r>
        <w:t>tside of its home market, it faces new challenges due to the diverse cultures, customers, competitors, and regulations of foreign markets. The complexities of international</w:t>
      </w:r>
      <w:r>
        <w:rPr>
          <w:spacing w:val="54"/>
          <w:w w:val="150"/>
        </w:rPr>
        <w:t xml:space="preserve"> </w:t>
      </w:r>
      <w:r>
        <w:t>markets</w:t>
      </w:r>
      <w:r>
        <w:rPr>
          <w:spacing w:val="54"/>
          <w:w w:val="150"/>
        </w:rPr>
        <w:t xml:space="preserve"> </w:t>
      </w:r>
      <w:r>
        <w:t>enhance</w:t>
      </w:r>
      <w:r>
        <w:rPr>
          <w:spacing w:val="53"/>
          <w:w w:val="150"/>
        </w:rPr>
        <w:t xml:space="preserve"> </w:t>
      </w:r>
      <w:r>
        <w:t>the</w:t>
      </w:r>
      <w:r>
        <w:rPr>
          <w:spacing w:val="54"/>
          <w:w w:val="150"/>
        </w:rPr>
        <w:t xml:space="preserve"> </w:t>
      </w:r>
      <w:r>
        <w:t>senior</w:t>
      </w:r>
      <w:r>
        <w:rPr>
          <w:spacing w:val="53"/>
          <w:w w:val="150"/>
        </w:rPr>
        <w:t xml:space="preserve"> </w:t>
      </w:r>
      <w:r>
        <w:t>management</w:t>
      </w:r>
      <w:r>
        <w:rPr>
          <w:spacing w:val="54"/>
          <w:w w:val="150"/>
        </w:rPr>
        <w:t xml:space="preserve"> </w:t>
      </w:r>
      <w:r>
        <w:t>team's</w:t>
      </w:r>
      <w:r>
        <w:rPr>
          <w:spacing w:val="55"/>
          <w:w w:val="150"/>
        </w:rPr>
        <w:t xml:space="preserve"> </w:t>
      </w:r>
      <w:r>
        <w:t>information-</w:t>
      </w:r>
      <w:r>
        <w:rPr>
          <w:spacing w:val="-2"/>
        </w:rPr>
        <w:t>processing</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55" o:spid="_x0000_s1193" style="position:absolute;margin-left:30.95pt;margin-top:0;width:.5pt;height:792.1pt;z-index:15758848;mso-position-horizontal-relative:page;mso-position-vertical-relative:page" fillcolor="black" stroked="f">
            <w10:wrap anchorx="page" anchory="page"/>
          </v:rect>
        </w:pict>
      </w:r>
      <w:r>
        <w:pict>
          <v:rect id="docshape56" o:spid="_x0000_s1192" style="position:absolute;margin-left:580.65pt;margin-top:0;width:.5pt;height:792.1pt;z-index:1575936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proofErr w:type="gramStart"/>
      <w:r>
        <w:t>demands</w:t>
      </w:r>
      <w:proofErr w:type="gramEnd"/>
      <w:r>
        <w:t>, create information asymmetry</w:t>
      </w:r>
      <w:r>
        <w:rPr>
          <w:spacing w:val="-7"/>
        </w:rPr>
        <w:t xml:space="preserve"> </w:t>
      </w:r>
      <w:r>
        <w:t>between managers and shareholders, and result in more acute principal-agent conflicts..</w:t>
      </w:r>
    </w:p>
    <w:p w:rsidR="00952D39" w:rsidRDefault="007745DD">
      <w:pPr>
        <w:pStyle w:val="BodyText"/>
        <w:spacing w:before="199" w:line="360" w:lineRule="auto"/>
        <w:ind w:left="1031" w:right="893"/>
        <w:jc w:val="both"/>
      </w:pPr>
      <w:r>
        <w:t xml:space="preserve">The board of directors' primary responsibility is to oversee company decisions. The </w:t>
      </w:r>
      <w:proofErr w:type="gramStart"/>
      <w:r>
        <w:t>board of</w:t>
      </w:r>
      <w:r>
        <w:rPr>
          <w:spacing w:val="-9"/>
        </w:rPr>
        <w:t xml:space="preserve"> </w:t>
      </w:r>
      <w:r>
        <w:t>directors'</w:t>
      </w:r>
      <w:r>
        <w:rPr>
          <w:spacing w:val="-11"/>
        </w:rPr>
        <w:t xml:space="preserve"> </w:t>
      </w:r>
      <w:r>
        <w:t>responsibilities,</w:t>
      </w:r>
      <w:r>
        <w:rPr>
          <w:spacing w:val="-8"/>
        </w:rPr>
        <w:t xml:space="preserve"> </w:t>
      </w:r>
      <w:r>
        <w:t>according</w:t>
      </w:r>
      <w:r>
        <w:rPr>
          <w:spacing w:val="-11"/>
        </w:rPr>
        <w:t xml:space="preserve"> </w:t>
      </w:r>
      <w:r>
        <w:t>to</w:t>
      </w:r>
      <w:r>
        <w:rPr>
          <w:spacing w:val="-8"/>
        </w:rPr>
        <w:t xml:space="preserve"> </w:t>
      </w:r>
      <w:r>
        <w:t>the</w:t>
      </w:r>
      <w:r>
        <w:rPr>
          <w:spacing w:val="-9"/>
        </w:rPr>
        <w:t xml:space="preserve"> </w:t>
      </w:r>
      <w:r>
        <w:t>Cadbury</w:t>
      </w:r>
      <w:r>
        <w:rPr>
          <w:spacing w:val="-13"/>
        </w:rPr>
        <w:t xml:space="preserve"> </w:t>
      </w:r>
      <w:r>
        <w:t>report</w:t>
      </w:r>
      <w:r>
        <w:rPr>
          <w:spacing w:val="-9"/>
        </w:rPr>
        <w:t xml:space="preserve"> </w:t>
      </w:r>
      <w:r>
        <w:t>(1992),</w:t>
      </w:r>
      <w:r>
        <w:rPr>
          <w:spacing w:val="-9"/>
        </w:rPr>
        <w:t xml:space="preserve"> </w:t>
      </w:r>
      <w:r>
        <w:t>include</w:t>
      </w:r>
      <w:proofErr w:type="gramEnd"/>
      <w:r>
        <w:rPr>
          <w:spacing w:val="-9"/>
        </w:rPr>
        <w:t xml:space="preserve"> </w:t>
      </w:r>
      <w:r>
        <w:t>defining</w:t>
      </w:r>
      <w:r>
        <w:rPr>
          <w:spacing w:val="-11"/>
        </w:rPr>
        <w:t xml:space="preserve"> </w:t>
      </w:r>
      <w:r>
        <w:t>long- term goals for the company, providing guidance to put those goals into action, monitoring business management, and reporting to shareholders on their stewardship. Boards of directors are usuall</w:t>
      </w:r>
      <w:r>
        <w:t>y</w:t>
      </w:r>
      <w:r>
        <w:rPr>
          <w:spacing w:val="-1"/>
        </w:rPr>
        <w:t xml:space="preserve"> </w:t>
      </w:r>
      <w:r>
        <w:t>assessed using two criteria: board structure and board size. There is a trade-off between more knowledge and more effective decision-making with either attribute. Non-executive directors, according to agency theory, can play a vital role in monitoring</w:t>
      </w:r>
      <w:r>
        <w:rPr>
          <w:spacing w:val="-15"/>
        </w:rPr>
        <w:t xml:space="preserve"> </w:t>
      </w:r>
      <w:r>
        <w:t>ma</w:t>
      </w:r>
      <w:r>
        <w:t>nagerial</w:t>
      </w:r>
      <w:r>
        <w:rPr>
          <w:spacing w:val="-15"/>
        </w:rPr>
        <w:t xml:space="preserve"> </w:t>
      </w:r>
      <w:r>
        <w:t>performance.</w:t>
      </w:r>
      <w:r>
        <w:rPr>
          <w:spacing w:val="-15"/>
        </w:rPr>
        <w:t xml:space="preserve"> </w:t>
      </w:r>
      <w:r>
        <w:t>A</w:t>
      </w:r>
      <w:r>
        <w:rPr>
          <w:spacing w:val="-15"/>
        </w:rPr>
        <w:t xml:space="preserve"> </w:t>
      </w:r>
      <w:r>
        <w:t>higher</w:t>
      </w:r>
      <w:r>
        <w:rPr>
          <w:spacing w:val="-15"/>
        </w:rPr>
        <w:t xml:space="preserve"> </w:t>
      </w:r>
      <w:r>
        <w:t>share</w:t>
      </w:r>
      <w:r>
        <w:rPr>
          <w:spacing w:val="-15"/>
        </w:rPr>
        <w:t xml:space="preserve"> </w:t>
      </w:r>
      <w:r>
        <w:t>of</w:t>
      </w:r>
      <w:r>
        <w:rPr>
          <w:spacing w:val="-15"/>
        </w:rPr>
        <w:t xml:space="preserve"> </w:t>
      </w:r>
      <w:r>
        <w:t>non-executive</w:t>
      </w:r>
      <w:r>
        <w:rPr>
          <w:spacing w:val="-15"/>
        </w:rPr>
        <w:t xml:space="preserve"> </w:t>
      </w:r>
      <w:r>
        <w:t>directors</w:t>
      </w:r>
      <w:r>
        <w:rPr>
          <w:spacing w:val="-15"/>
        </w:rPr>
        <w:t xml:space="preserve"> </w:t>
      </w:r>
      <w:r>
        <w:t>from</w:t>
      </w:r>
      <w:r>
        <w:rPr>
          <w:spacing w:val="-15"/>
        </w:rPr>
        <w:t xml:space="preserve"> </w:t>
      </w:r>
      <w:r>
        <w:t>outside the</w:t>
      </w:r>
      <w:r>
        <w:rPr>
          <w:spacing w:val="-1"/>
        </w:rPr>
        <w:t xml:space="preserve"> </w:t>
      </w:r>
      <w:r>
        <w:t>company</w:t>
      </w:r>
      <w:r>
        <w:rPr>
          <w:spacing w:val="-5"/>
        </w:rPr>
        <w:t xml:space="preserve"> </w:t>
      </w:r>
      <w:r>
        <w:t>on the board would result in more active</w:t>
      </w:r>
      <w:r>
        <w:rPr>
          <w:spacing w:val="-1"/>
        </w:rPr>
        <w:t xml:space="preserve"> </w:t>
      </w:r>
      <w:r>
        <w:t>board</w:t>
      </w:r>
      <w:r>
        <w:rPr>
          <w:spacing w:val="-1"/>
        </w:rPr>
        <w:t xml:space="preserve"> </w:t>
      </w:r>
      <w:r>
        <w:t>oversight and less managerial opportunism.</w:t>
      </w:r>
      <w:r>
        <w:rPr>
          <w:spacing w:val="-1"/>
        </w:rPr>
        <w:t xml:space="preserve"> </w:t>
      </w:r>
      <w:r>
        <w:t>As</w:t>
      </w:r>
      <w:r>
        <w:rPr>
          <w:spacing w:val="-1"/>
        </w:rPr>
        <w:t xml:space="preserve"> </w:t>
      </w:r>
      <w:r>
        <w:t>a</w:t>
      </w:r>
      <w:r>
        <w:rPr>
          <w:spacing w:val="-2"/>
        </w:rPr>
        <w:t xml:space="preserve"> </w:t>
      </w:r>
      <w:r>
        <w:t>result,</w:t>
      </w:r>
      <w:r>
        <w:rPr>
          <w:spacing w:val="-1"/>
        </w:rPr>
        <w:t xml:space="preserve"> </w:t>
      </w:r>
      <w:r>
        <w:t>having</w:t>
      </w:r>
      <w:r>
        <w:rPr>
          <w:spacing w:val="-3"/>
        </w:rPr>
        <w:t xml:space="preserve"> </w:t>
      </w:r>
      <w:r>
        <w:t>more</w:t>
      </w:r>
      <w:r>
        <w:rPr>
          <w:spacing w:val="-3"/>
        </w:rPr>
        <w:t xml:space="preserve"> </w:t>
      </w:r>
      <w:r>
        <w:t>outside</w:t>
      </w:r>
      <w:r>
        <w:rPr>
          <w:spacing w:val="-2"/>
        </w:rPr>
        <w:t xml:space="preserve"> </w:t>
      </w:r>
      <w:r>
        <w:t>directors</w:t>
      </w:r>
      <w:r>
        <w:rPr>
          <w:spacing w:val="-1"/>
        </w:rPr>
        <w:t xml:space="preserve"> </w:t>
      </w:r>
      <w:r>
        <w:t>on</w:t>
      </w:r>
      <w:r>
        <w:rPr>
          <w:spacing w:val="-1"/>
        </w:rPr>
        <w:t xml:space="preserve"> </w:t>
      </w:r>
      <w:r>
        <w:t>the</w:t>
      </w:r>
      <w:r>
        <w:rPr>
          <w:spacing w:val="-2"/>
        </w:rPr>
        <w:t xml:space="preserve"> </w:t>
      </w:r>
      <w:r>
        <w:t>board</w:t>
      </w:r>
      <w:r>
        <w:rPr>
          <w:spacing w:val="-2"/>
        </w:rPr>
        <w:t xml:space="preserve"> </w:t>
      </w:r>
      <w:r>
        <w:t>is</w:t>
      </w:r>
      <w:r>
        <w:rPr>
          <w:spacing w:val="-1"/>
        </w:rPr>
        <w:t xml:space="preserve"> </w:t>
      </w:r>
      <w:r>
        <w:t>thought</w:t>
      </w:r>
      <w:r>
        <w:rPr>
          <w:spacing w:val="-1"/>
        </w:rPr>
        <w:t xml:space="preserve"> </w:t>
      </w:r>
      <w:r>
        <w:t>to</w:t>
      </w:r>
      <w:r>
        <w:rPr>
          <w:spacing w:val="-1"/>
        </w:rPr>
        <w:t xml:space="preserve"> </w:t>
      </w:r>
      <w:r>
        <w:t>increase the</w:t>
      </w:r>
      <w:r>
        <w:rPr>
          <w:spacing w:val="-8"/>
        </w:rPr>
        <w:t xml:space="preserve"> </w:t>
      </w:r>
      <w:r>
        <w:t>firm's</w:t>
      </w:r>
      <w:r>
        <w:rPr>
          <w:spacing w:val="-7"/>
        </w:rPr>
        <w:t xml:space="preserve"> </w:t>
      </w:r>
      <w:r>
        <w:t>success.</w:t>
      </w:r>
      <w:r>
        <w:rPr>
          <w:spacing w:val="-7"/>
        </w:rPr>
        <w:t xml:space="preserve"> </w:t>
      </w:r>
      <w:r>
        <w:t>Previous</w:t>
      </w:r>
      <w:r>
        <w:rPr>
          <w:spacing w:val="-7"/>
        </w:rPr>
        <w:t xml:space="preserve"> </w:t>
      </w:r>
      <w:r>
        <w:t>study</w:t>
      </w:r>
      <w:r>
        <w:rPr>
          <w:spacing w:val="-12"/>
        </w:rPr>
        <w:t xml:space="preserve"> </w:t>
      </w:r>
      <w:r>
        <w:t>has</w:t>
      </w:r>
      <w:r>
        <w:rPr>
          <w:spacing w:val="-7"/>
        </w:rPr>
        <w:t xml:space="preserve"> </w:t>
      </w:r>
      <w:r>
        <w:t>discovered</w:t>
      </w:r>
      <w:r>
        <w:rPr>
          <w:spacing w:val="-5"/>
        </w:rPr>
        <w:t xml:space="preserve"> </w:t>
      </w:r>
      <w:r>
        <w:t>a</w:t>
      </w:r>
      <w:r>
        <w:rPr>
          <w:spacing w:val="-6"/>
        </w:rPr>
        <w:t xml:space="preserve"> </w:t>
      </w:r>
      <w:r>
        <w:t>relationship</w:t>
      </w:r>
      <w:r>
        <w:rPr>
          <w:spacing w:val="-7"/>
        </w:rPr>
        <w:t xml:space="preserve"> </w:t>
      </w:r>
      <w:r>
        <w:t>between</w:t>
      </w:r>
      <w:r>
        <w:rPr>
          <w:spacing w:val="-7"/>
        </w:rPr>
        <w:t xml:space="preserve"> </w:t>
      </w:r>
      <w:r>
        <w:t>board</w:t>
      </w:r>
      <w:r>
        <w:rPr>
          <w:spacing w:val="-8"/>
        </w:rPr>
        <w:t xml:space="preserve"> </w:t>
      </w:r>
      <w:r>
        <w:t>composition and firm profitability, with the number of independent directors increasing as the level of firm performance increased. These findings highlight the signifi</w:t>
      </w:r>
      <w:r>
        <w:t>cance of non-executive directors. Non-executive directors, according to the resource dependence hypothesis, provide</w:t>
      </w:r>
      <w:r>
        <w:rPr>
          <w:spacing w:val="-3"/>
        </w:rPr>
        <w:t xml:space="preserve"> </w:t>
      </w:r>
      <w:r>
        <w:t>organizations with</w:t>
      </w:r>
      <w:r>
        <w:rPr>
          <w:spacing w:val="-1"/>
        </w:rPr>
        <w:t xml:space="preserve"> </w:t>
      </w:r>
      <w:r>
        <w:t>ties</w:t>
      </w:r>
      <w:r>
        <w:rPr>
          <w:spacing w:val="-1"/>
        </w:rPr>
        <w:t xml:space="preserve"> </w:t>
      </w:r>
      <w:r>
        <w:t>to</w:t>
      </w:r>
      <w:r>
        <w:rPr>
          <w:spacing w:val="-1"/>
        </w:rPr>
        <w:t xml:space="preserve"> </w:t>
      </w:r>
      <w:r>
        <w:t>the</w:t>
      </w:r>
      <w:r>
        <w:rPr>
          <w:spacing w:val="-2"/>
        </w:rPr>
        <w:t xml:space="preserve"> </w:t>
      </w:r>
      <w:r>
        <w:t>outside</w:t>
      </w:r>
      <w:r>
        <w:rPr>
          <w:spacing w:val="-2"/>
        </w:rPr>
        <w:t xml:space="preserve"> </w:t>
      </w:r>
      <w:r>
        <w:t>world</w:t>
      </w:r>
      <w:r>
        <w:rPr>
          <w:spacing w:val="-1"/>
        </w:rPr>
        <w:t xml:space="preserve"> </w:t>
      </w:r>
      <w:r>
        <w:t>through</w:t>
      </w:r>
      <w:r>
        <w:rPr>
          <w:spacing w:val="-1"/>
        </w:rPr>
        <w:t xml:space="preserve"> </w:t>
      </w:r>
      <w:r>
        <w:t>their</w:t>
      </w:r>
      <w:r>
        <w:rPr>
          <w:spacing w:val="-2"/>
        </w:rPr>
        <w:t xml:space="preserve"> </w:t>
      </w:r>
      <w:r>
        <w:t>knowledge,</w:t>
      </w:r>
      <w:r>
        <w:rPr>
          <w:spacing w:val="-1"/>
        </w:rPr>
        <w:t xml:space="preserve"> </w:t>
      </w:r>
      <w:r>
        <w:t>prestige,</w:t>
      </w:r>
      <w:r>
        <w:rPr>
          <w:spacing w:val="-1"/>
        </w:rPr>
        <w:t xml:space="preserve"> </w:t>
      </w:r>
      <w:r>
        <w:t>and relationships. We foresee a positive relationship betwee</w:t>
      </w:r>
      <w:r>
        <w:t>n the number of non-executive directors and form performance. The ownership structure of a country can have an impact on its corporate governance system.</w:t>
      </w:r>
    </w:p>
    <w:p w:rsidR="00952D39" w:rsidRDefault="007745DD">
      <w:pPr>
        <w:pStyle w:val="BodyText"/>
        <w:spacing w:before="201" w:line="360" w:lineRule="auto"/>
        <w:ind w:left="1031" w:right="895"/>
        <w:jc w:val="both"/>
      </w:pPr>
      <w:r>
        <w:t>The</w:t>
      </w:r>
      <w:r>
        <w:rPr>
          <w:spacing w:val="-6"/>
        </w:rPr>
        <w:t xml:space="preserve"> </w:t>
      </w:r>
      <w:r>
        <w:t>ownership</w:t>
      </w:r>
      <w:r>
        <w:rPr>
          <w:spacing w:val="-4"/>
        </w:rPr>
        <w:t xml:space="preserve"> </w:t>
      </w:r>
      <w:r>
        <w:t>structure</w:t>
      </w:r>
      <w:r>
        <w:rPr>
          <w:spacing w:val="-7"/>
        </w:rPr>
        <w:t xml:space="preserve"> </w:t>
      </w:r>
      <w:r>
        <w:t>is</w:t>
      </w:r>
      <w:r>
        <w:rPr>
          <w:spacing w:val="-4"/>
        </w:rPr>
        <w:t xml:space="preserve"> </w:t>
      </w:r>
      <w:r>
        <w:t>described</w:t>
      </w:r>
      <w:r>
        <w:rPr>
          <w:spacing w:val="-4"/>
        </w:rPr>
        <w:t xml:space="preserve"> </w:t>
      </w:r>
      <w:r>
        <w:t>in</w:t>
      </w:r>
      <w:r>
        <w:rPr>
          <w:spacing w:val="-4"/>
        </w:rPr>
        <w:t xml:space="preserve"> </w:t>
      </w:r>
      <w:r>
        <w:t>terms</w:t>
      </w:r>
      <w:r>
        <w:rPr>
          <w:spacing w:val="-4"/>
        </w:rPr>
        <w:t xml:space="preserve"> </w:t>
      </w:r>
      <w:r>
        <w:t>of</w:t>
      </w:r>
      <w:r>
        <w:rPr>
          <w:spacing w:val="-5"/>
        </w:rPr>
        <w:t xml:space="preserve"> </w:t>
      </w:r>
      <w:r>
        <w:t>governmental</w:t>
      </w:r>
      <w:r>
        <w:rPr>
          <w:spacing w:val="-4"/>
        </w:rPr>
        <w:t xml:space="preserve"> </w:t>
      </w:r>
      <w:r>
        <w:t>ownership</w:t>
      </w:r>
      <w:r>
        <w:rPr>
          <w:spacing w:val="-4"/>
        </w:rPr>
        <w:t xml:space="preserve"> </w:t>
      </w:r>
      <w:r>
        <w:t>and</w:t>
      </w:r>
      <w:r>
        <w:rPr>
          <w:spacing w:val="-4"/>
        </w:rPr>
        <w:t xml:space="preserve"> </w:t>
      </w:r>
      <w:r>
        <w:t>block</w:t>
      </w:r>
      <w:r>
        <w:rPr>
          <w:spacing w:val="-4"/>
        </w:rPr>
        <w:t xml:space="preserve"> </w:t>
      </w:r>
      <w:r>
        <w:t>holder ownership.</w:t>
      </w:r>
      <w:r>
        <w:rPr>
          <w:spacing w:val="-11"/>
        </w:rPr>
        <w:t xml:space="preserve"> </w:t>
      </w:r>
      <w:r>
        <w:t>It</w:t>
      </w:r>
      <w:r>
        <w:rPr>
          <w:spacing w:val="-13"/>
        </w:rPr>
        <w:t xml:space="preserve"> </w:t>
      </w:r>
      <w:r>
        <w:t>is</w:t>
      </w:r>
      <w:r>
        <w:rPr>
          <w:spacing w:val="-12"/>
        </w:rPr>
        <w:t xml:space="preserve"> </w:t>
      </w:r>
      <w:r>
        <w:t>anticipated</w:t>
      </w:r>
      <w:r>
        <w:rPr>
          <w:spacing w:val="-13"/>
        </w:rPr>
        <w:t xml:space="preserve"> </w:t>
      </w:r>
      <w:r>
        <w:t>that</w:t>
      </w:r>
      <w:r>
        <w:rPr>
          <w:spacing w:val="-13"/>
        </w:rPr>
        <w:t xml:space="preserve"> </w:t>
      </w:r>
      <w:r>
        <w:t>significant</w:t>
      </w:r>
      <w:r>
        <w:rPr>
          <w:spacing w:val="-13"/>
        </w:rPr>
        <w:t xml:space="preserve"> </w:t>
      </w:r>
      <w:r>
        <w:t>shareholders</w:t>
      </w:r>
      <w:r>
        <w:rPr>
          <w:spacing w:val="-13"/>
        </w:rPr>
        <w:t xml:space="preserve"> </w:t>
      </w:r>
      <w:r>
        <w:t>will</w:t>
      </w:r>
      <w:r>
        <w:rPr>
          <w:spacing w:val="-12"/>
        </w:rPr>
        <w:t xml:space="preserve"> </w:t>
      </w:r>
      <w:r>
        <w:t>have</w:t>
      </w:r>
      <w:r>
        <w:rPr>
          <w:spacing w:val="-14"/>
        </w:rPr>
        <w:t xml:space="preserve"> </w:t>
      </w:r>
      <w:r>
        <w:t>the</w:t>
      </w:r>
      <w:r>
        <w:rPr>
          <w:spacing w:val="-14"/>
        </w:rPr>
        <w:t xml:space="preserve"> </w:t>
      </w:r>
      <w:r>
        <w:t>ability</w:t>
      </w:r>
      <w:r>
        <w:rPr>
          <w:spacing w:val="-15"/>
        </w:rPr>
        <w:t xml:space="preserve"> </w:t>
      </w:r>
      <w:r>
        <w:t>and</w:t>
      </w:r>
      <w:r>
        <w:rPr>
          <w:spacing w:val="-13"/>
        </w:rPr>
        <w:t xml:space="preserve"> </w:t>
      </w:r>
      <w:r>
        <w:t>motivation to oversee management. The degree of corporate governance has consequences, including the</w:t>
      </w:r>
      <w:r>
        <w:rPr>
          <w:spacing w:val="-9"/>
        </w:rPr>
        <w:t xml:space="preserve"> </w:t>
      </w:r>
      <w:r>
        <w:t>dominance</w:t>
      </w:r>
      <w:r>
        <w:rPr>
          <w:spacing w:val="-9"/>
        </w:rPr>
        <w:t xml:space="preserve"> </w:t>
      </w:r>
      <w:r>
        <w:t>of</w:t>
      </w:r>
      <w:r>
        <w:rPr>
          <w:spacing w:val="-9"/>
        </w:rPr>
        <w:t xml:space="preserve"> </w:t>
      </w:r>
      <w:r>
        <w:t>large</w:t>
      </w:r>
      <w:r>
        <w:rPr>
          <w:spacing w:val="-9"/>
        </w:rPr>
        <w:t xml:space="preserve"> </w:t>
      </w:r>
      <w:r>
        <w:t>shareholders</w:t>
      </w:r>
      <w:r>
        <w:rPr>
          <w:spacing w:val="-9"/>
        </w:rPr>
        <w:t xml:space="preserve"> </w:t>
      </w:r>
      <w:r>
        <w:t>over</w:t>
      </w:r>
      <w:r>
        <w:rPr>
          <w:spacing w:val="-9"/>
        </w:rPr>
        <w:t xml:space="preserve"> </w:t>
      </w:r>
      <w:r>
        <w:t>smaller</w:t>
      </w:r>
      <w:r>
        <w:rPr>
          <w:spacing w:val="-7"/>
        </w:rPr>
        <w:t xml:space="preserve"> </w:t>
      </w:r>
      <w:r>
        <w:t>shareholders</w:t>
      </w:r>
      <w:r>
        <w:rPr>
          <w:spacing w:val="-8"/>
        </w:rPr>
        <w:t xml:space="preserve"> </w:t>
      </w:r>
      <w:r>
        <w:t>in</w:t>
      </w:r>
      <w:r>
        <w:rPr>
          <w:spacing w:val="-8"/>
        </w:rPr>
        <w:t xml:space="preserve"> </w:t>
      </w:r>
      <w:r>
        <w:t>decision-making.</w:t>
      </w:r>
      <w:r>
        <w:rPr>
          <w:spacing w:val="-7"/>
        </w:rPr>
        <w:t xml:space="preserve"> </w:t>
      </w:r>
      <w:r>
        <w:t>In</w:t>
      </w:r>
      <w:r>
        <w:rPr>
          <w:spacing w:val="-8"/>
        </w:rPr>
        <w:t xml:space="preserve"> </w:t>
      </w:r>
      <w:r>
        <w:t xml:space="preserve">other words, organizations with concentrated ownership experience less agency issues. The impact of block holder ownership on business performance, however, has generated conflicting results. Prior research has looked at the connection between performance </w:t>
      </w:r>
      <w:r>
        <w:t>and profitability and found a positive correlation between ownership concentration and profitability. They highlight the crucial impact that major shareholders play as well as the favorable</w:t>
      </w:r>
      <w:r>
        <w:rPr>
          <w:spacing w:val="20"/>
        </w:rPr>
        <w:t xml:space="preserve"> </w:t>
      </w:r>
      <w:r>
        <w:t>correlation</w:t>
      </w:r>
      <w:r>
        <w:rPr>
          <w:spacing w:val="22"/>
        </w:rPr>
        <w:t xml:space="preserve"> </w:t>
      </w:r>
      <w:r>
        <w:t>between</w:t>
      </w:r>
      <w:r>
        <w:rPr>
          <w:spacing w:val="21"/>
        </w:rPr>
        <w:t xml:space="preserve"> </w:t>
      </w:r>
      <w:r>
        <w:t>rising</w:t>
      </w:r>
      <w:r>
        <w:rPr>
          <w:spacing w:val="19"/>
        </w:rPr>
        <w:t xml:space="preserve"> </w:t>
      </w:r>
      <w:r>
        <w:t>share</w:t>
      </w:r>
      <w:r>
        <w:rPr>
          <w:spacing w:val="20"/>
        </w:rPr>
        <w:t xml:space="preserve"> </w:t>
      </w:r>
      <w:r>
        <w:t>prices</w:t>
      </w:r>
      <w:r>
        <w:rPr>
          <w:spacing w:val="24"/>
        </w:rPr>
        <w:t xml:space="preserve"> </w:t>
      </w:r>
      <w:r>
        <w:t>held</w:t>
      </w:r>
      <w:r>
        <w:rPr>
          <w:spacing w:val="22"/>
        </w:rPr>
        <w:t xml:space="preserve"> </w:t>
      </w:r>
      <w:r>
        <w:t>by</w:t>
      </w:r>
      <w:r>
        <w:rPr>
          <w:spacing w:val="16"/>
        </w:rPr>
        <w:t xml:space="preserve"> </w:t>
      </w:r>
      <w:r>
        <w:t>larger</w:t>
      </w:r>
      <w:r>
        <w:rPr>
          <w:spacing w:val="21"/>
        </w:rPr>
        <w:t xml:space="preserve"> </w:t>
      </w:r>
      <w:r>
        <w:t>shareholder</w:t>
      </w:r>
      <w:r>
        <w:t>s</w:t>
      </w:r>
      <w:r>
        <w:rPr>
          <w:spacing w:val="21"/>
        </w:rPr>
        <w:t xml:space="preserve"> </w:t>
      </w:r>
      <w:r>
        <w:t>and</w:t>
      </w:r>
      <w:r>
        <w:rPr>
          <w:spacing w:val="21"/>
        </w:rPr>
        <w:t xml:space="preserve"> </w:t>
      </w:r>
      <w:r>
        <w:rPr>
          <w:spacing w:val="-2"/>
        </w:rPr>
        <w:t>market</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57" o:spid="_x0000_s1191" style="position:absolute;margin-left:30.95pt;margin-top:0;width:.5pt;height:792.1pt;z-index:15759872;mso-position-horizontal-relative:page;mso-position-vertical-relative:page" fillcolor="black" stroked="f">
            <w10:wrap anchorx="page" anchory="page"/>
          </v:rect>
        </w:pict>
      </w:r>
      <w:r>
        <w:pict>
          <v:rect id="docshape58" o:spid="_x0000_s1190" style="position:absolute;margin-left:580.65pt;margin-top:0;width:.5pt;height:792.1pt;z-index:1576038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gramStart"/>
      <w:r>
        <w:t>value</w:t>
      </w:r>
      <w:proofErr w:type="gramEnd"/>
      <w:r>
        <w:t>. Yet, other lines of research have challenged this viewpoint, emphasizing another form of agency problem caused by increased ownership concentration, which offers more influence</w:t>
      </w:r>
      <w:r>
        <w:rPr>
          <w:spacing w:val="-15"/>
        </w:rPr>
        <w:t xml:space="preserve"> </w:t>
      </w:r>
      <w:r>
        <w:t>to</w:t>
      </w:r>
      <w:r>
        <w:rPr>
          <w:spacing w:val="-9"/>
        </w:rPr>
        <w:t xml:space="preserve"> </w:t>
      </w:r>
      <w:r>
        <w:t>a</w:t>
      </w:r>
      <w:r>
        <w:rPr>
          <w:spacing w:val="-11"/>
        </w:rPr>
        <w:t xml:space="preserve"> </w:t>
      </w:r>
      <w:r>
        <w:t>small</w:t>
      </w:r>
      <w:r>
        <w:rPr>
          <w:spacing w:val="-11"/>
        </w:rPr>
        <w:t xml:space="preserve"> </w:t>
      </w:r>
      <w:r>
        <w:t>number</w:t>
      </w:r>
      <w:r>
        <w:rPr>
          <w:spacing w:val="-13"/>
        </w:rPr>
        <w:t xml:space="preserve"> </w:t>
      </w:r>
      <w:r>
        <w:t>of</w:t>
      </w:r>
      <w:r>
        <w:rPr>
          <w:spacing w:val="-11"/>
        </w:rPr>
        <w:t xml:space="preserve"> </w:t>
      </w:r>
      <w:r>
        <w:t>shareholders,</w:t>
      </w:r>
      <w:r>
        <w:rPr>
          <w:spacing w:val="-10"/>
        </w:rPr>
        <w:t xml:space="preserve"> </w:t>
      </w:r>
      <w:r>
        <w:t>potentially</w:t>
      </w:r>
      <w:r>
        <w:rPr>
          <w:spacing w:val="-15"/>
        </w:rPr>
        <w:t xml:space="preserve"> </w:t>
      </w:r>
      <w:r>
        <w:t>expropriating</w:t>
      </w:r>
      <w:r>
        <w:rPr>
          <w:spacing w:val="-14"/>
        </w:rPr>
        <w:t xml:space="preserve"> </w:t>
      </w:r>
      <w:r>
        <w:t>wealth</w:t>
      </w:r>
      <w:r>
        <w:rPr>
          <w:spacing w:val="-12"/>
        </w:rPr>
        <w:t xml:space="preserve"> </w:t>
      </w:r>
      <w:r>
        <w:t>from</w:t>
      </w:r>
      <w:r>
        <w:rPr>
          <w:spacing w:val="-12"/>
        </w:rPr>
        <w:t xml:space="preserve"> </w:t>
      </w:r>
      <w:r>
        <w:t>minority shareholders. Similarly, Shah et al. (2012)</w:t>
      </w:r>
      <w:r>
        <w:rPr>
          <w:spacing w:val="-1"/>
        </w:rPr>
        <w:t xml:space="preserve"> </w:t>
      </w:r>
      <w:r>
        <w:t>show that increasing</w:t>
      </w:r>
      <w:r>
        <w:rPr>
          <w:spacing w:val="-2"/>
        </w:rPr>
        <w:t xml:space="preserve"> </w:t>
      </w:r>
      <w:r>
        <w:t>the concentration levels of ownership structure leads to a decrease in company good practices. Yet, we anticipate that block holder ownership re</w:t>
      </w:r>
      <w:r>
        <w:t>sulted in strong firm performance.</w:t>
      </w:r>
    </w:p>
    <w:p w:rsidR="00952D39" w:rsidRDefault="007745DD">
      <w:pPr>
        <w:pStyle w:val="BodyText"/>
        <w:spacing w:before="199" w:line="360" w:lineRule="auto"/>
        <w:ind w:left="1031" w:right="895"/>
        <w:jc w:val="both"/>
      </w:pPr>
      <w:r>
        <w:t>Most audit committees are</w:t>
      </w:r>
      <w:r>
        <w:rPr>
          <w:spacing w:val="-1"/>
        </w:rPr>
        <w:t xml:space="preserve"> </w:t>
      </w:r>
      <w:r>
        <w:t>in charge of assessing</w:t>
      </w:r>
      <w:r>
        <w:rPr>
          <w:spacing w:val="-3"/>
        </w:rPr>
        <w:t xml:space="preserve"> </w:t>
      </w:r>
      <w:r>
        <w:t>the financial statements'</w:t>
      </w:r>
      <w:r>
        <w:rPr>
          <w:spacing w:val="-3"/>
        </w:rPr>
        <w:t xml:space="preserve"> </w:t>
      </w:r>
      <w:r>
        <w:t>integrity</w:t>
      </w:r>
      <w:r>
        <w:rPr>
          <w:spacing w:val="-3"/>
        </w:rPr>
        <w:t xml:space="preserve"> </w:t>
      </w:r>
      <w:r>
        <w:t>as well as financial performance reporting.</w:t>
      </w:r>
      <w:r>
        <w:rPr>
          <w:spacing w:val="40"/>
        </w:rPr>
        <w:t xml:space="preserve"> </w:t>
      </w:r>
      <w:r>
        <w:t xml:space="preserve">According to </w:t>
      </w:r>
      <w:proofErr w:type="spellStart"/>
      <w:r>
        <w:t>Okeahalam</w:t>
      </w:r>
      <w:proofErr w:type="spellEnd"/>
      <w:r>
        <w:t xml:space="preserve"> (2004), it is the audit committee's</w:t>
      </w:r>
      <w:r>
        <w:rPr>
          <w:spacing w:val="-3"/>
        </w:rPr>
        <w:t xml:space="preserve"> </w:t>
      </w:r>
      <w:r>
        <w:t>responsibility</w:t>
      </w:r>
      <w:r>
        <w:rPr>
          <w:spacing w:val="-6"/>
        </w:rPr>
        <w:t xml:space="preserve"> </w:t>
      </w:r>
      <w:r>
        <w:t>to</w:t>
      </w:r>
      <w:r>
        <w:rPr>
          <w:spacing w:val="-3"/>
        </w:rPr>
        <w:t xml:space="preserve"> </w:t>
      </w:r>
      <w:r>
        <w:t>bring</w:t>
      </w:r>
      <w:r>
        <w:rPr>
          <w:spacing w:val="-6"/>
        </w:rPr>
        <w:t xml:space="preserve"> </w:t>
      </w:r>
      <w:r>
        <w:t>any</w:t>
      </w:r>
      <w:r>
        <w:rPr>
          <w:spacing w:val="-8"/>
        </w:rPr>
        <w:t xml:space="preserve"> </w:t>
      </w:r>
      <w:r>
        <w:t>issue</w:t>
      </w:r>
      <w:r>
        <w:t>s</w:t>
      </w:r>
      <w:r>
        <w:rPr>
          <w:spacing w:val="-3"/>
        </w:rPr>
        <w:t xml:space="preserve"> </w:t>
      </w:r>
      <w:r>
        <w:t>that</w:t>
      </w:r>
      <w:r>
        <w:rPr>
          <w:spacing w:val="-3"/>
        </w:rPr>
        <w:t xml:space="preserve"> </w:t>
      </w:r>
      <w:r>
        <w:t>demand</w:t>
      </w:r>
      <w:r>
        <w:rPr>
          <w:spacing w:val="-3"/>
        </w:rPr>
        <w:t xml:space="preserve"> </w:t>
      </w:r>
      <w:r>
        <w:t>special</w:t>
      </w:r>
      <w:r>
        <w:rPr>
          <w:spacing w:val="-3"/>
        </w:rPr>
        <w:t xml:space="preserve"> </w:t>
      </w:r>
      <w:r>
        <w:t>attention</w:t>
      </w:r>
      <w:r>
        <w:rPr>
          <w:spacing w:val="-1"/>
        </w:rPr>
        <w:t xml:space="preserve"> </w:t>
      </w:r>
      <w:r>
        <w:t>to</w:t>
      </w:r>
      <w:r>
        <w:rPr>
          <w:spacing w:val="-3"/>
        </w:rPr>
        <w:t xml:space="preserve"> </w:t>
      </w:r>
      <w:r>
        <w:t>the</w:t>
      </w:r>
      <w:r>
        <w:rPr>
          <w:spacing w:val="-4"/>
        </w:rPr>
        <w:t xml:space="preserve"> </w:t>
      </w:r>
      <w:r>
        <w:t>attention of the board of directors. The audit committee's size is regarded to be important for the proper fulfillment of its functions. According to many corporate governance studies, audit committees must have at le</w:t>
      </w:r>
      <w:r>
        <w:t>ast four directors. A larger committee is stated to have a higher organizational rank and influence, as well as a more extensive knowledge base. Many studies have found a link between board size and business success. A larger audit committee,</w:t>
      </w:r>
      <w:r>
        <w:rPr>
          <w:spacing w:val="-6"/>
        </w:rPr>
        <w:t xml:space="preserve"> </w:t>
      </w:r>
      <w:r>
        <w:t>according</w:t>
      </w:r>
      <w:r>
        <w:rPr>
          <w:spacing w:val="-8"/>
        </w:rPr>
        <w:t xml:space="preserve"> </w:t>
      </w:r>
      <w:r>
        <w:t>to</w:t>
      </w:r>
      <w:r>
        <w:rPr>
          <w:spacing w:val="-5"/>
        </w:rPr>
        <w:t xml:space="preserve"> </w:t>
      </w:r>
      <w:proofErr w:type="spellStart"/>
      <w:r>
        <w:t>Vafeas</w:t>
      </w:r>
      <w:proofErr w:type="spellEnd"/>
      <w:r>
        <w:rPr>
          <w:spacing w:val="-6"/>
        </w:rPr>
        <w:t xml:space="preserve"> </w:t>
      </w:r>
      <w:r>
        <w:t>(1999),</w:t>
      </w:r>
      <w:r>
        <w:rPr>
          <w:spacing w:val="-7"/>
        </w:rPr>
        <w:t xml:space="preserve"> </w:t>
      </w:r>
      <w:r>
        <w:t>may</w:t>
      </w:r>
      <w:r>
        <w:rPr>
          <w:spacing w:val="-11"/>
        </w:rPr>
        <w:t xml:space="preserve"> </w:t>
      </w:r>
      <w:r>
        <w:t>result</w:t>
      </w:r>
      <w:r>
        <w:rPr>
          <w:spacing w:val="-5"/>
        </w:rPr>
        <w:t xml:space="preserve"> </w:t>
      </w:r>
      <w:r>
        <w:t>in</w:t>
      </w:r>
      <w:r>
        <w:rPr>
          <w:spacing w:val="-5"/>
        </w:rPr>
        <w:t xml:space="preserve"> </w:t>
      </w:r>
      <w:r>
        <w:t>inadequate</w:t>
      </w:r>
      <w:r>
        <w:rPr>
          <w:spacing w:val="-6"/>
        </w:rPr>
        <w:t xml:space="preserve"> </w:t>
      </w:r>
      <w:r>
        <w:t>governance</w:t>
      </w:r>
      <w:r>
        <w:rPr>
          <w:spacing w:val="-7"/>
        </w:rPr>
        <w:t xml:space="preserve"> </w:t>
      </w:r>
      <w:r>
        <w:t>due</w:t>
      </w:r>
      <w:r>
        <w:rPr>
          <w:spacing w:val="-7"/>
        </w:rPr>
        <w:t xml:space="preserve"> </w:t>
      </w:r>
      <w:r>
        <w:t>to</w:t>
      </w:r>
      <w:r>
        <w:rPr>
          <w:spacing w:val="-5"/>
        </w:rPr>
        <w:t xml:space="preserve"> </w:t>
      </w:r>
      <w:r>
        <w:t>greater expenditures and, as a result, a negative impact on corporate performance. As a result of having</w:t>
      </w:r>
      <w:r>
        <w:rPr>
          <w:spacing w:val="-3"/>
        </w:rPr>
        <w:t xml:space="preserve"> </w:t>
      </w:r>
      <w:r>
        <w:t>a</w:t>
      </w:r>
      <w:r>
        <w:rPr>
          <w:spacing w:val="-2"/>
        </w:rPr>
        <w:t xml:space="preserve"> </w:t>
      </w:r>
      <w:r>
        <w:t>large</w:t>
      </w:r>
      <w:r>
        <w:rPr>
          <w:spacing w:val="-2"/>
        </w:rPr>
        <w:t xml:space="preserve"> </w:t>
      </w:r>
      <w:r>
        <w:t>audit</w:t>
      </w:r>
      <w:r>
        <w:rPr>
          <w:spacing w:val="-1"/>
        </w:rPr>
        <w:t xml:space="preserve"> </w:t>
      </w:r>
      <w:r>
        <w:t>committee</w:t>
      </w:r>
      <w:r>
        <w:rPr>
          <w:spacing w:val="-4"/>
        </w:rPr>
        <w:t xml:space="preserve"> </w:t>
      </w:r>
      <w:r>
        <w:t>board,</w:t>
      </w:r>
      <w:r>
        <w:rPr>
          <w:spacing w:val="-2"/>
        </w:rPr>
        <w:t xml:space="preserve"> </w:t>
      </w:r>
      <w:r>
        <w:t>the</w:t>
      </w:r>
      <w:r>
        <w:rPr>
          <w:spacing w:val="-2"/>
        </w:rPr>
        <w:t xml:space="preserve"> </w:t>
      </w:r>
      <w:r>
        <w:t>chance</w:t>
      </w:r>
      <w:r>
        <w:rPr>
          <w:spacing w:val="-2"/>
        </w:rPr>
        <w:t xml:space="preserve"> </w:t>
      </w:r>
      <w:r>
        <w:t>of</w:t>
      </w:r>
      <w:r>
        <w:rPr>
          <w:spacing w:val="-3"/>
        </w:rPr>
        <w:t xml:space="preserve"> </w:t>
      </w:r>
      <w:r>
        <w:t>poor</w:t>
      </w:r>
      <w:r>
        <w:rPr>
          <w:spacing w:val="-2"/>
        </w:rPr>
        <w:t xml:space="preserve"> </w:t>
      </w:r>
      <w:r>
        <w:t>corporate</w:t>
      </w:r>
      <w:r>
        <w:rPr>
          <w:spacing w:val="-2"/>
        </w:rPr>
        <w:t xml:space="preserve"> </w:t>
      </w:r>
      <w:r>
        <w:t>performance</w:t>
      </w:r>
      <w:r>
        <w:rPr>
          <w:spacing w:val="-4"/>
        </w:rPr>
        <w:t xml:space="preserve"> </w:t>
      </w:r>
      <w:r>
        <w:t>increases. Previously, the frequency of audit committee meetings was used to assess audit meeting effectiveness. Some believe that inactive audit committees are unlikely to adequately supervise management. According</w:t>
      </w:r>
      <w:r>
        <w:rPr>
          <w:spacing w:val="-1"/>
        </w:rPr>
        <w:t xml:space="preserve"> </w:t>
      </w:r>
      <w:r>
        <w:t xml:space="preserve">to </w:t>
      </w:r>
      <w:proofErr w:type="spellStart"/>
      <w:r>
        <w:t>Saleh</w:t>
      </w:r>
      <w:proofErr w:type="spellEnd"/>
      <w:r>
        <w:t xml:space="preserve"> et al. (2007), audit committees</w:t>
      </w:r>
      <w:r>
        <w:t xml:space="preserve"> with a minimal number of meetings are less likely to perform well in terms of monitoring. According to Abbott et al. (2004), audit committees of firms restating their financial statements are unlikely</w:t>
      </w:r>
      <w:r>
        <w:rPr>
          <w:spacing w:val="-8"/>
        </w:rPr>
        <w:t xml:space="preserve"> </w:t>
      </w:r>
      <w:r>
        <w:t>to meet at least four</w:t>
      </w:r>
      <w:r>
        <w:rPr>
          <w:spacing w:val="-1"/>
        </w:rPr>
        <w:t xml:space="preserve"> </w:t>
      </w:r>
      <w:r>
        <w:t>times</w:t>
      </w:r>
      <w:r>
        <w:rPr>
          <w:spacing w:val="-1"/>
        </w:rPr>
        <w:t xml:space="preserve"> </w:t>
      </w:r>
      <w:r>
        <w:t>every year.</w:t>
      </w:r>
      <w:r>
        <w:rPr>
          <w:spacing w:val="-1"/>
        </w:rPr>
        <w:t xml:space="preserve"> </w:t>
      </w:r>
      <w:r>
        <w:t>The</w:t>
      </w:r>
      <w:r>
        <w:rPr>
          <w:spacing w:val="-1"/>
        </w:rPr>
        <w:t xml:space="preserve"> </w:t>
      </w:r>
      <w:r>
        <w:t>frequency</w:t>
      </w:r>
      <w:r>
        <w:rPr>
          <w:spacing w:val="-8"/>
        </w:rPr>
        <w:t xml:space="preserve"> </w:t>
      </w:r>
      <w:r>
        <w:t>of</w:t>
      </w:r>
      <w:r>
        <w:rPr>
          <w:spacing w:val="-1"/>
        </w:rPr>
        <w:t xml:space="preserve"> </w:t>
      </w:r>
      <w:r>
        <w:t>audit committee</w:t>
      </w:r>
      <w:r>
        <w:rPr>
          <w:spacing w:val="-2"/>
        </w:rPr>
        <w:t xml:space="preserve"> </w:t>
      </w:r>
      <w:r>
        <w:t>meetings and business performance were found to have a positive association.</w:t>
      </w:r>
    </w:p>
    <w:p w:rsidR="00952D39" w:rsidRDefault="007745DD">
      <w:pPr>
        <w:pStyle w:val="BodyText"/>
        <w:spacing w:before="201" w:line="360" w:lineRule="auto"/>
        <w:ind w:left="1031" w:right="895"/>
        <w:jc w:val="both"/>
      </w:pPr>
      <w:r>
        <w:t>The average share of textile firms according to the survey is roughly 62 percent. A listed company's</w:t>
      </w:r>
      <w:r>
        <w:rPr>
          <w:spacing w:val="-5"/>
        </w:rPr>
        <w:t xml:space="preserve"> </w:t>
      </w:r>
      <w:r>
        <w:t>board</w:t>
      </w:r>
      <w:r>
        <w:rPr>
          <w:spacing w:val="-3"/>
        </w:rPr>
        <w:t xml:space="preserve"> </w:t>
      </w:r>
      <w:r>
        <w:t>of</w:t>
      </w:r>
      <w:r>
        <w:rPr>
          <w:spacing w:val="-6"/>
        </w:rPr>
        <w:t xml:space="preserve"> </w:t>
      </w:r>
      <w:r>
        <w:t>directors</w:t>
      </w:r>
      <w:r>
        <w:rPr>
          <w:spacing w:val="-5"/>
        </w:rPr>
        <w:t xml:space="preserve"> </w:t>
      </w:r>
      <w:r>
        <w:t>must</w:t>
      </w:r>
      <w:r>
        <w:rPr>
          <w:spacing w:val="-4"/>
        </w:rPr>
        <w:t xml:space="preserve"> </w:t>
      </w:r>
      <w:r>
        <w:t>act</w:t>
      </w:r>
      <w:r>
        <w:rPr>
          <w:spacing w:val="-4"/>
        </w:rPr>
        <w:t xml:space="preserve"> </w:t>
      </w:r>
      <w:r>
        <w:t>independently</w:t>
      </w:r>
      <w:r>
        <w:rPr>
          <w:spacing w:val="-10"/>
        </w:rPr>
        <w:t xml:space="preserve"> </w:t>
      </w:r>
      <w:r>
        <w:t>and</w:t>
      </w:r>
      <w:r>
        <w:rPr>
          <w:spacing w:val="-3"/>
        </w:rPr>
        <w:t xml:space="preserve"> </w:t>
      </w:r>
      <w:r>
        <w:t>impartially</w:t>
      </w:r>
      <w:r>
        <w:rPr>
          <w:spacing w:val="-10"/>
        </w:rPr>
        <w:t xml:space="preserve"> </w:t>
      </w:r>
      <w:r>
        <w:t>in</w:t>
      </w:r>
      <w:r>
        <w:rPr>
          <w:spacing w:val="-2"/>
        </w:rPr>
        <w:t xml:space="preserve"> </w:t>
      </w:r>
      <w:r>
        <w:t>the</w:t>
      </w:r>
      <w:r>
        <w:rPr>
          <w:spacing w:val="-2"/>
        </w:rPr>
        <w:t xml:space="preserve"> </w:t>
      </w:r>
      <w:r>
        <w:t>best</w:t>
      </w:r>
      <w:r>
        <w:rPr>
          <w:spacing w:val="-4"/>
        </w:rPr>
        <w:t xml:space="preserve"> </w:t>
      </w:r>
      <w:r>
        <w:t>interests</w:t>
      </w:r>
      <w:r>
        <w:rPr>
          <w:spacing w:val="-4"/>
        </w:rPr>
        <w:t xml:space="preserve"> </w:t>
      </w:r>
      <w:r>
        <w:t>of the listed business when exercising its authority and performing its fiduciary duties. Good governance</w:t>
      </w:r>
      <w:r>
        <w:rPr>
          <w:spacing w:val="-7"/>
        </w:rPr>
        <w:t xml:space="preserve"> </w:t>
      </w:r>
      <w:r>
        <w:t>boosts</w:t>
      </w:r>
      <w:r>
        <w:rPr>
          <w:spacing w:val="-6"/>
        </w:rPr>
        <w:t xml:space="preserve"> </w:t>
      </w:r>
      <w:r>
        <w:t>investor</w:t>
      </w:r>
      <w:r>
        <w:rPr>
          <w:spacing w:val="-7"/>
        </w:rPr>
        <w:t xml:space="preserve"> </w:t>
      </w:r>
      <w:r>
        <w:t>trust.</w:t>
      </w:r>
      <w:r>
        <w:rPr>
          <w:spacing w:val="-6"/>
        </w:rPr>
        <w:t xml:space="preserve"> </w:t>
      </w:r>
      <w:r>
        <w:t>The</w:t>
      </w:r>
      <w:r>
        <w:rPr>
          <w:spacing w:val="-5"/>
        </w:rPr>
        <w:t xml:space="preserve"> </w:t>
      </w:r>
      <w:r>
        <w:t>governance</w:t>
      </w:r>
      <w:r>
        <w:rPr>
          <w:spacing w:val="-2"/>
        </w:rPr>
        <w:t xml:space="preserve"> </w:t>
      </w:r>
      <w:r>
        <w:t>methods</w:t>
      </w:r>
      <w:r>
        <w:rPr>
          <w:spacing w:val="-6"/>
        </w:rPr>
        <w:t xml:space="preserve"> </w:t>
      </w:r>
      <w:r>
        <w:t>have</w:t>
      </w:r>
      <w:r>
        <w:rPr>
          <w:spacing w:val="-4"/>
        </w:rPr>
        <w:t xml:space="preserve"> </w:t>
      </w:r>
      <w:r>
        <w:t>an</w:t>
      </w:r>
      <w:r>
        <w:rPr>
          <w:spacing w:val="-6"/>
        </w:rPr>
        <w:t xml:space="preserve"> </w:t>
      </w:r>
      <w:r>
        <w:t>effect</w:t>
      </w:r>
      <w:r>
        <w:rPr>
          <w:spacing w:val="-5"/>
        </w:rPr>
        <w:t xml:space="preserve"> </w:t>
      </w:r>
      <w:r>
        <w:t>on</w:t>
      </w:r>
      <w:r>
        <w:rPr>
          <w:spacing w:val="-6"/>
        </w:rPr>
        <w:t xml:space="preserve"> </w:t>
      </w:r>
      <w:r>
        <w:t>both</w:t>
      </w:r>
      <w:r>
        <w:rPr>
          <w:spacing w:val="-5"/>
        </w:rPr>
        <w:t xml:space="preserve"> </w:t>
      </w:r>
      <w:r>
        <w:t>domestic and foreign investors'</w:t>
      </w:r>
      <w:r>
        <w:t xml:space="preserve"> investment decisions. Companies are evaluated by investors using a variety</w:t>
      </w:r>
      <w:r>
        <w:rPr>
          <w:spacing w:val="17"/>
        </w:rPr>
        <w:t xml:space="preserve"> </w:t>
      </w:r>
      <w:r>
        <w:t>of</w:t>
      </w:r>
      <w:r>
        <w:rPr>
          <w:spacing w:val="24"/>
        </w:rPr>
        <w:t xml:space="preserve"> </w:t>
      </w:r>
      <w:r>
        <w:t>criteria</w:t>
      </w:r>
      <w:r>
        <w:rPr>
          <w:spacing w:val="24"/>
        </w:rPr>
        <w:t xml:space="preserve"> </w:t>
      </w:r>
      <w:r>
        <w:t>that</w:t>
      </w:r>
      <w:r>
        <w:rPr>
          <w:spacing w:val="22"/>
        </w:rPr>
        <w:t xml:space="preserve"> </w:t>
      </w:r>
      <w:r>
        <w:t>show</w:t>
      </w:r>
      <w:r>
        <w:rPr>
          <w:spacing w:val="22"/>
        </w:rPr>
        <w:t xml:space="preserve"> </w:t>
      </w:r>
      <w:r>
        <w:t>a</w:t>
      </w:r>
      <w:r>
        <w:rPr>
          <w:spacing w:val="24"/>
        </w:rPr>
        <w:t xml:space="preserve"> </w:t>
      </w:r>
      <w:r>
        <w:t>sustainable</w:t>
      </w:r>
      <w:r>
        <w:rPr>
          <w:spacing w:val="21"/>
        </w:rPr>
        <w:t xml:space="preserve"> </w:t>
      </w:r>
      <w:r>
        <w:t>track</w:t>
      </w:r>
      <w:r>
        <w:rPr>
          <w:spacing w:val="27"/>
        </w:rPr>
        <w:t xml:space="preserve"> </w:t>
      </w:r>
      <w:r>
        <w:t>record</w:t>
      </w:r>
      <w:r>
        <w:rPr>
          <w:spacing w:val="25"/>
        </w:rPr>
        <w:t xml:space="preserve"> </w:t>
      </w:r>
      <w:r>
        <w:t>as</w:t>
      </w:r>
      <w:r>
        <w:rPr>
          <w:spacing w:val="25"/>
        </w:rPr>
        <w:t xml:space="preserve"> </w:t>
      </w:r>
      <w:r>
        <w:t>marketplaces</w:t>
      </w:r>
      <w:r>
        <w:rPr>
          <w:spacing w:val="25"/>
        </w:rPr>
        <w:t xml:space="preserve"> </w:t>
      </w:r>
      <w:r>
        <w:t>compete</w:t>
      </w:r>
      <w:r>
        <w:rPr>
          <w:spacing w:val="22"/>
        </w:rPr>
        <w:t xml:space="preserve"> </w:t>
      </w:r>
      <w:r>
        <w:t>to</w:t>
      </w:r>
      <w:r>
        <w:rPr>
          <w:spacing w:val="23"/>
        </w:rPr>
        <w:t xml:space="preserve"> </w:t>
      </w:r>
      <w:r>
        <w:rPr>
          <w:spacing w:val="-4"/>
        </w:rPr>
        <w:t>draw</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59" o:spid="_x0000_s1189" style="position:absolute;margin-left:30.95pt;margin-top:0;width:.5pt;height:792.1pt;z-index:15760896;mso-position-horizontal-relative:page;mso-position-vertical-relative:page" fillcolor="black" stroked="f">
            <w10:wrap anchorx="page" anchory="page"/>
          </v:rect>
        </w:pict>
      </w:r>
      <w:r>
        <w:pict>
          <v:rect id="docshape60" o:spid="_x0000_s1188" style="position:absolute;margin-left:580.65pt;margin-top:0;width:.5pt;height:792.1pt;z-index:1576140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capital</w:t>
      </w:r>
      <w:proofErr w:type="gramEnd"/>
      <w:r>
        <w:rPr>
          <w:spacing w:val="-6"/>
        </w:rPr>
        <w:t xml:space="preserve"> </w:t>
      </w:r>
      <w:r>
        <w:t>from</w:t>
      </w:r>
      <w:r>
        <w:rPr>
          <w:spacing w:val="-6"/>
        </w:rPr>
        <w:t xml:space="preserve"> </w:t>
      </w:r>
      <w:r>
        <w:t>around</w:t>
      </w:r>
      <w:r>
        <w:rPr>
          <w:spacing w:val="-8"/>
        </w:rPr>
        <w:t xml:space="preserve"> </w:t>
      </w:r>
      <w:r>
        <w:t>the</w:t>
      </w:r>
      <w:r>
        <w:rPr>
          <w:spacing w:val="-4"/>
        </w:rPr>
        <w:t xml:space="preserve"> </w:t>
      </w:r>
      <w:r>
        <w:t>world.</w:t>
      </w:r>
      <w:r>
        <w:rPr>
          <w:spacing w:val="-7"/>
        </w:rPr>
        <w:t xml:space="preserve"> </w:t>
      </w:r>
      <w:r>
        <w:t>Our</w:t>
      </w:r>
      <w:r>
        <w:rPr>
          <w:spacing w:val="-8"/>
        </w:rPr>
        <w:t xml:space="preserve"> </w:t>
      </w:r>
      <w:r>
        <w:t>businesses</w:t>
      </w:r>
      <w:r>
        <w:rPr>
          <w:spacing w:val="-7"/>
        </w:rPr>
        <w:t xml:space="preserve"> </w:t>
      </w:r>
      <w:r>
        <w:t>must</w:t>
      </w:r>
      <w:r>
        <w:rPr>
          <w:spacing w:val="-6"/>
        </w:rPr>
        <w:t xml:space="preserve"> </w:t>
      </w:r>
      <w:r>
        <w:t>adhere</w:t>
      </w:r>
      <w:r>
        <w:rPr>
          <w:spacing w:val="-9"/>
        </w:rPr>
        <w:t xml:space="preserve"> </w:t>
      </w:r>
      <w:r>
        <w:t>to</w:t>
      </w:r>
      <w:r>
        <w:rPr>
          <w:spacing w:val="-6"/>
        </w:rPr>
        <w:t xml:space="preserve"> </w:t>
      </w:r>
      <w:r>
        <w:t>stricter</w:t>
      </w:r>
      <w:r>
        <w:rPr>
          <w:spacing w:val="-8"/>
        </w:rPr>
        <w:t xml:space="preserve"> </w:t>
      </w:r>
      <w:r>
        <w:t>corpora</w:t>
      </w:r>
      <w:r>
        <w:t>te</w:t>
      </w:r>
      <w:r>
        <w:rPr>
          <w:spacing w:val="-4"/>
        </w:rPr>
        <w:t xml:space="preserve"> </w:t>
      </w:r>
      <w:r>
        <w:t>governance guidelines</w:t>
      </w:r>
      <w:r>
        <w:rPr>
          <w:spacing w:val="-14"/>
        </w:rPr>
        <w:t xml:space="preserve"> </w:t>
      </w:r>
      <w:r>
        <w:t>if</w:t>
      </w:r>
      <w:r>
        <w:rPr>
          <w:spacing w:val="-12"/>
        </w:rPr>
        <w:t xml:space="preserve"> </w:t>
      </w:r>
      <w:r>
        <w:t>they</w:t>
      </w:r>
      <w:r>
        <w:rPr>
          <w:spacing w:val="-15"/>
        </w:rPr>
        <w:t xml:space="preserve"> </w:t>
      </w:r>
      <w:r>
        <w:t>want</w:t>
      </w:r>
      <w:r>
        <w:rPr>
          <w:spacing w:val="-12"/>
        </w:rPr>
        <w:t xml:space="preserve"> </w:t>
      </w:r>
      <w:r>
        <w:t>to</w:t>
      </w:r>
      <w:r>
        <w:rPr>
          <w:spacing w:val="-10"/>
        </w:rPr>
        <w:t xml:space="preserve"> </w:t>
      </w:r>
      <w:r>
        <w:t>compete</w:t>
      </w:r>
      <w:r>
        <w:rPr>
          <w:spacing w:val="-13"/>
        </w:rPr>
        <w:t xml:space="preserve"> </w:t>
      </w:r>
      <w:r>
        <w:t>internationally.</w:t>
      </w:r>
      <w:r>
        <w:rPr>
          <w:spacing w:val="-11"/>
        </w:rPr>
        <w:t xml:space="preserve"> </w:t>
      </w:r>
      <w:r>
        <w:t>This</w:t>
      </w:r>
      <w:r>
        <w:rPr>
          <w:spacing w:val="-12"/>
        </w:rPr>
        <w:t xml:space="preserve"> </w:t>
      </w:r>
      <w:r>
        <w:t>plays</w:t>
      </w:r>
      <w:r>
        <w:rPr>
          <w:spacing w:val="-10"/>
        </w:rPr>
        <w:t xml:space="preserve"> </w:t>
      </w:r>
      <w:r>
        <w:t>a</w:t>
      </w:r>
      <w:r>
        <w:rPr>
          <w:spacing w:val="-13"/>
        </w:rPr>
        <w:t xml:space="preserve"> </w:t>
      </w:r>
      <w:r>
        <w:t>significant</w:t>
      </w:r>
      <w:r>
        <w:rPr>
          <w:spacing w:val="-13"/>
        </w:rPr>
        <w:t xml:space="preserve"> </w:t>
      </w:r>
      <w:r>
        <w:t>role</w:t>
      </w:r>
      <w:r>
        <w:rPr>
          <w:spacing w:val="-14"/>
        </w:rPr>
        <w:t xml:space="preserve"> </w:t>
      </w:r>
      <w:r>
        <w:t>in</w:t>
      </w:r>
      <w:r>
        <w:rPr>
          <w:spacing w:val="-13"/>
        </w:rPr>
        <w:t xml:space="preserve"> </w:t>
      </w:r>
      <w:r>
        <w:t>increasing transparency</w:t>
      </w:r>
      <w:r>
        <w:rPr>
          <w:spacing w:val="-15"/>
        </w:rPr>
        <w:t xml:space="preserve"> </w:t>
      </w:r>
      <w:r>
        <w:t>in</w:t>
      </w:r>
      <w:r>
        <w:rPr>
          <w:spacing w:val="-15"/>
        </w:rPr>
        <w:t xml:space="preserve"> </w:t>
      </w:r>
      <w:r>
        <w:t>the</w:t>
      </w:r>
      <w:r>
        <w:rPr>
          <w:spacing w:val="-15"/>
        </w:rPr>
        <w:t xml:space="preserve"> </w:t>
      </w:r>
      <w:r>
        <w:t>financial</w:t>
      </w:r>
      <w:r>
        <w:rPr>
          <w:spacing w:val="-15"/>
        </w:rPr>
        <w:t xml:space="preserve"> </w:t>
      </w:r>
      <w:r>
        <w:t>markets</w:t>
      </w:r>
      <w:r>
        <w:rPr>
          <w:spacing w:val="-15"/>
        </w:rPr>
        <w:t xml:space="preserve"> </w:t>
      </w:r>
      <w:r>
        <w:t>and</w:t>
      </w:r>
      <w:r>
        <w:rPr>
          <w:spacing w:val="-15"/>
        </w:rPr>
        <w:t xml:space="preserve"> </w:t>
      </w:r>
      <w:r>
        <w:t>safeguarding</w:t>
      </w:r>
      <w:r>
        <w:rPr>
          <w:spacing w:val="-15"/>
        </w:rPr>
        <w:t xml:space="preserve"> </w:t>
      </w:r>
      <w:r>
        <w:t>the</w:t>
      </w:r>
      <w:r>
        <w:rPr>
          <w:spacing w:val="-15"/>
        </w:rPr>
        <w:t xml:space="preserve"> </w:t>
      </w:r>
      <w:r>
        <w:t>interests</w:t>
      </w:r>
      <w:r>
        <w:rPr>
          <w:spacing w:val="-15"/>
        </w:rPr>
        <w:t xml:space="preserve"> </w:t>
      </w:r>
      <w:r>
        <w:t>of</w:t>
      </w:r>
      <w:r>
        <w:rPr>
          <w:spacing w:val="-15"/>
        </w:rPr>
        <w:t xml:space="preserve"> </w:t>
      </w:r>
      <w:r>
        <w:t>minority</w:t>
      </w:r>
      <w:r>
        <w:rPr>
          <w:spacing w:val="-15"/>
        </w:rPr>
        <w:t xml:space="preserve"> </w:t>
      </w:r>
      <w:r>
        <w:t>shareholders retaining and luring foreign investment, as well as benefiting shareholders. The relevance of corporate governance may be seen in how it promotes accountability and company prosperity. As a result, Pakistan's Securities and Exchange Commission</w:t>
      </w:r>
      <w:r>
        <w:t xml:space="preserve"> (SECP) works to improve corporate governance standards The SECP adopted the Code of Corporate Governance (Code) in March 2002, marking the beginning of the main Endeavour. The listing rules of the three stock exchanges were subsequently updated to include</w:t>
      </w:r>
      <w:r>
        <w:t xml:space="preserve"> it, and all publicly</w:t>
      </w:r>
      <w:r>
        <w:rPr>
          <w:spacing w:val="-15"/>
        </w:rPr>
        <w:t xml:space="preserve"> </w:t>
      </w:r>
      <w:r>
        <w:t>traded</w:t>
      </w:r>
      <w:r>
        <w:rPr>
          <w:spacing w:val="-15"/>
        </w:rPr>
        <w:t xml:space="preserve"> </w:t>
      </w:r>
      <w:r>
        <w:t>businesses</w:t>
      </w:r>
      <w:r>
        <w:rPr>
          <w:spacing w:val="-15"/>
        </w:rPr>
        <w:t xml:space="preserve"> </w:t>
      </w:r>
      <w:r>
        <w:t>were</w:t>
      </w:r>
      <w:r>
        <w:rPr>
          <w:spacing w:val="-15"/>
        </w:rPr>
        <w:t xml:space="preserve"> </w:t>
      </w:r>
      <w:r>
        <w:t>then</w:t>
      </w:r>
      <w:r>
        <w:rPr>
          <w:spacing w:val="-15"/>
        </w:rPr>
        <w:t xml:space="preserve"> </w:t>
      </w:r>
      <w:r>
        <w:t>subject</w:t>
      </w:r>
      <w:r>
        <w:rPr>
          <w:spacing w:val="-15"/>
        </w:rPr>
        <w:t xml:space="preserve"> </w:t>
      </w:r>
      <w:r>
        <w:t>to</w:t>
      </w:r>
      <w:r>
        <w:rPr>
          <w:spacing w:val="-15"/>
        </w:rPr>
        <w:t xml:space="preserve"> </w:t>
      </w:r>
      <w:r>
        <w:t>its</w:t>
      </w:r>
      <w:r>
        <w:rPr>
          <w:spacing w:val="-15"/>
        </w:rPr>
        <w:t xml:space="preserve"> </w:t>
      </w:r>
      <w:r>
        <w:t>provisions.</w:t>
      </w:r>
      <w:r>
        <w:rPr>
          <w:spacing w:val="-15"/>
        </w:rPr>
        <w:t xml:space="preserve"> </w:t>
      </w:r>
      <w:r>
        <w:t>The</w:t>
      </w:r>
      <w:r>
        <w:rPr>
          <w:spacing w:val="-15"/>
        </w:rPr>
        <w:t xml:space="preserve"> </w:t>
      </w:r>
      <w:r>
        <w:t>changes</w:t>
      </w:r>
      <w:r>
        <w:rPr>
          <w:spacing w:val="-15"/>
        </w:rPr>
        <w:t xml:space="preserve"> </w:t>
      </w:r>
      <w:r>
        <w:t>made</w:t>
      </w:r>
      <w:r>
        <w:rPr>
          <w:spacing w:val="-15"/>
        </w:rPr>
        <w:t xml:space="preserve"> </w:t>
      </w:r>
      <w:r>
        <w:t>to</w:t>
      </w:r>
      <w:r>
        <w:rPr>
          <w:spacing w:val="-15"/>
        </w:rPr>
        <w:t xml:space="preserve"> </w:t>
      </w:r>
      <w:r>
        <w:t>the</w:t>
      </w:r>
      <w:r>
        <w:rPr>
          <w:spacing w:val="-15"/>
        </w:rPr>
        <w:t xml:space="preserve"> </w:t>
      </w:r>
      <w:r>
        <w:t>Code show</w:t>
      </w:r>
      <w:r>
        <w:rPr>
          <w:spacing w:val="-8"/>
        </w:rPr>
        <w:t xml:space="preserve"> </w:t>
      </w:r>
      <w:r>
        <w:t>how</w:t>
      </w:r>
      <w:r>
        <w:rPr>
          <w:spacing w:val="-8"/>
        </w:rPr>
        <w:t xml:space="preserve"> </w:t>
      </w:r>
      <w:r>
        <w:t>dynamic</w:t>
      </w:r>
      <w:r>
        <w:rPr>
          <w:spacing w:val="-6"/>
        </w:rPr>
        <w:t xml:space="preserve"> </w:t>
      </w:r>
      <w:r>
        <w:t>governance</w:t>
      </w:r>
      <w:r>
        <w:rPr>
          <w:spacing w:val="-8"/>
        </w:rPr>
        <w:t xml:space="preserve"> </w:t>
      </w:r>
      <w:r>
        <w:t>standards</w:t>
      </w:r>
      <w:r>
        <w:rPr>
          <w:spacing w:val="-5"/>
        </w:rPr>
        <w:t xml:space="preserve"> </w:t>
      </w:r>
      <w:r>
        <w:t>are</w:t>
      </w:r>
      <w:r>
        <w:rPr>
          <w:spacing w:val="-7"/>
        </w:rPr>
        <w:t xml:space="preserve"> </w:t>
      </w:r>
      <w:r>
        <w:t>and</w:t>
      </w:r>
      <w:r>
        <w:rPr>
          <w:spacing w:val="-5"/>
        </w:rPr>
        <w:t xml:space="preserve"> </w:t>
      </w:r>
      <w:r>
        <w:t>how</w:t>
      </w:r>
      <w:r>
        <w:rPr>
          <w:spacing w:val="-8"/>
        </w:rPr>
        <w:t xml:space="preserve"> </w:t>
      </w:r>
      <w:r>
        <w:t>frequently</w:t>
      </w:r>
      <w:r>
        <w:rPr>
          <w:spacing w:val="-12"/>
        </w:rPr>
        <w:t xml:space="preserve"> </w:t>
      </w:r>
      <w:r>
        <w:t>they</w:t>
      </w:r>
      <w:r>
        <w:rPr>
          <w:spacing w:val="-12"/>
        </w:rPr>
        <w:t xml:space="preserve"> </w:t>
      </w:r>
      <w:r>
        <w:t>need</w:t>
      </w:r>
      <w:r>
        <w:rPr>
          <w:spacing w:val="-5"/>
        </w:rPr>
        <w:t xml:space="preserve"> </w:t>
      </w:r>
      <w:r>
        <w:t>to</w:t>
      </w:r>
      <w:r>
        <w:rPr>
          <w:spacing w:val="-7"/>
        </w:rPr>
        <w:t xml:space="preserve"> </w:t>
      </w:r>
      <w:r>
        <w:t>be</w:t>
      </w:r>
      <w:r>
        <w:rPr>
          <w:spacing w:val="-8"/>
        </w:rPr>
        <w:t xml:space="preserve"> </w:t>
      </w:r>
      <w:r>
        <w:t>revised</w:t>
      </w:r>
      <w:r>
        <w:rPr>
          <w:spacing w:val="-8"/>
        </w:rPr>
        <w:t xml:space="preserve"> </w:t>
      </w:r>
      <w:r>
        <w:t>in order to keep the governance structure functional. Hence, to keep up with the corporate sector's rapid transformation and financial markets and the resulting governance benchmarks led to the beginning of better exports decisions. The goal was to increas</w:t>
      </w:r>
      <w:r>
        <w:t>e and further</w:t>
      </w:r>
      <w:r>
        <w:rPr>
          <w:spacing w:val="-10"/>
        </w:rPr>
        <w:t xml:space="preserve"> </w:t>
      </w:r>
      <w:r>
        <w:t>enhance</w:t>
      </w:r>
      <w:r>
        <w:rPr>
          <w:spacing w:val="-10"/>
        </w:rPr>
        <w:t xml:space="preserve"> </w:t>
      </w:r>
      <w:r>
        <w:t>corporate</w:t>
      </w:r>
      <w:r>
        <w:rPr>
          <w:spacing w:val="-6"/>
        </w:rPr>
        <w:t xml:space="preserve"> </w:t>
      </w:r>
      <w:r>
        <w:t>governance</w:t>
      </w:r>
      <w:r>
        <w:rPr>
          <w:spacing w:val="-10"/>
        </w:rPr>
        <w:t xml:space="preserve"> </w:t>
      </w:r>
      <w:r>
        <w:t>standards</w:t>
      </w:r>
      <w:r>
        <w:rPr>
          <w:spacing w:val="-10"/>
        </w:rPr>
        <w:t xml:space="preserve"> </w:t>
      </w:r>
      <w:r>
        <w:t>in</w:t>
      </w:r>
      <w:r>
        <w:rPr>
          <w:spacing w:val="-9"/>
        </w:rPr>
        <w:t xml:space="preserve"> </w:t>
      </w:r>
      <w:r>
        <w:t>the</w:t>
      </w:r>
      <w:r>
        <w:rPr>
          <w:spacing w:val="-10"/>
        </w:rPr>
        <w:t xml:space="preserve"> </w:t>
      </w:r>
      <w:r>
        <w:t>nation</w:t>
      </w:r>
      <w:r>
        <w:rPr>
          <w:spacing w:val="-9"/>
        </w:rPr>
        <w:t xml:space="preserve"> </w:t>
      </w:r>
      <w:r>
        <w:t>while</w:t>
      </w:r>
      <w:r>
        <w:rPr>
          <w:spacing w:val="-10"/>
        </w:rPr>
        <w:t xml:space="preserve"> </w:t>
      </w:r>
      <w:r>
        <w:t>also</w:t>
      </w:r>
      <w:r>
        <w:rPr>
          <w:spacing w:val="-9"/>
        </w:rPr>
        <w:t xml:space="preserve"> </w:t>
      </w:r>
      <w:r>
        <w:t>taking</w:t>
      </w:r>
      <w:r>
        <w:rPr>
          <w:spacing w:val="-11"/>
        </w:rPr>
        <w:t xml:space="preserve"> </w:t>
      </w:r>
      <w:r>
        <w:t>into</w:t>
      </w:r>
      <w:r>
        <w:rPr>
          <w:spacing w:val="-9"/>
        </w:rPr>
        <w:t xml:space="preserve"> </w:t>
      </w:r>
      <w:r>
        <w:t>account recent advances in corporate governance around the world. The shift in perspective is essential</w:t>
      </w:r>
      <w:r>
        <w:rPr>
          <w:spacing w:val="-2"/>
        </w:rPr>
        <w:t xml:space="preserve"> </w:t>
      </w:r>
      <w:r>
        <w:t>to good corporate</w:t>
      </w:r>
      <w:r>
        <w:rPr>
          <w:spacing w:val="-1"/>
        </w:rPr>
        <w:t xml:space="preserve"> </w:t>
      </w:r>
      <w:r>
        <w:t>governance. It is</w:t>
      </w:r>
      <w:r>
        <w:rPr>
          <w:spacing w:val="-2"/>
        </w:rPr>
        <w:t xml:space="preserve"> </w:t>
      </w:r>
      <w:r>
        <w:t>not</w:t>
      </w:r>
      <w:r>
        <w:rPr>
          <w:spacing w:val="-2"/>
        </w:rPr>
        <w:t xml:space="preserve"> </w:t>
      </w:r>
      <w:r>
        <w:t>simply</w:t>
      </w:r>
      <w:r>
        <w:rPr>
          <w:spacing w:val="-7"/>
        </w:rPr>
        <w:t xml:space="preserve"> </w:t>
      </w:r>
      <w:r>
        <w:t>the</w:t>
      </w:r>
      <w:r>
        <w:rPr>
          <w:spacing w:val="-1"/>
        </w:rPr>
        <w:t xml:space="preserve"> </w:t>
      </w:r>
      <w:r>
        <w:t>regulators'</w:t>
      </w:r>
      <w:r>
        <w:rPr>
          <w:spacing w:val="-5"/>
        </w:rPr>
        <w:t xml:space="preserve"> </w:t>
      </w:r>
      <w:r>
        <w:t>prerogative; it</w:t>
      </w:r>
      <w:r>
        <w:rPr>
          <w:spacing w:val="-2"/>
        </w:rPr>
        <w:t xml:space="preserve"> </w:t>
      </w:r>
      <w:r>
        <w:t>is</w:t>
      </w:r>
      <w:r>
        <w:rPr>
          <w:spacing w:val="-2"/>
        </w:rPr>
        <w:t xml:space="preserve"> </w:t>
      </w:r>
      <w:r>
        <w:t>the shared obligation of all parties involved. Only after value creation and sustainability have been achieved can one enjoy the advantages of continued economic growth and development on a macro level</w:t>
      </w:r>
      <w:proofErr w:type="gramStart"/>
      <w:r>
        <w:t>..</w:t>
      </w:r>
      <w:proofErr w:type="gramEnd"/>
    </w:p>
    <w:p w:rsidR="00952D39" w:rsidRDefault="007745DD">
      <w:pPr>
        <w:pStyle w:val="BodyText"/>
        <w:spacing w:before="200" w:line="360" w:lineRule="auto"/>
        <w:ind w:left="1031" w:right="895"/>
        <w:jc w:val="both"/>
      </w:pPr>
      <w:r>
        <w:t>An</w:t>
      </w:r>
      <w:r>
        <w:rPr>
          <w:spacing w:val="-13"/>
        </w:rPr>
        <w:t xml:space="preserve"> </w:t>
      </w:r>
      <w:r>
        <w:t>enterprise</w:t>
      </w:r>
      <w:r>
        <w:rPr>
          <w:spacing w:val="-12"/>
        </w:rPr>
        <w:t xml:space="preserve"> </w:t>
      </w:r>
      <w:r>
        <w:t>needs</w:t>
      </w:r>
      <w:r>
        <w:rPr>
          <w:spacing w:val="-9"/>
        </w:rPr>
        <w:t xml:space="preserve"> </w:t>
      </w:r>
      <w:r>
        <w:t>a</w:t>
      </w:r>
      <w:r>
        <w:rPr>
          <w:spacing w:val="-13"/>
        </w:rPr>
        <w:t xml:space="preserve"> </w:t>
      </w:r>
      <w:r>
        <w:t>proper</w:t>
      </w:r>
      <w:r>
        <w:rPr>
          <w:spacing w:val="-13"/>
        </w:rPr>
        <w:t xml:space="preserve"> </w:t>
      </w:r>
      <w:r>
        <w:t>org</w:t>
      </w:r>
      <w:r>
        <w:t>anizational</w:t>
      </w:r>
      <w:r>
        <w:rPr>
          <w:spacing w:val="-12"/>
        </w:rPr>
        <w:t xml:space="preserve"> </w:t>
      </w:r>
      <w:r>
        <w:t>structure</w:t>
      </w:r>
      <w:r>
        <w:rPr>
          <w:spacing w:val="-14"/>
        </w:rPr>
        <w:t xml:space="preserve"> </w:t>
      </w:r>
      <w:r>
        <w:t>to</w:t>
      </w:r>
      <w:r>
        <w:rPr>
          <w:spacing w:val="-12"/>
        </w:rPr>
        <w:t xml:space="preserve"> </w:t>
      </w:r>
      <w:r>
        <w:t>match</w:t>
      </w:r>
      <w:r>
        <w:rPr>
          <w:spacing w:val="-12"/>
        </w:rPr>
        <w:t xml:space="preserve"> </w:t>
      </w:r>
      <w:r>
        <w:t>it</w:t>
      </w:r>
      <w:r>
        <w:rPr>
          <w:spacing w:val="-12"/>
        </w:rPr>
        <w:t xml:space="preserve"> </w:t>
      </w:r>
      <w:r>
        <w:t>in</w:t>
      </w:r>
      <w:r>
        <w:rPr>
          <w:spacing w:val="-12"/>
        </w:rPr>
        <w:t xml:space="preserve"> </w:t>
      </w:r>
      <w:r>
        <w:t>order</w:t>
      </w:r>
      <w:r>
        <w:rPr>
          <w:spacing w:val="-11"/>
        </w:rPr>
        <w:t xml:space="preserve"> </w:t>
      </w:r>
      <w:r>
        <w:t>to</w:t>
      </w:r>
      <w:r>
        <w:rPr>
          <w:spacing w:val="-11"/>
        </w:rPr>
        <w:t xml:space="preserve"> </w:t>
      </w:r>
      <w:r>
        <w:t>fulfill</w:t>
      </w:r>
      <w:r>
        <w:rPr>
          <w:spacing w:val="-10"/>
        </w:rPr>
        <w:t xml:space="preserve"> </w:t>
      </w:r>
      <w:r>
        <w:t>long-term strategic goals. Ultimately, the era of intelligence has specific affects and adjustments on corporate</w:t>
      </w:r>
      <w:r>
        <w:rPr>
          <w:spacing w:val="-5"/>
        </w:rPr>
        <w:t xml:space="preserve"> </w:t>
      </w:r>
      <w:r>
        <w:t>governance,</w:t>
      </w:r>
      <w:r>
        <w:rPr>
          <w:spacing w:val="-6"/>
        </w:rPr>
        <w:t xml:space="preserve"> </w:t>
      </w:r>
      <w:r>
        <w:t>strategy,</w:t>
      </w:r>
      <w:r>
        <w:rPr>
          <w:spacing w:val="-6"/>
        </w:rPr>
        <w:t xml:space="preserve"> </w:t>
      </w:r>
      <w:r>
        <w:t>and</w:t>
      </w:r>
      <w:r>
        <w:rPr>
          <w:spacing w:val="-6"/>
        </w:rPr>
        <w:t xml:space="preserve"> </w:t>
      </w:r>
      <w:r>
        <w:t>organizational</w:t>
      </w:r>
      <w:r>
        <w:rPr>
          <w:spacing w:val="-6"/>
        </w:rPr>
        <w:t xml:space="preserve"> </w:t>
      </w:r>
      <w:r>
        <w:t>structure</w:t>
      </w:r>
      <w:r>
        <w:rPr>
          <w:spacing w:val="-7"/>
        </w:rPr>
        <w:t xml:space="preserve"> </w:t>
      </w:r>
      <w:r>
        <w:t>of</w:t>
      </w:r>
      <w:r>
        <w:rPr>
          <w:spacing w:val="-7"/>
        </w:rPr>
        <w:t xml:space="preserve"> </w:t>
      </w:r>
      <w:r>
        <w:t>businesses.</w:t>
      </w:r>
      <w:r>
        <w:rPr>
          <w:spacing w:val="-4"/>
        </w:rPr>
        <w:t xml:space="preserve"> </w:t>
      </w:r>
      <w:r>
        <w:t>The</w:t>
      </w:r>
      <w:r>
        <w:rPr>
          <w:spacing w:val="-7"/>
        </w:rPr>
        <w:t xml:space="preserve"> </w:t>
      </w:r>
      <w:r>
        <w:t>onset</w:t>
      </w:r>
      <w:r>
        <w:rPr>
          <w:spacing w:val="-6"/>
        </w:rPr>
        <w:t xml:space="preserve"> </w:t>
      </w:r>
      <w:r>
        <w:t>of</w:t>
      </w:r>
      <w:r>
        <w:rPr>
          <w:spacing w:val="-7"/>
        </w:rPr>
        <w:t xml:space="preserve"> </w:t>
      </w:r>
      <w:r>
        <w:t>the intelligent era also increases their mutual influence, boosts corporate governance effectiveness, improves strategic decision-making skills, and directs firms' organizational reform</w:t>
      </w:r>
      <w:r>
        <w:rPr>
          <w:spacing w:val="-8"/>
        </w:rPr>
        <w:t xml:space="preserve"> </w:t>
      </w:r>
      <w:r>
        <w:t>initiatives.</w:t>
      </w:r>
      <w:r>
        <w:rPr>
          <w:spacing w:val="-6"/>
        </w:rPr>
        <w:t xml:space="preserve"> </w:t>
      </w:r>
      <w:r>
        <w:t>In</w:t>
      </w:r>
      <w:r>
        <w:rPr>
          <w:spacing w:val="-8"/>
        </w:rPr>
        <w:t xml:space="preserve"> </w:t>
      </w:r>
      <w:r>
        <w:t>order</w:t>
      </w:r>
      <w:r>
        <w:rPr>
          <w:spacing w:val="-9"/>
        </w:rPr>
        <w:t xml:space="preserve"> </w:t>
      </w:r>
      <w:r>
        <w:t>to</w:t>
      </w:r>
      <w:r>
        <w:rPr>
          <w:spacing w:val="-8"/>
        </w:rPr>
        <w:t xml:space="preserve"> </w:t>
      </w:r>
      <w:r>
        <w:t>ensure</w:t>
      </w:r>
      <w:r>
        <w:rPr>
          <w:spacing w:val="-10"/>
        </w:rPr>
        <w:t xml:space="preserve"> </w:t>
      </w:r>
      <w:r>
        <w:t>stable</w:t>
      </w:r>
      <w:r>
        <w:rPr>
          <w:spacing w:val="-9"/>
        </w:rPr>
        <w:t xml:space="preserve"> </w:t>
      </w:r>
      <w:r>
        <w:t>and</w:t>
      </w:r>
      <w:r>
        <w:rPr>
          <w:spacing w:val="-8"/>
        </w:rPr>
        <w:t xml:space="preserve"> </w:t>
      </w:r>
      <w:r>
        <w:t>long-term</w:t>
      </w:r>
      <w:r>
        <w:rPr>
          <w:spacing w:val="-9"/>
        </w:rPr>
        <w:t xml:space="preserve"> </w:t>
      </w:r>
      <w:r>
        <w:t>coordinated</w:t>
      </w:r>
      <w:r>
        <w:rPr>
          <w:spacing w:val="-8"/>
        </w:rPr>
        <w:t xml:space="preserve"> </w:t>
      </w:r>
      <w:r>
        <w:t>devel</w:t>
      </w:r>
      <w:r>
        <w:t>opment</w:t>
      </w:r>
      <w:r>
        <w:rPr>
          <w:spacing w:val="-8"/>
        </w:rPr>
        <w:t xml:space="preserve"> </w:t>
      </w:r>
      <w:r>
        <w:t>on</w:t>
      </w:r>
      <w:r>
        <w:rPr>
          <w:spacing w:val="-8"/>
        </w:rPr>
        <w:t xml:space="preserve"> </w:t>
      </w:r>
      <w:r>
        <w:t>both the internal and external levels, businesses should make timely internal modifications in response to the changing external environment.</w:t>
      </w:r>
    </w:p>
    <w:p w:rsidR="00952D39" w:rsidRDefault="007745DD">
      <w:pPr>
        <w:pStyle w:val="BodyText"/>
        <w:spacing w:before="201" w:line="360" w:lineRule="auto"/>
        <w:ind w:left="1031" w:right="898"/>
        <w:jc w:val="both"/>
      </w:pPr>
      <w:r>
        <w:t>The goal of corporate governance is to enable efficient, inventive, and responsible management</w:t>
      </w:r>
      <w:r>
        <w:rPr>
          <w:spacing w:val="-9"/>
        </w:rPr>
        <w:t xml:space="preserve"> </w:t>
      </w:r>
      <w:r>
        <w:t>that</w:t>
      </w:r>
      <w:r>
        <w:rPr>
          <w:spacing w:val="-9"/>
        </w:rPr>
        <w:t xml:space="preserve"> </w:t>
      </w:r>
      <w:r>
        <w:t>will</w:t>
      </w:r>
      <w:r>
        <w:rPr>
          <w:spacing w:val="-9"/>
        </w:rPr>
        <w:t xml:space="preserve"> </w:t>
      </w:r>
      <w:r>
        <w:t>ensure</w:t>
      </w:r>
      <w:r>
        <w:rPr>
          <w:spacing w:val="-11"/>
        </w:rPr>
        <w:t xml:space="preserve"> </w:t>
      </w:r>
      <w:r>
        <w:t>the</w:t>
      </w:r>
      <w:r>
        <w:rPr>
          <w:spacing w:val="-8"/>
        </w:rPr>
        <w:t xml:space="preserve"> </w:t>
      </w:r>
      <w:r>
        <w:t>organization's</w:t>
      </w:r>
      <w:r>
        <w:rPr>
          <w:spacing w:val="-9"/>
        </w:rPr>
        <w:t xml:space="preserve"> </w:t>
      </w:r>
      <w:r>
        <w:t>long-term</w:t>
      </w:r>
      <w:r>
        <w:rPr>
          <w:spacing w:val="-9"/>
        </w:rPr>
        <w:t xml:space="preserve"> </w:t>
      </w:r>
      <w:r>
        <w:t>success.</w:t>
      </w:r>
      <w:r>
        <w:rPr>
          <w:spacing w:val="-9"/>
        </w:rPr>
        <w:t xml:space="preserve"> </w:t>
      </w:r>
      <w:r>
        <w:t>Corporate</w:t>
      </w:r>
      <w:r>
        <w:rPr>
          <w:spacing w:val="-8"/>
        </w:rPr>
        <w:t xml:space="preserve"> </w:t>
      </w:r>
      <w:r>
        <w:t>governance</w:t>
      </w:r>
      <w:r>
        <w:rPr>
          <w:spacing w:val="-10"/>
        </w:rPr>
        <w:t xml:space="preserve"> </w:t>
      </w:r>
      <w:r>
        <w:rPr>
          <w:spacing w:val="-5"/>
        </w:rPr>
        <w:t>is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61" o:spid="_x0000_s1187" style="position:absolute;margin-left:30.95pt;margin-top:0;width:.5pt;height:792.1pt;z-index:15761920;mso-position-horizontal-relative:page;mso-position-vertical-relative:page" fillcolor="black" stroked="f">
            <w10:wrap anchorx="page" anchory="page"/>
          </v:rect>
        </w:pict>
      </w:r>
      <w:r>
        <w:pict>
          <v:rect id="docshape62" o:spid="_x0000_s1186" style="position:absolute;margin-left:580.65pt;margin-top:0;width:.5pt;height:792.1pt;z-index:1576243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proofErr w:type="gramStart"/>
      <w:r>
        <w:t>the</w:t>
      </w:r>
      <w:proofErr w:type="gramEnd"/>
      <w:r>
        <w:t xml:space="preserve"> system of direction and control that organizations use. Their boards of directors have authority over the management of their enterprises. Developing transparent rules and controls, directing leadership, and aligning the interests of shareholders, dire</w:t>
      </w:r>
      <w:r>
        <w:t>ctors, management, and employees are all aspects of good corporate governance.</w:t>
      </w:r>
    </w:p>
    <w:p w:rsidR="00952D39" w:rsidRDefault="007745DD">
      <w:pPr>
        <w:pStyle w:val="BodyText"/>
        <w:spacing w:before="199" w:line="360" w:lineRule="auto"/>
        <w:ind w:left="1031" w:right="903"/>
        <w:jc w:val="both"/>
      </w:pPr>
      <w:r>
        <w:t>The founders, executives, and largest owners are selected based on their prior experience operating or managing significant corporations.</w:t>
      </w:r>
    </w:p>
    <w:p w:rsidR="00952D39" w:rsidRDefault="007745DD">
      <w:pPr>
        <w:pStyle w:val="ListParagraph"/>
        <w:numPr>
          <w:ilvl w:val="0"/>
          <w:numId w:val="12"/>
        </w:numPr>
        <w:tabs>
          <w:tab w:val="left" w:pos="1169"/>
        </w:tabs>
        <w:spacing w:before="202" w:line="360" w:lineRule="auto"/>
        <w:ind w:right="898" w:firstLine="0"/>
        <w:jc w:val="both"/>
        <w:rPr>
          <w:sz w:val="24"/>
        </w:rPr>
      </w:pPr>
      <w:r>
        <w:rPr>
          <w:sz w:val="24"/>
        </w:rPr>
        <w:t>The</w:t>
      </w:r>
      <w:r>
        <w:rPr>
          <w:spacing w:val="-13"/>
          <w:sz w:val="24"/>
        </w:rPr>
        <w:t xml:space="preserve"> </w:t>
      </w:r>
      <w:r>
        <w:rPr>
          <w:sz w:val="24"/>
        </w:rPr>
        <w:t>board</w:t>
      </w:r>
      <w:r>
        <w:rPr>
          <w:spacing w:val="-12"/>
          <w:sz w:val="24"/>
        </w:rPr>
        <w:t xml:space="preserve"> </w:t>
      </w:r>
      <w:r>
        <w:rPr>
          <w:sz w:val="24"/>
        </w:rPr>
        <w:t>of</w:t>
      </w:r>
      <w:r>
        <w:rPr>
          <w:spacing w:val="-12"/>
          <w:sz w:val="24"/>
        </w:rPr>
        <w:t xml:space="preserve"> </w:t>
      </w:r>
      <w:r>
        <w:rPr>
          <w:sz w:val="24"/>
        </w:rPr>
        <w:t>directors</w:t>
      </w:r>
      <w:r>
        <w:rPr>
          <w:spacing w:val="-9"/>
          <w:sz w:val="24"/>
        </w:rPr>
        <w:t xml:space="preserve"> </w:t>
      </w:r>
      <w:r>
        <w:rPr>
          <w:sz w:val="24"/>
        </w:rPr>
        <w:t>requires</w:t>
      </w:r>
      <w:r>
        <w:rPr>
          <w:spacing w:val="-11"/>
          <w:sz w:val="24"/>
        </w:rPr>
        <w:t xml:space="preserve"> </w:t>
      </w:r>
      <w:r>
        <w:rPr>
          <w:sz w:val="24"/>
        </w:rPr>
        <w:t>the</w:t>
      </w:r>
      <w:r>
        <w:rPr>
          <w:spacing w:val="-12"/>
          <w:sz w:val="24"/>
        </w:rPr>
        <w:t xml:space="preserve"> </w:t>
      </w:r>
      <w:r>
        <w:rPr>
          <w:sz w:val="24"/>
        </w:rPr>
        <w:t>organization's</w:t>
      </w:r>
      <w:r>
        <w:rPr>
          <w:spacing w:val="-9"/>
          <w:sz w:val="24"/>
        </w:rPr>
        <w:t xml:space="preserve"> </w:t>
      </w:r>
      <w:r>
        <w:rPr>
          <w:sz w:val="24"/>
        </w:rPr>
        <w:t>corporate</w:t>
      </w:r>
      <w:r>
        <w:rPr>
          <w:spacing w:val="-10"/>
          <w:sz w:val="24"/>
        </w:rPr>
        <w:t xml:space="preserve"> </w:t>
      </w:r>
      <w:r>
        <w:rPr>
          <w:sz w:val="24"/>
        </w:rPr>
        <w:t>governance</w:t>
      </w:r>
      <w:r>
        <w:rPr>
          <w:spacing w:val="-13"/>
          <w:sz w:val="24"/>
        </w:rPr>
        <w:t xml:space="preserve"> </w:t>
      </w:r>
      <w:r>
        <w:rPr>
          <w:sz w:val="24"/>
        </w:rPr>
        <w:t>policies</w:t>
      </w:r>
      <w:r>
        <w:rPr>
          <w:spacing w:val="-12"/>
          <w:sz w:val="24"/>
        </w:rPr>
        <w:t xml:space="preserve"> </w:t>
      </w:r>
      <w:r>
        <w:rPr>
          <w:sz w:val="24"/>
        </w:rPr>
        <w:t>to</w:t>
      </w:r>
      <w:r>
        <w:rPr>
          <w:spacing w:val="-11"/>
          <w:sz w:val="24"/>
        </w:rPr>
        <w:t xml:space="preserve"> </w:t>
      </w:r>
      <w:r>
        <w:rPr>
          <w:sz w:val="24"/>
        </w:rPr>
        <w:t xml:space="preserve">include corporate strategy, risk management, accountability, openness, and ethical business </w:t>
      </w:r>
      <w:r>
        <w:rPr>
          <w:spacing w:val="-2"/>
          <w:sz w:val="24"/>
        </w:rPr>
        <w:t>practices.</w:t>
      </w:r>
    </w:p>
    <w:p w:rsidR="00952D39" w:rsidRDefault="007745DD">
      <w:pPr>
        <w:pStyle w:val="BodyText"/>
        <w:spacing w:before="198" w:line="360" w:lineRule="auto"/>
        <w:ind w:left="1031" w:right="895"/>
        <w:jc w:val="both"/>
      </w:pPr>
      <w:r>
        <w:t>As</w:t>
      </w:r>
      <w:r>
        <w:rPr>
          <w:spacing w:val="-3"/>
        </w:rPr>
        <w:t xml:space="preserve"> </w:t>
      </w:r>
      <w:r>
        <w:t>an</w:t>
      </w:r>
      <w:r>
        <w:rPr>
          <w:spacing w:val="-2"/>
        </w:rPr>
        <w:t xml:space="preserve"> </w:t>
      </w:r>
      <w:r>
        <w:t>investor, you</w:t>
      </w:r>
      <w:r>
        <w:rPr>
          <w:spacing w:val="-2"/>
        </w:rPr>
        <w:t xml:space="preserve"> </w:t>
      </w:r>
      <w:r>
        <w:t>want to</w:t>
      </w:r>
      <w:r>
        <w:rPr>
          <w:spacing w:val="-2"/>
        </w:rPr>
        <w:t xml:space="preserve"> </w:t>
      </w:r>
      <w:r>
        <w:t>identify</w:t>
      </w:r>
      <w:r>
        <w:rPr>
          <w:spacing w:val="-7"/>
        </w:rPr>
        <w:t xml:space="preserve"> </w:t>
      </w:r>
      <w:r>
        <w:t>organizations</w:t>
      </w:r>
      <w:r>
        <w:rPr>
          <w:spacing w:val="-1"/>
        </w:rPr>
        <w:t xml:space="preserve"> </w:t>
      </w:r>
      <w:r>
        <w:t>that</w:t>
      </w:r>
      <w:r>
        <w:rPr>
          <w:spacing w:val="-2"/>
        </w:rPr>
        <w:t xml:space="preserve"> </w:t>
      </w:r>
      <w:r>
        <w:t>practice</w:t>
      </w:r>
      <w:r>
        <w:rPr>
          <w:spacing w:val="-3"/>
        </w:rPr>
        <w:t xml:space="preserve"> </w:t>
      </w:r>
      <w:r>
        <w:t>good corporate governance to avoid losse</w:t>
      </w:r>
      <w:r>
        <w:t>s and other unpleasant consequences such as bankruptcy.</w:t>
      </w:r>
    </w:p>
    <w:p w:rsidR="00952D39" w:rsidRDefault="007745DD">
      <w:pPr>
        <w:pStyle w:val="BodyText"/>
        <w:spacing w:before="202" w:line="360" w:lineRule="auto"/>
        <w:ind w:left="1031" w:right="897"/>
        <w:jc w:val="both"/>
      </w:pPr>
      <w:r>
        <w:t>To</w:t>
      </w:r>
      <w:r>
        <w:rPr>
          <w:spacing w:val="-7"/>
        </w:rPr>
        <w:t xml:space="preserve"> </w:t>
      </w:r>
      <w:r>
        <w:t>find</w:t>
      </w:r>
      <w:r>
        <w:rPr>
          <w:spacing w:val="-8"/>
        </w:rPr>
        <w:t xml:space="preserve"> </w:t>
      </w:r>
      <w:r>
        <w:t>out</w:t>
      </w:r>
      <w:r>
        <w:rPr>
          <w:spacing w:val="-7"/>
        </w:rPr>
        <w:t xml:space="preserve"> </w:t>
      </w:r>
      <w:r>
        <w:t>if</w:t>
      </w:r>
      <w:r>
        <w:rPr>
          <w:spacing w:val="-8"/>
        </w:rPr>
        <w:t xml:space="preserve"> </w:t>
      </w:r>
      <w:r>
        <w:t>a</w:t>
      </w:r>
      <w:r>
        <w:rPr>
          <w:spacing w:val="-6"/>
        </w:rPr>
        <w:t xml:space="preserve"> </w:t>
      </w:r>
      <w:r>
        <w:t>corporation</w:t>
      </w:r>
      <w:r>
        <w:rPr>
          <w:spacing w:val="-7"/>
        </w:rPr>
        <w:t xml:space="preserve"> </w:t>
      </w:r>
      <w:r>
        <w:t>is</w:t>
      </w:r>
      <w:r>
        <w:rPr>
          <w:spacing w:val="-7"/>
        </w:rPr>
        <w:t xml:space="preserve"> </w:t>
      </w:r>
      <w:r>
        <w:t>using</w:t>
      </w:r>
      <w:r>
        <w:rPr>
          <w:spacing w:val="-7"/>
        </w:rPr>
        <w:t xml:space="preserve"> </w:t>
      </w:r>
      <w:r>
        <w:t>sound</w:t>
      </w:r>
      <w:r>
        <w:rPr>
          <w:spacing w:val="-5"/>
        </w:rPr>
        <w:t xml:space="preserve"> </w:t>
      </w:r>
      <w:r>
        <w:t>corporate</w:t>
      </w:r>
      <w:r>
        <w:rPr>
          <w:spacing w:val="-6"/>
        </w:rPr>
        <w:t xml:space="preserve"> </w:t>
      </w:r>
      <w:r>
        <w:t>governance,</w:t>
      </w:r>
      <w:r>
        <w:rPr>
          <w:spacing w:val="-3"/>
        </w:rPr>
        <w:t xml:space="preserve"> </w:t>
      </w:r>
      <w:r>
        <w:t>you</w:t>
      </w:r>
      <w:r>
        <w:rPr>
          <w:spacing w:val="-5"/>
        </w:rPr>
        <w:t xml:space="preserve"> </w:t>
      </w:r>
      <w:r>
        <w:t>can</w:t>
      </w:r>
      <w:r>
        <w:rPr>
          <w:spacing w:val="-6"/>
        </w:rPr>
        <w:t xml:space="preserve"> </w:t>
      </w:r>
      <w:r>
        <w:t>look</w:t>
      </w:r>
      <w:r>
        <w:rPr>
          <w:spacing w:val="-7"/>
        </w:rPr>
        <w:t xml:space="preserve"> </w:t>
      </w:r>
      <w:r>
        <w:t>into</w:t>
      </w:r>
      <w:r>
        <w:rPr>
          <w:spacing w:val="-7"/>
        </w:rPr>
        <w:t xml:space="preserve"> </w:t>
      </w:r>
      <w:r>
        <w:t>specific sectors of the business. These domains consist of: • Disclosure procedures</w:t>
      </w:r>
    </w:p>
    <w:p w:rsidR="00952D39" w:rsidRDefault="007745DD">
      <w:pPr>
        <w:pStyle w:val="ListParagraph"/>
        <w:numPr>
          <w:ilvl w:val="0"/>
          <w:numId w:val="12"/>
        </w:numPr>
        <w:tabs>
          <w:tab w:val="left" w:pos="1212"/>
        </w:tabs>
        <w:spacing w:before="199" w:line="360" w:lineRule="auto"/>
        <w:ind w:right="902" w:firstLine="0"/>
        <w:jc w:val="both"/>
        <w:rPr>
          <w:sz w:val="24"/>
        </w:rPr>
      </w:pPr>
      <w:r>
        <w:rPr>
          <w:sz w:val="24"/>
        </w:rPr>
        <w:t>Executive remuneration structure</w:t>
      </w:r>
      <w:r>
        <w:rPr>
          <w:sz w:val="24"/>
        </w:rPr>
        <w:t>s (whether they are simply based on performance or additionally take into account other criteria);</w:t>
      </w:r>
    </w:p>
    <w:p w:rsidR="00952D39" w:rsidRDefault="007745DD">
      <w:pPr>
        <w:pStyle w:val="BodyText"/>
        <w:spacing w:before="200"/>
        <w:ind w:left="1031"/>
        <w:jc w:val="both"/>
      </w:pPr>
      <w:r>
        <w:t>The</w:t>
      </w:r>
      <w:r>
        <w:rPr>
          <w:spacing w:val="-4"/>
        </w:rPr>
        <w:t xml:space="preserve"> </w:t>
      </w:r>
      <w:r>
        <w:t>way</w:t>
      </w:r>
      <w:r>
        <w:rPr>
          <w:spacing w:val="-6"/>
        </w:rPr>
        <w:t xml:space="preserve"> </w:t>
      </w:r>
      <w:r>
        <w:t>in</w:t>
      </w:r>
      <w:r>
        <w:rPr>
          <w:spacing w:val="-1"/>
        </w:rPr>
        <w:t xml:space="preserve"> </w:t>
      </w:r>
      <w:r>
        <w:t>which</w:t>
      </w:r>
      <w:r>
        <w:rPr>
          <w:spacing w:val="-2"/>
        </w:rPr>
        <w:t xml:space="preserve"> </w:t>
      </w:r>
      <w:r>
        <w:t>shareholder</w:t>
      </w:r>
      <w:r>
        <w:rPr>
          <w:spacing w:val="-2"/>
        </w:rPr>
        <w:t xml:space="preserve"> </w:t>
      </w:r>
      <w:r>
        <w:t>complaint</w:t>
      </w:r>
      <w:r>
        <w:rPr>
          <w:spacing w:val="-2"/>
        </w:rPr>
        <w:t xml:space="preserve"> </w:t>
      </w:r>
      <w:r>
        <w:t xml:space="preserve">gets </w:t>
      </w:r>
      <w:r>
        <w:rPr>
          <w:spacing w:val="-2"/>
        </w:rPr>
        <w:t>controlled</w:t>
      </w:r>
    </w:p>
    <w:p w:rsidR="00952D39" w:rsidRDefault="00952D39">
      <w:pPr>
        <w:pStyle w:val="BodyText"/>
        <w:spacing w:before="5"/>
        <w:rPr>
          <w:sz w:val="29"/>
        </w:rPr>
      </w:pPr>
    </w:p>
    <w:p w:rsidR="00952D39" w:rsidRDefault="007745DD">
      <w:pPr>
        <w:pStyle w:val="ListParagraph"/>
        <w:numPr>
          <w:ilvl w:val="0"/>
          <w:numId w:val="12"/>
        </w:numPr>
        <w:tabs>
          <w:tab w:val="left" w:pos="1181"/>
        </w:tabs>
        <w:spacing w:line="360" w:lineRule="auto"/>
        <w:ind w:right="897" w:firstLine="0"/>
        <w:jc w:val="both"/>
        <w:rPr>
          <w:sz w:val="24"/>
        </w:rPr>
      </w:pPr>
      <w:r>
        <w:rPr>
          <w:sz w:val="24"/>
        </w:rPr>
        <w:t>Exams (the regularity</w:t>
      </w:r>
      <w:r>
        <w:rPr>
          <w:spacing w:val="-3"/>
          <w:sz w:val="24"/>
        </w:rPr>
        <w:t xml:space="preserve"> </w:t>
      </w:r>
      <w:r>
        <w:rPr>
          <w:sz w:val="24"/>
        </w:rPr>
        <w:t xml:space="preserve">of internal and external audits, as well as how problems have been </w:t>
      </w:r>
      <w:r>
        <w:rPr>
          <w:spacing w:val="-2"/>
          <w:sz w:val="24"/>
        </w:rPr>
        <w:t>resolved)</w:t>
      </w:r>
    </w:p>
    <w:p w:rsidR="00952D39" w:rsidRDefault="007745DD">
      <w:pPr>
        <w:pStyle w:val="BodyText"/>
        <w:spacing w:before="199"/>
        <w:ind w:left="1031"/>
        <w:jc w:val="both"/>
      </w:pPr>
      <w:r>
        <w:t>Here</w:t>
      </w:r>
      <w:r>
        <w:rPr>
          <w:spacing w:val="-4"/>
        </w:rPr>
        <w:t xml:space="preserve"> </w:t>
      </w:r>
      <w:r>
        <w:t>are</w:t>
      </w:r>
      <w:r>
        <w:rPr>
          <w:spacing w:val="-6"/>
        </w:rPr>
        <w:t xml:space="preserve"> </w:t>
      </w:r>
      <w:r>
        <w:t>some</w:t>
      </w:r>
      <w:r>
        <w:rPr>
          <w:spacing w:val="-3"/>
        </w:rPr>
        <w:t xml:space="preserve"> </w:t>
      </w:r>
      <w:r>
        <w:t>instances</w:t>
      </w:r>
      <w:r>
        <w:rPr>
          <w:spacing w:val="-2"/>
        </w:rPr>
        <w:t xml:space="preserve"> </w:t>
      </w:r>
      <w:r>
        <w:t>of</w:t>
      </w:r>
      <w:r>
        <w:rPr>
          <w:spacing w:val="-3"/>
        </w:rPr>
        <w:t xml:space="preserve"> </w:t>
      </w:r>
      <w:r>
        <w:t>imperfect</w:t>
      </w:r>
      <w:r>
        <w:rPr>
          <w:spacing w:val="-3"/>
        </w:rPr>
        <w:t xml:space="preserve"> </w:t>
      </w:r>
      <w:r>
        <w:t>governance</w:t>
      </w:r>
      <w:r>
        <w:rPr>
          <w:spacing w:val="-2"/>
        </w:rPr>
        <w:t xml:space="preserve"> include:</w:t>
      </w:r>
    </w:p>
    <w:p w:rsidR="00952D39" w:rsidRDefault="00952D39">
      <w:pPr>
        <w:pStyle w:val="BodyText"/>
        <w:spacing w:before="5"/>
        <w:rPr>
          <w:sz w:val="29"/>
        </w:rPr>
      </w:pPr>
    </w:p>
    <w:p w:rsidR="00952D39" w:rsidRDefault="007745DD">
      <w:pPr>
        <w:pStyle w:val="ListParagraph"/>
        <w:numPr>
          <w:ilvl w:val="0"/>
          <w:numId w:val="12"/>
        </w:numPr>
        <w:tabs>
          <w:tab w:val="left" w:pos="1164"/>
        </w:tabs>
        <w:spacing w:line="360" w:lineRule="auto"/>
        <w:ind w:right="899" w:firstLine="0"/>
        <w:rPr>
          <w:sz w:val="24"/>
        </w:rPr>
      </w:pPr>
      <w:r>
        <w:rPr>
          <w:sz w:val="24"/>
        </w:rPr>
        <w:t>Businesses</w:t>
      </w:r>
      <w:r>
        <w:rPr>
          <w:spacing w:val="-15"/>
          <w:sz w:val="24"/>
        </w:rPr>
        <w:t xml:space="preserve"> </w:t>
      </w:r>
      <w:r>
        <w:rPr>
          <w:sz w:val="24"/>
        </w:rPr>
        <w:t>that</w:t>
      </w:r>
      <w:r>
        <w:rPr>
          <w:spacing w:val="-15"/>
          <w:sz w:val="24"/>
        </w:rPr>
        <w:t xml:space="preserve"> </w:t>
      </w:r>
      <w:r>
        <w:rPr>
          <w:sz w:val="24"/>
        </w:rPr>
        <w:t>do</w:t>
      </w:r>
      <w:r>
        <w:rPr>
          <w:spacing w:val="-15"/>
          <w:sz w:val="24"/>
        </w:rPr>
        <w:t xml:space="preserve"> </w:t>
      </w:r>
      <w:r>
        <w:rPr>
          <w:sz w:val="24"/>
        </w:rPr>
        <w:t>not</w:t>
      </w:r>
      <w:r>
        <w:rPr>
          <w:spacing w:val="-15"/>
          <w:sz w:val="24"/>
        </w:rPr>
        <w:t xml:space="preserve"> </w:t>
      </w:r>
      <w:r>
        <w:rPr>
          <w:sz w:val="24"/>
        </w:rPr>
        <w:t>cooperate</w:t>
      </w:r>
      <w:r>
        <w:rPr>
          <w:spacing w:val="-15"/>
          <w:sz w:val="24"/>
        </w:rPr>
        <w:t xml:space="preserve"> </w:t>
      </w:r>
      <w:r>
        <w:rPr>
          <w:sz w:val="24"/>
        </w:rPr>
        <w:t>with</w:t>
      </w:r>
      <w:r>
        <w:rPr>
          <w:spacing w:val="-14"/>
          <w:sz w:val="24"/>
        </w:rPr>
        <w:t xml:space="preserve"> </w:t>
      </w:r>
      <w:r>
        <w:rPr>
          <w:sz w:val="24"/>
        </w:rPr>
        <w:t>auditors</w:t>
      </w:r>
      <w:r>
        <w:rPr>
          <w:spacing w:val="-15"/>
          <w:sz w:val="24"/>
        </w:rPr>
        <w:t xml:space="preserve"> </w:t>
      </w:r>
      <w:r>
        <w:rPr>
          <w:sz w:val="24"/>
        </w:rPr>
        <w:t>sufficiently</w:t>
      </w:r>
      <w:r>
        <w:rPr>
          <w:spacing w:val="-18"/>
          <w:sz w:val="24"/>
        </w:rPr>
        <w:t xml:space="preserve"> </w:t>
      </w:r>
      <w:r>
        <w:rPr>
          <w:sz w:val="24"/>
        </w:rPr>
        <w:t>or</w:t>
      </w:r>
      <w:r>
        <w:rPr>
          <w:spacing w:val="-15"/>
          <w:sz w:val="24"/>
        </w:rPr>
        <w:t xml:space="preserve"> </w:t>
      </w:r>
      <w:r>
        <w:rPr>
          <w:sz w:val="24"/>
        </w:rPr>
        <w:t>select</w:t>
      </w:r>
      <w:r>
        <w:rPr>
          <w:spacing w:val="-14"/>
          <w:sz w:val="24"/>
        </w:rPr>
        <w:t xml:space="preserve"> </w:t>
      </w:r>
      <w:r>
        <w:rPr>
          <w:sz w:val="24"/>
        </w:rPr>
        <w:t>insufficiently</w:t>
      </w:r>
      <w:r>
        <w:rPr>
          <w:spacing w:val="-17"/>
          <w:sz w:val="24"/>
        </w:rPr>
        <w:t xml:space="preserve"> </w:t>
      </w:r>
      <w:r>
        <w:rPr>
          <w:sz w:val="24"/>
        </w:rPr>
        <w:t>qualified auditors result in the publication of false or unlawful financial documents.</w:t>
      </w:r>
    </w:p>
    <w:p w:rsidR="00952D39" w:rsidRDefault="007745DD">
      <w:pPr>
        <w:pStyle w:val="ListParagraph"/>
        <w:numPr>
          <w:ilvl w:val="0"/>
          <w:numId w:val="12"/>
        </w:numPr>
        <w:tabs>
          <w:tab w:val="left" w:pos="1205"/>
        </w:tabs>
        <w:spacing w:before="202" w:line="360" w:lineRule="auto"/>
        <w:ind w:right="895" w:firstLine="0"/>
        <w:rPr>
          <w:sz w:val="24"/>
        </w:rPr>
      </w:pPr>
      <w:r>
        <w:rPr>
          <w:sz w:val="24"/>
        </w:rPr>
        <w:t>Boards that are inadequate</w:t>
      </w:r>
      <w:r>
        <w:rPr>
          <w:sz w:val="24"/>
        </w:rPr>
        <w:t>ly structured, making it too complicated for shareholders to</w:t>
      </w:r>
      <w:r>
        <w:rPr>
          <w:spacing w:val="80"/>
          <w:sz w:val="24"/>
        </w:rPr>
        <w:t xml:space="preserve"> </w:t>
      </w:r>
      <w:r>
        <w:rPr>
          <w:sz w:val="24"/>
        </w:rPr>
        <w:t>eliminate unproductive incumbent</w:t>
      </w:r>
    </w:p>
    <w:p w:rsidR="00952D39" w:rsidRDefault="007745DD">
      <w:pPr>
        <w:pStyle w:val="BodyText"/>
        <w:spacing w:before="200" w:line="360" w:lineRule="auto"/>
        <w:ind w:left="1031" w:right="876"/>
      </w:pPr>
      <w:proofErr w:type="gramStart"/>
      <w:r>
        <w:t>While</w:t>
      </w:r>
      <w:r>
        <w:rPr>
          <w:spacing w:val="39"/>
        </w:rPr>
        <w:t xml:space="preserve"> </w:t>
      </w:r>
      <w:r>
        <w:t>choosing</w:t>
      </w:r>
      <w:r>
        <w:rPr>
          <w:spacing w:val="37"/>
        </w:rPr>
        <w:t xml:space="preserve"> </w:t>
      </w:r>
      <w:r>
        <w:t>an</w:t>
      </w:r>
      <w:r>
        <w:rPr>
          <w:spacing w:val="40"/>
        </w:rPr>
        <w:t xml:space="preserve"> </w:t>
      </w:r>
      <w:r>
        <w:t>option</w:t>
      </w:r>
      <w:r>
        <w:rPr>
          <w:spacing w:val="39"/>
        </w:rPr>
        <w:t xml:space="preserve"> </w:t>
      </w:r>
      <w:r>
        <w:t>for</w:t>
      </w:r>
      <w:r>
        <w:rPr>
          <w:spacing w:val="39"/>
        </w:rPr>
        <w:t xml:space="preserve"> </w:t>
      </w:r>
      <w:r>
        <w:t>investment</w:t>
      </w:r>
      <w:r>
        <w:rPr>
          <w:spacing w:val="40"/>
        </w:rPr>
        <w:t xml:space="preserve"> </w:t>
      </w:r>
      <w:r>
        <w:t>purposes,</w:t>
      </w:r>
      <w:r>
        <w:rPr>
          <w:spacing w:val="40"/>
        </w:rPr>
        <w:t xml:space="preserve"> </w:t>
      </w:r>
      <w:r>
        <w:t>make</w:t>
      </w:r>
      <w:r>
        <w:rPr>
          <w:spacing w:val="38"/>
        </w:rPr>
        <w:t xml:space="preserve"> </w:t>
      </w:r>
      <w:r>
        <w:t>it</w:t>
      </w:r>
      <w:r>
        <w:rPr>
          <w:spacing w:val="40"/>
        </w:rPr>
        <w:t xml:space="preserve"> </w:t>
      </w:r>
      <w:r>
        <w:t>clear</w:t>
      </w:r>
      <w:r>
        <w:rPr>
          <w:spacing w:val="40"/>
        </w:rPr>
        <w:t xml:space="preserve"> </w:t>
      </w:r>
      <w:r>
        <w:t>to</w:t>
      </w:r>
      <w:r>
        <w:rPr>
          <w:spacing w:val="40"/>
        </w:rPr>
        <w:t xml:space="preserve"> </w:t>
      </w:r>
      <w:r>
        <w:t>conduct</w:t>
      </w:r>
      <w:r>
        <w:rPr>
          <w:spacing w:val="40"/>
        </w:rPr>
        <w:t xml:space="preserve"> </w:t>
      </w:r>
      <w:r>
        <w:t>your</w:t>
      </w:r>
      <w:r>
        <w:rPr>
          <w:spacing w:val="39"/>
        </w:rPr>
        <w:t xml:space="preserve"> </w:t>
      </w:r>
      <w:r>
        <w:t>due research on corporate governance due research on corporate governance.</w:t>
      </w:r>
      <w:proofErr w:type="gramEnd"/>
    </w:p>
    <w:p w:rsidR="00952D39" w:rsidRDefault="00952D39">
      <w:pPr>
        <w:spacing w:line="360" w:lineRule="auto"/>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63" o:spid="_x0000_s1185" style="position:absolute;margin-left:30.95pt;margin-top:0;width:.5pt;height:792.1pt;z-index:15762944;mso-position-horizontal-relative:page;mso-position-vertical-relative:page" fillcolor="black" stroked="f">
            <w10:wrap anchorx="page" anchory="page"/>
          </v:rect>
        </w:pict>
      </w:r>
      <w:r>
        <w:pict>
          <v:rect id="docshape64" o:spid="_x0000_s1184" style="position:absolute;margin-left:580.65pt;margin-top:0;width:.5pt;height:792.1pt;z-index:1576345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ListParagraph"/>
        <w:numPr>
          <w:ilvl w:val="0"/>
          <w:numId w:val="12"/>
        </w:numPr>
        <w:tabs>
          <w:tab w:val="left" w:pos="1183"/>
        </w:tabs>
        <w:spacing w:before="90" w:line="360" w:lineRule="auto"/>
        <w:ind w:right="898" w:firstLine="0"/>
        <w:jc w:val="both"/>
        <w:rPr>
          <w:sz w:val="24"/>
        </w:rPr>
      </w:pPr>
      <w:r>
        <w:rPr>
          <w:sz w:val="24"/>
        </w:rPr>
        <w:t>Corporate governance is the term used to describe the guiding principles that a company creates to direct all of its</w:t>
      </w:r>
      <w:r>
        <w:rPr>
          <w:spacing w:val="-1"/>
          <w:sz w:val="24"/>
        </w:rPr>
        <w:t xml:space="preserve"> </w:t>
      </w:r>
      <w:r>
        <w:rPr>
          <w:sz w:val="24"/>
        </w:rPr>
        <w:t>activities, such as remuneration, risk management, and employee treatment, as well as disclosing unfair practices, a</w:t>
      </w:r>
      <w:r>
        <w:rPr>
          <w:sz w:val="24"/>
        </w:rPr>
        <w:t xml:space="preserve">ddressing climate change, and other </w:t>
      </w:r>
      <w:r>
        <w:rPr>
          <w:spacing w:val="-2"/>
          <w:sz w:val="24"/>
        </w:rPr>
        <w:t>things.</w:t>
      </w:r>
    </w:p>
    <w:p w:rsidR="00952D39" w:rsidRDefault="007745DD">
      <w:pPr>
        <w:pStyle w:val="BodyText"/>
        <w:spacing w:before="199" w:line="360" w:lineRule="auto"/>
        <w:ind w:left="1031" w:right="898"/>
        <w:jc w:val="both"/>
      </w:pPr>
      <w:r>
        <w:t>When corporate governance requires honest and ethical commercial conduct, an organization is more likely to take moral decisions that are beneficial to all of its stakeholders. For</w:t>
      </w:r>
      <w:r>
        <w:rPr>
          <w:spacing w:val="-1"/>
        </w:rPr>
        <w:t xml:space="preserve"> </w:t>
      </w:r>
      <w:r>
        <w:t>investors, it might point out a</w:t>
      </w:r>
      <w:r>
        <w:t xml:space="preserve"> potential investment. A firm collapses due to poor corporate control, which usually leads to scandals and bankruptcy</w:t>
      </w:r>
    </w:p>
    <w:p w:rsidR="00952D39" w:rsidRDefault="007745DD">
      <w:pPr>
        <w:pStyle w:val="BodyText"/>
        <w:spacing w:before="202" w:line="360" w:lineRule="auto"/>
        <w:ind w:left="1031" w:right="894"/>
        <w:jc w:val="both"/>
      </w:pPr>
      <w:r>
        <w:t>Corporate governance gives the business a balanced instrument to build a single strategic aim, develop and implement the corporate strategy, and operate as a board of directors through</w:t>
      </w:r>
      <w:r>
        <w:rPr>
          <w:spacing w:val="-12"/>
        </w:rPr>
        <w:t xml:space="preserve"> </w:t>
      </w:r>
      <w:r>
        <w:t>the</w:t>
      </w:r>
      <w:r>
        <w:rPr>
          <w:spacing w:val="-12"/>
        </w:rPr>
        <w:t xml:space="preserve"> </w:t>
      </w:r>
      <w:r>
        <w:t>fair</w:t>
      </w:r>
      <w:r>
        <w:rPr>
          <w:spacing w:val="-12"/>
        </w:rPr>
        <w:t xml:space="preserve"> </w:t>
      </w:r>
      <w:r>
        <w:t>use</w:t>
      </w:r>
      <w:r>
        <w:rPr>
          <w:spacing w:val="-12"/>
        </w:rPr>
        <w:t xml:space="preserve"> </w:t>
      </w:r>
      <w:r>
        <w:t>of</w:t>
      </w:r>
      <w:r>
        <w:rPr>
          <w:spacing w:val="-12"/>
        </w:rPr>
        <w:t xml:space="preserve"> </w:t>
      </w:r>
      <w:r>
        <w:t>ownership</w:t>
      </w:r>
      <w:r>
        <w:rPr>
          <w:spacing w:val="-12"/>
        </w:rPr>
        <w:t xml:space="preserve"> </w:t>
      </w:r>
      <w:r>
        <w:t>structure,</w:t>
      </w:r>
      <w:r>
        <w:rPr>
          <w:spacing w:val="-12"/>
        </w:rPr>
        <w:t xml:space="preserve"> </w:t>
      </w:r>
      <w:r>
        <w:t>board</w:t>
      </w:r>
      <w:r>
        <w:rPr>
          <w:spacing w:val="-12"/>
        </w:rPr>
        <w:t xml:space="preserve"> </w:t>
      </w:r>
      <w:r>
        <w:t>operations,</w:t>
      </w:r>
      <w:r>
        <w:rPr>
          <w:spacing w:val="-10"/>
        </w:rPr>
        <w:t xml:space="preserve"> </w:t>
      </w:r>
      <w:r>
        <w:t>and</w:t>
      </w:r>
      <w:r>
        <w:rPr>
          <w:spacing w:val="-12"/>
        </w:rPr>
        <w:t xml:space="preserve"> </w:t>
      </w:r>
      <w:r>
        <w:t>executive</w:t>
      </w:r>
      <w:r>
        <w:rPr>
          <w:spacing w:val="-13"/>
        </w:rPr>
        <w:t xml:space="preserve"> </w:t>
      </w:r>
      <w:r>
        <w:t>in</w:t>
      </w:r>
      <w:r>
        <w:t>centive</w:t>
      </w:r>
      <w:r>
        <w:rPr>
          <w:spacing w:val="-13"/>
        </w:rPr>
        <w:t xml:space="preserve"> </w:t>
      </w:r>
      <w:r>
        <w:t>plans. The foundation of the organization's internal governance is known as the shareholding structure.</w:t>
      </w:r>
      <w:r>
        <w:rPr>
          <w:spacing w:val="-9"/>
        </w:rPr>
        <w:t xml:space="preserve"> </w:t>
      </w:r>
      <w:r>
        <w:t>It</w:t>
      </w:r>
      <w:r>
        <w:rPr>
          <w:spacing w:val="-11"/>
        </w:rPr>
        <w:t xml:space="preserve"> </w:t>
      </w:r>
      <w:r>
        <w:t>determines</w:t>
      </w:r>
      <w:r>
        <w:rPr>
          <w:spacing w:val="-11"/>
        </w:rPr>
        <w:t xml:space="preserve"> </w:t>
      </w:r>
      <w:r>
        <w:t>a</w:t>
      </w:r>
      <w:r>
        <w:rPr>
          <w:spacing w:val="-10"/>
        </w:rPr>
        <w:t xml:space="preserve"> </w:t>
      </w:r>
      <w:r>
        <w:t>number</w:t>
      </w:r>
      <w:r>
        <w:rPr>
          <w:spacing w:val="-12"/>
        </w:rPr>
        <w:t xml:space="preserve"> </w:t>
      </w:r>
      <w:r>
        <w:t>of</w:t>
      </w:r>
      <w:r>
        <w:rPr>
          <w:spacing w:val="-12"/>
        </w:rPr>
        <w:t xml:space="preserve"> </w:t>
      </w:r>
      <w:r>
        <w:t>institutional</w:t>
      </w:r>
      <w:r>
        <w:rPr>
          <w:spacing w:val="-11"/>
        </w:rPr>
        <w:t xml:space="preserve"> </w:t>
      </w:r>
      <w:r>
        <w:t>arrangements</w:t>
      </w:r>
      <w:r>
        <w:rPr>
          <w:spacing w:val="-11"/>
        </w:rPr>
        <w:t xml:space="preserve"> </w:t>
      </w:r>
      <w:r>
        <w:t>for</w:t>
      </w:r>
      <w:r>
        <w:rPr>
          <w:spacing w:val="-12"/>
        </w:rPr>
        <w:t xml:space="preserve"> </w:t>
      </w:r>
      <w:r>
        <w:t>the</w:t>
      </w:r>
      <w:r>
        <w:rPr>
          <w:spacing w:val="-10"/>
        </w:rPr>
        <w:t xml:space="preserve"> </w:t>
      </w:r>
      <w:r>
        <w:t>organization</w:t>
      </w:r>
      <w:r>
        <w:rPr>
          <w:spacing w:val="-10"/>
        </w:rPr>
        <w:t xml:space="preserve"> </w:t>
      </w:r>
      <w:r>
        <w:t>and</w:t>
      </w:r>
      <w:r>
        <w:rPr>
          <w:spacing w:val="-12"/>
        </w:rPr>
        <w:t xml:space="preserve"> </w:t>
      </w:r>
      <w:r>
        <w:t>thus has an impact on how the company distributes decision-making authority. Corporate strategy decisions are made by several decision-making bodies operating under various ownership structures. The strategic decision-making body is impacted by the ownersh</w:t>
      </w:r>
      <w:r>
        <w:t>ip composition, which has an indirect effect on the company's strategic decision-making.</w:t>
      </w:r>
    </w:p>
    <w:p w:rsidR="00952D39" w:rsidRDefault="007745DD">
      <w:pPr>
        <w:pStyle w:val="BodyText"/>
        <w:spacing w:before="199" w:line="360" w:lineRule="auto"/>
        <w:ind w:left="1031" w:right="896"/>
        <w:jc w:val="both"/>
      </w:pPr>
      <w:r>
        <w:t>As one of the crucial strategic decision-making bodies of an organization, the board of directors has the ability to directly contribute to the formulation of strategi</w:t>
      </w:r>
      <w:r>
        <w:t>c decisions and have</w:t>
      </w:r>
      <w:r>
        <w:rPr>
          <w:spacing w:val="-8"/>
        </w:rPr>
        <w:t xml:space="preserve"> </w:t>
      </w:r>
      <w:r>
        <w:t>an</w:t>
      </w:r>
      <w:r>
        <w:rPr>
          <w:spacing w:val="-6"/>
        </w:rPr>
        <w:t xml:space="preserve"> </w:t>
      </w:r>
      <w:r>
        <w:t>impact</w:t>
      </w:r>
      <w:r>
        <w:rPr>
          <w:spacing w:val="-8"/>
        </w:rPr>
        <w:t xml:space="preserve"> </w:t>
      </w:r>
      <w:r>
        <w:t>on</w:t>
      </w:r>
      <w:r>
        <w:rPr>
          <w:spacing w:val="-8"/>
        </w:rPr>
        <w:t xml:space="preserve"> </w:t>
      </w:r>
      <w:r>
        <w:t>their</w:t>
      </w:r>
      <w:r>
        <w:rPr>
          <w:spacing w:val="-7"/>
        </w:rPr>
        <w:t xml:space="preserve"> </w:t>
      </w:r>
      <w:r>
        <w:t>outcomes.</w:t>
      </w:r>
      <w:r>
        <w:rPr>
          <w:spacing w:val="-6"/>
        </w:rPr>
        <w:t xml:space="preserve"> </w:t>
      </w:r>
      <w:r>
        <w:t>Directors</w:t>
      </w:r>
      <w:r>
        <w:rPr>
          <w:spacing w:val="-8"/>
        </w:rPr>
        <w:t xml:space="preserve"> </w:t>
      </w:r>
      <w:r>
        <w:t>of</w:t>
      </w:r>
      <w:r>
        <w:rPr>
          <w:spacing w:val="-8"/>
        </w:rPr>
        <w:t xml:space="preserve"> </w:t>
      </w:r>
      <w:r>
        <w:t>board</w:t>
      </w:r>
      <w:r>
        <w:rPr>
          <w:spacing w:val="-8"/>
        </w:rPr>
        <w:t xml:space="preserve"> </w:t>
      </w:r>
      <w:r>
        <w:t>do</w:t>
      </w:r>
      <w:r>
        <w:rPr>
          <w:spacing w:val="-5"/>
        </w:rPr>
        <w:t xml:space="preserve"> </w:t>
      </w:r>
      <w:r>
        <w:t>actively</w:t>
      </w:r>
      <w:r>
        <w:rPr>
          <w:spacing w:val="-11"/>
        </w:rPr>
        <w:t xml:space="preserve"> </w:t>
      </w:r>
      <w:r>
        <w:t>participate</w:t>
      </w:r>
      <w:r>
        <w:rPr>
          <w:spacing w:val="-8"/>
        </w:rPr>
        <w:t xml:space="preserve"> </w:t>
      </w:r>
      <w:r>
        <w:t>in</w:t>
      </w:r>
      <w:r>
        <w:rPr>
          <w:spacing w:val="-8"/>
        </w:rPr>
        <w:t xml:space="preserve"> </w:t>
      </w:r>
      <w:r>
        <w:t>creation</w:t>
      </w:r>
      <w:r>
        <w:rPr>
          <w:spacing w:val="-8"/>
        </w:rPr>
        <w:t xml:space="preserve"> </w:t>
      </w:r>
      <w:r>
        <w:t>and approval of strategic choices that have an impact on the company’s long-term success and oversee</w:t>
      </w:r>
      <w:r>
        <w:rPr>
          <w:spacing w:val="-7"/>
        </w:rPr>
        <w:t xml:space="preserve"> </w:t>
      </w:r>
      <w:r>
        <w:t>their</w:t>
      </w:r>
      <w:r>
        <w:rPr>
          <w:spacing w:val="-8"/>
        </w:rPr>
        <w:t xml:space="preserve"> </w:t>
      </w:r>
      <w:r>
        <w:t>implementation.</w:t>
      </w:r>
      <w:r>
        <w:rPr>
          <w:spacing w:val="-4"/>
        </w:rPr>
        <w:t xml:space="preserve"> </w:t>
      </w:r>
      <w:r>
        <w:t>It</w:t>
      </w:r>
      <w:r>
        <w:rPr>
          <w:spacing w:val="-7"/>
        </w:rPr>
        <w:t xml:space="preserve"> </w:t>
      </w:r>
      <w:r>
        <w:t>simply</w:t>
      </w:r>
      <w:r>
        <w:rPr>
          <w:spacing w:val="-12"/>
        </w:rPr>
        <w:t xml:space="preserve"> </w:t>
      </w:r>
      <w:r>
        <w:t>serves</w:t>
      </w:r>
      <w:r>
        <w:rPr>
          <w:spacing w:val="-7"/>
        </w:rPr>
        <w:t xml:space="preserve"> </w:t>
      </w:r>
      <w:r>
        <w:t>as</w:t>
      </w:r>
      <w:r>
        <w:rPr>
          <w:spacing w:val="-6"/>
        </w:rPr>
        <w:t xml:space="preserve"> </w:t>
      </w:r>
      <w:r>
        <w:t>a</w:t>
      </w:r>
      <w:r>
        <w:rPr>
          <w:spacing w:val="-7"/>
        </w:rPr>
        <w:t xml:space="preserve"> </w:t>
      </w:r>
      <w:r>
        <w:t>toolki</w:t>
      </w:r>
      <w:r>
        <w:t>t</w:t>
      </w:r>
      <w:r>
        <w:rPr>
          <w:spacing w:val="-7"/>
        </w:rPr>
        <w:t xml:space="preserve"> </w:t>
      </w:r>
      <w:r>
        <w:t>for</w:t>
      </w:r>
      <w:r>
        <w:rPr>
          <w:spacing w:val="-9"/>
        </w:rPr>
        <w:t xml:space="preserve"> </w:t>
      </w:r>
      <w:r>
        <w:t>management</w:t>
      </w:r>
      <w:r>
        <w:rPr>
          <w:spacing w:val="-6"/>
        </w:rPr>
        <w:t xml:space="preserve"> </w:t>
      </w:r>
      <w:r>
        <w:t>and</w:t>
      </w:r>
      <w:r>
        <w:rPr>
          <w:spacing w:val="-7"/>
        </w:rPr>
        <w:t xml:space="preserve"> </w:t>
      </w:r>
      <w:r>
        <w:t>the</w:t>
      </w:r>
      <w:r>
        <w:rPr>
          <w:spacing w:val="-8"/>
        </w:rPr>
        <w:t xml:space="preserve"> </w:t>
      </w:r>
      <w:r>
        <w:t>board</w:t>
      </w:r>
      <w:r>
        <w:rPr>
          <w:spacing w:val="-8"/>
        </w:rPr>
        <w:t xml:space="preserve"> </w:t>
      </w:r>
      <w:r>
        <w:t>to better manage the challenges of managing a corporation. Businesses need to have proper decision-making procedures and controls in place to strike a balance between the interests of all stakeholders (shareholders, staff, pr</w:t>
      </w:r>
      <w:r>
        <w:t>ovider, customers, and society).</w:t>
      </w:r>
    </w:p>
    <w:p w:rsidR="00952D39" w:rsidRDefault="007745DD">
      <w:pPr>
        <w:pStyle w:val="BodyText"/>
        <w:spacing w:before="200" w:line="360" w:lineRule="auto"/>
        <w:ind w:left="1031" w:right="896"/>
        <w:jc w:val="both"/>
      </w:pPr>
      <w:r>
        <w:t>The organizational structure of a company</w:t>
      </w:r>
      <w:r>
        <w:rPr>
          <w:spacing w:val="-2"/>
        </w:rPr>
        <w:t xml:space="preserve"> </w:t>
      </w:r>
      <w:r>
        <w:t>is determined by</w:t>
      </w:r>
      <w:r>
        <w:rPr>
          <w:spacing w:val="-2"/>
        </w:rPr>
        <w:t xml:space="preserve"> </w:t>
      </w:r>
      <w:r>
        <w:t>its strategic choice, and as the organizational structure can also help achieve strategic goals, it is important that the enterprise organization align with its lon</w:t>
      </w:r>
      <w:r>
        <w:t>g-term development plan.</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65" o:spid="_x0000_s1183" style="position:absolute;margin-left:30.95pt;margin-top:0;width:.5pt;height:792.1pt;z-index:15763968;mso-position-horizontal-relative:page;mso-position-vertical-relative:page" fillcolor="black" stroked="f">
            <w10:wrap anchorx="page" anchory="page"/>
          </v:rect>
        </w:pict>
      </w:r>
      <w:r>
        <w:pict>
          <v:rect id="docshape66" o:spid="_x0000_s1182" style="position:absolute;margin-left:580.65pt;margin-top:0;width:.5pt;height:792.1pt;z-index:1576448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4"/>
        <w:jc w:val="both"/>
      </w:pPr>
      <w:r>
        <w:t>The phrase "corporate governance" refers to how and why firms are governed. It makes clear who is in authority, accountable for what, and capable of making decisions.</w:t>
      </w:r>
    </w:p>
    <w:p w:rsidR="00952D39" w:rsidRDefault="007745DD">
      <w:pPr>
        <w:pStyle w:val="BodyText"/>
        <w:spacing w:before="199" w:line="360" w:lineRule="auto"/>
        <w:ind w:left="1031" w:right="892"/>
        <w:jc w:val="both"/>
      </w:pPr>
      <w:r>
        <w:t xml:space="preserve">Board size of a company describes the potential of both </w:t>
      </w:r>
      <w:proofErr w:type="gramStart"/>
      <w:r>
        <w:t>director’s</w:t>
      </w:r>
      <w:proofErr w:type="gramEnd"/>
      <w:r>
        <w:t xml:space="preserve"> executive and non- executive.</w:t>
      </w:r>
      <w:r>
        <w:rPr>
          <w:spacing w:val="-5"/>
        </w:rPr>
        <w:t xml:space="preserve"> </w:t>
      </w:r>
      <w:r>
        <w:t>Boards’</w:t>
      </w:r>
      <w:r>
        <w:rPr>
          <w:spacing w:val="-6"/>
        </w:rPr>
        <w:t xml:space="preserve"> </w:t>
      </w:r>
      <w:r>
        <w:t>smaller</w:t>
      </w:r>
      <w:r>
        <w:rPr>
          <w:spacing w:val="-6"/>
        </w:rPr>
        <w:t xml:space="preserve"> </w:t>
      </w:r>
      <w:r>
        <w:t>in</w:t>
      </w:r>
      <w:r>
        <w:rPr>
          <w:spacing w:val="-4"/>
        </w:rPr>
        <w:t xml:space="preserve"> </w:t>
      </w:r>
      <w:r>
        <w:t>size</w:t>
      </w:r>
      <w:r>
        <w:rPr>
          <w:spacing w:val="-6"/>
        </w:rPr>
        <w:t xml:space="preserve"> </w:t>
      </w:r>
      <w:r>
        <w:t>has</w:t>
      </w:r>
      <w:r>
        <w:rPr>
          <w:spacing w:val="-3"/>
        </w:rPr>
        <w:t xml:space="preserve"> </w:t>
      </w:r>
      <w:r>
        <w:t>better</w:t>
      </w:r>
      <w:r>
        <w:rPr>
          <w:spacing w:val="-3"/>
        </w:rPr>
        <w:t xml:space="preserve"> </w:t>
      </w:r>
      <w:r>
        <w:t>management</w:t>
      </w:r>
      <w:r>
        <w:rPr>
          <w:spacing w:val="-4"/>
        </w:rPr>
        <w:t xml:space="preserve"> </w:t>
      </w:r>
      <w:r>
        <w:t>control</w:t>
      </w:r>
      <w:r>
        <w:rPr>
          <w:spacing w:val="-5"/>
        </w:rPr>
        <w:t xml:space="preserve"> </w:t>
      </w:r>
      <w:r>
        <w:t>in</w:t>
      </w:r>
      <w:r>
        <w:rPr>
          <w:spacing w:val="-2"/>
        </w:rPr>
        <w:t xml:space="preserve"> </w:t>
      </w:r>
      <w:r>
        <w:t>contrast</w:t>
      </w:r>
      <w:r>
        <w:rPr>
          <w:spacing w:val="-4"/>
        </w:rPr>
        <w:t xml:space="preserve"> </w:t>
      </w:r>
      <w:r>
        <w:t>to</w:t>
      </w:r>
      <w:r>
        <w:rPr>
          <w:spacing w:val="-4"/>
        </w:rPr>
        <w:t xml:space="preserve"> </w:t>
      </w:r>
      <w:r>
        <w:t>larger</w:t>
      </w:r>
      <w:r>
        <w:rPr>
          <w:spacing w:val="-3"/>
        </w:rPr>
        <w:t xml:space="preserve"> </w:t>
      </w:r>
      <w:r>
        <w:t>ones. Boards in smaller size facilitate the organization in achieving their goals a</w:t>
      </w:r>
      <w:r>
        <w:t>nd improving their performance. If there are 7 members in board size than they more likely to create problems like unproductive operations. Researchers further said that if board sizes are reasonable</w:t>
      </w:r>
      <w:r>
        <w:rPr>
          <w:spacing w:val="-4"/>
        </w:rPr>
        <w:t xml:space="preserve"> </w:t>
      </w:r>
      <w:r>
        <w:t>and</w:t>
      </w:r>
      <w:r>
        <w:rPr>
          <w:spacing w:val="-1"/>
        </w:rPr>
        <w:t xml:space="preserve"> </w:t>
      </w:r>
      <w:r>
        <w:t>logical</w:t>
      </w:r>
      <w:r>
        <w:rPr>
          <w:spacing w:val="-1"/>
        </w:rPr>
        <w:t xml:space="preserve"> </w:t>
      </w:r>
      <w:r>
        <w:t>than</w:t>
      </w:r>
      <w:r>
        <w:rPr>
          <w:spacing w:val="-3"/>
        </w:rPr>
        <w:t xml:space="preserve"> </w:t>
      </w:r>
      <w:r>
        <w:t>the</w:t>
      </w:r>
      <w:r>
        <w:rPr>
          <w:spacing w:val="-2"/>
        </w:rPr>
        <w:t xml:space="preserve"> </w:t>
      </w:r>
      <w:r>
        <w:t>organizations</w:t>
      </w:r>
      <w:r>
        <w:rPr>
          <w:spacing w:val="-3"/>
        </w:rPr>
        <w:t xml:space="preserve"> </w:t>
      </w:r>
      <w:r>
        <w:t>activities</w:t>
      </w:r>
      <w:r>
        <w:rPr>
          <w:spacing w:val="-3"/>
        </w:rPr>
        <w:t xml:space="preserve"> </w:t>
      </w:r>
      <w:r>
        <w:t>can</w:t>
      </w:r>
      <w:r>
        <w:rPr>
          <w:spacing w:val="-3"/>
        </w:rPr>
        <w:t xml:space="preserve"> </w:t>
      </w:r>
      <w:r>
        <w:t>be</w:t>
      </w:r>
      <w:r>
        <w:rPr>
          <w:spacing w:val="-4"/>
        </w:rPr>
        <w:t xml:space="preserve"> </w:t>
      </w:r>
      <w:r>
        <w:t>bet</w:t>
      </w:r>
      <w:r>
        <w:t>ter</w:t>
      </w:r>
      <w:r>
        <w:rPr>
          <w:spacing w:val="-2"/>
        </w:rPr>
        <w:t xml:space="preserve"> </w:t>
      </w:r>
      <w:r>
        <w:t>controlled</w:t>
      </w:r>
      <w:r>
        <w:rPr>
          <w:spacing w:val="-3"/>
        </w:rPr>
        <w:t xml:space="preserve"> </w:t>
      </w:r>
      <w:r>
        <w:t>as</w:t>
      </w:r>
      <w:r>
        <w:rPr>
          <w:spacing w:val="-1"/>
        </w:rPr>
        <w:t xml:space="preserve"> </w:t>
      </w:r>
      <w:r>
        <w:t>compare to those organizations that have larger board sizes. Larger board sizes do not perform well because of delayed decision-making process. Cost tends to increase in big board that there is no efficient supervision.</w:t>
      </w:r>
      <w:r>
        <w:rPr>
          <w:spacing w:val="40"/>
        </w:rPr>
        <w:t xml:space="preserve"> </w:t>
      </w:r>
      <w:r>
        <w:t>Size of board is b</w:t>
      </w:r>
      <w:r>
        <w:t>elieved to play</w:t>
      </w:r>
      <w:r>
        <w:rPr>
          <w:spacing w:val="-3"/>
        </w:rPr>
        <w:t xml:space="preserve"> </w:t>
      </w:r>
      <w:r>
        <w:t>vital role in the betterment of creativity. The advantage of large board is the involvement of different expertise and their skills, which will improve overall quality of work.</w:t>
      </w:r>
    </w:p>
    <w:p w:rsidR="00952D39" w:rsidRDefault="007745DD">
      <w:pPr>
        <w:pStyle w:val="BodyText"/>
        <w:spacing w:before="201" w:line="360" w:lineRule="auto"/>
        <w:ind w:left="1031" w:right="893"/>
        <w:jc w:val="both"/>
      </w:pPr>
      <w:r>
        <w:t>In</w:t>
      </w:r>
      <w:r>
        <w:rPr>
          <w:spacing w:val="-15"/>
        </w:rPr>
        <w:t xml:space="preserve"> </w:t>
      </w:r>
      <w:r>
        <w:t>order</w:t>
      </w:r>
      <w:r>
        <w:rPr>
          <w:spacing w:val="-15"/>
        </w:rPr>
        <w:t xml:space="preserve"> </w:t>
      </w:r>
      <w:r>
        <w:t>to</w:t>
      </w:r>
      <w:r>
        <w:rPr>
          <w:spacing w:val="-15"/>
        </w:rPr>
        <w:t xml:space="preserve"> </w:t>
      </w:r>
      <w:r>
        <w:t>lessen</w:t>
      </w:r>
      <w:r>
        <w:rPr>
          <w:spacing w:val="-15"/>
        </w:rPr>
        <w:t xml:space="preserve"> </w:t>
      </w:r>
      <w:r>
        <w:t>agency</w:t>
      </w:r>
      <w:r>
        <w:rPr>
          <w:spacing w:val="-15"/>
        </w:rPr>
        <w:t xml:space="preserve"> </w:t>
      </w:r>
      <w:r>
        <w:t>issues</w:t>
      </w:r>
      <w:r>
        <w:rPr>
          <w:spacing w:val="-15"/>
        </w:rPr>
        <w:t xml:space="preserve"> </w:t>
      </w:r>
      <w:r>
        <w:t>related</w:t>
      </w:r>
      <w:r>
        <w:rPr>
          <w:spacing w:val="-15"/>
        </w:rPr>
        <w:t xml:space="preserve"> </w:t>
      </w:r>
      <w:r>
        <w:t>to</w:t>
      </w:r>
      <w:r>
        <w:rPr>
          <w:spacing w:val="-15"/>
        </w:rPr>
        <w:t xml:space="preserve"> </w:t>
      </w:r>
      <w:r>
        <w:t>compensation</w:t>
      </w:r>
      <w:r>
        <w:rPr>
          <w:spacing w:val="-15"/>
        </w:rPr>
        <w:t xml:space="preserve"> </w:t>
      </w:r>
      <w:r>
        <w:t>polici</w:t>
      </w:r>
      <w:r>
        <w:t>es,</w:t>
      </w:r>
      <w:r>
        <w:rPr>
          <w:spacing w:val="-15"/>
        </w:rPr>
        <w:t xml:space="preserve"> </w:t>
      </w:r>
      <w:r>
        <w:t>a</w:t>
      </w:r>
      <w:r>
        <w:rPr>
          <w:spacing w:val="-15"/>
        </w:rPr>
        <w:t xml:space="preserve"> </w:t>
      </w:r>
      <w:r>
        <w:t>compensation</w:t>
      </w:r>
      <w:r>
        <w:rPr>
          <w:spacing w:val="-15"/>
        </w:rPr>
        <w:t xml:space="preserve"> </w:t>
      </w:r>
      <w:r>
        <w:t>committee presents suggestions about compensation packages to the board and disseminates this information to stakeholders. The chance of executives influencing executive remuneration decisions may be higher if there is no compensation committee. As a resul</w:t>
      </w:r>
      <w:r>
        <w:t>t, we argue that the</w:t>
      </w:r>
      <w:r>
        <w:rPr>
          <w:spacing w:val="-3"/>
        </w:rPr>
        <w:t xml:space="preserve"> </w:t>
      </w:r>
      <w:r>
        <w:t>existence</w:t>
      </w:r>
      <w:r>
        <w:rPr>
          <w:spacing w:val="-4"/>
        </w:rPr>
        <w:t xml:space="preserve"> </w:t>
      </w:r>
      <w:r>
        <w:t>of</w:t>
      </w:r>
      <w:r>
        <w:rPr>
          <w:spacing w:val="-3"/>
        </w:rPr>
        <w:t xml:space="preserve"> </w:t>
      </w:r>
      <w:r>
        <w:t>a</w:t>
      </w:r>
      <w:r>
        <w:rPr>
          <w:spacing w:val="-5"/>
        </w:rPr>
        <w:t xml:space="preserve"> </w:t>
      </w:r>
      <w:r>
        <w:t>strong</w:t>
      </w:r>
      <w:r>
        <w:rPr>
          <w:spacing w:val="-6"/>
        </w:rPr>
        <w:t xml:space="preserve"> </w:t>
      </w:r>
      <w:r>
        <w:t>pay</w:t>
      </w:r>
      <w:r>
        <w:rPr>
          <w:spacing w:val="-8"/>
        </w:rPr>
        <w:t xml:space="preserve"> </w:t>
      </w:r>
      <w:r>
        <w:t>committee</w:t>
      </w:r>
      <w:r>
        <w:rPr>
          <w:spacing w:val="-5"/>
        </w:rPr>
        <w:t xml:space="preserve"> </w:t>
      </w:r>
      <w:r>
        <w:t>could</w:t>
      </w:r>
      <w:r>
        <w:rPr>
          <w:spacing w:val="-3"/>
        </w:rPr>
        <w:t xml:space="preserve"> </w:t>
      </w:r>
      <w:r>
        <w:t>act</w:t>
      </w:r>
      <w:r>
        <w:rPr>
          <w:spacing w:val="-1"/>
        </w:rPr>
        <w:t xml:space="preserve"> </w:t>
      </w:r>
      <w:r>
        <w:t>as</w:t>
      </w:r>
      <w:r>
        <w:rPr>
          <w:spacing w:val="-3"/>
        </w:rPr>
        <w:t xml:space="preserve"> </w:t>
      </w:r>
      <w:r>
        <w:t>a</w:t>
      </w:r>
      <w:r>
        <w:rPr>
          <w:spacing w:val="-4"/>
        </w:rPr>
        <w:t xml:space="preserve"> </w:t>
      </w:r>
      <w:r>
        <w:t>useful</w:t>
      </w:r>
      <w:r>
        <w:rPr>
          <w:spacing w:val="-3"/>
        </w:rPr>
        <w:t xml:space="preserve"> </w:t>
      </w:r>
      <w:r>
        <w:t>internal</w:t>
      </w:r>
      <w:r>
        <w:rPr>
          <w:spacing w:val="-3"/>
        </w:rPr>
        <w:t xml:space="preserve"> </w:t>
      </w:r>
      <w:r>
        <w:t>corporate</w:t>
      </w:r>
      <w:r>
        <w:rPr>
          <w:spacing w:val="-3"/>
        </w:rPr>
        <w:t xml:space="preserve"> </w:t>
      </w:r>
      <w:r>
        <w:t>governance instrument to decide on compensation practices and promote transparency in the form of voluntarily disclosing information to shareholders.</w:t>
      </w:r>
    </w:p>
    <w:p w:rsidR="00952D39" w:rsidRDefault="007745DD">
      <w:pPr>
        <w:pStyle w:val="BodyText"/>
        <w:spacing w:before="201" w:line="360" w:lineRule="auto"/>
        <w:ind w:left="1031" w:right="893"/>
        <w:jc w:val="both"/>
      </w:pPr>
      <w:r>
        <w:t>Remunera</w:t>
      </w:r>
      <w:r>
        <w:t>tion</w:t>
      </w:r>
      <w:r>
        <w:rPr>
          <w:spacing w:val="-1"/>
        </w:rPr>
        <w:t xml:space="preserve"> </w:t>
      </w:r>
      <w:r>
        <w:t>committees,</w:t>
      </w:r>
      <w:r>
        <w:rPr>
          <w:spacing w:val="-1"/>
        </w:rPr>
        <w:t xml:space="preserve"> </w:t>
      </w:r>
      <w:r>
        <w:t>according</w:t>
      </w:r>
      <w:r>
        <w:rPr>
          <w:spacing w:val="-4"/>
        </w:rPr>
        <w:t xml:space="preserve"> </w:t>
      </w:r>
      <w:r>
        <w:t>to</w:t>
      </w:r>
      <w:r>
        <w:rPr>
          <w:spacing w:val="-1"/>
        </w:rPr>
        <w:t xml:space="preserve"> </w:t>
      </w:r>
      <w:r>
        <w:t>Main</w:t>
      </w:r>
      <w:r>
        <w:rPr>
          <w:spacing w:val="-1"/>
        </w:rPr>
        <w:t xml:space="preserve"> </w:t>
      </w:r>
      <w:r>
        <w:t>and</w:t>
      </w:r>
      <w:r>
        <w:rPr>
          <w:spacing w:val="-1"/>
        </w:rPr>
        <w:t xml:space="preserve"> </w:t>
      </w:r>
      <w:r>
        <w:t>Johnston</w:t>
      </w:r>
      <w:r>
        <w:rPr>
          <w:spacing w:val="-4"/>
        </w:rPr>
        <w:t xml:space="preserve"> </w:t>
      </w:r>
      <w:r>
        <w:t>(1993),</w:t>
      </w:r>
      <w:r>
        <w:rPr>
          <w:spacing w:val="-2"/>
        </w:rPr>
        <w:t xml:space="preserve"> </w:t>
      </w:r>
      <w:r>
        <w:t>are</w:t>
      </w:r>
      <w:r>
        <w:rPr>
          <w:spacing w:val="-3"/>
        </w:rPr>
        <w:t xml:space="preserve"> </w:t>
      </w:r>
      <w:r>
        <w:t>anticipated</w:t>
      </w:r>
      <w:r>
        <w:rPr>
          <w:spacing w:val="-1"/>
        </w:rPr>
        <w:t xml:space="preserve"> </w:t>
      </w:r>
      <w:r>
        <w:t>to</w:t>
      </w:r>
      <w:r>
        <w:rPr>
          <w:spacing w:val="-1"/>
        </w:rPr>
        <w:t xml:space="preserve"> </w:t>
      </w:r>
      <w:r>
        <w:t>have an impact on top executive pay in order to safeguard owners' interests. Arguments from agency theory demonstrate how Remuneration Committees can be used to create CEO compensat</w:t>
      </w:r>
      <w:r>
        <w:t>ion</w:t>
      </w:r>
      <w:r>
        <w:rPr>
          <w:spacing w:val="-8"/>
        </w:rPr>
        <w:t xml:space="preserve"> </w:t>
      </w:r>
      <w:r>
        <w:t>plans</w:t>
      </w:r>
      <w:r>
        <w:rPr>
          <w:spacing w:val="-6"/>
        </w:rPr>
        <w:t xml:space="preserve"> </w:t>
      </w:r>
      <w:r>
        <w:t>that</w:t>
      </w:r>
      <w:r>
        <w:rPr>
          <w:spacing w:val="-6"/>
        </w:rPr>
        <w:t xml:space="preserve"> </w:t>
      </w:r>
      <w:r>
        <w:t>balance</w:t>
      </w:r>
      <w:r>
        <w:rPr>
          <w:spacing w:val="-7"/>
        </w:rPr>
        <w:t xml:space="preserve"> </w:t>
      </w:r>
      <w:r>
        <w:t>the</w:t>
      </w:r>
      <w:r>
        <w:rPr>
          <w:spacing w:val="-9"/>
        </w:rPr>
        <w:t xml:space="preserve"> </w:t>
      </w:r>
      <w:r>
        <w:t>interests</w:t>
      </w:r>
      <w:r>
        <w:rPr>
          <w:spacing w:val="-8"/>
        </w:rPr>
        <w:t xml:space="preserve"> </w:t>
      </w:r>
      <w:r>
        <w:t>of</w:t>
      </w:r>
      <w:r>
        <w:rPr>
          <w:spacing w:val="-9"/>
        </w:rPr>
        <w:t xml:space="preserve"> </w:t>
      </w:r>
      <w:r>
        <w:t>shareholders</w:t>
      </w:r>
      <w:r>
        <w:rPr>
          <w:spacing w:val="-9"/>
        </w:rPr>
        <w:t xml:space="preserve"> </w:t>
      </w:r>
      <w:r>
        <w:t>and</w:t>
      </w:r>
      <w:r>
        <w:rPr>
          <w:spacing w:val="-6"/>
        </w:rPr>
        <w:t xml:space="preserve"> </w:t>
      </w:r>
      <w:r>
        <w:t>management.</w:t>
      </w:r>
      <w:r>
        <w:rPr>
          <w:spacing w:val="-8"/>
        </w:rPr>
        <w:t xml:space="preserve"> </w:t>
      </w:r>
      <w:r>
        <w:t>The</w:t>
      </w:r>
      <w:r>
        <w:rPr>
          <w:spacing w:val="-7"/>
        </w:rPr>
        <w:t xml:space="preserve"> </w:t>
      </w:r>
      <w:r>
        <w:t>chance could arise for senior management to get compensation plans that are at odds with the interests</w:t>
      </w:r>
      <w:r>
        <w:rPr>
          <w:spacing w:val="-3"/>
        </w:rPr>
        <w:t xml:space="preserve"> </w:t>
      </w:r>
      <w:r>
        <w:t>of</w:t>
      </w:r>
      <w:r>
        <w:rPr>
          <w:spacing w:val="-3"/>
        </w:rPr>
        <w:t xml:space="preserve"> </w:t>
      </w:r>
      <w:r>
        <w:t>shareholders if</w:t>
      </w:r>
      <w:r>
        <w:rPr>
          <w:spacing w:val="-3"/>
        </w:rPr>
        <w:t xml:space="preserve"> </w:t>
      </w:r>
      <w:r>
        <w:t>there</w:t>
      </w:r>
      <w:r>
        <w:rPr>
          <w:spacing w:val="-3"/>
        </w:rPr>
        <w:t xml:space="preserve"> </w:t>
      </w:r>
      <w:r>
        <w:t>are</w:t>
      </w:r>
      <w:r>
        <w:rPr>
          <w:spacing w:val="-3"/>
        </w:rPr>
        <w:t xml:space="preserve"> </w:t>
      </w:r>
      <w:r>
        <w:t>no</w:t>
      </w:r>
      <w:r>
        <w:rPr>
          <w:spacing w:val="-3"/>
        </w:rPr>
        <w:t xml:space="preserve"> </w:t>
      </w:r>
      <w:r>
        <w:t>remuneration</w:t>
      </w:r>
      <w:r>
        <w:rPr>
          <w:spacing w:val="-3"/>
        </w:rPr>
        <w:t xml:space="preserve"> </w:t>
      </w:r>
      <w:r>
        <w:t>committees.</w:t>
      </w:r>
      <w:r>
        <w:rPr>
          <w:spacing w:val="-1"/>
        </w:rPr>
        <w:t xml:space="preserve"> </w:t>
      </w:r>
      <w:r>
        <w:t>In</w:t>
      </w:r>
      <w:r>
        <w:rPr>
          <w:spacing w:val="-3"/>
        </w:rPr>
        <w:t xml:space="preserve"> </w:t>
      </w:r>
      <w:r>
        <w:t>this</w:t>
      </w:r>
      <w:r>
        <w:rPr>
          <w:spacing w:val="-3"/>
        </w:rPr>
        <w:t xml:space="preserve"> </w:t>
      </w:r>
      <w:r>
        <w:t>study,</w:t>
      </w:r>
      <w:r>
        <w:rPr>
          <w:spacing w:val="-3"/>
        </w:rPr>
        <w:t xml:space="preserve"> </w:t>
      </w:r>
      <w:r>
        <w:t>we</w:t>
      </w:r>
      <w:r>
        <w:rPr>
          <w:spacing w:val="-4"/>
        </w:rPr>
        <w:t xml:space="preserve"> </w:t>
      </w:r>
      <w:r>
        <w:t>suggest that the presence of a pay committee influences the presence and scope of executive remuneration attribution disclosures and strengthens board control over choices regarding executive compensation. The presence of remuneration committee is very muc</w:t>
      </w:r>
      <w:r>
        <w:t>h important as</w:t>
      </w:r>
      <w:r>
        <w:rPr>
          <w:spacing w:val="4"/>
        </w:rPr>
        <w:t xml:space="preserve"> </w:t>
      </w:r>
      <w:r>
        <w:t>it</w:t>
      </w:r>
      <w:r>
        <w:rPr>
          <w:spacing w:val="4"/>
        </w:rPr>
        <w:t xml:space="preserve"> </w:t>
      </w:r>
      <w:r>
        <w:t>safeguards</w:t>
      </w:r>
      <w:r>
        <w:rPr>
          <w:spacing w:val="3"/>
        </w:rPr>
        <w:t xml:space="preserve"> </w:t>
      </w:r>
      <w:r>
        <w:t>the</w:t>
      </w:r>
      <w:r>
        <w:rPr>
          <w:spacing w:val="5"/>
        </w:rPr>
        <w:t xml:space="preserve"> </w:t>
      </w:r>
      <w:r>
        <w:t>rights</w:t>
      </w:r>
      <w:r>
        <w:rPr>
          <w:spacing w:val="4"/>
        </w:rPr>
        <w:t xml:space="preserve"> </w:t>
      </w:r>
      <w:r>
        <w:t>of</w:t>
      </w:r>
      <w:r>
        <w:rPr>
          <w:spacing w:val="3"/>
        </w:rPr>
        <w:t xml:space="preserve"> </w:t>
      </w:r>
      <w:r>
        <w:t>all</w:t>
      </w:r>
      <w:r>
        <w:rPr>
          <w:spacing w:val="4"/>
        </w:rPr>
        <w:t xml:space="preserve"> </w:t>
      </w:r>
      <w:r>
        <w:t>shareholders</w:t>
      </w:r>
      <w:r>
        <w:rPr>
          <w:spacing w:val="6"/>
        </w:rPr>
        <w:t xml:space="preserve"> </w:t>
      </w:r>
      <w:r>
        <w:t>and</w:t>
      </w:r>
      <w:r>
        <w:rPr>
          <w:spacing w:val="6"/>
        </w:rPr>
        <w:t xml:space="preserve"> </w:t>
      </w:r>
      <w:r>
        <w:t>prepares</w:t>
      </w:r>
      <w:r>
        <w:rPr>
          <w:spacing w:val="4"/>
        </w:rPr>
        <w:t xml:space="preserve"> </w:t>
      </w:r>
      <w:r>
        <w:t>proper</w:t>
      </w:r>
      <w:r>
        <w:rPr>
          <w:spacing w:val="3"/>
        </w:rPr>
        <w:t xml:space="preserve"> </w:t>
      </w:r>
      <w:r>
        <w:t>benefits</w:t>
      </w:r>
      <w:r>
        <w:rPr>
          <w:spacing w:val="6"/>
        </w:rPr>
        <w:t xml:space="preserve"> </w:t>
      </w:r>
      <w:r>
        <w:t>and</w:t>
      </w:r>
      <w:r>
        <w:rPr>
          <w:spacing w:val="3"/>
        </w:rPr>
        <w:t xml:space="preserve"> </w:t>
      </w:r>
      <w:r>
        <w:t>rewards</w:t>
      </w:r>
      <w:r>
        <w:rPr>
          <w:spacing w:val="5"/>
        </w:rPr>
        <w:t xml:space="preserve"> </w:t>
      </w:r>
      <w:r>
        <w:rPr>
          <w:spacing w:val="-5"/>
        </w:rPr>
        <w:t>for</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67" o:spid="_x0000_s1181" style="position:absolute;margin-left:30.95pt;margin-top:0;width:.5pt;height:792.1pt;z-index:15764992;mso-position-horizontal-relative:page;mso-position-vertical-relative:page" fillcolor="black" stroked="f">
            <w10:wrap anchorx="page" anchory="page"/>
          </v:rect>
        </w:pict>
      </w:r>
      <w:r>
        <w:pict>
          <v:rect id="docshape68" o:spid="_x0000_s1180" style="position:absolute;margin-left:580.65pt;margin-top:0;width:.5pt;height:792.1pt;z-index:1576550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1"/>
        <w:jc w:val="both"/>
      </w:pPr>
      <w:proofErr w:type="gramStart"/>
      <w:r>
        <w:t>the</w:t>
      </w:r>
      <w:proofErr w:type="gramEnd"/>
      <w:r>
        <w:rPr>
          <w:spacing w:val="-6"/>
        </w:rPr>
        <w:t xml:space="preserve"> </w:t>
      </w:r>
      <w:r>
        <w:t>shareholders.</w:t>
      </w:r>
      <w:r>
        <w:rPr>
          <w:spacing w:val="40"/>
        </w:rPr>
        <w:t xml:space="preserve"> </w:t>
      </w:r>
      <w:r>
        <w:t>If</w:t>
      </w:r>
      <w:r>
        <w:rPr>
          <w:spacing w:val="-7"/>
        </w:rPr>
        <w:t xml:space="preserve"> </w:t>
      </w:r>
      <w:r>
        <w:t>there</w:t>
      </w:r>
      <w:r>
        <w:rPr>
          <w:spacing w:val="-5"/>
        </w:rPr>
        <w:t xml:space="preserve"> </w:t>
      </w:r>
      <w:r>
        <w:t>are</w:t>
      </w:r>
      <w:r>
        <w:rPr>
          <w:spacing w:val="-5"/>
        </w:rPr>
        <w:t xml:space="preserve"> </w:t>
      </w:r>
      <w:r>
        <w:t>repeated</w:t>
      </w:r>
      <w:r>
        <w:rPr>
          <w:spacing w:val="-4"/>
        </w:rPr>
        <w:t xml:space="preserve"> </w:t>
      </w:r>
      <w:r>
        <w:t>meeting</w:t>
      </w:r>
      <w:r>
        <w:rPr>
          <w:spacing w:val="-8"/>
        </w:rPr>
        <w:t xml:space="preserve"> </w:t>
      </w:r>
      <w:r>
        <w:t>than</w:t>
      </w:r>
      <w:r>
        <w:rPr>
          <w:spacing w:val="-6"/>
        </w:rPr>
        <w:t xml:space="preserve"> </w:t>
      </w:r>
      <w:r>
        <w:t>it</w:t>
      </w:r>
      <w:r>
        <w:rPr>
          <w:spacing w:val="-5"/>
        </w:rPr>
        <w:t xml:space="preserve"> </w:t>
      </w:r>
      <w:r>
        <w:t>could</w:t>
      </w:r>
      <w:r>
        <w:rPr>
          <w:spacing w:val="-5"/>
        </w:rPr>
        <w:t xml:space="preserve"> </w:t>
      </w:r>
      <w:r>
        <w:t>be</w:t>
      </w:r>
      <w:r>
        <w:rPr>
          <w:spacing w:val="-7"/>
        </w:rPr>
        <w:t xml:space="preserve"> </w:t>
      </w:r>
      <w:r>
        <w:t>helpful</w:t>
      </w:r>
      <w:r>
        <w:rPr>
          <w:spacing w:val="-6"/>
        </w:rPr>
        <w:t xml:space="preserve"> </w:t>
      </w:r>
      <w:r>
        <w:t>for</w:t>
      </w:r>
      <w:r>
        <w:rPr>
          <w:spacing w:val="-5"/>
        </w:rPr>
        <w:t xml:space="preserve"> </w:t>
      </w:r>
      <w:r>
        <w:t>the</w:t>
      </w:r>
      <w:r>
        <w:rPr>
          <w:spacing w:val="-6"/>
        </w:rPr>
        <w:t xml:space="preserve"> </w:t>
      </w:r>
      <w:r>
        <w:t>shareholders as it will be beneficial for decision-making process.</w:t>
      </w:r>
    </w:p>
    <w:p w:rsidR="00952D39" w:rsidRDefault="007745DD">
      <w:pPr>
        <w:pStyle w:val="BodyText"/>
        <w:spacing w:before="199" w:line="360" w:lineRule="auto"/>
        <w:ind w:left="1031" w:right="891"/>
        <w:jc w:val="both"/>
      </w:pPr>
      <w:r>
        <w:t>Raising morale, responsibility, transparency, which helps the organization adopt excellent corporate</w:t>
      </w:r>
      <w:r>
        <w:rPr>
          <w:spacing w:val="-9"/>
        </w:rPr>
        <w:t xml:space="preserve"> </w:t>
      </w:r>
      <w:r>
        <w:t>governance.</w:t>
      </w:r>
      <w:r>
        <w:rPr>
          <w:spacing w:val="-8"/>
        </w:rPr>
        <w:t xml:space="preserve"> </w:t>
      </w:r>
      <w:r>
        <w:t>A</w:t>
      </w:r>
      <w:r>
        <w:rPr>
          <w:spacing w:val="-6"/>
        </w:rPr>
        <w:t xml:space="preserve"> </w:t>
      </w:r>
      <w:r>
        <w:t>governance</w:t>
      </w:r>
      <w:r>
        <w:rPr>
          <w:spacing w:val="-9"/>
        </w:rPr>
        <w:t xml:space="preserve"> </w:t>
      </w:r>
      <w:r>
        <w:t>structure</w:t>
      </w:r>
      <w:r>
        <w:rPr>
          <w:spacing w:val="-9"/>
        </w:rPr>
        <w:t xml:space="preserve"> </w:t>
      </w:r>
      <w:r>
        <w:t>that</w:t>
      </w:r>
      <w:r>
        <w:rPr>
          <w:spacing w:val="-8"/>
        </w:rPr>
        <w:t xml:space="preserve"> </w:t>
      </w:r>
      <w:r>
        <w:t>is</w:t>
      </w:r>
      <w:r>
        <w:rPr>
          <w:spacing w:val="-8"/>
        </w:rPr>
        <w:t xml:space="preserve"> </w:t>
      </w:r>
      <w:r>
        <w:t>governed</w:t>
      </w:r>
      <w:r>
        <w:rPr>
          <w:spacing w:val="-8"/>
        </w:rPr>
        <w:t xml:space="preserve"> </w:t>
      </w:r>
      <w:r>
        <w:t>by</w:t>
      </w:r>
      <w:r>
        <w:rPr>
          <w:spacing w:val="-12"/>
        </w:rPr>
        <w:t xml:space="preserve"> </w:t>
      </w:r>
      <w:r>
        <w:t>some</w:t>
      </w:r>
      <w:r>
        <w:rPr>
          <w:spacing w:val="-9"/>
        </w:rPr>
        <w:t xml:space="preserve"> </w:t>
      </w:r>
      <w:r>
        <w:t>laws,</w:t>
      </w:r>
      <w:r>
        <w:rPr>
          <w:spacing w:val="-8"/>
        </w:rPr>
        <w:t xml:space="preserve"> </w:t>
      </w:r>
      <w:r>
        <w:t>rules,</w:t>
      </w:r>
      <w:r>
        <w:rPr>
          <w:spacing w:val="-8"/>
        </w:rPr>
        <w:t xml:space="preserve"> </w:t>
      </w:r>
      <w:r>
        <w:t>and</w:t>
      </w:r>
      <w:r>
        <w:rPr>
          <w:spacing w:val="-8"/>
        </w:rPr>
        <w:t xml:space="preserve"> </w:t>
      </w:r>
      <w:r>
        <w:t>the company</w:t>
      </w:r>
      <w:r>
        <w:t>'s articles of association will be improved by the company's management and control to guarantee that law and finance standards are followed. Those set rules help organizations to make better and follows proper decision-making process. Exports can be impro</w:t>
      </w:r>
      <w:r>
        <w:t>ved</w:t>
      </w:r>
      <w:r>
        <w:rPr>
          <w:spacing w:val="-2"/>
        </w:rPr>
        <w:t xml:space="preserve"> </w:t>
      </w:r>
      <w:r>
        <w:t>if</w:t>
      </w:r>
      <w:r>
        <w:rPr>
          <w:spacing w:val="-1"/>
        </w:rPr>
        <w:t xml:space="preserve"> </w:t>
      </w:r>
      <w:r>
        <w:t>corporate</w:t>
      </w:r>
      <w:r>
        <w:rPr>
          <w:spacing w:val="-1"/>
        </w:rPr>
        <w:t xml:space="preserve"> </w:t>
      </w:r>
      <w:r>
        <w:t>governance</w:t>
      </w:r>
      <w:r>
        <w:rPr>
          <w:spacing w:val="-2"/>
        </w:rPr>
        <w:t xml:space="preserve"> </w:t>
      </w:r>
      <w:r>
        <w:t>is</w:t>
      </w:r>
      <w:r>
        <w:rPr>
          <w:spacing w:val="-1"/>
        </w:rPr>
        <w:t xml:space="preserve"> </w:t>
      </w:r>
      <w:r>
        <w:t>being</w:t>
      </w:r>
      <w:r>
        <w:rPr>
          <w:spacing w:val="-5"/>
        </w:rPr>
        <w:t xml:space="preserve"> </w:t>
      </w:r>
      <w:r>
        <w:t>followed</w:t>
      </w:r>
      <w:r>
        <w:rPr>
          <w:spacing w:val="-1"/>
        </w:rPr>
        <w:t xml:space="preserve"> </w:t>
      </w:r>
      <w:r>
        <w:t>otherwise</w:t>
      </w:r>
      <w:r>
        <w:rPr>
          <w:spacing w:val="-2"/>
        </w:rPr>
        <w:t xml:space="preserve"> </w:t>
      </w:r>
      <w:r>
        <w:t>it</w:t>
      </w:r>
      <w:r>
        <w:rPr>
          <w:spacing w:val="2"/>
        </w:rPr>
        <w:t xml:space="preserve"> </w:t>
      </w:r>
      <w:r>
        <w:t>will</w:t>
      </w:r>
      <w:r>
        <w:rPr>
          <w:spacing w:val="-1"/>
        </w:rPr>
        <w:t xml:space="preserve"> </w:t>
      </w:r>
      <w:r>
        <w:t>lead</w:t>
      </w:r>
      <w:r>
        <w:rPr>
          <w:spacing w:val="-2"/>
        </w:rPr>
        <w:t xml:space="preserve"> </w:t>
      </w:r>
      <w:r>
        <w:t>to</w:t>
      </w:r>
      <w:r>
        <w:rPr>
          <w:spacing w:val="-1"/>
        </w:rPr>
        <w:t xml:space="preserve"> </w:t>
      </w:r>
      <w:r>
        <w:t>poor</w:t>
      </w:r>
      <w:r>
        <w:rPr>
          <w:spacing w:val="-2"/>
        </w:rPr>
        <w:t xml:space="preserve"> decision.</w:t>
      </w:r>
    </w:p>
    <w:p w:rsidR="00952D39" w:rsidRDefault="007745DD">
      <w:pPr>
        <w:pStyle w:val="BodyText"/>
        <w:spacing w:before="202" w:line="360" w:lineRule="auto"/>
        <w:ind w:left="1031" w:right="895" w:firstLine="60"/>
        <w:jc w:val="both"/>
      </w:pPr>
      <w:r>
        <w:t>According to one body of research transparency in organizations is very much important because good quality accounting data can reduce the information gap between capita</w:t>
      </w:r>
      <w:r>
        <w:t>l providers</w:t>
      </w:r>
      <w:r>
        <w:rPr>
          <w:spacing w:val="-15"/>
        </w:rPr>
        <w:t xml:space="preserve"> </w:t>
      </w:r>
      <w:r>
        <w:t>and</w:t>
      </w:r>
      <w:r>
        <w:rPr>
          <w:spacing w:val="-15"/>
        </w:rPr>
        <w:t xml:space="preserve"> </w:t>
      </w:r>
      <w:r>
        <w:t>company</w:t>
      </w:r>
      <w:r>
        <w:rPr>
          <w:spacing w:val="-15"/>
        </w:rPr>
        <w:t xml:space="preserve"> </w:t>
      </w:r>
      <w:r>
        <w:t>managers,</w:t>
      </w:r>
      <w:r>
        <w:rPr>
          <w:spacing w:val="-15"/>
        </w:rPr>
        <w:t xml:space="preserve"> </w:t>
      </w:r>
      <w:r>
        <w:t>hence</w:t>
      </w:r>
      <w:r>
        <w:rPr>
          <w:spacing w:val="-15"/>
        </w:rPr>
        <w:t xml:space="preserve"> </w:t>
      </w:r>
      <w:r>
        <w:t>enhancing</w:t>
      </w:r>
      <w:r>
        <w:rPr>
          <w:spacing w:val="-15"/>
        </w:rPr>
        <w:t xml:space="preserve"> </w:t>
      </w:r>
      <w:r>
        <w:t>investment</w:t>
      </w:r>
      <w:r>
        <w:rPr>
          <w:spacing w:val="-15"/>
        </w:rPr>
        <w:t xml:space="preserve"> </w:t>
      </w:r>
      <w:r>
        <w:t>efficiency.</w:t>
      </w:r>
      <w:r>
        <w:rPr>
          <w:spacing w:val="-15"/>
        </w:rPr>
        <w:t xml:space="preserve"> </w:t>
      </w:r>
      <w:r>
        <w:t>As</w:t>
      </w:r>
      <w:r>
        <w:rPr>
          <w:spacing w:val="-15"/>
        </w:rPr>
        <w:t xml:space="preserve"> </w:t>
      </w:r>
      <w:r>
        <w:t>a</w:t>
      </w:r>
      <w:r>
        <w:rPr>
          <w:spacing w:val="-15"/>
        </w:rPr>
        <w:t xml:space="preserve"> </w:t>
      </w:r>
      <w:r>
        <w:t>result,</w:t>
      </w:r>
      <w:r>
        <w:rPr>
          <w:spacing w:val="-15"/>
        </w:rPr>
        <w:t xml:space="preserve"> </w:t>
      </w:r>
      <w:r>
        <w:t>high- quality reporting facilitate financially strapped businesses better entice capital from investors and mitigates underinvestment issues; additionally, improved accou</w:t>
      </w:r>
      <w:r>
        <w:t>nting quality may</w:t>
      </w:r>
      <w:r>
        <w:rPr>
          <w:spacing w:val="-13"/>
        </w:rPr>
        <w:t xml:space="preserve"> </w:t>
      </w:r>
      <w:r>
        <w:t>reduce</w:t>
      </w:r>
      <w:r>
        <w:rPr>
          <w:spacing w:val="-12"/>
        </w:rPr>
        <w:t xml:space="preserve"> </w:t>
      </w:r>
      <w:r>
        <w:t>managerial</w:t>
      </w:r>
      <w:r>
        <w:rPr>
          <w:spacing w:val="-10"/>
        </w:rPr>
        <w:t xml:space="preserve"> </w:t>
      </w:r>
      <w:r>
        <w:t>incentives</w:t>
      </w:r>
      <w:r>
        <w:rPr>
          <w:spacing w:val="-10"/>
        </w:rPr>
        <w:t xml:space="preserve"> </w:t>
      </w:r>
      <w:r>
        <w:t>to</w:t>
      </w:r>
      <w:r>
        <w:rPr>
          <w:spacing w:val="-10"/>
        </w:rPr>
        <w:t xml:space="preserve"> </w:t>
      </w:r>
      <w:r>
        <w:t>overinvest</w:t>
      </w:r>
      <w:r>
        <w:rPr>
          <w:spacing w:val="-10"/>
        </w:rPr>
        <w:t xml:space="preserve"> </w:t>
      </w:r>
      <w:r>
        <w:t>(and</w:t>
      </w:r>
      <w:r>
        <w:rPr>
          <w:spacing w:val="-11"/>
        </w:rPr>
        <w:t xml:space="preserve"> </w:t>
      </w:r>
      <w:r>
        <w:t>devalue</w:t>
      </w:r>
      <w:r>
        <w:rPr>
          <w:spacing w:val="-11"/>
        </w:rPr>
        <w:t xml:space="preserve"> </w:t>
      </w:r>
      <w:r>
        <w:t>the</w:t>
      </w:r>
      <w:r>
        <w:rPr>
          <w:spacing w:val="-9"/>
        </w:rPr>
        <w:t xml:space="preserve"> </w:t>
      </w:r>
      <w:r>
        <w:t>company's</w:t>
      </w:r>
      <w:r>
        <w:rPr>
          <w:spacing w:val="-8"/>
        </w:rPr>
        <w:t xml:space="preserve"> </w:t>
      </w:r>
      <w:r>
        <w:t>assets)</w:t>
      </w:r>
      <w:r>
        <w:rPr>
          <w:spacing w:val="-11"/>
        </w:rPr>
        <w:t xml:space="preserve"> </w:t>
      </w:r>
      <w:r>
        <w:t>through improved monitoring or contracting. According to studies, innovative companies' main source</w:t>
      </w:r>
      <w:r>
        <w:rPr>
          <w:spacing w:val="-9"/>
        </w:rPr>
        <w:t xml:space="preserve"> </w:t>
      </w:r>
      <w:r>
        <w:t>of</w:t>
      </w:r>
      <w:r>
        <w:rPr>
          <w:spacing w:val="-9"/>
        </w:rPr>
        <w:t xml:space="preserve"> </w:t>
      </w:r>
      <w:r>
        <w:t>funding</w:t>
      </w:r>
      <w:r>
        <w:rPr>
          <w:spacing w:val="-11"/>
        </w:rPr>
        <w:t xml:space="preserve"> </w:t>
      </w:r>
      <w:r>
        <w:t>is</w:t>
      </w:r>
      <w:r>
        <w:rPr>
          <w:spacing w:val="-8"/>
        </w:rPr>
        <w:t xml:space="preserve"> </w:t>
      </w:r>
      <w:r>
        <w:t>pricey</w:t>
      </w:r>
      <w:r>
        <w:rPr>
          <w:spacing w:val="-13"/>
        </w:rPr>
        <w:t xml:space="preserve"> </w:t>
      </w:r>
      <w:r>
        <w:t>stock</w:t>
      </w:r>
      <w:r>
        <w:rPr>
          <w:spacing w:val="-8"/>
        </w:rPr>
        <w:t xml:space="preserve"> </w:t>
      </w:r>
      <w:r>
        <w:t>capital.</w:t>
      </w:r>
      <w:r>
        <w:rPr>
          <w:spacing w:val="-8"/>
        </w:rPr>
        <w:t xml:space="preserve"> </w:t>
      </w:r>
      <w:r>
        <w:t>Theoretically,</w:t>
      </w:r>
      <w:r>
        <w:rPr>
          <w:spacing w:val="-8"/>
        </w:rPr>
        <w:t xml:space="preserve"> </w:t>
      </w:r>
      <w:r>
        <w:t>openness</w:t>
      </w:r>
      <w:r>
        <w:rPr>
          <w:spacing w:val="-8"/>
        </w:rPr>
        <w:t xml:space="preserve"> </w:t>
      </w:r>
      <w:r>
        <w:t>can</w:t>
      </w:r>
      <w:r>
        <w:rPr>
          <w:spacing w:val="-8"/>
        </w:rPr>
        <w:t xml:space="preserve"> </w:t>
      </w:r>
      <w:r>
        <w:t>cut</w:t>
      </w:r>
      <w:r>
        <w:rPr>
          <w:spacing w:val="-8"/>
        </w:rPr>
        <w:t xml:space="preserve"> </w:t>
      </w:r>
      <w:r>
        <w:t>businesses'</w:t>
      </w:r>
      <w:r>
        <w:rPr>
          <w:spacing w:val="-10"/>
        </w:rPr>
        <w:t xml:space="preserve"> </w:t>
      </w:r>
      <w:r>
        <w:t>cost</w:t>
      </w:r>
      <w:r>
        <w:rPr>
          <w:spacing w:val="-8"/>
        </w:rPr>
        <w:t xml:space="preserve"> </w:t>
      </w:r>
      <w:r>
        <w:t>of capital</w:t>
      </w:r>
      <w:r>
        <w:rPr>
          <w:spacing w:val="-7"/>
        </w:rPr>
        <w:t xml:space="preserve"> </w:t>
      </w:r>
      <w:r>
        <w:t>and</w:t>
      </w:r>
      <w:r>
        <w:rPr>
          <w:spacing w:val="-7"/>
        </w:rPr>
        <w:t xml:space="preserve"> </w:t>
      </w:r>
      <w:r>
        <w:t>increase</w:t>
      </w:r>
      <w:r>
        <w:rPr>
          <w:spacing w:val="-8"/>
        </w:rPr>
        <w:t xml:space="preserve"> </w:t>
      </w:r>
      <w:r>
        <w:t>their</w:t>
      </w:r>
      <w:r>
        <w:rPr>
          <w:spacing w:val="-6"/>
        </w:rPr>
        <w:t xml:space="preserve"> </w:t>
      </w:r>
      <w:r>
        <w:t>access</w:t>
      </w:r>
      <w:r>
        <w:rPr>
          <w:spacing w:val="-7"/>
        </w:rPr>
        <w:t xml:space="preserve"> </w:t>
      </w:r>
      <w:r>
        <w:t>to</w:t>
      </w:r>
      <w:r>
        <w:rPr>
          <w:spacing w:val="-7"/>
        </w:rPr>
        <w:t xml:space="preserve"> </w:t>
      </w:r>
      <w:r>
        <w:t>outside</w:t>
      </w:r>
      <w:r>
        <w:rPr>
          <w:spacing w:val="-8"/>
        </w:rPr>
        <w:t xml:space="preserve"> </w:t>
      </w:r>
      <w:r>
        <w:t>funding,</w:t>
      </w:r>
      <w:r>
        <w:rPr>
          <w:spacing w:val="-7"/>
        </w:rPr>
        <w:t xml:space="preserve"> </w:t>
      </w:r>
      <w:r>
        <w:t>both</w:t>
      </w:r>
      <w:r>
        <w:rPr>
          <w:spacing w:val="-7"/>
        </w:rPr>
        <w:t xml:space="preserve"> </w:t>
      </w:r>
      <w:r>
        <w:t>of</w:t>
      </w:r>
      <w:r>
        <w:rPr>
          <w:spacing w:val="-8"/>
        </w:rPr>
        <w:t xml:space="preserve"> </w:t>
      </w:r>
      <w:r>
        <w:t>which</w:t>
      </w:r>
      <w:r>
        <w:rPr>
          <w:spacing w:val="-7"/>
        </w:rPr>
        <w:t xml:space="preserve"> </w:t>
      </w:r>
      <w:r>
        <w:t>are</w:t>
      </w:r>
      <w:r>
        <w:rPr>
          <w:spacing w:val="-9"/>
        </w:rPr>
        <w:t xml:space="preserve"> </w:t>
      </w:r>
      <w:r>
        <w:t>necessary</w:t>
      </w:r>
      <w:r>
        <w:rPr>
          <w:spacing w:val="-12"/>
        </w:rPr>
        <w:t xml:space="preserve"> </w:t>
      </w:r>
      <w:r>
        <w:t>for</w:t>
      </w:r>
      <w:r>
        <w:rPr>
          <w:spacing w:val="-7"/>
        </w:rPr>
        <w:t xml:space="preserve"> </w:t>
      </w:r>
      <w:r>
        <w:t>them</w:t>
      </w:r>
      <w:r>
        <w:rPr>
          <w:spacing w:val="-7"/>
        </w:rPr>
        <w:t xml:space="preserve"> </w:t>
      </w:r>
      <w:r>
        <w:t>to support innovation.</w:t>
      </w:r>
    </w:p>
    <w:p w:rsidR="00952D39" w:rsidRDefault="007745DD">
      <w:pPr>
        <w:pStyle w:val="BodyText"/>
        <w:spacing w:before="200" w:line="360" w:lineRule="auto"/>
        <w:ind w:left="1031" w:right="896"/>
        <w:jc w:val="both"/>
      </w:pPr>
      <w:r>
        <w:t>For some, the existence of agency relationships does not result in efficient solutions, whereas for others, the pa</w:t>
      </w:r>
      <w:r>
        <w:t>rtition of possession and control results in an efficient organization. The separation of ownership and control in the corporate organization form has become the norm, and this has important ramification for how the corporation does business. That is, whil</w:t>
      </w:r>
      <w:r>
        <w:t>e maximizing profits is always the aim of every organization, when ownership</w:t>
      </w:r>
      <w:r>
        <w:rPr>
          <w:spacing w:val="-5"/>
        </w:rPr>
        <w:t xml:space="preserve"> </w:t>
      </w:r>
      <w:r>
        <w:t>and</w:t>
      </w:r>
      <w:r>
        <w:rPr>
          <w:spacing w:val="-5"/>
        </w:rPr>
        <w:t xml:space="preserve"> </w:t>
      </w:r>
      <w:r>
        <w:t>control</w:t>
      </w:r>
      <w:r>
        <w:rPr>
          <w:spacing w:val="-5"/>
        </w:rPr>
        <w:t xml:space="preserve"> </w:t>
      </w:r>
      <w:r>
        <w:t>are</w:t>
      </w:r>
      <w:r>
        <w:rPr>
          <w:spacing w:val="-6"/>
        </w:rPr>
        <w:t xml:space="preserve"> </w:t>
      </w:r>
      <w:r>
        <w:t>divided,</w:t>
      </w:r>
      <w:r>
        <w:rPr>
          <w:spacing w:val="-5"/>
        </w:rPr>
        <w:t xml:space="preserve"> </w:t>
      </w:r>
      <w:r>
        <w:t>monitoring</w:t>
      </w:r>
      <w:r>
        <w:rPr>
          <w:spacing w:val="-7"/>
        </w:rPr>
        <w:t xml:space="preserve"> </w:t>
      </w:r>
      <w:r>
        <w:t>costs</w:t>
      </w:r>
      <w:r>
        <w:rPr>
          <w:spacing w:val="-4"/>
        </w:rPr>
        <w:t xml:space="preserve"> </w:t>
      </w:r>
      <w:r>
        <w:t>also</w:t>
      </w:r>
      <w:r>
        <w:rPr>
          <w:spacing w:val="-4"/>
        </w:rPr>
        <w:t xml:space="preserve"> </w:t>
      </w:r>
      <w:r>
        <w:t>do,</w:t>
      </w:r>
      <w:r>
        <w:rPr>
          <w:spacing w:val="-5"/>
        </w:rPr>
        <w:t xml:space="preserve"> </w:t>
      </w:r>
      <w:r>
        <w:t>and</w:t>
      </w:r>
      <w:r>
        <w:rPr>
          <w:spacing w:val="-5"/>
        </w:rPr>
        <w:t xml:space="preserve"> </w:t>
      </w:r>
      <w:r>
        <w:t>making</w:t>
      </w:r>
      <w:r>
        <w:rPr>
          <w:spacing w:val="-7"/>
        </w:rPr>
        <w:t xml:space="preserve"> </w:t>
      </w:r>
      <w:r>
        <w:t>it</w:t>
      </w:r>
      <w:r>
        <w:rPr>
          <w:spacing w:val="-7"/>
        </w:rPr>
        <w:t xml:space="preserve"> </w:t>
      </w:r>
      <w:r>
        <w:t>more</w:t>
      </w:r>
      <w:r>
        <w:rPr>
          <w:spacing w:val="-6"/>
        </w:rPr>
        <w:t xml:space="preserve"> </w:t>
      </w:r>
      <w:r>
        <w:t>likely</w:t>
      </w:r>
      <w:r>
        <w:rPr>
          <w:spacing w:val="-10"/>
        </w:rPr>
        <w:t xml:space="preserve"> </w:t>
      </w:r>
      <w:r>
        <w:t>that manager will deviate from their target profit margins. So, in order to meet management's goals</w:t>
      </w:r>
      <w:r>
        <w:rPr>
          <w:spacing w:val="-1"/>
        </w:rPr>
        <w:t xml:space="preserve"> </w:t>
      </w:r>
      <w:r>
        <w:t>of</w:t>
      </w:r>
      <w:r>
        <w:rPr>
          <w:spacing w:val="-3"/>
        </w:rPr>
        <w:t xml:space="preserve"> </w:t>
      </w:r>
      <w:r>
        <w:t>maximizing</w:t>
      </w:r>
      <w:r>
        <w:rPr>
          <w:spacing w:val="-5"/>
        </w:rPr>
        <w:t xml:space="preserve"> </w:t>
      </w:r>
      <w:r>
        <w:t>value</w:t>
      </w:r>
      <w:r>
        <w:rPr>
          <w:spacing w:val="-4"/>
        </w:rPr>
        <w:t xml:space="preserve"> </w:t>
      </w:r>
      <w:r>
        <w:t>for</w:t>
      </w:r>
      <w:r>
        <w:rPr>
          <w:spacing w:val="-3"/>
        </w:rPr>
        <w:t xml:space="preserve"> </w:t>
      </w:r>
      <w:r>
        <w:t>the</w:t>
      </w:r>
      <w:r>
        <w:rPr>
          <w:spacing w:val="-2"/>
        </w:rPr>
        <w:t xml:space="preserve"> </w:t>
      </w:r>
      <w:r>
        <w:t>company</w:t>
      </w:r>
      <w:r>
        <w:rPr>
          <w:spacing w:val="-6"/>
        </w:rPr>
        <w:t xml:space="preserve"> </w:t>
      </w:r>
      <w:r>
        <w:t>and</w:t>
      </w:r>
      <w:r>
        <w:rPr>
          <w:spacing w:val="-1"/>
        </w:rPr>
        <w:t xml:space="preserve"> </w:t>
      </w:r>
      <w:r>
        <w:t>better decision-making,</w:t>
      </w:r>
      <w:r>
        <w:rPr>
          <w:spacing w:val="-1"/>
        </w:rPr>
        <w:t xml:space="preserve"> </w:t>
      </w:r>
      <w:r>
        <w:t>shareholders</w:t>
      </w:r>
      <w:r>
        <w:rPr>
          <w:spacing w:val="-1"/>
        </w:rPr>
        <w:t xml:space="preserve"> </w:t>
      </w:r>
      <w:r>
        <w:t>must use methods to lower those expenses</w:t>
      </w:r>
    </w:p>
    <w:p w:rsidR="00952D39" w:rsidRDefault="007745DD">
      <w:pPr>
        <w:pStyle w:val="BodyText"/>
        <w:spacing w:before="199" w:line="360" w:lineRule="auto"/>
        <w:ind w:left="1031" w:right="900"/>
        <w:jc w:val="both"/>
      </w:pPr>
      <w:r>
        <w:t>Corporate governance's main objective is to ensure the highest level of welfare for all stakeholders</w:t>
      </w:r>
      <w:proofErr w:type="gramStart"/>
      <w:r>
        <w:t>,</w:t>
      </w:r>
      <w:r>
        <w:rPr>
          <w:spacing w:val="30"/>
        </w:rPr>
        <w:t xml:space="preserve">  </w:t>
      </w:r>
      <w:r>
        <w:t>including</w:t>
      </w:r>
      <w:proofErr w:type="gramEnd"/>
      <w:r>
        <w:rPr>
          <w:spacing w:val="30"/>
        </w:rPr>
        <w:t xml:space="preserve">  </w:t>
      </w:r>
      <w:r>
        <w:t>enterprises</w:t>
      </w:r>
      <w:r>
        <w:rPr>
          <w:spacing w:val="30"/>
        </w:rPr>
        <w:t xml:space="preserve">  </w:t>
      </w:r>
      <w:r>
        <w:t>and</w:t>
      </w:r>
      <w:r>
        <w:rPr>
          <w:spacing w:val="30"/>
        </w:rPr>
        <w:t xml:space="preserve">  </w:t>
      </w:r>
      <w:r>
        <w:t>sharehol</w:t>
      </w:r>
      <w:r>
        <w:t>ders,</w:t>
      </w:r>
      <w:r>
        <w:rPr>
          <w:spacing w:val="30"/>
        </w:rPr>
        <w:t xml:space="preserve">  </w:t>
      </w:r>
      <w:r>
        <w:t>while</w:t>
      </w:r>
      <w:r>
        <w:rPr>
          <w:spacing w:val="31"/>
        </w:rPr>
        <w:t xml:space="preserve">  </w:t>
      </w:r>
      <w:r>
        <w:t>maximizing</w:t>
      </w:r>
      <w:r>
        <w:rPr>
          <w:spacing w:val="29"/>
        </w:rPr>
        <w:t xml:space="preserve">  </w:t>
      </w:r>
      <w:r>
        <w:rPr>
          <w:spacing w:val="-2"/>
        </w:rPr>
        <w:t>economic</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69" o:spid="_x0000_s1179" style="position:absolute;margin-left:30.95pt;margin-top:0;width:.5pt;height:792.1pt;z-index:15766016;mso-position-horizontal-relative:page;mso-position-vertical-relative:page" fillcolor="black" stroked="f">
            <w10:wrap anchorx="page" anchory="page"/>
          </v:rect>
        </w:pict>
      </w:r>
      <w:r>
        <w:pict>
          <v:rect id="docshape70" o:spid="_x0000_s1178" style="position:absolute;margin-left:580.65pt;margin-top:0;width:.5pt;height:792.1pt;z-index:1576652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1"/>
        <w:jc w:val="both"/>
      </w:pPr>
      <w:proofErr w:type="gramStart"/>
      <w:r>
        <w:t>efficiency</w:t>
      </w:r>
      <w:proofErr w:type="gramEnd"/>
      <w:r>
        <w:t xml:space="preserve"> on both internal as well as external level. Effective governance also influences governance practices directly</w:t>
      </w:r>
      <w:r>
        <w:rPr>
          <w:spacing w:val="-1"/>
        </w:rPr>
        <w:t xml:space="preserve"> </w:t>
      </w:r>
      <w:r>
        <w:t>by</w:t>
      </w:r>
      <w:r>
        <w:rPr>
          <w:spacing w:val="-4"/>
        </w:rPr>
        <w:t xml:space="preserve"> </w:t>
      </w:r>
      <w:r>
        <w:t>boosting investor confidence and affecting</w:t>
      </w:r>
      <w:r>
        <w:rPr>
          <w:spacing w:val="-1"/>
        </w:rPr>
        <w:t xml:space="preserve"> </w:t>
      </w:r>
      <w:r>
        <w:t>both domestic and foreign investors' investment choices.</w:t>
      </w:r>
    </w:p>
    <w:p w:rsidR="00952D39" w:rsidRDefault="007745DD">
      <w:pPr>
        <w:spacing w:before="206" w:line="276" w:lineRule="auto"/>
        <w:ind w:left="1031" w:right="1744"/>
        <w:jc w:val="both"/>
        <w:rPr>
          <w:b/>
          <w:i/>
          <w:sz w:val="28"/>
        </w:rPr>
      </w:pPr>
      <w:r>
        <w:rPr>
          <w:b/>
          <w:i/>
          <w:sz w:val="28"/>
        </w:rPr>
        <w:t>Hypothesis</w:t>
      </w:r>
      <w:r>
        <w:rPr>
          <w:b/>
          <w:i/>
          <w:spacing w:val="-5"/>
          <w:sz w:val="28"/>
        </w:rPr>
        <w:t xml:space="preserve"> </w:t>
      </w:r>
      <w:r>
        <w:rPr>
          <w:b/>
          <w:i/>
          <w:sz w:val="28"/>
        </w:rPr>
        <w:t>1:</w:t>
      </w:r>
      <w:r>
        <w:rPr>
          <w:b/>
          <w:i/>
          <w:spacing w:val="-2"/>
          <w:sz w:val="28"/>
        </w:rPr>
        <w:t xml:space="preserve"> </w:t>
      </w:r>
      <w:r>
        <w:rPr>
          <w:b/>
          <w:i/>
          <w:sz w:val="28"/>
        </w:rPr>
        <w:t>Strong</w:t>
      </w:r>
      <w:r>
        <w:rPr>
          <w:b/>
          <w:i/>
          <w:spacing w:val="-3"/>
          <w:sz w:val="28"/>
        </w:rPr>
        <w:t xml:space="preserve"> </w:t>
      </w:r>
      <w:r>
        <w:rPr>
          <w:b/>
          <w:i/>
          <w:sz w:val="28"/>
        </w:rPr>
        <w:t>governed</w:t>
      </w:r>
      <w:r>
        <w:rPr>
          <w:b/>
          <w:i/>
          <w:spacing w:val="-1"/>
          <w:sz w:val="28"/>
        </w:rPr>
        <w:t xml:space="preserve"> </w:t>
      </w:r>
      <w:r>
        <w:rPr>
          <w:b/>
          <w:i/>
          <w:sz w:val="28"/>
        </w:rPr>
        <w:t>firms</w:t>
      </w:r>
      <w:r>
        <w:rPr>
          <w:b/>
          <w:i/>
          <w:spacing w:val="-7"/>
          <w:sz w:val="28"/>
        </w:rPr>
        <w:t xml:space="preserve"> </w:t>
      </w:r>
      <w:r>
        <w:rPr>
          <w:b/>
          <w:i/>
          <w:sz w:val="28"/>
        </w:rPr>
        <w:t>are</w:t>
      </w:r>
      <w:r>
        <w:rPr>
          <w:b/>
          <w:i/>
          <w:spacing w:val="-5"/>
          <w:sz w:val="28"/>
        </w:rPr>
        <w:t xml:space="preserve"> </w:t>
      </w:r>
      <w:r>
        <w:rPr>
          <w:b/>
          <w:i/>
          <w:sz w:val="28"/>
        </w:rPr>
        <w:t>more</w:t>
      </w:r>
      <w:r>
        <w:rPr>
          <w:b/>
          <w:i/>
          <w:spacing w:val="-2"/>
          <w:sz w:val="28"/>
        </w:rPr>
        <w:t xml:space="preserve"> </w:t>
      </w:r>
      <w:r>
        <w:rPr>
          <w:b/>
          <w:i/>
          <w:sz w:val="28"/>
        </w:rPr>
        <w:t>likely</w:t>
      </w:r>
      <w:r>
        <w:rPr>
          <w:b/>
          <w:i/>
          <w:spacing w:val="-5"/>
          <w:sz w:val="28"/>
        </w:rPr>
        <w:t xml:space="preserve"> </w:t>
      </w:r>
      <w:r>
        <w:rPr>
          <w:b/>
          <w:i/>
          <w:sz w:val="28"/>
        </w:rPr>
        <w:t>to</w:t>
      </w:r>
      <w:r>
        <w:rPr>
          <w:b/>
          <w:i/>
          <w:spacing w:val="-5"/>
          <w:sz w:val="28"/>
        </w:rPr>
        <w:t xml:space="preserve"> </w:t>
      </w:r>
      <w:r>
        <w:rPr>
          <w:b/>
          <w:i/>
          <w:sz w:val="28"/>
        </w:rPr>
        <w:t>do</w:t>
      </w:r>
      <w:r>
        <w:rPr>
          <w:b/>
          <w:i/>
          <w:spacing w:val="-1"/>
          <w:sz w:val="28"/>
        </w:rPr>
        <w:t xml:space="preserve"> </w:t>
      </w:r>
      <w:r>
        <w:rPr>
          <w:b/>
          <w:i/>
          <w:sz w:val="28"/>
        </w:rPr>
        <w:t>exports</w:t>
      </w:r>
      <w:r>
        <w:rPr>
          <w:b/>
          <w:i/>
          <w:spacing w:val="-5"/>
          <w:sz w:val="28"/>
        </w:rPr>
        <w:t xml:space="preserve"> </w:t>
      </w:r>
      <w:r>
        <w:rPr>
          <w:b/>
          <w:i/>
          <w:sz w:val="28"/>
        </w:rPr>
        <w:t>in contrast of weak governed firms</w:t>
      </w:r>
    </w:p>
    <w:p w:rsidR="00952D39" w:rsidRDefault="007745DD">
      <w:pPr>
        <w:pStyle w:val="Heading4"/>
        <w:spacing w:before="198"/>
      </w:pPr>
      <w:bookmarkStart w:id="18" w:name="_bookmark17"/>
      <w:bookmarkEnd w:id="18"/>
      <w:r>
        <w:t>Financial</w:t>
      </w:r>
      <w:r>
        <w:rPr>
          <w:spacing w:val="-7"/>
        </w:rPr>
        <w:t xml:space="preserve"> </w:t>
      </w:r>
      <w:r>
        <w:t>Constraints</w:t>
      </w:r>
      <w:r>
        <w:rPr>
          <w:spacing w:val="-6"/>
        </w:rPr>
        <w:t xml:space="preserve"> </w:t>
      </w:r>
      <w:r>
        <w:t>and</w:t>
      </w:r>
      <w:r>
        <w:rPr>
          <w:spacing w:val="-6"/>
        </w:rPr>
        <w:t xml:space="preserve"> </w:t>
      </w:r>
      <w:r>
        <w:t>Exports</w:t>
      </w:r>
      <w:r>
        <w:rPr>
          <w:spacing w:val="-6"/>
        </w:rPr>
        <w:t xml:space="preserve"> </w:t>
      </w:r>
      <w:r>
        <w:rPr>
          <w:spacing w:val="-2"/>
        </w:rPr>
        <w:t>Decisions</w:t>
      </w:r>
    </w:p>
    <w:p w:rsidR="00952D39" w:rsidRDefault="007745DD">
      <w:pPr>
        <w:pStyle w:val="BodyText"/>
        <w:spacing w:before="44" w:line="360" w:lineRule="auto"/>
        <w:ind w:left="1031" w:right="891"/>
        <w:jc w:val="both"/>
      </w:pPr>
      <w:r>
        <w:t xml:space="preserve">In international trade, financial accessibility is essential. </w:t>
      </w:r>
      <w:proofErr w:type="spellStart"/>
      <w:r>
        <w:t>Amiti</w:t>
      </w:r>
      <w:proofErr w:type="spellEnd"/>
      <w:r>
        <w:t xml:space="preserve"> and Weinstein (Reference </w:t>
      </w:r>
      <w:proofErr w:type="spellStart"/>
      <w:r>
        <w:t>Amiti</w:t>
      </w:r>
      <w:proofErr w:type="spellEnd"/>
      <w:r>
        <w:t xml:space="preserve"> and Weinstein2011) argued that exporters need more financial assistance than domestic producers due to two factors: there is a longer time lag between produc</w:t>
      </w:r>
      <w:r>
        <w:t>tion and the</w:t>
      </w:r>
      <w:r>
        <w:rPr>
          <w:spacing w:val="-11"/>
        </w:rPr>
        <w:t xml:space="preserve"> </w:t>
      </w:r>
      <w:r>
        <w:t>receipt</w:t>
      </w:r>
      <w:r>
        <w:rPr>
          <w:spacing w:val="-10"/>
        </w:rPr>
        <w:t xml:space="preserve"> </w:t>
      </w:r>
      <w:r>
        <w:t>of</w:t>
      </w:r>
      <w:r>
        <w:rPr>
          <w:spacing w:val="-11"/>
        </w:rPr>
        <w:t xml:space="preserve"> </w:t>
      </w:r>
      <w:r>
        <w:t>sales</w:t>
      </w:r>
      <w:r>
        <w:rPr>
          <w:spacing w:val="-11"/>
        </w:rPr>
        <w:t xml:space="preserve"> </w:t>
      </w:r>
      <w:r>
        <w:t>revenue,</w:t>
      </w:r>
      <w:r>
        <w:rPr>
          <w:spacing w:val="-11"/>
        </w:rPr>
        <w:t xml:space="preserve"> </w:t>
      </w:r>
      <w:r>
        <w:t>and</w:t>
      </w:r>
      <w:r>
        <w:rPr>
          <w:spacing w:val="-11"/>
        </w:rPr>
        <w:t xml:space="preserve"> </w:t>
      </w:r>
      <w:r>
        <w:t>exporters</w:t>
      </w:r>
      <w:r>
        <w:rPr>
          <w:spacing w:val="-11"/>
        </w:rPr>
        <w:t xml:space="preserve"> </w:t>
      </w:r>
      <w:r>
        <w:t>have</w:t>
      </w:r>
      <w:r>
        <w:rPr>
          <w:spacing w:val="-12"/>
        </w:rPr>
        <w:t xml:space="preserve"> </w:t>
      </w:r>
      <w:r>
        <w:t>higher</w:t>
      </w:r>
      <w:r>
        <w:rPr>
          <w:spacing w:val="-11"/>
        </w:rPr>
        <w:t xml:space="preserve"> </w:t>
      </w:r>
      <w:r>
        <w:t>credit</w:t>
      </w:r>
      <w:r>
        <w:rPr>
          <w:spacing w:val="-10"/>
        </w:rPr>
        <w:t xml:space="preserve"> </w:t>
      </w:r>
      <w:r>
        <w:t>default</w:t>
      </w:r>
      <w:r>
        <w:rPr>
          <w:spacing w:val="-10"/>
        </w:rPr>
        <w:t xml:space="preserve"> </w:t>
      </w:r>
      <w:r>
        <w:t>risks</w:t>
      </w:r>
      <w:r>
        <w:rPr>
          <w:spacing w:val="-10"/>
        </w:rPr>
        <w:t xml:space="preserve"> </w:t>
      </w:r>
      <w:r>
        <w:t>by</w:t>
      </w:r>
      <w:r>
        <w:rPr>
          <w:spacing w:val="-13"/>
        </w:rPr>
        <w:t xml:space="preserve"> </w:t>
      </w:r>
      <w:r>
        <w:t>nature</w:t>
      </w:r>
      <w:r>
        <w:rPr>
          <w:spacing w:val="-12"/>
        </w:rPr>
        <w:t xml:space="preserve"> </w:t>
      </w:r>
      <w:r>
        <w:t>because it is more challenging to enforce payment across international borders. We added to the literature on the 11 connections between monetary constraints as</w:t>
      </w:r>
      <w:r>
        <w:t xml:space="preserve"> well as world commerce in this paper. Systemic risk and moral hazard are two possible variables that often end up causing</w:t>
      </w:r>
      <w:r>
        <w:rPr>
          <w:spacing w:val="-15"/>
        </w:rPr>
        <w:t xml:space="preserve"> </w:t>
      </w:r>
      <w:r>
        <w:t>credit</w:t>
      </w:r>
      <w:r>
        <w:rPr>
          <w:spacing w:val="-15"/>
        </w:rPr>
        <w:t xml:space="preserve"> </w:t>
      </w:r>
      <w:r>
        <w:t>market</w:t>
      </w:r>
      <w:r>
        <w:rPr>
          <w:spacing w:val="-15"/>
        </w:rPr>
        <w:t xml:space="preserve"> </w:t>
      </w:r>
      <w:r>
        <w:t>restrictions</w:t>
      </w:r>
      <w:r>
        <w:rPr>
          <w:spacing w:val="-15"/>
        </w:rPr>
        <w:t xml:space="preserve"> </w:t>
      </w:r>
      <w:r>
        <w:t>to</w:t>
      </w:r>
      <w:r>
        <w:rPr>
          <w:spacing w:val="-15"/>
        </w:rPr>
        <w:t xml:space="preserve"> </w:t>
      </w:r>
      <w:r>
        <w:t>be</w:t>
      </w:r>
      <w:r>
        <w:rPr>
          <w:spacing w:val="-15"/>
        </w:rPr>
        <w:t xml:space="preserve"> </w:t>
      </w:r>
      <w:r>
        <w:t>binding.</w:t>
      </w:r>
      <w:r>
        <w:rPr>
          <w:spacing w:val="-15"/>
        </w:rPr>
        <w:t xml:space="preserve"> </w:t>
      </w:r>
      <w:r>
        <w:t>We</w:t>
      </w:r>
      <w:r>
        <w:rPr>
          <w:spacing w:val="-15"/>
        </w:rPr>
        <w:t xml:space="preserve"> </w:t>
      </w:r>
      <w:r>
        <w:t>argued</w:t>
      </w:r>
      <w:r>
        <w:rPr>
          <w:spacing w:val="-15"/>
        </w:rPr>
        <w:t xml:space="preserve"> </w:t>
      </w:r>
      <w:r>
        <w:t>that</w:t>
      </w:r>
      <w:r>
        <w:rPr>
          <w:spacing w:val="-15"/>
        </w:rPr>
        <w:t xml:space="preserve"> </w:t>
      </w:r>
      <w:r>
        <w:t>firm</w:t>
      </w:r>
      <w:r>
        <w:rPr>
          <w:spacing w:val="-15"/>
        </w:rPr>
        <w:t xml:space="preserve"> </w:t>
      </w:r>
      <w:r>
        <w:t>in</w:t>
      </w:r>
      <w:r>
        <w:rPr>
          <w:spacing w:val="-15"/>
        </w:rPr>
        <w:t xml:space="preserve"> </w:t>
      </w:r>
      <w:r>
        <w:t>a</w:t>
      </w:r>
      <w:r>
        <w:rPr>
          <w:spacing w:val="-15"/>
        </w:rPr>
        <w:t xml:space="preserve"> </w:t>
      </w:r>
      <w:r>
        <w:t>trust</w:t>
      </w:r>
      <w:r>
        <w:rPr>
          <w:spacing w:val="-15"/>
        </w:rPr>
        <w:t xml:space="preserve"> </w:t>
      </w:r>
      <w:r>
        <w:t>worthy</w:t>
      </w:r>
      <w:r>
        <w:rPr>
          <w:spacing w:val="-15"/>
        </w:rPr>
        <w:t xml:space="preserve"> </w:t>
      </w:r>
      <w:r>
        <w:t>culture would face fewer budget restrictions even</w:t>
      </w:r>
      <w:r>
        <w:t xml:space="preserve"> though greater values reduce risk. Because problem</w:t>
      </w:r>
      <w:r>
        <w:rPr>
          <w:spacing w:val="-9"/>
        </w:rPr>
        <w:t xml:space="preserve"> </w:t>
      </w:r>
      <w:r>
        <w:t>and</w:t>
      </w:r>
      <w:r>
        <w:rPr>
          <w:spacing w:val="-8"/>
        </w:rPr>
        <w:t xml:space="preserve"> </w:t>
      </w:r>
      <w:r>
        <w:t>adverse</w:t>
      </w:r>
      <w:r>
        <w:rPr>
          <w:spacing w:val="-11"/>
        </w:rPr>
        <w:t xml:space="preserve"> </w:t>
      </w:r>
      <w:r>
        <w:t>selection</w:t>
      </w:r>
      <w:r>
        <w:rPr>
          <w:spacing w:val="-10"/>
        </w:rPr>
        <w:t xml:space="preserve"> </w:t>
      </w:r>
      <w:r>
        <w:t>are</w:t>
      </w:r>
      <w:r>
        <w:rPr>
          <w:spacing w:val="-9"/>
        </w:rPr>
        <w:t xml:space="preserve"> </w:t>
      </w:r>
      <w:r>
        <w:t>decreased</w:t>
      </w:r>
      <w:r>
        <w:rPr>
          <w:spacing w:val="-8"/>
        </w:rPr>
        <w:t xml:space="preserve"> </w:t>
      </w:r>
      <w:r>
        <w:t>when</w:t>
      </w:r>
      <w:r>
        <w:rPr>
          <w:spacing w:val="-5"/>
        </w:rPr>
        <w:t xml:space="preserve"> </w:t>
      </w:r>
      <w:r>
        <w:t>trust</w:t>
      </w:r>
      <w:r>
        <w:rPr>
          <w:spacing w:val="-9"/>
        </w:rPr>
        <w:t xml:space="preserve"> </w:t>
      </w:r>
      <w:r>
        <w:t>levels</w:t>
      </w:r>
      <w:r>
        <w:rPr>
          <w:spacing w:val="-9"/>
        </w:rPr>
        <w:t xml:space="preserve"> </w:t>
      </w:r>
      <w:r>
        <w:t>are</w:t>
      </w:r>
      <w:r>
        <w:rPr>
          <w:spacing w:val="-11"/>
        </w:rPr>
        <w:t xml:space="preserve"> </w:t>
      </w:r>
      <w:r>
        <w:t>higher,</w:t>
      </w:r>
      <w:r>
        <w:rPr>
          <w:spacing w:val="-8"/>
        </w:rPr>
        <w:t xml:space="preserve"> </w:t>
      </w:r>
      <w:r>
        <w:t>we</w:t>
      </w:r>
      <w:r>
        <w:rPr>
          <w:spacing w:val="-9"/>
        </w:rPr>
        <w:t xml:space="preserve"> </w:t>
      </w:r>
      <w:r>
        <w:t>suggested</w:t>
      </w:r>
      <w:r>
        <w:rPr>
          <w:spacing w:val="-10"/>
        </w:rPr>
        <w:t xml:space="preserve"> </w:t>
      </w:r>
      <w:r>
        <w:t>that businesses operating in trust-intensive communities will experience few financial limitations. Also, it was claimed that</w:t>
      </w:r>
      <w:r>
        <w:t xml:space="preserve"> asset tangibility, which can encourage increased borrowing, may</w:t>
      </w:r>
      <w:r>
        <w:rPr>
          <w:spacing w:val="-1"/>
        </w:rPr>
        <w:t xml:space="preserve"> </w:t>
      </w:r>
      <w:r>
        <w:t>be a significant indicator of Pakistan's financial restrictions. It is probable that mentioned companies in rising nations like Pakistan acting a different way when they run out of money than</w:t>
      </w:r>
      <w:r>
        <w:t xml:space="preserve"> financially constrained enterprises in industrialized nations due to disparities in financial systems. Consequently, it is possible that the monetary indicators utilized in the buy and sell literature to study how financial status affects export decisions</w:t>
      </w:r>
      <w:r>
        <w:t xml:space="preserve"> for</w:t>
      </w:r>
      <w:r>
        <w:rPr>
          <w:spacing w:val="-3"/>
        </w:rPr>
        <w:t xml:space="preserve"> </w:t>
      </w:r>
      <w:r>
        <w:t>urbanized</w:t>
      </w:r>
      <w:r>
        <w:rPr>
          <w:spacing w:val="-1"/>
        </w:rPr>
        <w:t xml:space="preserve"> </w:t>
      </w:r>
      <w:r>
        <w:t>countries will not play</w:t>
      </w:r>
      <w:r>
        <w:rPr>
          <w:spacing w:val="-8"/>
        </w:rPr>
        <w:t xml:space="preserve"> </w:t>
      </w:r>
      <w:r>
        <w:t>the similar task in export related decisions for</w:t>
      </w:r>
      <w:r>
        <w:rPr>
          <w:spacing w:val="-2"/>
        </w:rPr>
        <w:t xml:space="preserve"> </w:t>
      </w:r>
      <w:r>
        <w:t>diverse economic</w:t>
      </w:r>
      <w:r>
        <w:rPr>
          <w:spacing w:val="-12"/>
        </w:rPr>
        <w:t xml:space="preserve"> </w:t>
      </w:r>
      <w:r>
        <w:t>and</w:t>
      </w:r>
      <w:r>
        <w:rPr>
          <w:spacing w:val="-12"/>
        </w:rPr>
        <w:t xml:space="preserve"> </w:t>
      </w:r>
      <w:r>
        <w:t>monetary</w:t>
      </w:r>
      <w:r>
        <w:rPr>
          <w:spacing w:val="-13"/>
        </w:rPr>
        <w:t xml:space="preserve"> </w:t>
      </w:r>
      <w:r>
        <w:t>environments.</w:t>
      </w:r>
      <w:r>
        <w:rPr>
          <w:spacing w:val="-12"/>
        </w:rPr>
        <w:t xml:space="preserve"> </w:t>
      </w:r>
      <w:r>
        <w:t>A</w:t>
      </w:r>
      <w:r>
        <w:rPr>
          <w:spacing w:val="-13"/>
        </w:rPr>
        <w:t xml:space="preserve"> </w:t>
      </w:r>
      <w:r>
        <w:t>financial</w:t>
      </w:r>
      <w:r>
        <w:rPr>
          <w:spacing w:val="-10"/>
        </w:rPr>
        <w:t xml:space="preserve"> </w:t>
      </w:r>
      <w:r>
        <w:t>plan</w:t>
      </w:r>
      <w:r>
        <w:rPr>
          <w:spacing w:val="-13"/>
        </w:rPr>
        <w:t xml:space="preserve"> </w:t>
      </w:r>
      <w:r>
        <w:t>of</w:t>
      </w:r>
      <w:r>
        <w:rPr>
          <w:spacing w:val="-11"/>
        </w:rPr>
        <w:t xml:space="preserve"> </w:t>
      </w:r>
      <w:r>
        <w:t>accomplishment</w:t>
      </w:r>
      <w:r>
        <w:rPr>
          <w:spacing w:val="-12"/>
        </w:rPr>
        <w:t xml:space="preserve"> </w:t>
      </w:r>
      <w:r>
        <w:t>that</w:t>
      </w:r>
      <w:r>
        <w:rPr>
          <w:spacing w:val="-12"/>
        </w:rPr>
        <w:t xml:space="preserve"> </w:t>
      </w:r>
      <w:r>
        <w:t>is</w:t>
      </w:r>
      <w:r>
        <w:rPr>
          <w:spacing w:val="-12"/>
        </w:rPr>
        <w:t xml:space="preserve"> </w:t>
      </w:r>
      <w:r>
        <w:t>restricted by a financial constraint should be compensated. Every situation, whic</w:t>
      </w:r>
      <w:r>
        <w:t xml:space="preserve">h is limiting the quality of investment potential, is seen as monetary constraint by an investor this can be inside factor of an organization and it could be an external factor depending upon </w:t>
      </w:r>
      <w:r>
        <w:rPr>
          <w:spacing w:val="-2"/>
        </w:rPr>
        <w:t>circumstances.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71" o:spid="_x0000_s1177" style="position:absolute;margin-left:30.95pt;margin-top:0;width:.5pt;height:792.1pt;z-index:15767040;mso-position-horizontal-relative:page;mso-position-vertical-relative:page" fillcolor="black" stroked="f">
            <w10:wrap anchorx="page" anchory="page"/>
          </v:rect>
        </w:pict>
      </w:r>
      <w:r>
        <w:pict>
          <v:rect id="docshape72" o:spid="_x0000_s1176" style="position:absolute;margin-left:580.65pt;margin-top:0;width:.5pt;height:792.1pt;z-index:1576755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r>
        <w:t>The performances of companies got disturbed when financial constraints come in place. When</w:t>
      </w:r>
      <w:r>
        <w:rPr>
          <w:spacing w:val="-3"/>
        </w:rPr>
        <w:t xml:space="preserve"> </w:t>
      </w:r>
      <w:r>
        <w:t>there</w:t>
      </w:r>
      <w:r>
        <w:rPr>
          <w:spacing w:val="-4"/>
        </w:rPr>
        <w:t xml:space="preserve"> </w:t>
      </w:r>
      <w:r>
        <w:t>is</w:t>
      </w:r>
      <w:r>
        <w:rPr>
          <w:spacing w:val="-3"/>
        </w:rPr>
        <w:t xml:space="preserve"> </w:t>
      </w:r>
      <w:r>
        <w:t>no</w:t>
      </w:r>
      <w:r>
        <w:rPr>
          <w:spacing w:val="-1"/>
        </w:rPr>
        <w:t xml:space="preserve"> </w:t>
      </w:r>
      <w:r>
        <w:t>clear</w:t>
      </w:r>
      <w:r>
        <w:rPr>
          <w:spacing w:val="-3"/>
        </w:rPr>
        <w:t xml:space="preserve"> </w:t>
      </w:r>
      <w:r>
        <w:t>information</w:t>
      </w:r>
      <w:r>
        <w:rPr>
          <w:spacing w:val="-3"/>
        </w:rPr>
        <w:t xml:space="preserve"> </w:t>
      </w:r>
      <w:r>
        <w:t>between</w:t>
      </w:r>
      <w:r>
        <w:rPr>
          <w:spacing w:val="-3"/>
        </w:rPr>
        <w:t xml:space="preserve"> </w:t>
      </w:r>
      <w:r>
        <w:t>financers</w:t>
      </w:r>
      <w:r>
        <w:rPr>
          <w:spacing w:val="-3"/>
        </w:rPr>
        <w:t xml:space="preserve"> </w:t>
      </w:r>
      <w:r>
        <w:t>who</w:t>
      </w:r>
      <w:r>
        <w:rPr>
          <w:spacing w:val="-1"/>
        </w:rPr>
        <w:t xml:space="preserve"> </w:t>
      </w:r>
      <w:r>
        <w:t>are</w:t>
      </w:r>
      <w:r>
        <w:rPr>
          <w:spacing w:val="-4"/>
        </w:rPr>
        <w:t xml:space="preserve"> </w:t>
      </w:r>
      <w:r>
        <w:t>external</w:t>
      </w:r>
      <w:r>
        <w:rPr>
          <w:spacing w:val="-1"/>
        </w:rPr>
        <w:t xml:space="preserve"> </w:t>
      </w:r>
      <w:r>
        <w:t>and</w:t>
      </w:r>
      <w:r>
        <w:rPr>
          <w:spacing w:val="-1"/>
        </w:rPr>
        <w:t xml:space="preserve"> </w:t>
      </w:r>
      <w:r>
        <w:t>borrowers</w:t>
      </w:r>
      <w:r>
        <w:rPr>
          <w:spacing w:val="-3"/>
        </w:rPr>
        <w:t xml:space="preserve"> </w:t>
      </w:r>
      <w:r>
        <w:t>than it will cause difference investment cost for both internal and external financing</w:t>
      </w:r>
      <w:r>
        <w:t xml:space="preserve"> parties. Information which is unavailable and relate to some financial aspects create problems and cause rise in capital cost because the lenders who gave money are being compensated for the</w:t>
      </w:r>
      <w:r>
        <w:rPr>
          <w:spacing w:val="-1"/>
        </w:rPr>
        <w:t xml:space="preserve"> </w:t>
      </w:r>
      <w:r>
        <w:t>risks which are</w:t>
      </w:r>
      <w:r>
        <w:rPr>
          <w:spacing w:val="-1"/>
        </w:rPr>
        <w:t xml:space="preserve"> </w:t>
      </w:r>
      <w:r>
        <w:t>moral or</w:t>
      </w:r>
      <w:r>
        <w:rPr>
          <w:spacing w:val="-1"/>
        </w:rPr>
        <w:t xml:space="preserve"> </w:t>
      </w:r>
      <w:r>
        <w:t>expected.</w:t>
      </w:r>
      <w:r>
        <w:rPr>
          <w:spacing w:val="40"/>
        </w:rPr>
        <w:t xml:space="preserve"> </w:t>
      </w:r>
      <w:r>
        <w:t>Researchers confirm that mone</w:t>
      </w:r>
      <w:r>
        <w:t>tary markets are</w:t>
      </w:r>
      <w:r>
        <w:rPr>
          <w:spacing w:val="-2"/>
        </w:rPr>
        <w:t xml:space="preserve"> </w:t>
      </w:r>
      <w:r>
        <w:t>not right so asymmetry information may form a blockage between inner finance and outer finance. So firm tend to depend frequently</w:t>
      </w:r>
      <w:r>
        <w:rPr>
          <w:spacing w:val="-4"/>
        </w:rPr>
        <w:t xml:space="preserve"> </w:t>
      </w:r>
      <w:r>
        <w:t>on internal finance plus reject some investment opportunities</w:t>
      </w:r>
      <w:r>
        <w:rPr>
          <w:spacing w:val="-6"/>
        </w:rPr>
        <w:t xml:space="preserve"> </w:t>
      </w:r>
      <w:r>
        <w:t>because</w:t>
      </w:r>
      <w:r>
        <w:rPr>
          <w:spacing w:val="-7"/>
        </w:rPr>
        <w:t xml:space="preserve"> </w:t>
      </w:r>
      <w:r>
        <w:t>of</w:t>
      </w:r>
      <w:r>
        <w:rPr>
          <w:spacing w:val="-3"/>
        </w:rPr>
        <w:t xml:space="preserve"> </w:t>
      </w:r>
      <w:r>
        <w:t>expensive</w:t>
      </w:r>
      <w:r>
        <w:rPr>
          <w:spacing w:val="-6"/>
        </w:rPr>
        <w:t xml:space="preserve"> </w:t>
      </w:r>
      <w:r>
        <w:t>external</w:t>
      </w:r>
      <w:r>
        <w:rPr>
          <w:spacing w:val="-5"/>
        </w:rPr>
        <w:t xml:space="preserve"> </w:t>
      </w:r>
      <w:r>
        <w:t>finance.</w:t>
      </w:r>
      <w:r>
        <w:rPr>
          <w:spacing w:val="-6"/>
        </w:rPr>
        <w:t xml:space="preserve"> </w:t>
      </w:r>
      <w:r>
        <w:t>Firms</w:t>
      </w:r>
      <w:r>
        <w:rPr>
          <w:spacing w:val="-6"/>
        </w:rPr>
        <w:t xml:space="preserve"> </w:t>
      </w:r>
      <w:r>
        <w:t>pe</w:t>
      </w:r>
      <w:r>
        <w:t>rforming</w:t>
      </w:r>
      <w:r>
        <w:rPr>
          <w:spacing w:val="-8"/>
        </w:rPr>
        <w:t xml:space="preserve"> </w:t>
      </w:r>
      <w:r>
        <w:t>well</w:t>
      </w:r>
      <w:r>
        <w:rPr>
          <w:spacing w:val="-3"/>
        </w:rPr>
        <w:t xml:space="preserve"> </w:t>
      </w:r>
      <w:r>
        <w:t>with</w:t>
      </w:r>
      <w:r>
        <w:rPr>
          <w:spacing w:val="-5"/>
        </w:rPr>
        <w:t xml:space="preserve"> </w:t>
      </w:r>
      <w:r>
        <w:t>right</w:t>
      </w:r>
      <w:r>
        <w:rPr>
          <w:spacing w:val="-3"/>
        </w:rPr>
        <w:t xml:space="preserve"> </w:t>
      </w:r>
      <w:r>
        <w:t>cash flow and fewer constraints are further involved in exports. Because those firms who are performing good and considered as productive are less credit constrained and therefore exports more. The firms, which are termed as constr</w:t>
      </w:r>
      <w:r>
        <w:t>ained financially, do less export in international</w:t>
      </w:r>
      <w:r>
        <w:rPr>
          <w:spacing w:val="-8"/>
        </w:rPr>
        <w:t xml:space="preserve"> </w:t>
      </w:r>
      <w:r>
        <w:t>market.</w:t>
      </w:r>
      <w:r>
        <w:rPr>
          <w:spacing w:val="-8"/>
        </w:rPr>
        <w:t xml:space="preserve"> </w:t>
      </w:r>
      <w:r>
        <w:t>With</w:t>
      </w:r>
      <w:r>
        <w:rPr>
          <w:spacing w:val="-8"/>
        </w:rPr>
        <w:t xml:space="preserve"> </w:t>
      </w:r>
      <w:r>
        <w:t>leverage,</w:t>
      </w:r>
      <w:r>
        <w:rPr>
          <w:spacing w:val="-8"/>
        </w:rPr>
        <w:t xml:space="preserve"> </w:t>
      </w:r>
      <w:r>
        <w:t>index</w:t>
      </w:r>
      <w:r>
        <w:rPr>
          <w:spacing w:val="-7"/>
        </w:rPr>
        <w:t xml:space="preserve"> </w:t>
      </w:r>
      <w:r>
        <w:t>of</w:t>
      </w:r>
      <w:r>
        <w:rPr>
          <w:spacing w:val="-9"/>
        </w:rPr>
        <w:t xml:space="preserve"> </w:t>
      </w:r>
      <w:r>
        <w:t>constraint</w:t>
      </w:r>
      <w:r>
        <w:rPr>
          <w:spacing w:val="-8"/>
        </w:rPr>
        <w:t xml:space="preserve"> </w:t>
      </w:r>
      <w:r>
        <w:t>it</w:t>
      </w:r>
      <w:r>
        <w:rPr>
          <w:spacing w:val="-8"/>
        </w:rPr>
        <w:t xml:space="preserve"> </w:t>
      </w:r>
      <w:r>
        <w:t>is</w:t>
      </w:r>
      <w:r>
        <w:rPr>
          <w:spacing w:val="-8"/>
        </w:rPr>
        <w:t xml:space="preserve"> </w:t>
      </w:r>
      <w:r>
        <w:t>said</w:t>
      </w:r>
      <w:r>
        <w:rPr>
          <w:spacing w:val="-8"/>
        </w:rPr>
        <w:t xml:space="preserve"> </w:t>
      </w:r>
      <w:r>
        <w:t>that</w:t>
      </w:r>
      <w:r>
        <w:rPr>
          <w:spacing w:val="-8"/>
        </w:rPr>
        <w:t xml:space="preserve"> </w:t>
      </w:r>
      <w:r>
        <w:t>firms</w:t>
      </w:r>
      <w:r>
        <w:rPr>
          <w:spacing w:val="-8"/>
        </w:rPr>
        <w:t xml:space="preserve"> </w:t>
      </w:r>
      <w:r>
        <w:t>which</w:t>
      </w:r>
      <w:r>
        <w:rPr>
          <w:spacing w:val="-8"/>
        </w:rPr>
        <w:t xml:space="preserve"> </w:t>
      </w:r>
      <w:r>
        <w:t>are</w:t>
      </w:r>
      <w:r>
        <w:rPr>
          <w:spacing w:val="-10"/>
        </w:rPr>
        <w:t xml:space="preserve"> </w:t>
      </w:r>
      <w:r>
        <w:t>stable financially</w:t>
      </w:r>
      <w:r>
        <w:rPr>
          <w:spacing w:val="-13"/>
        </w:rPr>
        <w:t xml:space="preserve"> </w:t>
      </w:r>
      <w:r>
        <w:t>are</w:t>
      </w:r>
      <w:r>
        <w:rPr>
          <w:spacing w:val="-9"/>
        </w:rPr>
        <w:t xml:space="preserve"> </w:t>
      </w:r>
      <w:r>
        <w:t>more</w:t>
      </w:r>
      <w:r>
        <w:rPr>
          <w:spacing w:val="-9"/>
        </w:rPr>
        <w:t xml:space="preserve"> </w:t>
      </w:r>
      <w:r>
        <w:t>involved</w:t>
      </w:r>
      <w:r>
        <w:rPr>
          <w:spacing w:val="-9"/>
        </w:rPr>
        <w:t xml:space="preserve"> </w:t>
      </w:r>
      <w:r>
        <w:t>in</w:t>
      </w:r>
      <w:r>
        <w:rPr>
          <w:spacing w:val="-8"/>
        </w:rPr>
        <w:t xml:space="preserve"> </w:t>
      </w:r>
      <w:r>
        <w:t>international</w:t>
      </w:r>
      <w:r>
        <w:rPr>
          <w:spacing w:val="-8"/>
        </w:rPr>
        <w:t xml:space="preserve"> </w:t>
      </w:r>
      <w:r>
        <w:t>trade</w:t>
      </w:r>
      <w:r>
        <w:rPr>
          <w:spacing w:val="-9"/>
        </w:rPr>
        <w:t xml:space="preserve"> </w:t>
      </w:r>
      <w:r>
        <w:t>and</w:t>
      </w:r>
      <w:r>
        <w:rPr>
          <w:spacing w:val="-8"/>
        </w:rPr>
        <w:t xml:space="preserve"> </w:t>
      </w:r>
      <w:r>
        <w:t>exports.</w:t>
      </w:r>
      <w:r>
        <w:rPr>
          <w:spacing w:val="-8"/>
        </w:rPr>
        <w:t xml:space="preserve"> </w:t>
      </w:r>
      <w:r>
        <w:t>Financial</w:t>
      </w:r>
      <w:r>
        <w:rPr>
          <w:spacing w:val="-8"/>
        </w:rPr>
        <w:t xml:space="preserve"> </w:t>
      </w:r>
      <w:r>
        <w:t>health</w:t>
      </w:r>
      <w:r>
        <w:rPr>
          <w:spacing w:val="-8"/>
        </w:rPr>
        <w:t xml:space="preserve"> </w:t>
      </w:r>
      <w:r>
        <w:t>is</w:t>
      </w:r>
      <w:r>
        <w:rPr>
          <w:spacing w:val="-8"/>
        </w:rPr>
        <w:t xml:space="preserve"> </w:t>
      </w:r>
      <w:r>
        <w:t>checked by</w:t>
      </w:r>
      <w:r>
        <w:rPr>
          <w:spacing w:val="-9"/>
        </w:rPr>
        <w:t xml:space="preserve"> </w:t>
      </w:r>
      <w:r>
        <w:t>ratios</w:t>
      </w:r>
      <w:r>
        <w:rPr>
          <w:spacing w:val="-7"/>
        </w:rPr>
        <w:t xml:space="preserve"> </w:t>
      </w:r>
      <w:r>
        <w:t>of</w:t>
      </w:r>
      <w:r>
        <w:rPr>
          <w:spacing w:val="-6"/>
        </w:rPr>
        <w:t xml:space="preserve"> </w:t>
      </w:r>
      <w:r>
        <w:t>liquidity</w:t>
      </w:r>
      <w:r>
        <w:rPr>
          <w:spacing w:val="-9"/>
        </w:rPr>
        <w:t xml:space="preserve"> </w:t>
      </w:r>
      <w:r>
        <w:t>and</w:t>
      </w:r>
      <w:r>
        <w:rPr>
          <w:spacing w:val="-5"/>
        </w:rPr>
        <w:t xml:space="preserve"> </w:t>
      </w:r>
      <w:r>
        <w:t>leverage</w:t>
      </w:r>
      <w:r>
        <w:rPr>
          <w:spacing w:val="-7"/>
        </w:rPr>
        <w:t xml:space="preserve"> </w:t>
      </w:r>
      <w:r>
        <w:t>of</w:t>
      </w:r>
      <w:r>
        <w:rPr>
          <w:spacing w:val="-6"/>
        </w:rPr>
        <w:t xml:space="preserve"> </w:t>
      </w:r>
      <w:r>
        <w:t>the</w:t>
      </w:r>
      <w:r>
        <w:rPr>
          <w:spacing w:val="-6"/>
        </w:rPr>
        <w:t xml:space="preserve"> </w:t>
      </w:r>
      <w:r>
        <w:t>firms.</w:t>
      </w:r>
      <w:r>
        <w:rPr>
          <w:spacing w:val="-7"/>
        </w:rPr>
        <w:t xml:space="preserve"> </w:t>
      </w:r>
      <w:r>
        <w:t>Export</w:t>
      </w:r>
      <w:r>
        <w:rPr>
          <w:spacing w:val="-7"/>
        </w:rPr>
        <w:t xml:space="preserve"> </w:t>
      </w:r>
      <w:r>
        <w:t>decisions</w:t>
      </w:r>
      <w:r>
        <w:rPr>
          <w:spacing w:val="-5"/>
        </w:rPr>
        <w:t xml:space="preserve"> </w:t>
      </w:r>
      <w:r>
        <w:t>can</w:t>
      </w:r>
      <w:r>
        <w:rPr>
          <w:spacing w:val="-5"/>
        </w:rPr>
        <w:t xml:space="preserve"> </w:t>
      </w:r>
      <w:r>
        <w:t>be</w:t>
      </w:r>
      <w:r>
        <w:rPr>
          <w:spacing w:val="-7"/>
        </w:rPr>
        <w:t xml:space="preserve"> </w:t>
      </w:r>
      <w:r>
        <w:t>done</w:t>
      </w:r>
      <w:r>
        <w:rPr>
          <w:spacing w:val="-7"/>
        </w:rPr>
        <w:t xml:space="preserve"> </w:t>
      </w:r>
      <w:r>
        <w:t>more</w:t>
      </w:r>
      <w:r>
        <w:rPr>
          <w:spacing w:val="-6"/>
        </w:rPr>
        <w:t xml:space="preserve"> </w:t>
      </w:r>
      <w:r>
        <w:t>properly if condition of firm is right in terms of finance.</w:t>
      </w:r>
    </w:p>
    <w:p w:rsidR="00952D39" w:rsidRDefault="007745DD">
      <w:pPr>
        <w:pStyle w:val="BodyText"/>
        <w:spacing w:before="200" w:line="360" w:lineRule="auto"/>
        <w:ind w:left="1031" w:right="889"/>
        <w:jc w:val="both"/>
      </w:pPr>
      <w:r>
        <w:t>As a result of information asymmetry</w:t>
      </w:r>
      <w:r>
        <w:rPr>
          <w:spacing w:val="-2"/>
        </w:rPr>
        <w:t xml:space="preserve"> </w:t>
      </w:r>
      <w:r>
        <w:t>or agency</w:t>
      </w:r>
      <w:r>
        <w:rPr>
          <w:spacing w:val="-2"/>
        </w:rPr>
        <w:t xml:space="preserve"> </w:t>
      </w:r>
      <w:r>
        <w:t>cost, firms may</w:t>
      </w:r>
      <w:r>
        <w:rPr>
          <w:spacing w:val="-2"/>
        </w:rPr>
        <w:t xml:space="preserve"> </w:t>
      </w:r>
      <w:r>
        <w:t>face financial constraints. Internal and external finance are imperfectly su</w:t>
      </w:r>
      <w:r>
        <w:t xml:space="preserve">bstituted due to information asymmetry. Financial stability of the company is essential for the payment of </w:t>
      </w:r>
      <w:proofErr w:type="gramStart"/>
      <w:r>
        <w:t>sunk</w:t>
      </w:r>
      <w:proofErr w:type="gramEnd"/>
      <w:r>
        <w:t xml:space="preserve"> expenses and compliance with other standards of the worldwide market. The literature also provides theoretical support for the notion that a fir</w:t>
      </w:r>
      <w:r>
        <w:t xml:space="preserve">m's financial situation influences its choice to export. By expanding </w:t>
      </w:r>
      <w:proofErr w:type="spellStart"/>
      <w:r>
        <w:t>Melitz's</w:t>
      </w:r>
      <w:proofErr w:type="spellEnd"/>
      <w:r>
        <w:t xml:space="preserve"> (2003) model, we can add the conception of liquidity limitation to organization heterogeneity. Researchers have established the link between financial conditions and firm export</w:t>
      </w:r>
      <w:r>
        <w:t xml:space="preserve"> behavior. Several empirical studies have also been conducted on </w:t>
      </w:r>
      <w:proofErr w:type="gramStart"/>
      <w:r>
        <w:t>firms</w:t>
      </w:r>
      <w:proofErr w:type="gramEnd"/>
      <w:r>
        <w:t xml:space="preserve"> examination in Wagner (2014a) and simplified in Wagner (2014b) (2019). There are numerous studies in the context of developing economies, but less for lower middle and less-income count</w:t>
      </w:r>
      <w:r>
        <w:t>ries.</w:t>
      </w:r>
    </w:p>
    <w:p w:rsidR="00952D39" w:rsidRDefault="007745DD">
      <w:pPr>
        <w:pStyle w:val="BodyText"/>
        <w:spacing w:before="202" w:line="360" w:lineRule="auto"/>
        <w:ind w:left="1031" w:right="889"/>
        <w:jc w:val="both"/>
      </w:pPr>
      <w:r>
        <w:t>The document bridges the gap through utilizing microeconomic data on publicly traded industrialized firms in Pakistan. Pakistan implemented a buy and sell liberalization policy in</w:t>
      </w:r>
      <w:r>
        <w:rPr>
          <w:spacing w:val="16"/>
        </w:rPr>
        <w:t xml:space="preserve"> </w:t>
      </w:r>
      <w:r>
        <w:t>1980s.</w:t>
      </w:r>
      <w:r>
        <w:rPr>
          <w:spacing w:val="17"/>
        </w:rPr>
        <w:t xml:space="preserve"> </w:t>
      </w:r>
      <w:r>
        <w:t>However,</w:t>
      </w:r>
      <w:r>
        <w:rPr>
          <w:spacing w:val="16"/>
        </w:rPr>
        <w:t xml:space="preserve"> </w:t>
      </w:r>
      <w:r>
        <w:t>research</w:t>
      </w:r>
      <w:r>
        <w:rPr>
          <w:spacing w:val="19"/>
        </w:rPr>
        <w:t xml:space="preserve"> </w:t>
      </w:r>
      <w:r>
        <w:t>illustrate</w:t>
      </w:r>
      <w:r>
        <w:rPr>
          <w:spacing w:val="17"/>
        </w:rPr>
        <w:t xml:space="preserve"> </w:t>
      </w:r>
      <w:r>
        <w:t>that</w:t>
      </w:r>
      <w:r>
        <w:rPr>
          <w:spacing w:val="16"/>
        </w:rPr>
        <w:t xml:space="preserve"> </w:t>
      </w:r>
      <w:r>
        <w:t>way</w:t>
      </w:r>
      <w:r>
        <w:rPr>
          <w:spacing w:val="12"/>
        </w:rPr>
        <w:t xml:space="preserve"> </w:t>
      </w:r>
      <w:r>
        <w:t>in</w:t>
      </w:r>
      <w:r>
        <w:rPr>
          <w:spacing w:val="18"/>
        </w:rPr>
        <w:t xml:space="preserve"> </w:t>
      </w:r>
      <w:r>
        <w:t>to</w:t>
      </w:r>
      <w:r>
        <w:rPr>
          <w:spacing w:val="17"/>
        </w:rPr>
        <w:t xml:space="preserve"> </w:t>
      </w:r>
      <w:r>
        <w:t>finance</w:t>
      </w:r>
      <w:r>
        <w:rPr>
          <w:spacing w:val="16"/>
        </w:rPr>
        <w:t xml:space="preserve"> </w:t>
      </w:r>
      <w:r>
        <w:t>plays</w:t>
      </w:r>
      <w:r>
        <w:rPr>
          <w:spacing w:val="17"/>
        </w:rPr>
        <w:t xml:space="preserve"> </w:t>
      </w:r>
      <w:r>
        <w:t>a</w:t>
      </w:r>
      <w:r>
        <w:rPr>
          <w:spacing w:val="16"/>
        </w:rPr>
        <w:t xml:space="preserve"> </w:t>
      </w:r>
      <w:r>
        <w:t>significant</w:t>
      </w:r>
      <w:r>
        <w:rPr>
          <w:spacing w:val="20"/>
        </w:rPr>
        <w:t xml:space="preserve"> </w:t>
      </w:r>
      <w:r>
        <w:t>task</w:t>
      </w:r>
      <w:r>
        <w:rPr>
          <w:spacing w:val="16"/>
        </w:rPr>
        <w:t xml:space="preserve"> </w:t>
      </w:r>
      <w:r>
        <w:t>in</w:t>
      </w:r>
      <w:r>
        <w:rPr>
          <w:spacing w:val="17"/>
        </w:rPr>
        <w:t xml:space="preserve"> </w:t>
      </w:r>
      <w:r>
        <w:rPr>
          <w:spacing w:val="-10"/>
        </w:rPr>
        <w:t>a</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73" o:spid="_x0000_s1175" style="position:absolute;margin-left:30.95pt;margin-top:0;width:.5pt;height:792.1pt;z-index:15768064;mso-position-horizontal-relative:page;mso-position-vertical-relative:page" fillcolor="black" stroked="f">
            <w10:wrap anchorx="page" anchory="page"/>
          </v:rect>
        </w:pict>
      </w:r>
      <w:r>
        <w:pict>
          <v:rect id="docshape74" o:spid="_x0000_s1174" style="position:absolute;margin-left:580.65pt;margin-top:0;width:.5pt;height:792.1pt;z-index:1576857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4"/>
        <w:jc w:val="both"/>
      </w:pPr>
      <w:proofErr w:type="gramStart"/>
      <w:r>
        <w:t>firm's</w:t>
      </w:r>
      <w:proofErr w:type="gramEnd"/>
      <w:r>
        <w:t xml:space="preserve"> choice to export. Despite the fact that Pakistan implemented monetary</w:t>
      </w:r>
      <w:r>
        <w:rPr>
          <w:spacing w:val="-3"/>
        </w:rPr>
        <w:t xml:space="preserve"> </w:t>
      </w:r>
      <w:r>
        <w:t>liberalization reforms</w:t>
      </w:r>
      <w:r>
        <w:rPr>
          <w:spacing w:val="-4"/>
        </w:rPr>
        <w:t xml:space="preserve"> </w:t>
      </w:r>
      <w:r>
        <w:t>in</w:t>
      </w:r>
      <w:r>
        <w:rPr>
          <w:spacing w:val="-4"/>
        </w:rPr>
        <w:t xml:space="preserve"> </w:t>
      </w:r>
      <w:r>
        <w:t>the</w:t>
      </w:r>
      <w:r>
        <w:rPr>
          <w:spacing w:val="-4"/>
        </w:rPr>
        <w:t xml:space="preserve"> </w:t>
      </w:r>
      <w:r>
        <w:t>1990s,</w:t>
      </w:r>
      <w:r>
        <w:rPr>
          <w:spacing w:val="-4"/>
        </w:rPr>
        <w:t xml:space="preserve"> </w:t>
      </w:r>
      <w:r>
        <w:t>it</w:t>
      </w:r>
      <w:r>
        <w:rPr>
          <w:spacing w:val="-6"/>
        </w:rPr>
        <w:t xml:space="preserve"> </w:t>
      </w:r>
      <w:r>
        <w:t>has</w:t>
      </w:r>
      <w:r>
        <w:rPr>
          <w:spacing w:val="-4"/>
        </w:rPr>
        <w:t xml:space="preserve"> </w:t>
      </w:r>
      <w:r>
        <w:t>been</w:t>
      </w:r>
      <w:r>
        <w:rPr>
          <w:spacing w:val="-4"/>
        </w:rPr>
        <w:t xml:space="preserve"> </w:t>
      </w:r>
      <w:r>
        <w:t>discovered</w:t>
      </w:r>
      <w:r>
        <w:rPr>
          <w:spacing w:val="-4"/>
        </w:rPr>
        <w:t xml:space="preserve"> </w:t>
      </w:r>
      <w:r>
        <w:t>that</w:t>
      </w:r>
      <w:r>
        <w:rPr>
          <w:spacing w:val="-4"/>
        </w:rPr>
        <w:t xml:space="preserve"> </w:t>
      </w:r>
      <w:r>
        <w:t>Pakistani</w:t>
      </w:r>
      <w:r>
        <w:rPr>
          <w:spacing w:val="-2"/>
        </w:rPr>
        <w:t xml:space="preserve"> </w:t>
      </w:r>
      <w:r>
        <w:t>mentioned</w:t>
      </w:r>
      <w:r>
        <w:rPr>
          <w:spacing w:val="-5"/>
        </w:rPr>
        <w:t xml:space="preserve"> </w:t>
      </w:r>
      <w:r>
        <w:t>firms</w:t>
      </w:r>
      <w:r>
        <w:rPr>
          <w:spacing w:val="-6"/>
        </w:rPr>
        <w:t xml:space="preserve"> </w:t>
      </w:r>
      <w:r>
        <w:t>are</w:t>
      </w:r>
      <w:r>
        <w:rPr>
          <w:spacing w:val="-6"/>
        </w:rPr>
        <w:t xml:space="preserve"> </w:t>
      </w:r>
      <w:r>
        <w:t>constrained financially.</w:t>
      </w:r>
      <w:r>
        <w:rPr>
          <w:spacing w:val="-15"/>
        </w:rPr>
        <w:t xml:space="preserve"> </w:t>
      </w:r>
      <w:r>
        <w:t>Our</w:t>
      </w:r>
      <w:r>
        <w:rPr>
          <w:spacing w:val="-15"/>
        </w:rPr>
        <w:t xml:space="preserve"> </w:t>
      </w:r>
      <w:r>
        <w:t>researches</w:t>
      </w:r>
      <w:r>
        <w:rPr>
          <w:spacing w:val="-15"/>
        </w:rPr>
        <w:t xml:space="preserve"> </w:t>
      </w:r>
      <w:r>
        <w:t>emphasize</w:t>
      </w:r>
      <w:r>
        <w:rPr>
          <w:spacing w:val="-15"/>
        </w:rPr>
        <w:t xml:space="preserve"> </w:t>
      </w:r>
      <w:r>
        <w:t>the</w:t>
      </w:r>
      <w:r>
        <w:rPr>
          <w:spacing w:val="-15"/>
        </w:rPr>
        <w:t xml:space="preserve"> </w:t>
      </w:r>
      <w:r>
        <w:t>importance</w:t>
      </w:r>
      <w:r>
        <w:rPr>
          <w:spacing w:val="-15"/>
        </w:rPr>
        <w:t xml:space="preserve"> </w:t>
      </w:r>
      <w:r>
        <w:t>of,</w:t>
      </w:r>
      <w:r>
        <w:rPr>
          <w:spacing w:val="-15"/>
        </w:rPr>
        <w:t xml:space="preserve"> </w:t>
      </w:r>
      <w:r>
        <w:t>and</w:t>
      </w:r>
      <w:r>
        <w:rPr>
          <w:spacing w:val="-15"/>
        </w:rPr>
        <w:t xml:space="preserve"> </w:t>
      </w:r>
      <w:r>
        <w:t>recognize,</w:t>
      </w:r>
      <w:r>
        <w:rPr>
          <w:spacing w:val="-15"/>
        </w:rPr>
        <w:t xml:space="preserve"> </w:t>
      </w:r>
      <w:r>
        <w:t>financial</w:t>
      </w:r>
      <w:r>
        <w:rPr>
          <w:spacing w:val="-15"/>
        </w:rPr>
        <w:t xml:space="preserve"> </w:t>
      </w:r>
      <w:r>
        <w:t>guidelines that can help firms in becoming exporters. In interpreting our findings, we must take into account Pakistan'</w:t>
      </w:r>
      <w:r>
        <w:t>s young financial system and dependence on external finance, as well as the financial systems of other small and lower-middle income countries.</w:t>
      </w:r>
    </w:p>
    <w:p w:rsidR="00952D39" w:rsidRDefault="007745DD">
      <w:pPr>
        <w:pStyle w:val="BodyText"/>
        <w:spacing w:before="199" w:line="360" w:lineRule="auto"/>
        <w:ind w:left="1031" w:right="896"/>
        <w:jc w:val="both"/>
      </w:pPr>
      <w:r>
        <w:t>The purpose of this paper is to add to the existing literature by investigating connection between</w:t>
      </w:r>
      <w:r>
        <w:rPr>
          <w:spacing w:val="-4"/>
        </w:rPr>
        <w:t xml:space="preserve"> </w:t>
      </w:r>
      <w:r>
        <w:t>firms'</w:t>
      </w:r>
      <w:r>
        <w:rPr>
          <w:spacing w:val="-8"/>
        </w:rPr>
        <w:t xml:space="preserve"> </w:t>
      </w:r>
      <w:r>
        <w:t>financ</w:t>
      </w:r>
      <w:r>
        <w:t>ial</w:t>
      </w:r>
      <w:r>
        <w:rPr>
          <w:spacing w:val="-2"/>
        </w:rPr>
        <w:t xml:space="preserve"> </w:t>
      </w:r>
      <w:r>
        <w:t>restriction</w:t>
      </w:r>
      <w:r>
        <w:rPr>
          <w:spacing w:val="-5"/>
        </w:rPr>
        <w:t xml:space="preserve"> </w:t>
      </w:r>
      <w:r>
        <w:t>and</w:t>
      </w:r>
      <w:r>
        <w:rPr>
          <w:spacing w:val="-6"/>
        </w:rPr>
        <w:t xml:space="preserve"> </w:t>
      </w:r>
      <w:r>
        <w:t>their</w:t>
      </w:r>
      <w:r>
        <w:rPr>
          <w:spacing w:val="-6"/>
        </w:rPr>
        <w:t xml:space="preserve"> </w:t>
      </w:r>
      <w:r>
        <w:t>decision</w:t>
      </w:r>
      <w:r>
        <w:rPr>
          <w:spacing w:val="-6"/>
        </w:rPr>
        <w:t xml:space="preserve"> </w:t>
      </w:r>
      <w:r>
        <w:t>to</w:t>
      </w:r>
      <w:r>
        <w:rPr>
          <w:spacing w:val="-5"/>
        </w:rPr>
        <w:t xml:space="preserve"> </w:t>
      </w:r>
      <w:r>
        <w:t>participate</w:t>
      </w:r>
      <w:r>
        <w:rPr>
          <w:spacing w:val="-7"/>
        </w:rPr>
        <w:t xml:space="preserve"> </w:t>
      </w:r>
      <w:r>
        <w:t>in</w:t>
      </w:r>
      <w:r>
        <w:rPr>
          <w:spacing w:val="-3"/>
        </w:rPr>
        <w:t xml:space="preserve"> </w:t>
      </w:r>
      <w:r>
        <w:t>export</w:t>
      </w:r>
      <w:r>
        <w:rPr>
          <w:spacing w:val="-6"/>
        </w:rPr>
        <w:t xml:space="preserve"> </w:t>
      </w:r>
      <w:r>
        <w:t>markets</w:t>
      </w:r>
      <w:r>
        <w:rPr>
          <w:spacing w:val="-5"/>
        </w:rPr>
        <w:t xml:space="preserve"> </w:t>
      </w:r>
      <w:r>
        <w:t>using new financial constraint measures.</w:t>
      </w:r>
    </w:p>
    <w:p w:rsidR="00952D39" w:rsidRDefault="007745DD">
      <w:pPr>
        <w:pStyle w:val="BodyText"/>
        <w:spacing w:before="201" w:line="360" w:lineRule="auto"/>
        <w:ind w:left="1031" w:right="891"/>
        <w:jc w:val="both"/>
      </w:pPr>
      <w:r>
        <w:t>Leverage serves as the constraint in running proper business and making better decision- making. Researchers have mixed views regarding leverage re</w:t>
      </w:r>
      <w:r>
        <w:t xml:space="preserve">lationship with firm performance. Some researchers said that the best technique to raise a company's performance is through leverage. For businesses to become more productive in the future and to experience future growth, external debt funding is crucial. </w:t>
      </w:r>
      <w:r>
        <w:t>When internal resources are</w:t>
      </w:r>
      <w:r>
        <w:rPr>
          <w:spacing w:val="-8"/>
        </w:rPr>
        <w:t xml:space="preserve"> </w:t>
      </w:r>
      <w:r>
        <w:t>insufficient</w:t>
      </w:r>
      <w:r>
        <w:rPr>
          <w:spacing w:val="-5"/>
        </w:rPr>
        <w:t xml:space="preserve"> </w:t>
      </w:r>
      <w:r>
        <w:t>to</w:t>
      </w:r>
      <w:r>
        <w:rPr>
          <w:spacing w:val="-5"/>
        </w:rPr>
        <w:t xml:space="preserve"> </w:t>
      </w:r>
      <w:r>
        <w:t>meet</w:t>
      </w:r>
      <w:r>
        <w:rPr>
          <w:spacing w:val="-5"/>
        </w:rPr>
        <w:t xml:space="preserve"> </w:t>
      </w:r>
      <w:r>
        <w:t>the</w:t>
      </w:r>
      <w:r>
        <w:rPr>
          <w:spacing w:val="-7"/>
        </w:rPr>
        <w:t xml:space="preserve"> </w:t>
      </w:r>
      <w:r>
        <w:t>needs</w:t>
      </w:r>
      <w:r>
        <w:rPr>
          <w:spacing w:val="-6"/>
        </w:rPr>
        <w:t xml:space="preserve"> </w:t>
      </w:r>
      <w:r>
        <w:t>of</w:t>
      </w:r>
      <w:r>
        <w:rPr>
          <w:spacing w:val="-7"/>
        </w:rPr>
        <w:t xml:space="preserve"> </w:t>
      </w:r>
      <w:r>
        <w:t>the</w:t>
      </w:r>
      <w:r>
        <w:rPr>
          <w:spacing w:val="-6"/>
        </w:rPr>
        <w:t xml:space="preserve"> </w:t>
      </w:r>
      <w:r>
        <w:t>business,</w:t>
      </w:r>
      <w:r>
        <w:rPr>
          <w:spacing w:val="-5"/>
        </w:rPr>
        <w:t xml:space="preserve"> </w:t>
      </w:r>
      <w:r>
        <w:t>external</w:t>
      </w:r>
      <w:r>
        <w:rPr>
          <w:spacing w:val="-5"/>
        </w:rPr>
        <w:t xml:space="preserve"> </w:t>
      </w:r>
      <w:r>
        <w:t>sources</w:t>
      </w:r>
      <w:r>
        <w:rPr>
          <w:spacing w:val="-6"/>
        </w:rPr>
        <w:t xml:space="preserve"> </w:t>
      </w:r>
      <w:r>
        <w:t>of</w:t>
      </w:r>
      <w:r>
        <w:rPr>
          <w:spacing w:val="-7"/>
        </w:rPr>
        <w:t xml:space="preserve"> </w:t>
      </w:r>
      <w:r>
        <w:t>funding</w:t>
      </w:r>
      <w:r>
        <w:rPr>
          <w:spacing w:val="-9"/>
        </w:rPr>
        <w:t xml:space="preserve"> </w:t>
      </w:r>
      <w:r>
        <w:t>are</w:t>
      </w:r>
      <w:r>
        <w:rPr>
          <w:spacing w:val="-7"/>
        </w:rPr>
        <w:t xml:space="preserve"> </w:t>
      </w:r>
      <w:r>
        <w:t>utilized</w:t>
      </w:r>
      <w:r>
        <w:rPr>
          <w:spacing w:val="-8"/>
        </w:rPr>
        <w:t xml:space="preserve"> </w:t>
      </w:r>
      <w:r>
        <w:t>to raise</w:t>
      </w:r>
      <w:r>
        <w:rPr>
          <w:spacing w:val="-7"/>
        </w:rPr>
        <w:t xml:space="preserve"> </w:t>
      </w:r>
      <w:r>
        <w:t>additional</w:t>
      </w:r>
      <w:r>
        <w:rPr>
          <w:spacing w:val="-7"/>
        </w:rPr>
        <w:t xml:space="preserve"> </w:t>
      </w:r>
      <w:r>
        <w:t>funds.</w:t>
      </w:r>
      <w:r>
        <w:rPr>
          <w:spacing w:val="-8"/>
        </w:rPr>
        <w:t xml:space="preserve"> </w:t>
      </w:r>
      <w:r>
        <w:t>The</w:t>
      </w:r>
      <w:r>
        <w:rPr>
          <w:spacing w:val="-8"/>
        </w:rPr>
        <w:t xml:space="preserve"> </w:t>
      </w:r>
      <w:r>
        <w:t>issuance</w:t>
      </w:r>
      <w:r>
        <w:rPr>
          <w:spacing w:val="-8"/>
        </w:rPr>
        <w:t xml:space="preserve"> </w:t>
      </w:r>
      <w:r>
        <w:t>of</w:t>
      </w:r>
      <w:r>
        <w:rPr>
          <w:spacing w:val="-8"/>
        </w:rPr>
        <w:t xml:space="preserve"> </w:t>
      </w:r>
      <w:r>
        <w:t>shares</w:t>
      </w:r>
      <w:r>
        <w:rPr>
          <w:spacing w:val="-7"/>
        </w:rPr>
        <w:t xml:space="preserve"> </w:t>
      </w:r>
      <w:r>
        <w:t>by</w:t>
      </w:r>
      <w:r>
        <w:rPr>
          <w:spacing w:val="-10"/>
        </w:rPr>
        <w:t xml:space="preserve"> </w:t>
      </w:r>
      <w:r>
        <w:t>companies,</w:t>
      </w:r>
      <w:r>
        <w:rPr>
          <w:spacing w:val="-7"/>
        </w:rPr>
        <w:t xml:space="preserve"> </w:t>
      </w:r>
      <w:r>
        <w:t>which</w:t>
      </w:r>
      <w:r>
        <w:rPr>
          <w:spacing w:val="-7"/>
        </w:rPr>
        <w:t xml:space="preserve"> </w:t>
      </w:r>
      <w:r>
        <w:t>may</w:t>
      </w:r>
      <w:r>
        <w:rPr>
          <w:spacing w:val="-12"/>
        </w:rPr>
        <w:t xml:space="preserve"> </w:t>
      </w:r>
      <w:r>
        <w:t>be</w:t>
      </w:r>
      <w:r>
        <w:rPr>
          <w:spacing w:val="-6"/>
        </w:rPr>
        <w:t xml:space="preserve"> </w:t>
      </w:r>
      <w:r>
        <w:t>done</w:t>
      </w:r>
      <w:r>
        <w:rPr>
          <w:spacing w:val="-8"/>
        </w:rPr>
        <w:t xml:space="preserve"> </w:t>
      </w:r>
      <w:r>
        <w:t>to</w:t>
      </w:r>
      <w:r>
        <w:rPr>
          <w:spacing w:val="-7"/>
        </w:rPr>
        <w:t xml:space="preserve"> </w:t>
      </w:r>
      <w:r>
        <w:t>existing shareholders or to new owners, is the least expensive method of external financing. Cash holdings</w:t>
      </w:r>
      <w:r>
        <w:rPr>
          <w:spacing w:val="-15"/>
        </w:rPr>
        <w:t xml:space="preserve"> </w:t>
      </w:r>
      <w:r>
        <w:t>are</w:t>
      </w:r>
      <w:r>
        <w:rPr>
          <w:spacing w:val="-15"/>
        </w:rPr>
        <w:t xml:space="preserve"> </w:t>
      </w:r>
      <w:r>
        <w:t>meaningless</w:t>
      </w:r>
      <w:r>
        <w:rPr>
          <w:spacing w:val="-15"/>
        </w:rPr>
        <w:t xml:space="preserve"> </w:t>
      </w:r>
      <w:r>
        <w:t>in</w:t>
      </w:r>
      <w:r>
        <w:rPr>
          <w:spacing w:val="-15"/>
        </w:rPr>
        <w:t xml:space="preserve"> </w:t>
      </w:r>
      <w:r>
        <w:t>a</w:t>
      </w:r>
      <w:r>
        <w:rPr>
          <w:spacing w:val="-15"/>
        </w:rPr>
        <w:t xml:space="preserve"> </w:t>
      </w:r>
      <w:r>
        <w:t>world</w:t>
      </w:r>
      <w:r>
        <w:rPr>
          <w:spacing w:val="-15"/>
        </w:rPr>
        <w:t xml:space="preserve"> </w:t>
      </w:r>
      <w:r>
        <w:t>with</w:t>
      </w:r>
      <w:r>
        <w:rPr>
          <w:spacing w:val="-15"/>
        </w:rPr>
        <w:t xml:space="preserve"> </w:t>
      </w:r>
      <w:r>
        <w:t>ideal</w:t>
      </w:r>
      <w:r>
        <w:rPr>
          <w:spacing w:val="-15"/>
        </w:rPr>
        <w:t xml:space="preserve"> </w:t>
      </w:r>
      <w:r>
        <w:t>capital</w:t>
      </w:r>
      <w:r>
        <w:rPr>
          <w:spacing w:val="-15"/>
        </w:rPr>
        <w:t xml:space="preserve"> </w:t>
      </w:r>
      <w:r>
        <w:t>markets.</w:t>
      </w:r>
      <w:r>
        <w:rPr>
          <w:spacing w:val="-15"/>
        </w:rPr>
        <w:t xml:space="preserve"> </w:t>
      </w:r>
      <w:r>
        <w:t>Firms</w:t>
      </w:r>
      <w:r>
        <w:rPr>
          <w:spacing w:val="-15"/>
        </w:rPr>
        <w:t xml:space="preserve"> </w:t>
      </w:r>
      <w:r>
        <w:t>would</w:t>
      </w:r>
      <w:r>
        <w:rPr>
          <w:spacing w:val="-15"/>
        </w:rPr>
        <w:t xml:space="preserve"> </w:t>
      </w:r>
      <w:r>
        <w:t>have</w:t>
      </w:r>
      <w:r>
        <w:rPr>
          <w:spacing w:val="-15"/>
        </w:rPr>
        <w:t xml:space="preserve"> </w:t>
      </w:r>
      <w:r>
        <w:t>immediate access to external capital in such an atmosphere. When there are co</w:t>
      </w:r>
      <w:r>
        <w:t>ntract expenses, particularly a set cost involved with lifting capital, corporations may discover it helpful to keep money reserves. This motivation will be increased if the company is financially limited, has moneymaking investment choices, plus fluctuati</w:t>
      </w:r>
      <w:r>
        <w:t>ng cash stream. As a consequence, financially restricted organizations compelled to maintain large amounts of capital in order to invest in any</w:t>
      </w:r>
      <w:r>
        <w:rPr>
          <w:spacing w:val="-3"/>
        </w:rPr>
        <w:t xml:space="preserve"> </w:t>
      </w:r>
      <w:r>
        <w:t>successful idea that occurs. Firms with unconstrained cash flow have nothing to increase from cash holdings beca</w:t>
      </w:r>
      <w:r>
        <w:t>use they have simple access to financial markets, allowing them to obtain benefit of valuable investment chance as they emerge.</w:t>
      </w:r>
      <w:r>
        <w:rPr>
          <w:spacing w:val="-1"/>
        </w:rPr>
        <w:t xml:space="preserve"> </w:t>
      </w:r>
      <w:r>
        <w:t>These</w:t>
      </w:r>
      <w:r>
        <w:rPr>
          <w:spacing w:val="-2"/>
        </w:rPr>
        <w:t xml:space="preserve"> </w:t>
      </w:r>
      <w:r>
        <w:t>are</w:t>
      </w:r>
      <w:r>
        <w:rPr>
          <w:spacing w:val="-4"/>
        </w:rPr>
        <w:t xml:space="preserve"> </w:t>
      </w:r>
      <w:r>
        <w:t>also</w:t>
      </w:r>
      <w:r>
        <w:rPr>
          <w:spacing w:val="-3"/>
        </w:rPr>
        <w:t xml:space="preserve"> </w:t>
      </w:r>
      <w:r>
        <w:t>the</w:t>
      </w:r>
      <w:r>
        <w:rPr>
          <w:spacing w:val="-4"/>
        </w:rPr>
        <w:t xml:space="preserve"> </w:t>
      </w:r>
      <w:r>
        <w:t>organizations</w:t>
      </w:r>
      <w:r>
        <w:rPr>
          <w:spacing w:val="-3"/>
        </w:rPr>
        <w:t xml:space="preserve"> </w:t>
      </w:r>
      <w:r>
        <w:t>with</w:t>
      </w:r>
      <w:r>
        <w:rPr>
          <w:spacing w:val="-3"/>
        </w:rPr>
        <w:t xml:space="preserve"> </w:t>
      </w:r>
      <w:r>
        <w:t>the</w:t>
      </w:r>
      <w:r>
        <w:rPr>
          <w:spacing w:val="-2"/>
        </w:rPr>
        <w:t xml:space="preserve"> </w:t>
      </w:r>
      <w:r>
        <w:t>highest</w:t>
      </w:r>
      <w:r>
        <w:rPr>
          <w:spacing w:val="-3"/>
        </w:rPr>
        <w:t xml:space="preserve"> </w:t>
      </w:r>
      <w:r>
        <w:t>financial</w:t>
      </w:r>
      <w:r>
        <w:rPr>
          <w:spacing w:val="-1"/>
        </w:rPr>
        <w:t xml:space="preserve"> </w:t>
      </w:r>
      <w:r>
        <w:t>constraints.</w:t>
      </w:r>
      <w:r>
        <w:rPr>
          <w:spacing w:val="-1"/>
        </w:rPr>
        <w:t xml:space="preserve"> </w:t>
      </w:r>
      <w:r>
        <w:t>In</w:t>
      </w:r>
      <w:r>
        <w:rPr>
          <w:spacing w:val="-1"/>
        </w:rPr>
        <w:t xml:space="preserve"> </w:t>
      </w:r>
      <w:r>
        <w:t>addition, Financially</w:t>
      </w:r>
      <w:r>
        <w:rPr>
          <w:spacing w:val="-6"/>
        </w:rPr>
        <w:t xml:space="preserve"> </w:t>
      </w:r>
      <w:r>
        <w:t>restricted businesses</w:t>
      </w:r>
      <w:r>
        <w:rPr>
          <w:spacing w:val="-2"/>
        </w:rPr>
        <w:t xml:space="preserve"> </w:t>
      </w:r>
      <w:r>
        <w:t>have</w:t>
      </w:r>
      <w:r>
        <w:rPr>
          <w:spacing w:val="-2"/>
        </w:rPr>
        <w:t xml:space="preserve"> </w:t>
      </w:r>
      <w:r>
        <w:t>mor</w:t>
      </w:r>
      <w:r>
        <w:t>e</w:t>
      </w:r>
      <w:r>
        <w:rPr>
          <w:spacing w:val="-3"/>
        </w:rPr>
        <w:t xml:space="preserve"> </w:t>
      </w:r>
      <w:r>
        <w:t>cash, however</w:t>
      </w:r>
      <w:r>
        <w:rPr>
          <w:spacing w:val="-2"/>
        </w:rPr>
        <w:t xml:space="preserve"> </w:t>
      </w:r>
      <w:r>
        <w:t>Almeida</w:t>
      </w:r>
      <w:r>
        <w:rPr>
          <w:spacing w:val="-2"/>
        </w:rPr>
        <w:t xml:space="preserve"> </w:t>
      </w:r>
      <w:r>
        <w:t>et</w:t>
      </w:r>
      <w:r>
        <w:rPr>
          <w:spacing w:val="-1"/>
        </w:rPr>
        <w:t xml:space="preserve"> </w:t>
      </w:r>
      <w:r>
        <w:t>al.</w:t>
      </w:r>
      <w:r>
        <w:rPr>
          <w:spacing w:val="-1"/>
        </w:rPr>
        <w:t xml:space="preserve"> </w:t>
      </w:r>
      <w:r>
        <w:t>(2004)'s</w:t>
      </w:r>
      <w:r>
        <w:rPr>
          <w:spacing w:val="-1"/>
        </w:rPr>
        <w:t xml:space="preserve"> </w:t>
      </w:r>
      <w:r>
        <w:t>research shows that their cash holdings increase in proportion to the amount of cash flow, showing that</w:t>
      </w:r>
      <w:r>
        <w:rPr>
          <w:spacing w:val="19"/>
        </w:rPr>
        <w:t xml:space="preserve"> </w:t>
      </w:r>
      <w:r>
        <w:t>cash</w:t>
      </w:r>
      <w:r>
        <w:rPr>
          <w:spacing w:val="20"/>
        </w:rPr>
        <w:t xml:space="preserve"> </w:t>
      </w:r>
      <w:r>
        <w:t>in</w:t>
      </w:r>
      <w:r>
        <w:rPr>
          <w:spacing w:val="21"/>
        </w:rPr>
        <w:t xml:space="preserve"> </w:t>
      </w:r>
      <w:r>
        <w:t>constrained</w:t>
      </w:r>
      <w:r>
        <w:rPr>
          <w:spacing w:val="20"/>
        </w:rPr>
        <w:t xml:space="preserve"> </w:t>
      </w:r>
      <w:r>
        <w:t>(unconstrained)</w:t>
      </w:r>
      <w:r>
        <w:rPr>
          <w:spacing w:val="19"/>
        </w:rPr>
        <w:t xml:space="preserve"> </w:t>
      </w:r>
      <w:r>
        <w:t>businesses</w:t>
      </w:r>
      <w:r>
        <w:rPr>
          <w:spacing w:val="20"/>
        </w:rPr>
        <w:t xml:space="preserve"> </w:t>
      </w:r>
      <w:r>
        <w:t>is</w:t>
      </w:r>
      <w:r>
        <w:rPr>
          <w:spacing w:val="21"/>
        </w:rPr>
        <w:t xml:space="preserve"> </w:t>
      </w:r>
      <w:r>
        <w:t>sensitive</w:t>
      </w:r>
      <w:r>
        <w:rPr>
          <w:spacing w:val="20"/>
        </w:rPr>
        <w:t xml:space="preserve"> </w:t>
      </w:r>
      <w:r>
        <w:t>(insensitive)</w:t>
      </w:r>
      <w:r>
        <w:rPr>
          <w:spacing w:val="19"/>
        </w:rPr>
        <w:t xml:space="preserve"> </w:t>
      </w:r>
      <w:r>
        <w:t>to</w:t>
      </w:r>
      <w:r>
        <w:rPr>
          <w:spacing w:val="21"/>
        </w:rPr>
        <w:t xml:space="preserve"> </w:t>
      </w:r>
      <w:r>
        <w:t>the</w:t>
      </w:r>
      <w:r>
        <w:rPr>
          <w:spacing w:val="20"/>
        </w:rPr>
        <w:t xml:space="preserve"> </w:t>
      </w:r>
      <w:r>
        <w:rPr>
          <w:spacing w:val="-2"/>
        </w:rPr>
        <w:t>firm's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75" o:spid="_x0000_s1173" style="position:absolute;margin-left:30.95pt;margin-top:0;width:.5pt;height:792.1pt;z-index:15769088;mso-position-horizontal-relative:page;mso-position-vertical-relative:page" fillcolor="black" stroked="f">
            <w10:wrap anchorx="page" anchory="page"/>
          </v:rect>
        </w:pict>
      </w:r>
      <w:r>
        <w:pict>
          <v:rect id="docshape76" o:spid="_x0000_s1172" style="position:absolute;margin-left:580.65pt;margin-top:0;width:.5pt;height:792.1pt;z-index:1576960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cash</w:t>
      </w:r>
      <w:proofErr w:type="gramEnd"/>
      <w:r>
        <w:rPr>
          <w:spacing w:val="-2"/>
        </w:rPr>
        <w:t xml:space="preserve"> </w:t>
      </w:r>
      <w:r>
        <w:t>flow.</w:t>
      </w:r>
      <w:r>
        <w:rPr>
          <w:spacing w:val="-1"/>
        </w:rPr>
        <w:t xml:space="preserve"> </w:t>
      </w:r>
      <w:r>
        <w:t>To</w:t>
      </w:r>
      <w:r>
        <w:rPr>
          <w:spacing w:val="-1"/>
        </w:rPr>
        <w:t xml:space="preserve"> </w:t>
      </w:r>
      <w:r>
        <w:t>account for</w:t>
      </w:r>
      <w:r>
        <w:rPr>
          <w:spacing w:val="-2"/>
        </w:rPr>
        <w:t xml:space="preserve"> </w:t>
      </w:r>
      <w:r>
        <w:t>leverage, we</w:t>
      </w:r>
      <w:r>
        <w:rPr>
          <w:spacing w:val="-2"/>
        </w:rPr>
        <w:t xml:space="preserve"> </w:t>
      </w:r>
      <w:r>
        <w:t>use</w:t>
      </w:r>
      <w:r>
        <w:rPr>
          <w:spacing w:val="-3"/>
        </w:rPr>
        <w:t xml:space="preserve"> </w:t>
      </w:r>
      <w:r>
        <w:t>the</w:t>
      </w:r>
      <w:r>
        <w:rPr>
          <w:spacing w:val="-3"/>
        </w:rPr>
        <w:t xml:space="preserve"> </w:t>
      </w:r>
      <w:r>
        <w:t>long-term</w:t>
      </w:r>
      <w:r>
        <w:rPr>
          <w:spacing w:val="-2"/>
        </w:rPr>
        <w:t xml:space="preserve"> </w:t>
      </w:r>
      <w:r>
        <w:t>debt plus</w:t>
      </w:r>
      <w:r>
        <w:rPr>
          <w:spacing w:val="-2"/>
        </w:rPr>
        <w:t xml:space="preserve"> </w:t>
      </w:r>
      <w:r>
        <w:t>short-term</w:t>
      </w:r>
      <w:r>
        <w:rPr>
          <w:spacing w:val="-2"/>
        </w:rPr>
        <w:t xml:space="preserve"> </w:t>
      </w:r>
      <w:r>
        <w:t>debt</w:t>
      </w:r>
      <w:r>
        <w:rPr>
          <w:spacing w:val="-2"/>
        </w:rPr>
        <w:t xml:space="preserve"> </w:t>
      </w:r>
      <w:r>
        <w:t xml:space="preserve">divided by total assets ratio. Due to </w:t>
      </w:r>
      <w:proofErr w:type="spellStart"/>
      <w:r>
        <w:t>Ozkan's</w:t>
      </w:r>
      <w:proofErr w:type="spellEnd"/>
      <w:r>
        <w:t xml:space="preserve"> 2007 findings, which demonstrate a strong non-linear relationship</w:t>
      </w:r>
      <w:r>
        <w:rPr>
          <w:spacing w:val="-13"/>
        </w:rPr>
        <w:t xml:space="preserve"> </w:t>
      </w:r>
      <w:r>
        <w:t>between</w:t>
      </w:r>
      <w:r>
        <w:rPr>
          <w:spacing w:val="-13"/>
        </w:rPr>
        <w:t xml:space="preserve"> </w:t>
      </w:r>
      <w:r>
        <w:t>cash</w:t>
      </w:r>
      <w:r>
        <w:rPr>
          <w:spacing w:val="-13"/>
        </w:rPr>
        <w:t xml:space="preserve"> </w:t>
      </w:r>
      <w:r>
        <w:t>holdings</w:t>
      </w:r>
      <w:r>
        <w:rPr>
          <w:spacing w:val="-10"/>
        </w:rPr>
        <w:t xml:space="preserve"> </w:t>
      </w:r>
      <w:r>
        <w:t>and</w:t>
      </w:r>
      <w:r>
        <w:rPr>
          <w:spacing w:val="-13"/>
        </w:rPr>
        <w:t xml:space="preserve"> </w:t>
      </w:r>
      <w:r>
        <w:t>leverage,</w:t>
      </w:r>
      <w:r>
        <w:rPr>
          <w:spacing w:val="-9"/>
        </w:rPr>
        <w:t xml:space="preserve"> </w:t>
      </w:r>
      <w:r>
        <w:t>we</w:t>
      </w:r>
      <w:r>
        <w:rPr>
          <w:spacing w:val="-15"/>
        </w:rPr>
        <w:t xml:space="preserve"> </w:t>
      </w:r>
      <w:r>
        <w:t>include</w:t>
      </w:r>
      <w:r>
        <w:rPr>
          <w:spacing w:val="-12"/>
        </w:rPr>
        <w:t xml:space="preserve"> </w:t>
      </w:r>
      <w:r>
        <w:t>the</w:t>
      </w:r>
      <w:r>
        <w:rPr>
          <w:spacing w:val="-14"/>
        </w:rPr>
        <w:t xml:space="preserve"> </w:t>
      </w:r>
      <w:r>
        <w:t>squared</w:t>
      </w:r>
      <w:r>
        <w:rPr>
          <w:spacing w:val="-13"/>
        </w:rPr>
        <w:t xml:space="preserve"> </w:t>
      </w:r>
      <w:r>
        <w:t>le</w:t>
      </w:r>
      <w:r>
        <w:t>verage</w:t>
      </w:r>
      <w:r>
        <w:rPr>
          <w:spacing w:val="-12"/>
        </w:rPr>
        <w:t xml:space="preserve"> </w:t>
      </w:r>
      <w:r>
        <w:t>ratio.</w:t>
      </w:r>
      <w:r>
        <w:rPr>
          <w:spacing w:val="-13"/>
        </w:rPr>
        <w:t xml:space="preserve"> </w:t>
      </w:r>
      <w:r>
        <w:t>The relationship</w:t>
      </w:r>
      <w:r>
        <w:rPr>
          <w:spacing w:val="-15"/>
        </w:rPr>
        <w:t xml:space="preserve"> </w:t>
      </w:r>
      <w:r>
        <w:t>between</w:t>
      </w:r>
      <w:r>
        <w:rPr>
          <w:spacing w:val="-15"/>
        </w:rPr>
        <w:t xml:space="preserve"> </w:t>
      </w:r>
      <w:r>
        <w:t>cash</w:t>
      </w:r>
      <w:r>
        <w:rPr>
          <w:spacing w:val="-15"/>
        </w:rPr>
        <w:t xml:space="preserve"> </w:t>
      </w:r>
      <w:r>
        <w:t>holdings</w:t>
      </w:r>
      <w:r>
        <w:rPr>
          <w:spacing w:val="-15"/>
        </w:rPr>
        <w:t xml:space="preserve"> </w:t>
      </w:r>
      <w:r>
        <w:t>and</w:t>
      </w:r>
      <w:r>
        <w:rPr>
          <w:spacing w:val="-15"/>
        </w:rPr>
        <w:t xml:space="preserve"> </w:t>
      </w:r>
      <w:r>
        <w:t>leverage,</w:t>
      </w:r>
      <w:r>
        <w:rPr>
          <w:spacing w:val="-15"/>
        </w:rPr>
        <w:t xml:space="preserve"> </w:t>
      </w:r>
      <w:r>
        <w:t>which</w:t>
      </w:r>
      <w:r>
        <w:rPr>
          <w:spacing w:val="-15"/>
        </w:rPr>
        <w:t xml:space="preserve"> </w:t>
      </w:r>
      <w:r>
        <w:t>is</w:t>
      </w:r>
      <w:r>
        <w:rPr>
          <w:spacing w:val="-15"/>
        </w:rPr>
        <w:t xml:space="preserve"> </w:t>
      </w:r>
      <w:r>
        <w:t>negative</w:t>
      </w:r>
      <w:r>
        <w:rPr>
          <w:spacing w:val="-15"/>
        </w:rPr>
        <w:t xml:space="preserve"> </w:t>
      </w:r>
      <w:r>
        <w:t>at</w:t>
      </w:r>
      <w:r>
        <w:rPr>
          <w:spacing w:val="-15"/>
        </w:rPr>
        <w:t xml:space="preserve"> </w:t>
      </w:r>
      <w:r>
        <w:t>low</w:t>
      </w:r>
      <w:r>
        <w:rPr>
          <w:spacing w:val="-15"/>
        </w:rPr>
        <w:t xml:space="preserve"> </w:t>
      </w:r>
      <w:r>
        <w:t>levels</w:t>
      </w:r>
      <w:r>
        <w:rPr>
          <w:spacing w:val="-15"/>
        </w:rPr>
        <w:t xml:space="preserve"> </w:t>
      </w:r>
      <w:r>
        <w:t>of</w:t>
      </w:r>
      <w:r>
        <w:rPr>
          <w:spacing w:val="-15"/>
        </w:rPr>
        <w:t xml:space="preserve"> </w:t>
      </w:r>
      <w:r>
        <w:t>leverage, becomes</w:t>
      </w:r>
      <w:r>
        <w:rPr>
          <w:spacing w:val="-13"/>
        </w:rPr>
        <w:t xml:space="preserve"> </w:t>
      </w:r>
      <w:r>
        <w:t>positive</w:t>
      </w:r>
      <w:r>
        <w:rPr>
          <w:spacing w:val="-14"/>
        </w:rPr>
        <w:t xml:space="preserve"> </w:t>
      </w:r>
      <w:r>
        <w:t>at</w:t>
      </w:r>
      <w:r>
        <w:rPr>
          <w:spacing w:val="-13"/>
        </w:rPr>
        <w:t xml:space="preserve"> </w:t>
      </w:r>
      <w:r>
        <w:t>high</w:t>
      </w:r>
      <w:r>
        <w:rPr>
          <w:spacing w:val="-13"/>
        </w:rPr>
        <w:t xml:space="preserve"> </w:t>
      </w:r>
      <w:r>
        <w:t>levels</w:t>
      </w:r>
      <w:r>
        <w:rPr>
          <w:spacing w:val="-12"/>
        </w:rPr>
        <w:t xml:space="preserve"> </w:t>
      </w:r>
      <w:r>
        <w:t>of</w:t>
      </w:r>
      <w:r>
        <w:rPr>
          <w:spacing w:val="-14"/>
        </w:rPr>
        <w:t xml:space="preserve"> </w:t>
      </w:r>
      <w:r>
        <w:t>leverage</w:t>
      </w:r>
      <w:r>
        <w:rPr>
          <w:spacing w:val="-12"/>
        </w:rPr>
        <w:t xml:space="preserve"> </w:t>
      </w:r>
      <w:r>
        <w:t>because</w:t>
      </w:r>
      <w:r>
        <w:rPr>
          <w:spacing w:val="-14"/>
        </w:rPr>
        <w:t xml:space="preserve"> </w:t>
      </w:r>
      <w:r>
        <w:t>firms</w:t>
      </w:r>
      <w:r>
        <w:rPr>
          <w:spacing w:val="-12"/>
        </w:rPr>
        <w:t xml:space="preserve"> </w:t>
      </w:r>
      <w:r>
        <w:t>with</w:t>
      </w:r>
      <w:r>
        <w:rPr>
          <w:spacing w:val="-13"/>
        </w:rPr>
        <w:t xml:space="preserve"> </w:t>
      </w:r>
      <w:r>
        <w:t>high</w:t>
      </w:r>
      <w:r>
        <w:rPr>
          <w:spacing w:val="-13"/>
        </w:rPr>
        <w:t xml:space="preserve"> </w:t>
      </w:r>
      <w:r>
        <w:t>leverage</w:t>
      </w:r>
      <w:r>
        <w:rPr>
          <w:spacing w:val="-14"/>
        </w:rPr>
        <w:t xml:space="preserve"> </w:t>
      </w:r>
      <w:r>
        <w:t>are</w:t>
      </w:r>
      <w:r>
        <w:rPr>
          <w:spacing w:val="-15"/>
        </w:rPr>
        <w:t xml:space="preserve"> </w:t>
      </w:r>
      <w:r>
        <w:t>more</w:t>
      </w:r>
      <w:r>
        <w:rPr>
          <w:spacing w:val="-14"/>
        </w:rPr>
        <w:t xml:space="preserve"> </w:t>
      </w:r>
      <w:r>
        <w:t>likely to be financially constrained. As a result, it is reasonable to expect them to increase their cash balances for precautionary reasons. Because financially troubled businesses may use more</w:t>
      </w:r>
      <w:r>
        <w:rPr>
          <w:spacing w:val="-8"/>
        </w:rPr>
        <w:t xml:space="preserve"> </w:t>
      </w:r>
      <w:r>
        <w:t>short-term</w:t>
      </w:r>
      <w:r>
        <w:rPr>
          <w:spacing w:val="-8"/>
        </w:rPr>
        <w:t xml:space="preserve"> </w:t>
      </w:r>
      <w:r>
        <w:t>debt,</w:t>
      </w:r>
      <w:r>
        <w:rPr>
          <w:spacing w:val="-7"/>
        </w:rPr>
        <w:t xml:space="preserve"> </w:t>
      </w:r>
      <w:r>
        <w:t>we</w:t>
      </w:r>
      <w:r>
        <w:rPr>
          <w:spacing w:val="-5"/>
        </w:rPr>
        <w:t xml:space="preserve"> </w:t>
      </w:r>
      <w:r>
        <w:t>also</w:t>
      </w:r>
      <w:r>
        <w:rPr>
          <w:spacing w:val="-7"/>
        </w:rPr>
        <w:t xml:space="preserve"> </w:t>
      </w:r>
      <w:r>
        <w:t>include</w:t>
      </w:r>
      <w:r>
        <w:rPr>
          <w:spacing w:val="-8"/>
        </w:rPr>
        <w:t xml:space="preserve"> </w:t>
      </w:r>
      <w:r>
        <w:t>the</w:t>
      </w:r>
      <w:r>
        <w:rPr>
          <w:spacing w:val="-8"/>
        </w:rPr>
        <w:t xml:space="preserve"> </w:t>
      </w:r>
      <w:r>
        <w:t>ratio</w:t>
      </w:r>
      <w:r>
        <w:rPr>
          <w:spacing w:val="-7"/>
        </w:rPr>
        <w:t xml:space="preserve"> </w:t>
      </w:r>
      <w:r>
        <w:t>of</w:t>
      </w:r>
      <w:r>
        <w:rPr>
          <w:spacing w:val="-8"/>
        </w:rPr>
        <w:t xml:space="preserve"> </w:t>
      </w:r>
      <w:r>
        <w:t>short-term</w:t>
      </w:r>
      <w:r>
        <w:rPr>
          <w:spacing w:val="-7"/>
        </w:rPr>
        <w:t xml:space="preserve"> </w:t>
      </w:r>
      <w:r>
        <w:t>debt</w:t>
      </w:r>
      <w:r>
        <w:rPr>
          <w:spacing w:val="-7"/>
        </w:rPr>
        <w:t xml:space="preserve"> </w:t>
      </w:r>
      <w:r>
        <w:t>to</w:t>
      </w:r>
      <w:r>
        <w:rPr>
          <w:spacing w:val="-5"/>
        </w:rPr>
        <w:t xml:space="preserve"> </w:t>
      </w:r>
      <w:r>
        <w:t>total</w:t>
      </w:r>
      <w:r>
        <w:rPr>
          <w:spacing w:val="-6"/>
        </w:rPr>
        <w:t xml:space="preserve"> </w:t>
      </w:r>
      <w:r>
        <w:t>debt.</w:t>
      </w:r>
      <w:r>
        <w:rPr>
          <w:spacing w:val="-7"/>
        </w:rPr>
        <w:t xml:space="preserve"> </w:t>
      </w:r>
      <w:r>
        <w:t>To</w:t>
      </w:r>
      <w:r>
        <w:rPr>
          <w:spacing w:val="-7"/>
        </w:rPr>
        <w:t xml:space="preserve"> </w:t>
      </w:r>
      <w:r>
        <w:t>calculate the size of a company, the book value of assets is transformed into a logarithm. Smaller businesses</w:t>
      </w:r>
      <w:r>
        <w:rPr>
          <w:spacing w:val="-8"/>
        </w:rPr>
        <w:t xml:space="preserve"> </w:t>
      </w:r>
      <w:r>
        <w:t>are</w:t>
      </w:r>
      <w:r>
        <w:rPr>
          <w:spacing w:val="-8"/>
        </w:rPr>
        <w:t xml:space="preserve"> </w:t>
      </w:r>
      <w:r>
        <w:t>expected</w:t>
      </w:r>
      <w:r>
        <w:rPr>
          <w:spacing w:val="-8"/>
        </w:rPr>
        <w:t xml:space="preserve"> </w:t>
      </w:r>
      <w:r>
        <w:t>to</w:t>
      </w:r>
      <w:r>
        <w:rPr>
          <w:spacing w:val="-7"/>
        </w:rPr>
        <w:t xml:space="preserve"> </w:t>
      </w:r>
      <w:r>
        <w:t>have</w:t>
      </w:r>
      <w:r>
        <w:rPr>
          <w:spacing w:val="-6"/>
        </w:rPr>
        <w:t xml:space="preserve"> </w:t>
      </w:r>
      <w:r>
        <w:t>a</w:t>
      </w:r>
      <w:r>
        <w:rPr>
          <w:spacing w:val="-8"/>
        </w:rPr>
        <w:t xml:space="preserve"> </w:t>
      </w:r>
      <w:r>
        <w:t>negative</w:t>
      </w:r>
      <w:r>
        <w:rPr>
          <w:spacing w:val="-6"/>
        </w:rPr>
        <w:t xml:space="preserve"> </w:t>
      </w:r>
      <w:r>
        <w:t>cash-to-size</w:t>
      </w:r>
      <w:r>
        <w:rPr>
          <w:spacing w:val="-8"/>
        </w:rPr>
        <w:t xml:space="preserve"> </w:t>
      </w:r>
      <w:r>
        <w:t>relationship</w:t>
      </w:r>
      <w:r>
        <w:rPr>
          <w:spacing w:val="-7"/>
        </w:rPr>
        <w:t xml:space="preserve"> </w:t>
      </w:r>
      <w:r>
        <w:t>because</w:t>
      </w:r>
      <w:r>
        <w:rPr>
          <w:spacing w:val="-8"/>
        </w:rPr>
        <w:t xml:space="preserve"> </w:t>
      </w:r>
      <w:r>
        <w:t>they</w:t>
      </w:r>
      <w:r>
        <w:rPr>
          <w:spacing w:val="-12"/>
        </w:rPr>
        <w:t xml:space="preserve"> </w:t>
      </w:r>
      <w:r>
        <w:t>face</w:t>
      </w:r>
      <w:r>
        <w:rPr>
          <w:spacing w:val="-6"/>
        </w:rPr>
        <w:t xml:space="preserve"> </w:t>
      </w:r>
      <w:r>
        <w:t xml:space="preserve">more severe financial limitations and incur higher </w:t>
      </w:r>
      <w:r>
        <w:t>external borrowing costs than larger ones.</w:t>
      </w:r>
    </w:p>
    <w:p w:rsidR="00952D39" w:rsidRDefault="00952D39">
      <w:pPr>
        <w:pStyle w:val="BodyText"/>
        <w:spacing w:before="9"/>
        <w:rPr>
          <w:sz w:val="20"/>
        </w:rPr>
      </w:pPr>
    </w:p>
    <w:p w:rsidR="00952D39" w:rsidRDefault="007745DD">
      <w:pPr>
        <w:pStyle w:val="BodyText"/>
        <w:spacing w:line="360" w:lineRule="auto"/>
        <w:ind w:left="1031" w:right="891"/>
        <w:jc w:val="both"/>
      </w:pPr>
      <w:r>
        <w:t>Researchers examined the impact of long-term debt on a company’s success. Debt and company age exhibited a favorable association. Older companies have better performance and easy access to financing. External financing methods that use financial leverage a</w:t>
      </w:r>
      <w:r>
        <w:t>re crucial. Financial leverage is a sign that a company requires money to expand, improve output, or carry out its daily operations. All business, whether it is new or already established,</w:t>
      </w:r>
      <w:r>
        <w:rPr>
          <w:spacing w:val="-15"/>
        </w:rPr>
        <w:t xml:space="preserve"> </w:t>
      </w:r>
      <w:r>
        <w:t>needs</w:t>
      </w:r>
      <w:r>
        <w:rPr>
          <w:spacing w:val="-15"/>
        </w:rPr>
        <w:t xml:space="preserve"> </w:t>
      </w:r>
      <w:r>
        <w:t>money</w:t>
      </w:r>
      <w:r>
        <w:rPr>
          <w:spacing w:val="-15"/>
        </w:rPr>
        <w:t xml:space="preserve"> </w:t>
      </w:r>
      <w:r>
        <w:t>to</w:t>
      </w:r>
      <w:r>
        <w:rPr>
          <w:spacing w:val="-15"/>
        </w:rPr>
        <w:t xml:space="preserve"> </w:t>
      </w:r>
      <w:r>
        <w:t>carry</w:t>
      </w:r>
      <w:r>
        <w:rPr>
          <w:spacing w:val="-15"/>
        </w:rPr>
        <w:t xml:space="preserve"> </w:t>
      </w:r>
      <w:r>
        <w:t>out</w:t>
      </w:r>
      <w:r>
        <w:rPr>
          <w:spacing w:val="-15"/>
        </w:rPr>
        <w:t xml:space="preserve"> </w:t>
      </w:r>
      <w:r>
        <w:t>its</w:t>
      </w:r>
      <w:r>
        <w:rPr>
          <w:spacing w:val="-15"/>
        </w:rPr>
        <w:t xml:space="preserve"> </w:t>
      </w:r>
      <w:r>
        <w:t>daily</w:t>
      </w:r>
      <w:r>
        <w:rPr>
          <w:spacing w:val="-15"/>
        </w:rPr>
        <w:t xml:space="preserve"> </w:t>
      </w:r>
      <w:r>
        <w:t>operations,</w:t>
      </w:r>
      <w:r>
        <w:rPr>
          <w:spacing w:val="-15"/>
        </w:rPr>
        <w:t xml:space="preserve"> </w:t>
      </w:r>
      <w:r>
        <w:t>whether</w:t>
      </w:r>
      <w:r>
        <w:rPr>
          <w:spacing w:val="-15"/>
        </w:rPr>
        <w:t xml:space="preserve"> </w:t>
      </w:r>
      <w:r>
        <w:t>it</w:t>
      </w:r>
      <w:r>
        <w:rPr>
          <w:spacing w:val="-15"/>
        </w:rPr>
        <w:t xml:space="preserve"> </w:t>
      </w:r>
      <w:r>
        <w:t>is</w:t>
      </w:r>
      <w:r>
        <w:rPr>
          <w:spacing w:val="-14"/>
        </w:rPr>
        <w:t xml:space="preserve"> </w:t>
      </w:r>
      <w:r>
        <w:t>a</w:t>
      </w:r>
      <w:r>
        <w:rPr>
          <w:spacing w:val="-15"/>
        </w:rPr>
        <w:t xml:space="preserve"> </w:t>
      </w:r>
      <w:r>
        <w:t>fina</w:t>
      </w:r>
      <w:r>
        <w:t>ncial</w:t>
      </w:r>
      <w:r>
        <w:rPr>
          <w:spacing w:val="-14"/>
        </w:rPr>
        <w:t xml:space="preserve"> </w:t>
      </w:r>
      <w:r>
        <w:t>institution or not. We can quickly determine the monetary spot of the firm or the level of leverage utilized</w:t>
      </w:r>
      <w:r>
        <w:rPr>
          <w:spacing w:val="-12"/>
        </w:rPr>
        <w:t xml:space="preserve"> </w:t>
      </w:r>
      <w:r>
        <w:t>in</w:t>
      </w:r>
      <w:r>
        <w:rPr>
          <w:spacing w:val="-12"/>
        </w:rPr>
        <w:t xml:space="preserve"> </w:t>
      </w:r>
      <w:r>
        <w:t>a</w:t>
      </w:r>
      <w:r>
        <w:rPr>
          <w:spacing w:val="-13"/>
        </w:rPr>
        <w:t xml:space="preserve"> </w:t>
      </w:r>
      <w:r>
        <w:t>firm</w:t>
      </w:r>
      <w:r>
        <w:rPr>
          <w:spacing w:val="-12"/>
        </w:rPr>
        <w:t xml:space="preserve"> </w:t>
      </w:r>
      <w:r>
        <w:t>using</w:t>
      </w:r>
      <w:r>
        <w:rPr>
          <w:spacing w:val="-14"/>
        </w:rPr>
        <w:t xml:space="preserve"> </w:t>
      </w:r>
      <w:r>
        <w:t>measures</w:t>
      </w:r>
      <w:r>
        <w:rPr>
          <w:spacing w:val="-12"/>
        </w:rPr>
        <w:t xml:space="preserve"> </w:t>
      </w:r>
      <w:r>
        <w:t>of</w:t>
      </w:r>
      <w:r>
        <w:rPr>
          <w:spacing w:val="-13"/>
        </w:rPr>
        <w:t xml:space="preserve"> </w:t>
      </w:r>
      <w:r>
        <w:t>leverage</w:t>
      </w:r>
      <w:r>
        <w:rPr>
          <w:spacing w:val="-11"/>
        </w:rPr>
        <w:t xml:space="preserve"> </w:t>
      </w:r>
      <w:r>
        <w:t>similar</w:t>
      </w:r>
      <w:r>
        <w:rPr>
          <w:spacing w:val="-13"/>
        </w:rPr>
        <w:t xml:space="preserve"> </w:t>
      </w:r>
      <w:r>
        <w:t>to</w:t>
      </w:r>
      <w:r>
        <w:rPr>
          <w:spacing w:val="-11"/>
        </w:rPr>
        <w:t xml:space="preserve"> </w:t>
      </w:r>
      <w:r>
        <w:t>the</w:t>
      </w:r>
      <w:r>
        <w:rPr>
          <w:spacing w:val="-13"/>
        </w:rPr>
        <w:t xml:space="preserve"> </w:t>
      </w:r>
      <w:r>
        <w:t>debts</w:t>
      </w:r>
      <w:r>
        <w:rPr>
          <w:spacing w:val="-12"/>
        </w:rPr>
        <w:t xml:space="preserve"> </w:t>
      </w:r>
      <w:r>
        <w:t>to</w:t>
      </w:r>
      <w:r>
        <w:rPr>
          <w:spacing w:val="-12"/>
        </w:rPr>
        <w:t xml:space="preserve"> </w:t>
      </w:r>
      <w:r>
        <w:t>equity</w:t>
      </w:r>
      <w:r>
        <w:rPr>
          <w:spacing w:val="-15"/>
        </w:rPr>
        <w:t xml:space="preserve"> </w:t>
      </w:r>
      <w:r>
        <w:t>ratio</w:t>
      </w:r>
      <w:r>
        <w:rPr>
          <w:spacing w:val="-12"/>
        </w:rPr>
        <w:t xml:space="preserve"> </w:t>
      </w:r>
      <w:r>
        <w:t>and</w:t>
      </w:r>
      <w:r>
        <w:rPr>
          <w:spacing w:val="-12"/>
        </w:rPr>
        <w:t xml:space="preserve"> </w:t>
      </w:r>
      <w:r>
        <w:t>the</w:t>
      </w:r>
      <w:r>
        <w:rPr>
          <w:spacing w:val="-13"/>
        </w:rPr>
        <w:t xml:space="preserve"> </w:t>
      </w:r>
      <w:r>
        <w:t>debts to total assets ratio. In order to enhance output, bo</w:t>
      </w:r>
      <w:r>
        <w:t>ost shareholder value, or acquire a new asset, financial leverage is crucial for every organization. In this study, we assess how financial leverage affects the presentation of Pakistan Textile business. One of Pakistan's largest industries is textile prod</w:t>
      </w:r>
      <w:r>
        <w:t>uction, which accounts for 8.5% of the nation's GDP. Pakistan's</w:t>
      </w:r>
      <w:r>
        <w:rPr>
          <w:spacing w:val="-7"/>
        </w:rPr>
        <w:t xml:space="preserve"> </w:t>
      </w:r>
      <w:r>
        <w:t>largest</w:t>
      </w:r>
      <w:r>
        <w:rPr>
          <w:spacing w:val="-6"/>
        </w:rPr>
        <w:t xml:space="preserve"> </w:t>
      </w:r>
      <w:r>
        <w:t>or</w:t>
      </w:r>
      <w:r>
        <w:rPr>
          <w:spacing w:val="-8"/>
        </w:rPr>
        <w:t xml:space="preserve"> </w:t>
      </w:r>
      <w:r>
        <w:t>largest</w:t>
      </w:r>
      <w:r>
        <w:rPr>
          <w:spacing w:val="-6"/>
        </w:rPr>
        <w:t xml:space="preserve"> </w:t>
      </w:r>
      <w:r>
        <w:t>industry,</w:t>
      </w:r>
      <w:r>
        <w:rPr>
          <w:spacing w:val="-7"/>
        </w:rPr>
        <w:t xml:space="preserve"> </w:t>
      </w:r>
      <w:r>
        <w:t>textiles</w:t>
      </w:r>
      <w:r>
        <w:rPr>
          <w:spacing w:val="-7"/>
        </w:rPr>
        <w:t xml:space="preserve"> </w:t>
      </w:r>
      <w:r>
        <w:t>are</w:t>
      </w:r>
      <w:r>
        <w:rPr>
          <w:spacing w:val="-9"/>
        </w:rPr>
        <w:t xml:space="preserve"> </w:t>
      </w:r>
      <w:r>
        <w:t>separated</w:t>
      </w:r>
      <w:r>
        <w:rPr>
          <w:spacing w:val="-7"/>
        </w:rPr>
        <w:t xml:space="preserve"> </w:t>
      </w:r>
      <w:r>
        <w:t>into</w:t>
      </w:r>
      <w:r>
        <w:rPr>
          <w:spacing w:val="-7"/>
        </w:rPr>
        <w:t xml:space="preserve"> </w:t>
      </w:r>
      <w:r>
        <w:t>three</w:t>
      </w:r>
      <w:r>
        <w:rPr>
          <w:spacing w:val="-8"/>
        </w:rPr>
        <w:t xml:space="preserve"> </w:t>
      </w:r>
      <w:r>
        <w:t>categories:</w:t>
      </w:r>
      <w:r>
        <w:rPr>
          <w:spacing w:val="-7"/>
        </w:rPr>
        <w:t xml:space="preserve"> </w:t>
      </w:r>
      <w:r>
        <w:t xml:space="preserve">composite, spinning, and weaving. Financial leverage and corporate performance have a bad relationship, according to </w:t>
      </w:r>
      <w:r>
        <w:t>discussions, studies, and research, because high interest rates reduce a firm's profitability. It was urged that managers refrain from using more debt than equity</w:t>
      </w:r>
      <w:r>
        <w:rPr>
          <w:spacing w:val="-15"/>
        </w:rPr>
        <w:t xml:space="preserve"> </w:t>
      </w:r>
      <w:r>
        <w:t>and</w:t>
      </w:r>
      <w:r>
        <w:rPr>
          <w:spacing w:val="-15"/>
        </w:rPr>
        <w:t xml:space="preserve"> </w:t>
      </w:r>
      <w:r>
        <w:t>support</w:t>
      </w:r>
      <w:r>
        <w:rPr>
          <w:spacing w:val="-12"/>
        </w:rPr>
        <w:t xml:space="preserve"> </w:t>
      </w:r>
      <w:r>
        <w:t>projects</w:t>
      </w:r>
      <w:r>
        <w:rPr>
          <w:spacing w:val="-11"/>
        </w:rPr>
        <w:t xml:space="preserve"> </w:t>
      </w:r>
      <w:r>
        <w:t>with</w:t>
      </w:r>
      <w:r>
        <w:rPr>
          <w:spacing w:val="-12"/>
        </w:rPr>
        <w:t xml:space="preserve"> </w:t>
      </w:r>
      <w:r>
        <w:t>internal</w:t>
      </w:r>
      <w:r>
        <w:rPr>
          <w:spacing w:val="-12"/>
        </w:rPr>
        <w:t xml:space="preserve"> </w:t>
      </w:r>
      <w:r>
        <w:t>funds</w:t>
      </w:r>
      <w:r>
        <w:rPr>
          <w:spacing w:val="-13"/>
        </w:rPr>
        <w:t xml:space="preserve"> </w:t>
      </w:r>
      <w:r>
        <w:t>such</w:t>
      </w:r>
      <w:r>
        <w:rPr>
          <w:spacing w:val="-12"/>
        </w:rPr>
        <w:t xml:space="preserve"> </w:t>
      </w:r>
      <w:r>
        <w:t>as</w:t>
      </w:r>
      <w:r>
        <w:rPr>
          <w:spacing w:val="-12"/>
        </w:rPr>
        <w:t xml:space="preserve"> </w:t>
      </w:r>
      <w:r>
        <w:t>retained</w:t>
      </w:r>
      <w:r>
        <w:rPr>
          <w:spacing w:val="-10"/>
        </w:rPr>
        <w:t xml:space="preserve"> </w:t>
      </w:r>
      <w:r>
        <w:t>earnings.</w:t>
      </w:r>
      <w:r>
        <w:rPr>
          <w:spacing w:val="-9"/>
        </w:rPr>
        <w:t xml:space="preserve"> </w:t>
      </w:r>
      <w:proofErr w:type="gramStart"/>
      <w:r>
        <w:t>monetary</w:t>
      </w:r>
      <w:proofErr w:type="gramEnd"/>
      <w:r>
        <w:rPr>
          <w:spacing w:val="-15"/>
        </w:rPr>
        <w:t xml:space="preserve"> </w:t>
      </w:r>
      <w:r>
        <w:t>leverage and</w:t>
      </w:r>
      <w:r>
        <w:rPr>
          <w:spacing w:val="-1"/>
        </w:rPr>
        <w:t xml:space="preserve"> </w:t>
      </w:r>
      <w:r>
        <w:t>presentation have</w:t>
      </w:r>
      <w:r>
        <w:rPr>
          <w:spacing w:val="-1"/>
        </w:rPr>
        <w:t xml:space="preserve"> </w:t>
      </w:r>
      <w:r>
        <w:t>a</w:t>
      </w:r>
      <w:r>
        <w:rPr>
          <w:spacing w:val="-1"/>
        </w:rPr>
        <w:t xml:space="preserve"> </w:t>
      </w:r>
      <w:r>
        <w:t>negative</w:t>
      </w:r>
      <w:r>
        <w:rPr>
          <w:spacing w:val="-1"/>
        </w:rPr>
        <w:t xml:space="preserve"> </w:t>
      </w:r>
      <w:r>
        <w:t>association</w:t>
      </w:r>
      <w:r>
        <w:rPr>
          <w:spacing w:val="-1"/>
        </w:rPr>
        <w:t xml:space="preserve"> </w:t>
      </w:r>
      <w:r>
        <w:t>because</w:t>
      </w:r>
      <w:r>
        <w:rPr>
          <w:spacing w:val="-1"/>
        </w:rPr>
        <w:t xml:space="preserve"> </w:t>
      </w:r>
      <w:r>
        <w:t>as</w:t>
      </w:r>
      <w:r>
        <w:rPr>
          <w:spacing w:val="-1"/>
        </w:rPr>
        <w:t xml:space="preserve"> </w:t>
      </w:r>
      <w:r>
        <w:t>the</w:t>
      </w:r>
      <w:r>
        <w:rPr>
          <w:spacing w:val="-1"/>
        </w:rPr>
        <w:t xml:space="preserve"> </w:t>
      </w:r>
      <w:r>
        <w:t>ratio</w:t>
      </w:r>
      <w:r>
        <w:rPr>
          <w:spacing w:val="-1"/>
        </w:rPr>
        <w:t xml:space="preserve"> </w:t>
      </w:r>
      <w:r>
        <w:t>of liability</w:t>
      </w:r>
      <w:r>
        <w:rPr>
          <w:spacing w:val="-1"/>
        </w:rPr>
        <w:t xml:space="preserve"> </w:t>
      </w:r>
      <w:r>
        <w:t>raises,</w:t>
      </w:r>
      <w:r>
        <w:rPr>
          <w:spacing w:val="-1"/>
        </w:rPr>
        <w:t xml:space="preserve"> </w:t>
      </w:r>
      <w:r>
        <w:t>a</w:t>
      </w:r>
      <w:r>
        <w:rPr>
          <w:spacing w:val="-1"/>
        </w:rPr>
        <w:t xml:space="preserve"> </w:t>
      </w:r>
      <w:r>
        <w:t>firm's performance declines, and vice versa as the ratio of debt falls, a firm's performance rises. This claim demonstrates how debt to performance ratio affects performan</w:t>
      </w:r>
      <w:r>
        <w:t>ce.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77" o:spid="_x0000_s1171" style="position:absolute;margin-left:30.95pt;margin-top:0;width:.5pt;height:792.1pt;z-index:15770112;mso-position-horizontal-relative:page;mso-position-vertical-relative:page" fillcolor="black" stroked="f">
            <w10:wrap anchorx="page" anchory="page"/>
          </v:rect>
        </w:pict>
      </w:r>
      <w:r>
        <w:pict>
          <v:rect id="docshape78" o:spid="_x0000_s1170" style="position:absolute;margin-left:580.65pt;margin-top:0;width:.5pt;height:792.1pt;z-index:1577062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r>
        <w:t>Many researchers point out that financial leverage has a detrimental influence on the productivity</w:t>
      </w:r>
      <w:r>
        <w:rPr>
          <w:spacing w:val="-15"/>
        </w:rPr>
        <w:t xml:space="preserve"> </w:t>
      </w:r>
      <w:r>
        <w:t>and</w:t>
      </w:r>
      <w:r>
        <w:rPr>
          <w:spacing w:val="-15"/>
        </w:rPr>
        <w:t xml:space="preserve"> </w:t>
      </w:r>
      <w:r>
        <w:t>profitability</w:t>
      </w:r>
      <w:r>
        <w:rPr>
          <w:spacing w:val="-15"/>
        </w:rPr>
        <w:t xml:space="preserve"> </w:t>
      </w:r>
      <w:r>
        <w:t>of</w:t>
      </w:r>
      <w:r>
        <w:rPr>
          <w:spacing w:val="-15"/>
        </w:rPr>
        <w:t xml:space="preserve"> </w:t>
      </w:r>
      <w:r>
        <w:t>the</w:t>
      </w:r>
      <w:r>
        <w:rPr>
          <w:spacing w:val="-15"/>
        </w:rPr>
        <w:t xml:space="preserve"> </w:t>
      </w:r>
      <w:r>
        <w:t>company.</w:t>
      </w:r>
      <w:r>
        <w:rPr>
          <w:spacing w:val="-15"/>
        </w:rPr>
        <w:t xml:space="preserve"> </w:t>
      </w:r>
      <w:r>
        <w:t>On</w:t>
      </w:r>
      <w:r>
        <w:rPr>
          <w:spacing w:val="-15"/>
        </w:rPr>
        <w:t xml:space="preserve"> </w:t>
      </w:r>
      <w:r>
        <w:t>other</w:t>
      </w:r>
      <w:r>
        <w:rPr>
          <w:spacing w:val="-15"/>
        </w:rPr>
        <w:t xml:space="preserve"> </w:t>
      </w:r>
      <w:r>
        <w:t>side,</w:t>
      </w:r>
      <w:r>
        <w:rPr>
          <w:spacing w:val="-15"/>
        </w:rPr>
        <w:t xml:space="preserve"> </w:t>
      </w:r>
      <w:r>
        <w:t>financial</w:t>
      </w:r>
      <w:r>
        <w:rPr>
          <w:spacing w:val="-15"/>
        </w:rPr>
        <w:t xml:space="preserve"> </w:t>
      </w:r>
      <w:r>
        <w:t>leverage</w:t>
      </w:r>
      <w:r>
        <w:rPr>
          <w:spacing w:val="-15"/>
        </w:rPr>
        <w:t xml:space="preserve"> </w:t>
      </w:r>
      <w:r>
        <w:t>cannot</w:t>
      </w:r>
      <w:r>
        <w:rPr>
          <w:spacing w:val="-15"/>
        </w:rPr>
        <w:t xml:space="preserve"> </w:t>
      </w:r>
      <w:r>
        <w:t>affect the</w:t>
      </w:r>
      <w:r>
        <w:rPr>
          <w:spacing w:val="-2"/>
        </w:rPr>
        <w:t xml:space="preserve"> </w:t>
      </w:r>
      <w:r>
        <w:t>size</w:t>
      </w:r>
      <w:r>
        <w:rPr>
          <w:spacing w:val="-3"/>
        </w:rPr>
        <w:t xml:space="preserve"> </w:t>
      </w:r>
      <w:r>
        <w:t>or</w:t>
      </w:r>
      <w:r>
        <w:rPr>
          <w:spacing w:val="-2"/>
        </w:rPr>
        <w:t xml:space="preserve"> </w:t>
      </w:r>
      <w:r>
        <w:t>expansion</w:t>
      </w:r>
      <w:r>
        <w:rPr>
          <w:spacing w:val="-2"/>
        </w:rPr>
        <w:t xml:space="preserve"> </w:t>
      </w:r>
      <w:r>
        <w:t>of</w:t>
      </w:r>
      <w:r>
        <w:rPr>
          <w:spacing w:val="-2"/>
        </w:rPr>
        <w:t xml:space="preserve"> </w:t>
      </w:r>
      <w:r>
        <w:t>the</w:t>
      </w:r>
      <w:r>
        <w:rPr>
          <w:spacing w:val="-4"/>
        </w:rPr>
        <w:t xml:space="preserve"> </w:t>
      </w:r>
      <w:r>
        <w:t>firm;</w:t>
      </w:r>
      <w:r>
        <w:rPr>
          <w:spacing w:val="-2"/>
        </w:rPr>
        <w:t xml:space="preserve"> </w:t>
      </w:r>
      <w:r>
        <w:t>therefore,</w:t>
      </w:r>
      <w:r>
        <w:rPr>
          <w:spacing w:val="-2"/>
        </w:rPr>
        <w:t xml:space="preserve"> </w:t>
      </w:r>
      <w:r>
        <w:t>a</w:t>
      </w:r>
      <w:r>
        <w:rPr>
          <w:spacing w:val="-1"/>
        </w:rPr>
        <w:t xml:space="preserve"> </w:t>
      </w:r>
      <w:r>
        <w:t>rise</w:t>
      </w:r>
      <w:r>
        <w:rPr>
          <w:spacing w:val="-3"/>
        </w:rPr>
        <w:t xml:space="preserve"> </w:t>
      </w:r>
      <w:r>
        <w:t>in</w:t>
      </w:r>
      <w:r>
        <w:rPr>
          <w:spacing w:val="-2"/>
        </w:rPr>
        <w:t xml:space="preserve"> </w:t>
      </w:r>
      <w:r>
        <w:t>financial</w:t>
      </w:r>
      <w:r>
        <w:rPr>
          <w:spacing w:val="-2"/>
        </w:rPr>
        <w:t xml:space="preserve"> </w:t>
      </w:r>
      <w:r>
        <w:t>leverage</w:t>
      </w:r>
      <w:r>
        <w:rPr>
          <w:spacing w:val="-3"/>
        </w:rPr>
        <w:t xml:space="preserve"> </w:t>
      </w:r>
      <w:r>
        <w:t>results</w:t>
      </w:r>
      <w:r>
        <w:rPr>
          <w:spacing w:val="-2"/>
        </w:rPr>
        <w:t xml:space="preserve"> </w:t>
      </w:r>
      <w:r>
        <w:t>in</w:t>
      </w:r>
      <w:r>
        <w:rPr>
          <w:spacing w:val="-2"/>
        </w:rPr>
        <w:t xml:space="preserve"> </w:t>
      </w:r>
      <w:r>
        <w:t>down</w:t>
      </w:r>
      <w:r>
        <w:rPr>
          <w:spacing w:val="-2"/>
        </w:rPr>
        <w:t xml:space="preserve"> </w:t>
      </w:r>
      <w:r>
        <w:t>turn in the firm's performance and profitability, and a fall in financial leverage results in an increase in these factors. Many</w:t>
      </w:r>
      <w:r>
        <w:rPr>
          <w:spacing w:val="-4"/>
        </w:rPr>
        <w:t xml:space="preserve"> </w:t>
      </w:r>
      <w:r>
        <w:t>different things influence a corporation. Financial leverage has a negative impact o</w:t>
      </w:r>
      <w:r>
        <w:t>n company</w:t>
      </w:r>
      <w:r>
        <w:rPr>
          <w:spacing w:val="-2"/>
        </w:rPr>
        <w:t xml:space="preserve"> </w:t>
      </w:r>
      <w:r>
        <w:t>profitability and result in poor decision making since it lowers firm profitability when the rate of leverage is high while raising it when the rate is low. As a result, since a clear negative correlation among financial leverage and firm profita</w:t>
      </w:r>
      <w:r>
        <w:t xml:space="preserve">bility, choosing the correct debt to equity ratio is vital for management of every </w:t>
      </w:r>
      <w:r>
        <w:rPr>
          <w:spacing w:val="-2"/>
        </w:rPr>
        <w:t>company.</w:t>
      </w:r>
    </w:p>
    <w:p w:rsidR="00952D39" w:rsidRDefault="007745DD">
      <w:pPr>
        <w:pStyle w:val="BodyText"/>
        <w:spacing w:before="200" w:line="360" w:lineRule="auto"/>
        <w:ind w:left="1031" w:right="895"/>
        <w:jc w:val="both"/>
      </w:pPr>
      <w:r>
        <w:t>Businesses that rely only on their equity are exempt from paying a fixed amount or a high interest rate because they do not use borrowed money for business purposes</w:t>
      </w:r>
      <w:r>
        <w:t xml:space="preserve"> in any other way. Because of this, these businesses have no monetary leverage. The performance of a corporation could suffer as a result of long- or short-term borrowing. Poor performance is indicated if a company's total equity exceeds the amount of borr</w:t>
      </w:r>
      <w:r>
        <w:t>owed money. The performance of the business will decline and bad decision-making will be done if debt obligations exceed total equity</w:t>
      </w:r>
      <w:r>
        <w:rPr>
          <w:spacing w:val="-1"/>
        </w:rPr>
        <w:t xml:space="preserve"> </w:t>
      </w:r>
      <w:r>
        <w:t>in the company. Before using leverage, financial managers should assess the value of the company's overall equity. Nonethe</w:t>
      </w:r>
      <w:r>
        <w:t>less, other research demonstrates a favorable correlation between monetary leverage and firm presentation because</w:t>
      </w:r>
      <w:r>
        <w:rPr>
          <w:spacing w:val="-15"/>
        </w:rPr>
        <w:t xml:space="preserve"> </w:t>
      </w:r>
      <w:r>
        <w:t>it</w:t>
      </w:r>
      <w:r>
        <w:rPr>
          <w:spacing w:val="-15"/>
        </w:rPr>
        <w:t xml:space="preserve"> </w:t>
      </w:r>
      <w:r>
        <w:t>strengthens</w:t>
      </w:r>
      <w:r>
        <w:rPr>
          <w:spacing w:val="-15"/>
        </w:rPr>
        <w:t xml:space="preserve"> </w:t>
      </w:r>
      <w:r>
        <w:t>the</w:t>
      </w:r>
      <w:r>
        <w:rPr>
          <w:spacing w:val="-15"/>
        </w:rPr>
        <w:t xml:space="preserve"> </w:t>
      </w:r>
      <w:r>
        <w:t>company's</w:t>
      </w:r>
      <w:r>
        <w:rPr>
          <w:spacing w:val="-15"/>
        </w:rPr>
        <w:t xml:space="preserve"> </w:t>
      </w:r>
      <w:r>
        <w:t>financial</w:t>
      </w:r>
      <w:r>
        <w:rPr>
          <w:spacing w:val="-15"/>
        </w:rPr>
        <w:t xml:space="preserve"> </w:t>
      </w:r>
      <w:r>
        <w:t>condition</w:t>
      </w:r>
      <w:r>
        <w:rPr>
          <w:spacing w:val="-15"/>
        </w:rPr>
        <w:t xml:space="preserve"> </w:t>
      </w:r>
      <w:r>
        <w:t>and</w:t>
      </w:r>
      <w:r>
        <w:rPr>
          <w:spacing w:val="-15"/>
        </w:rPr>
        <w:t xml:space="preserve"> </w:t>
      </w:r>
      <w:r>
        <w:t>increases</w:t>
      </w:r>
      <w:r>
        <w:rPr>
          <w:spacing w:val="-15"/>
        </w:rPr>
        <w:t xml:space="preserve"> </w:t>
      </w:r>
      <w:r>
        <w:t>share</w:t>
      </w:r>
      <w:r>
        <w:rPr>
          <w:spacing w:val="-15"/>
        </w:rPr>
        <w:t xml:space="preserve"> </w:t>
      </w:r>
      <w:r>
        <w:t>value.</w:t>
      </w:r>
      <w:r>
        <w:rPr>
          <w:spacing w:val="-15"/>
        </w:rPr>
        <w:t xml:space="preserve"> </w:t>
      </w:r>
      <w:r>
        <w:t>If</w:t>
      </w:r>
      <w:r>
        <w:rPr>
          <w:spacing w:val="-15"/>
        </w:rPr>
        <w:t xml:space="preserve"> </w:t>
      </w:r>
      <w:r>
        <w:t xml:space="preserve">talking about dividend payout is also considered as constraint </w:t>
      </w:r>
      <w:r>
        <w:t>Dividends can be utilized to maximize firm value or as rewards for investors. One of the most significant managerial choices is dividend policy, which has been well studied in the financial literature. A dividend payment may be viewed by the market as a pr</w:t>
      </w:r>
      <w:r>
        <w:t>omising indicator of a company's future</w:t>
      </w:r>
      <w:r>
        <w:rPr>
          <w:spacing w:val="-15"/>
        </w:rPr>
        <w:t xml:space="preserve"> </w:t>
      </w:r>
      <w:r>
        <w:t>presentation,</w:t>
      </w:r>
      <w:r>
        <w:rPr>
          <w:spacing w:val="-13"/>
        </w:rPr>
        <w:t xml:space="preserve"> </w:t>
      </w:r>
      <w:r>
        <w:t>in</w:t>
      </w:r>
      <w:r>
        <w:rPr>
          <w:spacing w:val="-13"/>
        </w:rPr>
        <w:t xml:space="preserve"> </w:t>
      </w:r>
      <w:r>
        <w:t>accordance</w:t>
      </w:r>
      <w:r>
        <w:rPr>
          <w:spacing w:val="-14"/>
        </w:rPr>
        <w:t xml:space="preserve"> </w:t>
      </w:r>
      <w:r>
        <w:t>with</w:t>
      </w:r>
      <w:r>
        <w:rPr>
          <w:spacing w:val="-13"/>
        </w:rPr>
        <w:t xml:space="preserve"> </w:t>
      </w:r>
      <w:r>
        <w:t>the</w:t>
      </w:r>
      <w:r>
        <w:rPr>
          <w:spacing w:val="-14"/>
        </w:rPr>
        <w:t xml:space="preserve"> </w:t>
      </w:r>
      <w:r>
        <w:t>dividend</w:t>
      </w:r>
      <w:r>
        <w:rPr>
          <w:spacing w:val="-11"/>
        </w:rPr>
        <w:t xml:space="preserve"> </w:t>
      </w:r>
      <w:r>
        <w:t>signaling</w:t>
      </w:r>
      <w:r>
        <w:rPr>
          <w:spacing w:val="-15"/>
        </w:rPr>
        <w:t xml:space="preserve"> </w:t>
      </w:r>
      <w:r>
        <w:t>theory.</w:t>
      </w:r>
      <w:r>
        <w:rPr>
          <w:spacing w:val="-13"/>
        </w:rPr>
        <w:t xml:space="preserve"> </w:t>
      </w:r>
      <w:r>
        <w:t>Yet,</w:t>
      </w:r>
      <w:r>
        <w:rPr>
          <w:spacing w:val="-13"/>
        </w:rPr>
        <w:t xml:space="preserve"> </w:t>
      </w:r>
      <w:r>
        <w:t>dividend</w:t>
      </w:r>
      <w:r>
        <w:rPr>
          <w:spacing w:val="-13"/>
        </w:rPr>
        <w:t xml:space="preserve"> </w:t>
      </w:r>
      <w:r>
        <w:t>payouts typically increase a company's financial and liquidity limitations. When a company is financially strapped, the decline in corpora</w:t>
      </w:r>
      <w:r>
        <w:t>te liquidity might result in underinvestment, which eliminates chances for profitable investments.</w:t>
      </w:r>
    </w:p>
    <w:p w:rsidR="00952D39" w:rsidRDefault="007745DD">
      <w:pPr>
        <w:pStyle w:val="BodyText"/>
        <w:spacing w:before="201" w:line="360" w:lineRule="auto"/>
        <w:ind w:left="1031" w:right="903"/>
        <w:jc w:val="both"/>
      </w:pPr>
      <w:r>
        <w:t>The age of a company is a sign of its viability and ability to compete. Businesses with a longer</w:t>
      </w:r>
      <w:r>
        <w:rPr>
          <w:spacing w:val="23"/>
        </w:rPr>
        <w:t xml:space="preserve"> </w:t>
      </w:r>
      <w:r>
        <w:t>history</w:t>
      </w:r>
      <w:r>
        <w:rPr>
          <w:spacing w:val="19"/>
        </w:rPr>
        <w:t xml:space="preserve"> </w:t>
      </w:r>
      <w:r>
        <w:t>will</w:t>
      </w:r>
      <w:r>
        <w:rPr>
          <w:spacing w:val="24"/>
        </w:rPr>
        <w:t xml:space="preserve"> </w:t>
      </w:r>
      <w:r>
        <w:t>have</w:t>
      </w:r>
      <w:r>
        <w:rPr>
          <w:spacing w:val="25"/>
        </w:rPr>
        <w:t xml:space="preserve"> </w:t>
      </w:r>
      <w:r>
        <w:t>more</w:t>
      </w:r>
      <w:r>
        <w:rPr>
          <w:spacing w:val="22"/>
        </w:rPr>
        <w:t xml:space="preserve"> </w:t>
      </w:r>
      <w:r>
        <w:t>expertise.</w:t>
      </w:r>
      <w:r>
        <w:rPr>
          <w:spacing w:val="24"/>
        </w:rPr>
        <w:t xml:space="preserve"> </w:t>
      </w:r>
      <w:r>
        <w:t>According</w:t>
      </w:r>
      <w:r>
        <w:rPr>
          <w:spacing w:val="21"/>
        </w:rPr>
        <w:t xml:space="preserve"> </w:t>
      </w:r>
      <w:r>
        <w:t>to</w:t>
      </w:r>
      <w:r>
        <w:rPr>
          <w:spacing w:val="25"/>
        </w:rPr>
        <w:t xml:space="preserve"> </w:t>
      </w:r>
      <w:r>
        <w:t>research,</w:t>
      </w:r>
      <w:r>
        <w:rPr>
          <w:spacing w:val="25"/>
        </w:rPr>
        <w:t xml:space="preserve"> </w:t>
      </w:r>
      <w:r>
        <w:t>a</w:t>
      </w:r>
      <w:r>
        <w:rPr>
          <w:spacing w:val="23"/>
        </w:rPr>
        <w:t xml:space="preserve"> </w:t>
      </w:r>
      <w:r>
        <w:t>company's</w:t>
      </w:r>
      <w:r>
        <w:rPr>
          <w:spacing w:val="24"/>
        </w:rPr>
        <w:t xml:space="preserve"> </w:t>
      </w:r>
      <w:r>
        <w:t>age</w:t>
      </w:r>
      <w:r>
        <w:rPr>
          <w:spacing w:val="23"/>
        </w:rPr>
        <w:t xml:space="preserve"> </w:t>
      </w:r>
      <w:r>
        <w:t>has</w:t>
      </w:r>
      <w:r>
        <w:rPr>
          <w:spacing w:val="24"/>
        </w:rPr>
        <w:t xml:space="preserve"> </w:t>
      </w:r>
      <w:r>
        <w:rPr>
          <w:spacing w:val="-5"/>
        </w:rPr>
        <w:t>an</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79" o:spid="_x0000_s1169" style="position:absolute;margin-left:30.95pt;margin-top:0;width:.5pt;height:792.1pt;z-index:15771136;mso-position-horizontal-relative:page;mso-position-vertical-relative:page" fillcolor="black" stroked="f">
            <w10:wrap anchorx="page" anchory="page"/>
          </v:rect>
        </w:pict>
      </w:r>
      <w:r>
        <w:pict>
          <v:rect id="docshape80" o:spid="_x0000_s1168" style="position:absolute;margin-left:580.65pt;margin-top:0;width:.5pt;height:792.1pt;z-index:1577164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impact</w:t>
      </w:r>
      <w:proofErr w:type="gramEnd"/>
      <w:r>
        <w:rPr>
          <w:spacing w:val="-5"/>
        </w:rPr>
        <w:t xml:space="preserve"> </w:t>
      </w:r>
      <w:r>
        <w:t>on</w:t>
      </w:r>
      <w:r>
        <w:rPr>
          <w:spacing w:val="-6"/>
        </w:rPr>
        <w:t xml:space="preserve"> </w:t>
      </w:r>
      <w:r>
        <w:t>its</w:t>
      </w:r>
      <w:r>
        <w:rPr>
          <w:spacing w:val="-8"/>
        </w:rPr>
        <w:t xml:space="preserve"> </w:t>
      </w:r>
      <w:r>
        <w:t>commitment</w:t>
      </w:r>
      <w:r>
        <w:rPr>
          <w:spacing w:val="-5"/>
        </w:rPr>
        <w:t xml:space="preserve"> </w:t>
      </w:r>
      <w:r>
        <w:t>to</w:t>
      </w:r>
      <w:r>
        <w:rPr>
          <w:spacing w:val="-8"/>
        </w:rPr>
        <w:t xml:space="preserve"> </w:t>
      </w:r>
      <w:r>
        <w:t>CSR.</w:t>
      </w:r>
      <w:r>
        <w:rPr>
          <w:spacing w:val="-6"/>
        </w:rPr>
        <w:t xml:space="preserve"> </w:t>
      </w:r>
      <w:r>
        <w:t>If</w:t>
      </w:r>
      <w:r>
        <w:rPr>
          <w:spacing w:val="-7"/>
        </w:rPr>
        <w:t xml:space="preserve"> </w:t>
      </w:r>
      <w:r>
        <w:t>taking</w:t>
      </w:r>
      <w:r>
        <w:rPr>
          <w:spacing w:val="-8"/>
        </w:rPr>
        <w:t xml:space="preserve"> </w:t>
      </w:r>
      <w:r>
        <w:t>about</w:t>
      </w:r>
      <w:r>
        <w:rPr>
          <w:spacing w:val="-3"/>
        </w:rPr>
        <w:t xml:space="preserve"> </w:t>
      </w:r>
      <w:r>
        <w:t>firm</w:t>
      </w:r>
      <w:r>
        <w:rPr>
          <w:spacing w:val="-6"/>
        </w:rPr>
        <w:t xml:space="preserve"> </w:t>
      </w:r>
      <w:r>
        <w:t>age</w:t>
      </w:r>
      <w:r>
        <w:rPr>
          <w:spacing w:val="-7"/>
        </w:rPr>
        <w:t xml:space="preserve"> </w:t>
      </w:r>
      <w:r>
        <w:t>another</w:t>
      </w:r>
      <w:r>
        <w:rPr>
          <w:spacing w:val="-7"/>
        </w:rPr>
        <w:t xml:space="preserve"> </w:t>
      </w:r>
      <w:r>
        <w:t>constraint</w:t>
      </w:r>
      <w:r>
        <w:rPr>
          <w:spacing w:val="-5"/>
        </w:rPr>
        <w:t xml:space="preserve"> </w:t>
      </w:r>
      <w:r>
        <w:t>According</w:t>
      </w:r>
      <w:r>
        <w:rPr>
          <w:spacing w:val="-9"/>
        </w:rPr>
        <w:t xml:space="preserve"> </w:t>
      </w:r>
      <w:r>
        <w:t>to research, older businesses are better able to translate rising sales into rising output and profits.</w:t>
      </w:r>
      <w:r>
        <w:rPr>
          <w:spacing w:val="-15"/>
        </w:rPr>
        <w:t xml:space="preserve"> </w:t>
      </w:r>
      <w:r>
        <w:t>They</w:t>
      </w:r>
      <w:r>
        <w:rPr>
          <w:spacing w:val="-15"/>
        </w:rPr>
        <w:t xml:space="preserve"> </w:t>
      </w:r>
      <w:r>
        <w:t>also</w:t>
      </w:r>
      <w:r>
        <w:rPr>
          <w:spacing w:val="-14"/>
        </w:rPr>
        <w:t xml:space="preserve"> </w:t>
      </w:r>
      <w:r>
        <w:t>found</w:t>
      </w:r>
      <w:r>
        <w:rPr>
          <w:spacing w:val="-13"/>
        </w:rPr>
        <w:t xml:space="preserve"> </w:t>
      </w:r>
      <w:r>
        <w:t>that</w:t>
      </w:r>
      <w:r>
        <w:rPr>
          <w:spacing w:val="-13"/>
        </w:rPr>
        <w:t xml:space="preserve"> </w:t>
      </w:r>
      <w:r>
        <w:t>as</w:t>
      </w:r>
      <w:r>
        <w:rPr>
          <w:spacing w:val="-13"/>
        </w:rPr>
        <w:t xml:space="preserve"> </w:t>
      </w:r>
      <w:r>
        <w:t>people</w:t>
      </w:r>
      <w:r>
        <w:rPr>
          <w:spacing w:val="-14"/>
        </w:rPr>
        <w:t xml:space="preserve"> </w:t>
      </w:r>
      <w:r>
        <w:t>get</w:t>
      </w:r>
      <w:r>
        <w:rPr>
          <w:spacing w:val="-13"/>
        </w:rPr>
        <w:t xml:space="preserve"> </w:t>
      </w:r>
      <w:r>
        <w:t>older,</w:t>
      </w:r>
      <w:r>
        <w:rPr>
          <w:spacing w:val="-13"/>
        </w:rPr>
        <w:t xml:space="preserve"> </w:t>
      </w:r>
      <w:r>
        <w:t>company</w:t>
      </w:r>
      <w:r>
        <w:rPr>
          <w:spacing w:val="-15"/>
        </w:rPr>
        <w:t xml:space="preserve"> </w:t>
      </w:r>
      <w:r>
        <w:t>performance</w:t>
      </w:r>
      <w:r>
        <w:rPr>
          <w:spacing w:val="-14"/>
        </w:rPr>
        <w:t xml:space="preserve"> </w:t>
      </w:r>
      <w:r>
        <w:t>suffers.</w:t>
      </w:r>
      <w:r>
        <w:rPr>
          <w:spacing w:val="-14"/>
        </w:rPr>
        <w:t xml:space="preserve"> </w:t>
      </w:r>
      <w:r>
        <w:t>Profitability is shown to decrease as a company ages. Aging is a long-term institutionalization of organizational</w:t>
      </w:r>
      <w:r>
        <w:rPr>
          <w:spacing w:val="-4"/>
        </w:rPr>
        <w:t xml:space="preserve"> </w:t>
      </w:r>
      <w:r>
        <w:t>rigidity.</w:t>
      </w:r>
      <w:r>
        <w:rPr>
          <w:spacing w:val="-5"/>
        </w:rPr>
        <w:t xml:space="preserve"> </w:t>
      </w:r>
      <w:r>
        <w:t>A</w:t>
      </w:r>
      <w:r>
        <w:rPr>
          <w:spacing w:val="-3"/>
        </w:rPr>
        <w:t xml:space="preserve"> </w:t>
      </w:r>
      <w:r>
        <w:t>situation</w:t>
      </w:r>
      <w:r>
        <w:rPr>
          <w:spacing w:val="-5"/>
        </w:rPr>
        <w:t xml:space="preserve"> </w:t>
      </w:r>
      <w:r>
        <w:t>like</w:t>
      </w:r>
      <w:r>
        <w:rPr>
          <w:spacing w:val="-6"/>
        </w:rPr>
        <w:t xml:space="preserve"> </w:t>
      </w:r>
      <w:r>
        <w:t>this</w:t>
      </w:r>
      <w:r>
        <w:rPr>
          <w:spacing w:val="-5"/>
        </w:rPr>
        <w:t xml:space="preserve"> </w:t>
      </w:r>
      <w:r>
        <w:t>may</w:t>
      </w:r>
      <w:r>
        <w:rPr>
          <w:spacing w:val="-7"/>
        </w:rPr>
        <w:t xml:space="preserve"> </w:t>
      </w:r>
      <w:r>
        <w:t>cause</w:t>
      </w:r>
      <w:r>
        <w:rPr>
          <w:spacing w:val="-6"/>
        </w:rPr>
        <w:t xml:space="preserve"> </w:t>
      </w:r>
      <w:r>
        <w:t>assets</w:t>
      </w:r>
      <w:r>
        <w:rPr>
          <w:spacing w:val="-5"/>
        </w:rPr>
        <w:t xml:space="preserve"> </w:t>
      </w:r>
      <w:r>
        <w:t>to</w:t>
      </w:r>
      <w:r>
        <w:rPr>
          <w:spacing w:val="-4"/>
        </w:rPr>
        <w:t xml:space="preserve"> </w:t>
      </w:r>
      <w:r>
        <w:t>become</w:t>
      </w:r>
      <w:r>
        <w:rPr>
          <w:spacing w:val="-4"/>
        </w:rPr>
        <w:t xml:space="preserve"> </w:t>
      </w:r>
      <w:r>
        <w:t>outmoded,</w:t>
      </w:r>
      <w:r>
        <w:rPr>
          <w:spacing w:val="-5"/>
        </w:rPr>
        <w:t xml:space="preserve"> </w:t>
      </w:r>
      <w:r>
        <w:t>costs</w:t>
      </w:r>
      <w:r>
        <w:rPr>
          <w:spacing w:val="-4"/>
        </w:rPr>
        <w:t xml:space="preserve"> </w:t>
      </w:r>
      <w:r>
        <w:t>to rise, sales growth to slow down, and investment and R&amp;D to drop.</w:t>
      </w:r>
      <w:r>
        <w:rPr>
          <w:spacing w:val="40"/>
        </w:rPr>
        <w:t xml:space="preserve"> </w:t>
      </w:r>
      <w:r>
        <w:t>Rent-seeking conduct is encouraged by old firms to become entrenched in the industry.</w:t>
      </w:r>
    </w:p>
    <w:p w:rsidR="00952D39" w:rsidRDefault="007745DD">
      <w:pPr>
        <w:spacing w:before="206"/>
        <w:ind w:left="1031"/>
        <w:jc w:val="both"/>
        <w:rPr>
          <w:b/>
          <w:i/>
          <w:sz w:val="28"/>
        </w:rPr>
      </w:pPr>
      <w:r>
        <w:rPr>
          <w:b/>
          <w:i/>
          <w:sz w:val="28"/>
        </w:rPr>
        <w:t>Hypothesis</w:t>
      </w:r>
      <w:r>
        <w:rPr>
          <w:b/>
          <w:i/>
          <w:spacing w:val="-10"/>
          <w:sz w:val="28"/>
        </w:rPr>
        <w:t xml:space="preserve"> </w:t>
      </w:r>
      <w:r>
        <w:rPr>
          <w:b/>
          <w:i/>
          <w:sz w:val="28"/>
        </w:rPr>
        <w:t>2:</w:t>
      </w:r>
      <w:r>
        <w:rPr>
          <w:b/>
          <w:i/>
          <w:spacing w:val="-8"/>
          <w:sz w:val="28"/>
        </w:rPr>
        <w:t xml:space="preserve"> </w:t>
      </w:r>
      <w:r>
        <w:rPr>
          <w:b/>
          <w:i/>
          <w:sz w:val="28"/>
        </w:rPr>
        <w:t>Financial</w:t>
      </w:r>
      <w:r>
        <w:rPr>
          <w:b/>
          <w:i/>
          <w:spacing w:val="-6"/>
          <w:sz w:val="28"/>
        </w:rPr>
        <w:t xml:space="preserve"> </w:t>
      </w:r>
      <w:r>
        <w:rPr>
          <w:b/>
          <w:i/>
          <w:sz w:val="28"/>
        </w:rPr>
        <w:t>Constraint</w:t>
      </w:r>
      <w:r>
        <w:rPr>
          <w:b/>
          <w:i/>
          <w:spacing w:val="-6"/>
          <w:sz w:val="28"/>
        </w:rPr>
        <w:t xml:space="preserve"> </w:t>
      </w:r>
      <w:r>
        <w:rPr>
          <w:b/>
          <w:i/>
          <w:sz w:val="28"/>
        </w:rPr>
        <w:t>Negatively</w:t>
      </w:r>
      <w:r>
        <w:rPr>
          <w:b/>
          <w:i/>
          <w:spacing w:val="-5"/>
          <w:sz w:val="28"/>
        </w:rPr>
        <w:t xml:space="preserve"> </w:t>
      </w:r>
      <w:r>
        <w:rPr>
          <w:b/>
          <w:i/>
          <w:sz w:val="28"/>
        </w:rPr>
        <w:t>Influence</w:t>
      </w:r>
      <w:r>
        <w:rPr>
          <w:b/>
          <w:i/>
          <w:spacing w:val="-7"/>
          <w:sz w:val="28"/>
        </w:rPr>
        <w:t xml:space="preserve"> </w:t>
      </w:r>
      <w:r>
        <w:rPr>
          <w:b/>
          <w:i/>
          <w:sz w:val="28"/>
        </w:rPr>
        <w:t>Firm's</w:t>
      </w:r>
      <w:r>
        <w:rPr>
          <w:b/>
          <w:i/>
          <w:spacing w:val="-6"/>
          <w:sz w:val="28"/>
        </w:rPr>
        <w:t xml:space="preserve"> </w:t>
      </w:r>
      <w:r>
        <w:rPr>
          <w:b/>
          <w:i/>
          <w:spacing w:val="-2"/>
          <w:sz w:val="28"/>
        </w:rPr>
        <w:t>Export.</w:t>
      </w:r>
    </w:p>
    <w:p w:rsidR="00952D39" w:rsidRDefault="007745DD">
      <w:pPr>
        <w:pStyle w:val="Heading4"/>
        <w:spacing w:before="245"/>
      </w:pPr>
      <w:bookmarkStart w:id="19" w:name="_bookmark18"/>
      <w:bookmarkEnd w:id="19"/>
      <w:r>
        <w:t>Exports</w:t>
      </w:r>
      <w:r>
        <w:rPr>
          <w:spacing w:val="-6"/>
        </w:rPr>
        <w:t xml:space="preserve"> </w:t>
      </w:r>
      <w:r>
        <w:t>Decision,</w:t>
      </w:r>
      <w:r>
        <w:rPr>
          <w:spacing w:val="-8"/>
        </w:rPr>
        <w:t xml:space="preserve"> </w:t>
      </w:r>
      <w:r>
        <w:t>Financial</w:t>
      </w:r>
      <w:r>
        <w:rPr>
          <w:spacing w:val="-6"/>
        </w:rPr>
        <w:t xml:space="preserve"> </w:t>
      </w:r>
      <w:r>
        <w:t>Constraints</w:t>
      </w:r>
      <w:r>
        <w:rPr>
          <w:spacing w:val="-9"/>
        </w:rPr>
        <w:t xml:space="preserve"> </w:t>
      </w:r>
      <w:r>
        <w:t>and</w:t>
      </w:r>
      <w:r>
        <w:rPr>
          <w:spacing w:val="-7"/>
        </w:rPr>
        <w:t xml:space="preserve"> </w:t>
      </w:r>
      <w:r>
        <w:t>Corporate</w:t>
      </w:r>
      <w:r>
        <w:rPr>
          <w:spacing w:val="-6"/>
        </w:rPr>
        <w:t xml:space="preserve"> </w:t>
      </w:r>
      <w:r>
        <w:rPr>
          <w:spacing w:val="-2"/>
        </w:rPr>
        <w:t>Governance</w:t>
      </w:r>
    </w:p>
    <w:p w:rsidR="00952D39" w:rsidRDefault="00952D39">
      <w:pPr>
        <w:pStyle w:val="BodyText"/>
        <w:rPr>
          <w:b/>
          <w:sz w:val="30"/>
        </w:rPr>
      </w:pPr>
    </w:p>
    <w:p w:rsidR="00952D39" w:rsidRDefault="007745DD">
      <w:pPr>
        <w:pStyle w:val="BodyText"/>
        <w:spacing w:before="210" w:line="360" w:lineRule="auto"/>
        <w:ind w:left="1031" w:right="895"/>
        <w:jc w:val="both"/>
      </w:pPr>
      <w:r>
        <w:t>Economic</w:t>
      </w:r>
      <w:r>
        <w:rPr>
          <w:spacing w:val="-14"/>
        </w:rPr>
        <w:t xml:space="preserve"> </w:t>
      </w:r>
      <w:r>
        <w:t>difficulties</w:t>
      </w:r>
      <w:r>
        <w:rPr>
          <w:spacing w:val="-13"/>
        </w:rPr>
        <w:t xml:space="preserve"> </w:t>
      </w:r>
      <w:r>
        <w:t>rise</w:t>
      </w:r>
      <w:r>
        <w:rPr>
          <w:spacing w:val="-13"/>
        </w:rPr>
        <w:t xml:space="preserve"> </w:t>
      </w:r>
      <w:r>
        <w:t>all</w:t>
      </w:r>
      <w:r>
        <w:rPr>
          <w:spacing w:val="-12"/>
        </w:rPr>
        <w:t xml:space="preserve"> </w:t>
      </w:r>
      <w:r>
        <w:t>through</w:t>
      </w:r>
      <w:r>
        <w:rPr>
          <w:spacing w:val="-13"/>
        </w:rPr>
        <w:t xml:space="preserve"> </w:t>
      </w:r>
      <w:r>
        <w:t>economic</w:t>
      </w:r>
      <w:r>
        <w:rPr>
          <w:spacing w:val="-14"/>
        </w:rPr>
        <w:t xml:space="preserve"> </w:t>
      </w:r>
      <w:r>
        <w:t>crises</w:t>
      </w:r>
      <w:r>
        <w:rPr>
          <w:spacing w:val="-13"/>
        </w:rPr>
        <w:t xml:space="preserve"> </w:t>
      </w:r>
      <w:r>
        <w:t>as</w:t>
      </w:r>
      <w:r>
        <w:rPr>
          <w:spacing w:val="-13"/>
        </w:rPr>
        <w:t xml:space="preserve"> </w:t>
      </w:r>
      <w:r>
        <w:t>a</w:t>
      </w:r>
      <w:r>
        <w:rPr>
          <w:spacing w:val="-14"/>
        </w:rPr>
        <w:t xml:space="preserve"> </w:t>
      </w:r>
      <w:r>
        <w:t>consequence</w:t>
      </w:r>
      <w:r>
        <w:rPr>
          <w:spacing w:val="-14"/>
        </w:rPr>
        <w:t xml:space="preserve"> </w:t>
      </w:r>
      <w:r>
        <w:t>of</w:t>
      </w:r>
      <w:r>
        <w:rPr>
          <w:spacing w:val="-14"/>
        </w:rPr>
        <w:t xml:space="preserve"> </w:t>
      </w:r>
      <w:r>
        <w:t>the</w:t>
      </w:r>
      <w:r>
        <w:rPr>
          <w:spacing w:val="-14"/>
        </w:rPr>
        <w:t xml:space="preserve"> </w:t>
      </w:r>
      <w:r>
        <w:t>government's rigorous financial policies. During an economic recession, the likelihood of a business failing</w:t>
      </w:r>
      <w:r>
        <w:rPr>
          <w:spacing w:val="-6"/>
        </w:rPr>
        <w:t xml:space="preserve"> </w:t>
      </w:r>
      <w:r>
        <w:t>is</w:t>
      </w:r>
      <w:r>
        <w:rPr>
          <w:spacing w:val="-3"/>
        </w:rPr>
        <w:t xml:space="preserve"> </w:t>
      </w:r>
      <w:r>
        <w:t>high.</w:t>
      </w:r>
      <w:r>
        <w:rPr>
          <w:spacing w:val="-3"/>
        </w:rPr>
        <w:t xml:space="preserve"> </w:t>
      </w:r>
      <w:r>
        <w:t>Economic</w:t>
      </w:r>
      <w:r>
        <w:rPr>
          <w:spacing w:val="-2"/>
        </w:rPr>
        <w:t xml:space="preserve"> </w:t>
      </w:r>
      <w:r>
        <w:t>difficulties</w:t>
      </w:r>
      <w:r>
        <w:rPr>
          <w:spacing w:val="-3"/>
        </w:rPr>
        <w:t xml:space="preserve"> </w:t>
      </w:r>
      <w:r>
        <w:t>are</w:t>
      </w:r>
      <w:r>
        <w:rPr>
          <w:spacing w:val="-4"/>
        </w:rPr>
        <w:t xml:space="preserve"> </w:t>
      </w:r>
      <w:r>
        <w:t>a</w:t>
      </w:r>
      <w:r>
        <w:rPr>
          <w:spacing w:val="-4"/>
        </w:rPr>
        <w:t xml:space="preserve"> </w:t>
      </w:r>
      <w:r>
        <w:t>broad</w:t>
      </w:r>
      <w:r>
        <w:rPr>
          <w:spacing w:val="-3"/>
        </w:rPr>
        <w:t xml:space="preserve"> </w:t>
      </w:r>
      <w:r>
        <w:t>concept</w:t>
      </w:r>
      <w:r>
        <w:rPr>
          <w:spacing w:val="-3"/>
        </w:rPr>
        <w:t xml:space="preserve"> </w:t>
      </w:r>
      <w:r>
        <w:t>that</w:t>
      </w:r>
      <w:r>
        <w:rPr>
          <w:spacing w:val="-3"/>
        </w:rPr>
        <w:t xml:space="preserve"> </w:t>
      </w:r>
      <w:r>
        <w:t>encompasses</w:t>
      </w:r>
      <w:r>
        <w:rPr>
          <w:spacing w:val="-1"/>
        </w:rPr>
        <w:t xml:space="preserve"> </w:t>
      </w:r>
      <w:r>
        <w:t>a</w:t>
      </w:r>
      <w:r>
        <w:rPr>
          <w:spacing w:val="-4"/>
        </w:rPr>
        <w:t xml:space="preserve"> </w:t>
      </w:r>
      <w:r>
        <w:t>wide</w:t>
      </w:r>
      <w:r>
        <w:rPr>
          <w:spacing w:val="-4"/>
        </w:rPr>
        <w:t xml:space="preserve"> </w:t>
      </w:r>
      <w:r>
        <w:t>range</w:t>
      </w:r>
      <w:r>
        <w:rPr>
          <w:spacing w:val="-4"/>
        </w:rPr>
        <w:t xml:space="preserve"> </w:t>
      </w:r>
      <w:r>
        <w:t>of circumstances in which company faces various types of financial difficulties. Bankruptcy, failure, default, insolvency, and financial distress are the most common terms used to describe these money diff</w:t>
      </w:r>
      <w:r>
        <w:t>iculties. (</w:t>
      </w:r>
      <w:proofErr w:type="spellStart"/>
      <w:r>
        <w:t>Fazzari</w:t>
      </w:r>
      <w:proofErr w:type="spellEnd"/>
      <w:r>
        <w:t>, Hubbard, &amp; Petersen, 1998) found that firms that</w:t>
      </w:r>
      <w:r>
        <w:rPr>
          <w:spacing w:val="-15"/>
        </w:rPr>
        <w:t xml:space="preserve"> </w:t>
      </w:r>
      <w:r>
        <w:t>are</w:t>
      </w:r>
      <w:r>
        <w:rPr>
          <w:spacing w:val="-15"/>
        </w:rPr>
        <w:t xml:space="preserve"> </w:t>
      </w:r>
      <w:r>
        <w:t>financially</w:t>
      </w:r>
      <w:r>
        <w:rPr>
          <w:spacing w:val="-15"/>
        </w:rPr>
        <w:t xml:space="preserve"> </w:t>
      </w:r>
      <w:r>
        <w:t>constricted</w:t>
      </w:r>
      <w:r>
        <w:rPr>
          <w:spacing w:val="-15"/>
        </w:rPr>
        <w:t xml:space="preserve"> </w:t>
      </w:r>
      <w:r>
        <w:t>should</w:t>
      </w:r>
      <w:r>
        <w:rPr>
          <w:spacing w:val="-15"/>
        </w:rPr>
        <w:t xml:space="preserve"> </w:t>
      </w:r>
      <w:r>
        <w:t>depend</w:t>
      </w:r>
      <w:r>
        <w:rPr>
          <w:spacing w:val="-15"/>
        </w:rPr>
        <w:t xml:space="preserve"> </w:t>
      </w:r>
      <w:r>
        <w:t>primarily</w:t>
      </w:r>
      <w:r>
        <w:rPr>
          <w:spacing w:val="-15"/>
        </w:rPr>
        <w:t xml:space="preserve"> </w:t>
      </w:r>
      <w:r>
        <w:t>on</w:t>
      </w:r>
      <w:r>
        <w:rPr>
          <w:spacing w:val="-15"/>
        </w:rPr>
        <w:t xml:space="preserve"> </w:t>
      </w:r>
      <w:r>
        <w:t>internal</w:t>
      </w:r>
      <w:r>
        <w:rPr>
          <w:spacing w:val="-15"/>
        </w:rPr>
        <w:t xml:space="preserve"> </w:t>
      </w:r>
      <w:proofErr w:type="gramStart"/>
      <w:r>
        <w:t>funds,</w:t>
      </w:r>
      <w:r>
        <w:rPr>
          <w:spacing w:val="-15"/>
        </w:rPr>
        <w:t xml:space="preserve"> </w:t>
      </w:r>
      <w:r>
        <w:t>that</w:t>
      </w:r>
      <w:proofErr w:type="gramEnd"/>
      <w:r>
        <w:rPr>
          <w:spacing w:val="-15"/>
        </w:rPr>
        <w:t xml:space="preserve"> </w:t>
      </w:r>
      <w:r>
        <w:t>also</w:t>
      </w:r>
      <w:r>
        <w:rPr>
          <w:spacing w:val="-15"/>
        </w:rPr>
        <w:t xml:space="preserve"> </w:t>
      </w:r>
      <w:r>
        <w:t>influence the</w:t>
      </w:r>
      <w:r>
        <w:rPr>
          <w:spacing w:val="-4"/>
        </w:rPr>
        <w:t xml:space="preserve"> </w:t>
      </w:r>
      <w:r>
        <w:t>firms'</w:t>
      </w:r>
      <w:r>
        <w:rPr>
          <w:spacing w:val="-6"/>
        </w:rPr>
        <w:t xml:space="preserve"> </w:t>
      </w:r>
      <w:r>
        <w:t>investment</w:t>
      </w:r>
      <w:r>
        <w:rPr>
          <w:spacing w:val="-4"/>
        </w:rPr>
        <w:t xml:space="preserve"> </w:t>
      </w:r>
      <w:r>
        <w:t>decisions.</w:t>
      </w:r>
      <w:r>
        <w:rPr>
          <w:spacing w:val="-4"/>
        </w:rPr>
        <w:t xml:space="preserve"> </w:t>
      </w:r>
      <w:r>
        <w:t>According</w:t>
      </w:r>
      <w:r>
        <w:rPr>
          <w:spacing w:val="-7"/>
        </w:rPr>
        <w:t xml:space="preserve"> </w:t>
      </w:r>
      <w:r>
        <w:t>to</w:t>
      </w:r>
      <w:r>
        <w:rPr>
          <w:spacing w:val="-4"/>
        </w:rPr>
        <w:t xml:space="preserve"> </w:t>
      </w:r>
      <w:proofErr w:type="spellStart"/>
      <w:r>
        <w:t>Chirinko</w:t>
      </w:r>
      <w:proofErr w:type="spellEnd"/>
      <w:r>
        <w:rPr>
          <w:spacing w:val="-4"/>
        </w:rPr>
        <w:t xml:space="preserve"> </w:t>
      </w:r>
      <w:r>
        <w:t>and</w:t>
      </w:r>
      <w:r>
        <w:rPr>
          <w:spacing w:val="-4"/>
        </w:rPr>
        <w:t xml:space="preserve"> </w:t>
      </w:r>
      <w:r>
        <w:t>Schaller</w:t>
      </w:r>
      <w:r>
        <w:rPr>
          <w:spacing w:val="-4"/>
        </w:rPr>
        <w:t xml:space="preserve"> </w:t>
      </w:r>
      <w:r>
        <w:t>(1995);</w:t>
      </w:r>
      <w:r>
        <w:rPr>
          <w:spacing w:val="-4"/>
        </w:rPr>
        <w:t xml:space="preserve"> </w:t>
      </w:r>
      <w:r>
        <w:t>Cleary</w:t>
      </w:r>
      <w:r>
        <w:rPr>
          <w:spacing w:val="-9"/>
        </w:rPr>
        <w:t xml:space="preserve"> </w:t>
      </w:r>
      <w:r>
        <w:t>(1999), another</w:t>
      </w:r>
      <w:r>
        <w:rPr>
          <w:spacing w:val="-3"/>
        </w:rPr>
        <w:t xml:space="preserve"> </w:t>
      </w:r>
      <w:r>
        <w:t>measure</w:t>
      </w:r>
      <w:r>
        <w:rPr>
          <w:spacing w:val="-2"/>
        </w:rPr>
        <w:t xml:space="preserve"> </w:t>
      </w:r>
      <w:r>
        <w:t>of</w:t>
      </w:r>
      <w:r>
        <w:rPr>
          <w:spacing w:val="-2"/>
        </w:rPr>
        <w:t xml:space="preserve"> </w:t>
      </w:r>
      <w:r>
        <w:t>the</w:t>
      </w:r>
      <w:r>
        <w:rPr>
          <w:spacing w:val="-2"/>
        </w:rPr>
        <w:t xml:space="preserve"> </w:t>
      </w:r>
      <w:r>
        <w:t>firm's</w:t>
      </w:r>
      <w:r>
        <w:rPr>
          <w:spacing w:val="-1"/>
        </w:rPr>
        <w:t xml:space="preserve"> </w:t>
      </w:r>
      <w:r>
        <w:t>financial</w:t>
      </w:r>
      <w:r>
        <w:rPr>
          <w:spacing w:val="-1"/>
        </w:rPr>
        <w:t xml:space="preserve"> </w:t>
      </w:r>
      <w:r>
        <w:t>stance concentrates</w:t>
      </w:r>
      <w:r>
        <w:rPr>
          <w:spacing w:val="-2"/>
        </w:rPr>
        <w:t xml:space="preserve"> </w:t>
      </w:r>
      <w:r>
        <w:t>on</w:t>
      </w:r>
      <w:r>
        <w:rPr>
          <w:spacing w:val="-1"/>
        </w:rPr>
        <w:t xml:space="preserve"> </w:t>
      </w:r>
      <w:r>
        <w:t>agency</w:t>
      </w:r>
      <w:r>
        <w:rPr>
          <w:spacing w:val="-6"/>
        </w:rPr>
        <w:t xml:space="preserve"> </w:t>
      </w:r>
      <w:r>
        <w:t>cost and</w:t>
      </w:r>
      <w:r>
        <w:rPr>
          <w:spacing w:val="-1"/>
        </w:rPr>
        <w:t xml:space="preserve"> </w:t>
      </w:r>
      <w:r>
        <w:t>information asymmetries. Determinants could be acceptable if the company is smaller than that of the sampling,</w:t>
      </w:r>
      <w:r>
        <w:rPr>
          <w:spacing w:val="-10"/>
        </w:rPr>
        <w:t xml:space="preserve"> </w:t>
      </w:r>
      <w:r>
        <w:t>indicating</w:t>
      </w:r>
      <w:r>
        <w:rPr>
          <w:spacing w:val="-12"/>
        </w:rPr>
        <w:t xml:space="preserve"> </w:t>
      </w:r>
      <w:r>
        <w:t>that</w:t>
      </w:r>
      <w:r>
        <w:rPr>
          <w:spacing w:val="-7"/>
        </w:rPr>
        <w:t xml:space="preserve"> </w:t>
      </w:r>
      <w:r>
        <w:t>it</w:t>
      </w:r>
      <w:r>
        <w:rPr>
          <w:spacing w:val="-9"/>
        </w:rPr>
        <w:t xml:space="preserve"> </w:t>
      </w:r>
      <w:r>
        <w:t>is</w:t>
      </w:r>
      <w:r>
        <w:rPr>
          <w:spacing w:val="-9"/>
        </w:rPr>
        <w:t xml:space="preserve"> </w:t>
      </w:r>
      <w:r>
        <w:t>financially</w:t>
      </w:r>
      <w:r>
        <w:rPr>
          <w:spacing w:val="-14"/>
        </w:rPr>
        <w:t xml:space="preserve"> </w:t>
      </w:r>
      <w:r>
        <w:t>constrained.</w:t>
      </w:r>
      <w:r>
        <w:rPr>
          <w:spacing w:val="-10"/>
        </w:rPr>
        <w:t xml:space="preserve"> </w:t>
      </w:r>
      <w:r>
        <w:t>That</w:t>
      </w:r>
      <w:r>
        <w:rPr>
          <w:spacing w:val="-9"/>
        </w:rPr>
        <w:t xml:space="preserve"> </w:t>
      </w:r>
      <w:r>
        <w:t>might</w:t>
      </w:r>
      <w:r>
        <w:rPr>
          <w:spacing w:val="-9"/>
        </w:rPr>
        <w:t xml:space="preserve"> </w:t>
      </w:r>
      <w:r>
        <w:t>not</w:t>
      </w:r>
      <w:r>
        <w:rPr>
          <w:spacing w:val="-7"/>
        </w:rPr>
        <w:t xml:space="preserve"> </w:t>
      </w:r>
      <w:r>
        <w:t>always</w:t>
      </w:r>
      <w:r>
        <w:rPr>
          <w:spacing w:val="-9"/>
        </w:rPr>
        <w:t xml:space="preserve"> </w:t>
      </w:r>
      <w:r>
        <w:t>be</w:t>
      </w:r>
      <w:r>
        <w:rPr>
          <w:spacing w:val="-11"/>
        </w:rPr>
        <w:t xml:space="preserve"> </w:t>
      </w:r>
      <w:r>
        <w:t>the</w:t>
      </w:r>
      <w:r>
        <w:rPr>
          <w:spacing w:val="-8"/>
        </w:rPr>
        <w:t xml:space="preserve"> </w:t>
      </w:r>
      <w:r>
        <w:t>case.</w:t>
      </w:r>
      <w:r>
        <w:rPr>
          <w:spacing w:val="-10"/>
        </w:rPr>
        <w:t xml:space="preserve"> </w:t>
      </w:r>
      <w:r>
        <w:t xml:space="preserve">As according </w:t>
      </w:r>
      <w:proofErr w:type="spellStart"/>
      <w:r>
        <w:t>Fazzari</w:t>
      </w:r>
      <w:proofErr w:type="spellEnd"/>
      <w:r>
        <w:t xml:space="preserve"> et al. (1988), the more financially restricted a firm's investment is, the more sensitive it is to its internal funds.</w:t>
      </w:r>
    </w:p>
    <w:p w:rsidR="00952D39" w:rsidRDefault="007745DD">
      <w:pPr>
        <w:pStyle w:val="BodyText"/>
        <w:spacing w:before="199" w:line="360" w:lineRule="auto"/>
        <w:ind w:left="1031" w:right="897"/>
        <w:jc w:val="both"/>
      </w:pPr>
      <w:r>
        <w:t>(Francis</w:t>
      </w:r>
      <w:r>
        <w:rPr>
          <w:spacing w:val="-1"/>
        </w:rPr>
        <w:t xml:space="preserve"> </w:t>
      </w:r>
      <w:r>
        <w:t>et</w:t>
      </w:r>
      <w:r>
        <w:rPr>
          <w:spacing w:val="-1"/>
        </w:rPr>
        <w:t xml:space="preserve"> </w:t>
      </w:r>
      <w:r>
        <w:t>al.,</w:t>
      </w:r>
      <w:r>
        <w:rPr>
          <w:spacing w:val="-1"/>
        </w:rPr>
        <w:t xml:space="preserve"> </w:t>
      </w:r>
      <w:r>
        <w:t>2013)</w:t>
      </w:r>
      <w:r>
        <w:rPr>
          <w:spacing w:val="-2"/>
        </w:rPr>
        <w:t xml:space="preserve"> </w:t>
      </w:r>
      <w:r>
        <w:t>study</w:t>
      </w:r>
      <w:r>
        <w:rPr>
          <w:spacing w:val="-6"/>
        </w:rPr>
        <w:t xml:space="preserve"> </w:t>
      </w:r>
      <w:r>
        <w:t>discovered</w:t>
      </w:r>
      <w:r>
        <w:rPr>
          <w:spacing w:val="-1"/>
        </w:rPr>
        <w:t xml:space="preserve"> </w:t>
      </w:r>
      <w:r>
        <w:t>that</w:t>
      </w:r>
      <w:r>
        <w:rPr>
          <w:spacing w:val="-1"/>
        </w:rPr>
        <w:t xml:space="preserve"> </w:t>
      </w:r>
      <w:r>
        <w:t>improved</w:t>
      </w:r>
      <w:r>
        <w:rPr>
          <w:spacing w:val="-1"/>
        </w:rPr>
        <w:t xml:space="preserve"> </w:t>
      </w:r>
      <w:r>
        <w:t>corporate</w:t>
      </w:r>
      <w:r>
        <w:rPr>
          <w:spacing w:val="-2"/>
        </w:rPr>
        <w:t xml:space="preserve"> </w:t>
      </w:r>
      <w:r>
        <w:t>governance</w:t>
      </w:r>
      <w:r>
        <w:rPr>
          <w:spacing w:val="-2"/>
        </w:rPr>
        <w:t xml:space="preserve"> </w:t>
      </w:r>
      <w:r>
        <w:t>reduces</w:t>
      </w:r>
      <w:r>
        <w:rPr>
          <w:spacing w:val="-1"/>
        </w:rPr>
        <w:t xml:space="preserve"> </w:t>
      </w:r>
      <w:r>
        <w:t>budget restrictions</w:t>
      </w:r>
      <w:r>
        <w:rPr>
          <w:spacing w:val="-5"/>
        </w:rPr>
        <w:t xml:space="preserve"> </w:t>
      </w:r>
      <w:r>
        <w:t>that</w:t>
      </w:r>
      <w:r>
        <w:rPr>
          <w:spacing w:val="-6"/>
        </w:rPr>
        <w:t xml:space="preserve"> </w:t>
      </w:r>
      <w:r>
        <w:t>may</w:t>
      </w:r>
      <w:r>
        <w:rPr>
          <w:spacing w:val="-10"/>
        </w:rPr>
        <w:t xml:space="preserve"> </w:t>
      </w:r>
      <w:r>
        <w:t>prevent</w:t>
      </w:r>
      <w:r>
        <w:rPr>
          <w:spacing w:val="-5"/>
        </w:rPr>
        <w:t xml:space="preserve"> </w:t>
      </w:r>
      <w:r>
        <w:t>export</w:t>
      </w:r>
      <w:r>
        <w:rPr>
          <w:spacing w:val="-6"/>
        </w:rPr>
        <w:t xml:space="preserve"> </w:t>
      </w:r>
      <w:r>
        <w:t>decisions.</w:t>
      </w:r>
      <w:r>
        <w:rPr>
          <w:spacing w:val="-6"/>
        </w:rPr>
        <w:t xml:space="preserve"> </w:t>
      </w:r>
      <w:r>
        <w:t>As</w:t>
      </w:r>
      <w:r>
        <w:rPr>
          <w:spacing w:val="-6"/>
        </w:rPr>
        <w:t xml:space="preserve"> </w:t>
      </w:r>
      <w:r>
        <w:t>per</w:t>
      </w:r>
      <w:r>
        <w:rPr>
          <w:spacing w:val="-7"/>
        </w:rPr>
        <w:t xml:space="preserve"> </w:t>
      </w:r>
      <w:r>
        <w:t>Bayar</w:t>
      </w:r>
      <w:r>
        <w:rPr>
          <w:spacing w:val="-3"/>
        </w:rPr>
        <w:t xml:space="preserve"> </w:t>
      </w:r>
      <w:r>
        <w:t>et</w:t>
      </w:r>
      <w:r>
        <w:rPr>
          <w:spacing w:val="-5"/>
        </w:rPr>
        <w:t xml:space="preserve"> </w:t>
      </w:r>
      <w:r>
        <w:t>al.</w:t>
      </w:r>
      <w:r>
        <w:rPr>
          <w:spacing w:val="-5"/>
        </w:rPr>
        <w:t xml:space="preserve"> </w:t>
      </w:r>
      <w:r>
        <w:t>(2017),</w:t>
      </w:r>
      <w:r>
        <w:rPr>
          <w:spacing w:val="-3"/>
        </w:rPr>
        <w:t xml:space="preserve"> </w:t>
      </w:r>
      <w:r>
        <w:t>company</w:t>
      </w:r>
      <w:r>
        <w:rPr>
          <w:spacing w:val="-10"/>
        </w:rPr>
        <w:t xml:space="preserve"> </w:t>
      </w:r>
      <w:r>
        <w:t>law</w:t>
      </w:r>
      <w:r>
        <w:rPr>
          <w:spacing w:val="-6"/>
        </w:rPr>
        <w:t xml:space="preserve"> </w:t>
      </w:r>
      <w:r>
        <w:t xml:space="preserve">has </w:t>
      </w:r>
      <w:proofErr w:type="spellStart"/>
      <w:proofErr w:type="gramStart"/>
      <w:r>
        <w:t>a</w:t>
      </w:r>
      <w:proofErr w:type="spellEnd"/>
      <w:proofErr w:type="gramEnd"/>
      <w:r>
        <w:t xml:space="preserve"> important helpful impact on the outcome of tax minimization on financial restriction. Firms</w:t>
      </w:r>
      <w:r>
        <w:rPr>
          <w:spacing w:val="-15"/>
        </w:rPr>
        <w:t xml:space="preserve"> </w:t>
      </w:r>
      <w:r>
        <w:t>with</w:t>
      </w:r>
      <w:r>
        <w:rPr>
          <w:spacing w:val="-15"/>
        </w:rPr>
        <w:t xml:space="preserve"> </w:t>
      </w:r>
      <w:r>
        <w:t>poor</w:t>
      </w:r>
      <w:r>
        <w:rPr>
          <w:spacing w:val="-15"/>
        </w:rPr>
        <w:t xml:space="preserve"> </w:t>
      </w:r>
      <w:r>
        <w:t>governance</w:t>
      </w:r>
      <w:r>
        <w:rPr>
          <w:spacing w:val="-15"/>
        </w:rPr>
        <w:t xml:space="preserve"> </w:t>
      </w:r>
      <w:r>
        <w:t>that</w:t>
      </w:r>
      <w:r>
        <w:rPr>
          <w:spacing w:val="-15"/>
        </w:rPr>
        <w:t xml:space="preserve"> </w:t>
      </w:r>
      <w:r>
        <w:t>avoid</w:t>
      </w:r>
      <w:r>
        <w:rPr>
          <w:spacing w:val="-15"/>
        </w:rPr>
        <w:t xml:space="preserve"> </w:t>
      </w:r>
      <w:r>
        <w:t>paying</w:t>
      </w:r>
      <w:r>
        <w:rPr>
          <w:spacing w:val="-15"/>
        </w:rPr>
        <w:t xml:space="preserve"> </w:t>
      </w:r>
      <w:r>
        <w:t>taxes</w:t>
      </w:r>
      <w:r>
        <w:rPr>
          <w:spacing w:val="-15"/>
        </w:rPr>
        <w:t xml:space="preserve"> </w:t>
      </w:r>
      <w:r>
        <w:t>usually</w:t>
      </w:r>
      <w:r>
        <w:rPr>
          <w:spacing w:val="-15"/>
        </w:rPr>
        <w:t xml:space="preserve"> </w:t>
      </w:r>
      <w:r>
        <w:t>have</w:t>
      </w:r>
      <w:r>
        <w:rPr>
          <w:spacing w:val="-15"/>
        </w:rPr>
        <w:t xml:space="preserve"> </w:t>
      </w:r>
      <w:r>
        <w:t>more</w:t>
      </w:r>
      <w:r>
        <w:rPr>
          <w:spacing w:val="-15"/>
        </w:rPr>
        <w:t xml:space="preserve"> </w:t>
      </w:r>
      <w:r>
        <w:t>financial</w:t>
      </w:r>
      <w:r>
        <w:rPr>
          <w:spacing w:val="-15"/>
        </w:rPr>
        <w:t xml:space="preserve"> </w:t>
      </w:r>
      <w:r>
        <w:t xml:space="preserve">constraints. Moreover, agency issues such as distraction and tax evasion by badly governed firms can be identified as extremely risky managerial alternative investments. </w:t>
      </w:r>
      <w:proofErr w:type="gramStart"/>
      <w:r>
        <w:t>can</w:t>
      </w:r>
      <w:proofErr w:type="gramEnd"/>
      <w:r>
        <w:t xml:space="preserve"> also aggravate a corporation's</w:t>
      </w:r>
      <w:r>
        <w:rPr>
          <w:spacing w:val="28"/>
        </w:rPr>
        <w:t xml:space="preserve"> </w:t>
      </w:r>
      <w:r>
        <w:t>economic</w:t>
      </w:r>
      <w:r>
        <w:rPr>
          <w:spacing w:val="30"/>
        </w:rPr>
        <w:t xml:space="preserve"> </w:t>
      </w:r>
      <w:r>
        <w:t>constraints.</w:t>
      </w:r>
      <w:r>
        <w:rPr>
          <w:spacing w:val="28"/>
        </w:rPr>
        <w:t xml:space="preserve"> </w:t>
      </w:r>
      <w:r>
        <w:t>Chen</w:t>
      </w:r>
      <w:r>
        <w:rPr>
          <w:spacing w:val="31"/>
        </w:rPr>
        <w:t xml:space="preserve"> </w:t>
      </w:r>
      <w:proofErr w:type="spellStart"/>
      <w:r>
        <w:t>Luxi</w:t>
      </w:r>
      <w:proofErr w:type="spellEnd"/>
      <w:r>
        <w:rPr>
          <w:spacing w:val="29"/>
        </w:rPr>
        <w:t xml:space="preserve"> </w:t>
      </w:r>
      <w:r>
        <w:t>(2013)</w:t>
      </w:r>
      <w:r>
        <w:rPr>
          <w:spacing w:val="28"/>
        </w:rPr>
        <w:t xml:space="preserve"> </w:t>
      </w:r>
      <w:r>
        <w:t>pr</w:t>
      </w:r>
      <w:r>
        <w:t>oved</w:t>
      </w:r>
      <w:r>
        <w:rPr>
          <w:spacing w:val="31"/>
        </w:rPr>
        <w:t xml:space="preserve"> </w:t>
      </w:r>
      <w:r>
        <w:t>that</w:t>
      </w:r>
      <w:r>
        <w:rPr>
          <w:spacing w:val="28"/>
        </w:rPr>
        <w:t xml:space="preserve"> </w:t>
      </w:r>
      <w:r>
        <w:t>corporate</w:t>
      </w:r>
      <w:r>
        <w:rPr>
          <w:spacing w:val="30"/>
        </w:rPr>
        <w:t xml:space="preserve"> </w:t>
      </w:r>
      <w:r>
        <w:rPr>
          <w:spacing w:val="-2"/>
        </w:rPr>
        <w:t>governance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81" o:spid="_x0000_s1167" style="position:absolute;margin-left:30.95pt;margin-top:0;width:.5pt;height:792.1pt;z-index:15772160;mso-position-horizontal-relative:page;mso-position-vertical-relative:page" fillcolor="black" stroked="f">
            <w10:wrap anchorx="page" anchory="page"/>
          </v:rect>
        </w:pict>
      </w:r>
      <w:r>
        <w:pict>
          <v:rect id="docshape82" o:spid="_x0000_s1166" style="position:absolute;margin-left:580.65pt;margin-top:0;width:.5pt;height:792.1pt;z-index:1577267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influences</w:t>
      </w:r>
      <w:proofErr w:type="gramEnd"/>
      <w:r>
        <w:t xml:space="preserve"> export decisions substantially. Because the informational asymmetries theory cannot fully</w:t>
      </w:r>
      <w:r>
        <w:rPr>
          <w:spacing w:val="-1"/>
        </w:rPr>
        <w:t xml:space="preserve"> </w:t>
      </w:r>
      <w:r>
        <w:t xml:space="preserve">describe financial constraints, corporate governance is a crucial component in describing them. In certain research findings, prior to the East Asian financial crisis, corporate governance mechanisms </w:t>
      </w:r>
      <w:proofErr w:type="gramStart"/>
      <w:r>
        <w:t>were the origin</w:t>
      </w:r>
      <w:proofErr w:type="gramEnd"/>
      <w:r>
        <w:t xml:space="preserve"> of overinvestment. </w:t>
      </w:r>
      <w:proofErr w:type="gramStart"/>
      <w:r>
        <w:t>Classmen and co- work</w:t>
      </w:r>
      <w:r>
        <w:t>ers (2003).</w:t>
      </w:r>
      <w:proofErr w:type="gramEnd"/>
      <w:r>
        <w:t xml:space="preserve"> As per </w:t>
      </w:r>
      <w:proofErr w:type="spellStart"/>
      <w:r>
        <w:t>Dittmar</w:t>
      </w:r>
      <w:proofErr w:type="spellEnd"/>
      <w:r>
        <w:t xml:space="preserve"> and </w:t>
      </w:r>
      <w:proofErr w:type="spellStart"/>
      <w:r>
        <w:t>Mahrt</w:t>
      </w:r>
      <w:proofErr w:type="spellEnd"/>
      <w:r>
        <w:t xml:space="preserve"> (2007), a firm with solid corporate governance may</w:t>
      </w:r>
      <w:r>
        <w:rPr>
          <w:spacing w:val="-8"/>
        </w:rPr>
        <w:t xml:space="preserve"> </w:t>
      </w:r>
      <w:r>
        <w:t>increase</w:t>
      </w:r>
      <w:r>
        <w:rPr>
          <w:spacing w:val="-5"/>
        </w:rPr>
        <w:t xml:space="preserve"> </w:t>
      </w:r>
      <w:r>
        <w:t>the</w:t>
      </w:r>
      <w:r>
        <w:rPr>
          <w:spacing w:val="-4"/>
        </w:rPr>
        <w:t xml:space="preserve"> </w:t>
      </w:r>
      <w:proofErr w:type="spellStart"/>
      <w:r>
        <w:t>dollar's</w:t>
      </w:r>
      <w:r>
        <w:rPr>
          <w:spacing w:val="-2"/>
        </w:rPr>
        <w:t xml:space="preserve"> </w:t>
      </w:r>
      <w:r>
        <w:t>worth</w:t>
      </w:r>
      <w:proofErr w:type="spellEnd"/>
      <w:r>
        <w:rPr>
          <w:spacing w:val="-4"/>
        </w:rPr>
        <w:t xml:space="preserve"> </w:t>
      </w:r>
      <w:r>
        <w:t>once</w:t>
      </w:r>
      <w:r>
        <w:rPr>
          <w:spacing w:val="-6"/>
        </w:rPr>
        <w:t xml:space="preserve"> </w:t>
      </w:r>
      <w:r>
        <w:t>compared</w:t>
      </w:r>
      <w:r>
        <w:rPr>
          <w:spacing w:val="-2"/>
        </w:rPr>
        <w:t xml:space="preserve"> </w:t>
      </w:r>
      <w:r>
        <w:t>to</w:t>
      </w:r>
      <w:r>
        <w:rPr>
          <w:spacing w:val="-4"/>
        </w:rPr>
        <w:t xml:space="preserve"> </w:t>
      </w:r>
      <w:r>
        <w:t>a</w:t>
      </w:r>
      <w:r>
        <w:rPr>
          <w:spacing w:val="-4"/>
        </w:rPr>
        <w:t xml:space="preserve"> </w:t>
      </w:r>
      <w:r>
        <w:t>corporation</w:t>
      </w:r>
      <w:r>
        <w:rPr>
          <w:spacing w:val="-4"/>
        </w:rPr>
        <w:t xml:space="preserve"> </w:t>
      </w:r>
      <w:r>
        <w:t>with</w:t>
      </w:r>
      <w:r>
        <w:rPr>
          <w:spacing w:val="-4"/>
        </w:rPr>
        <w:t xml:space="preserve"> </w:t>
      </w:r>
      <w:r>
        <w:t>an</w:t>
      </w:r>
      <w:r>
        <w:rPr>
          <w:spacing w:val="-4"/>
        </w:rPr>
        <w:t xml:space="preserve"> </w:t>
      </w:r>
      <w:r>
        <w:t>insufficient</w:t>
      </w:r>
      <w:r>
        <w:rPr>
          <w:spacing w:val="-4"/>
        </w:rPr>
        <w:t xml:space="preserve"> </w:t>
      </w:r>
      <w:r>
        <w:t>system of governance. Corporate governance (CG) is critical in a company since it sets t</w:t>
      </w:r>
      <w:r>
        <w:t>he stage for</w:t>
      </w:r>
      <w:r>
        <w:rPr>
          <w:spacing w:val="-15"/>
        </w:rPr>
        <w:t xml:space="preserve"> </w:t>
      </w:r>
      <w:r>
        <w:t>accomplishing</w:t>
      </w:r>
      <w:r>
        <w:rPr>
          <w:spacing w:val="-15"/>
        </w:rPr>
        <w:t xml:space="preserve"> </w:t>
      </w:r>
      <w:r>
        <w:t>both</w:t>
      </w:r>
      <w:r>
        <w:rPr>
          <w:spacing w:val="-14"/>
        </w:rPr>
        <w:t xml:space="preserve"> </w:t>
      </w:r>
      <w:r>
        <w:t>economic</w:t>
      </w:r>
      <w:r>
        <w:rPr>
          <w:spacing w:val="-14"/>
        </w:rPr>
        <w:t xml:space="preserve"> </w:t>
      </w:r>
      <w:r>
        <w:t>and</w:t>
      </w:r>
      <w:r>
        <w:rPr>
          <w:spacing w:val="-14"/>
        </w:rPr>
        <w:t xml:space="preserve"> </w:t>
      </w:r>
      <w:r>
        <w:t>social</w:t>
      </w:r>
      <w:r>
        <w:rPr>
          <w:spacing w:val="-14"/>
        </w:rPr>
        <w:t xml:space="preserve"> </w:t>
      </w:r>
      <w:r>
        <w:t>goals</w:t>
      </w:r>
      <w:r>
        <w:rPr>
          <w:spacing w:val="-11"/>
        </w:rPr>
        <w:t xml:space="preserve"> </w:t>
      </w:r>
      <w:r>
        <w:t>(</w:t>
      </w:r>
      <w:proofErr w:type="spellStart"/>
      <w:r>
        <w:t>Ehsan</w:t>
      </w:r>
      <w:proofErr w:type="spellEnd"/>
      <w:r>
        <w:t>,</w:t>
      </w:r>
      <w:r>
        <w:rPr>
          <w:spacing w:val="-14"/>
        </w:rPr>
        <w:t xml:space="preserve"> </w:t>
      </w:r>
      <w:r>
        <w:t>2019).</w:t>
      </w:r>
      <w:r>
        <w:rPr>
          <w:spacing w:val="-12"/>
        </w:rPr>
        <w:t xml:space="preserve"> </w:t>
      </w:r>
      <w:r>
        <w:t>It</w:t>
      </w:r>
      <w:r>
        <w:rPr>
          <w:spacing w:val="-14"/>
        </w:rPr>
        <w:t xml:space="preserve"> </w:t>
      </w:r>
      <w:r>
        <w:t>is</w:t>
      </w:r>
      <w:r>
        <w:rPr>
          <w:spacing w:val="-13"/>
        </w:rPr>
        <w:t xml:space="preserve"> </w:t>
      </w:r>
      <w:r>
        <w:t>a</w:t>
      </w:r>
      <w:r>
        <w:rPr>
          <w:spacing w:val="-13"/>
        </w:rPr>
        <w:t xml:space="preserve"> </w:t>
      </w:r>
      <w:r>
        <w:t>method</w:t>
      </w:r>
      <w:r>
        <w:rPr>
          <w:spacing w:val="-13"/>
        </w:rPr>
        <w:t xml:space="preserve"> </w:t>
      </w:r>
      <w:r>
        <w:t>for</w:t>
      </w:r>
      <w:r>
        <w:rPr>
          <w:spacing w:val="-15"/>
        </w:rPr>
        <w:t xml:space="preserve"> </w:t>
      </w:r>
      <w:r>
        <w:t>deciding the</w:t>
      </w:r>
      <w:r>
        <w:rPr>
          <w:spacing w:val="-15"/>
        </w:rPr>
        <w:t xml:space="preserve"> </w:t>
      </w:r>
      <w:r>
        <w:t>company’s</w:t>
      </w:r>
      <w:r>
        <w:rPr>
          <w:spacing w:val="-15"/>
        </w:rPr>
        <w:t xml:space="preserve"> </w:t>
      </w:r>
      <w:r>
        <w:t>mission</w:t>
      </w:r>
      <w:r>
        <w:rPr>
          <w:spacing w:val="-15"/>
        </w:rPr>
        <w:t xml:space="preserve"> </w:t>
      </w:r>
      <w:r>
        <w:t>and</w:t>
      </w:r>
      <w:r>
        <w:rPr>
          <w:spacing w:val="-15"/>
        </w:rPr>
        <w:t xml:space="preserve"> </w:t>
      </w:r>
      <w:r>
        <w:t>objectives,</w:t>
      </w:r>
      <w:r>
        <w:rPr>
          <w:spacing w:val="-15"/>
        </w:rPr>
        <w:t xml:space="preserve"> </w:t>
      </w:r>
      <w:r>
        <w:t>as</w:t>
      </w:r>
      <w:r>
        <w:rPr>
          <w:spacing w:val="-13"/>
        </w:rPr>
        <w:t xml:space="preserve"> </w:t>
      </w:r>
      <w:r>
        <w:t>well</w:t>
      </w:r>
      <w:r>
        <w:rPr>
          <w:spacing w:val="-15"/>
        </w:rPr>
        <w:t xml:space="preserve"> </w:t>
      </w:r>
      <w:r>
        <w:t>as</w:t>
      </w:r>
      <w:r>
        <w:rPr>
          <w:spacing w:val="-12"/>
        </w:rPr>
        <w:t xml:space="preserve"> </w:t>
      </w:r>
      <w:r>
        <w:t>a</w:t>
      </w:r>
      <w:r>
        <w:rPr>
          <w:spacing w:val="-14"/>
        </w:rPr>
        <w:t xml:space="preserve"> </w:t>
      </w:r>
      <w:r>
        <w:t>way</w:t>
      </w:r>
      <w:r>
        <w:rPr>
          <w:spacing w:val="-15"/>
        </w:rPr>
        <w:t xml:space="preserve"> </w:t>
      </w:r>
      <w:r>
        <w:t>to</w:t>
      </w:r>
      <w:r>
        <w:rPr>
          <w:spacing w:val="-13"/>
        </w:rPr>
        <w:t xml:space="preserve"> </w:t>
      </w:r>
      <w:r>
        <w:t>accomplish</w:t>
      </w:r>
      <w:r>
        <w:rPr>
          <w:spacing w:val="-14"/>
        </w:rPr>
        <w:t xml:space="preserve"> </w:t>
      </w:r>
      <w:r>
        <w:t>company’s</w:t>
      </w:r>
      <w:r>
        <w:rPr>
          <w:spacing w:val="-15"/>
        </w:rPr>
        <w:t xml:space="preserve"> </w:t>
      </w:r>
      <w:r>
        <w:t>objectives and goals, according to the group for Economic Cooperation and Development (OECD) principles of</w:t>
      </w:r>
      <w:r>
        <w:rPr>
          <w:spacing w:val="-1"/>
        </w:rPr>
        <w:t xml:space="preserve"> </w:t>
      </w:r>
      <w:r>
        <w:t>CG. As a</w:t>
      </w:r>
      <w:r>
        <w:rPr>
          <w:spacing w:val="-1"/>
        </w:rPr>
        <w:t xml:space="preserve"> </w:t>
      </w:r>
      <w:r>
        <w:t>result, the</w:t>
      </w:r>
      <w:r>
        <w:rPr>
          <w:spacing w:val="-1"/>
        </w:rPr>
        <w:t xml:space="preserve"> </w:t>
      </w:r>
      <w:r>
        <w:t>corporate governance</w:t>
      </w:r>
      <w:r>
        <w:rPr>
          <w:spacing w:val="-1"/>
        </w:rPr>
        <w:t xml:space="preserve"> </w:t>
      </w:r>
      <w:r>
        <w:t>structure</w:t>
      </w:r>
      <w:r>
        <w:rPr>
          <w:spacing w:val="-2"/>
        </w:rPr>
        <w:t xml:space="preserve"> </w:t>
      </w:r>
      <w:r>
        <w:t>is likely</w:t>
      </w:r>
      <w:r>
        <w:rPr>
          <w:spacing w:val="-5"/>
        </w:rPr>
        <w:t xml:space="preserve"> </w:t>
      </w:r>
      <w:r>
        <w:t>to influence firm performance. CG is described as the processes and structures that org</w:t>
      </w:r>
      <w:r>
        <w:t>anization’s use to control and direct their operations. Good CG supports greater openness and accountability towards firm investors and assists them in responding to stakeholder issues. It also helps organizations</w:t>
      </w:r>
      <w:r>
        <w:rPr>
          <w:spacing w:val="-8"/>
        </w:rPr>
        <w:t xml:space="preserve"> </w:t>
      </w:r>
      <w:r>
        <w:t>get</w:t>
      </w:r>
      <w:r>
        <w:rPr>
          <w:spacing w:val="-8"/>
        </w:rPr>
        <w:t xml:space="preserve"> </w:t>
      </w:r>
      <w:r>
        <w:t>access</w:t>
      </w:r>
      <w:r>
        <w:rPr>
          <w:spacing w:val="-8"/>
        </w:rPr>
        <w:t xml:space="preserve"> </w:t>
      </w:r>
      <w:r>
        <w:t>to</w:t>
      </w:r>
      <w:r>
        <w:rPr>
          <w:spacing w:val="-8"/>
        </w:rPr>
        <w:t xml:space="preserve"> </w:t>
      </w:r>
      <w:r>
        <w:t>capital,</w:t>
      </w:r>
      <w:r>
        <w:rPr>
          <w:spacing w:val="-8"/>
        </w:rPr>
        <w:t xml:space="preserve"> </w:t>
      </w:r>
      <w:r>
        <w:t>perform</w:t>
      </w:r>
      <w:r>
        <w:rPr>
          <w:spacing w:val="-9"/>
        </w:rPr>
        <w:t xml:space="preserve"> </w:t>
      </w:r>
      <w:r>
        <w:t>more</w:t>
      </w:r>
      <w:r>
        <w:rPr>
          <w:spacing w:val="-7"/>
        </w:rPr>
        <w:t xml:space="preserve"> </w:t>
      </w:r>
      <w:r>
        <w:t>quickl</w:t>
      </w:r>
      <w:r>
        <w:t>y,</w:t>
      </w:r>
      <w:r>
        <w:rPr>
          <w:spacing w:val="-8"/>
        </w:rPr>
        <w:t xml:space="preserve"> </w:t>
      </w:r>
      <w:r>
        <w:t>decrease</w:t>
      </w:r>
      <w:r>
        <w:rPr>
          <w:spacing w:val="-9"/>
        </w:rPr>
        <w:t xml:space="preserve"> </w:t>
      </w:r>
      <w:r>
        <w:t>risk,</w:t>
      </w:r>
      <w:r>
        <w:rPr>
          <w:spacing w:val="-6"/>
        </w:rPr>
        <w:t xml:space="preserve"> </w:t>
      </w:r>
      <w:r>
        <w:t>and</w:t>
      </w:r>
      <w:r>
        <w:rPr>
          <w:spacing w:val="-6"/>
        </w:rPr>
        <w:t xml:space="preserve"> </w:t>
      </w:r>
      <w:r>
        <w:t>defend</w:t>
      </w:r>
      <w:r>
        <w:rPr>
          <w:spacing w:val="-6"/>
        </w:rPr>
        <w:t xml:space="preserve"> </w:t>
      </w:r>
      <w:r>
        <w:t>against mismanagement. As a result, CG may assist to the improvement of firm performance by reducing conflicts of interest among stakeholders, i.e., it tries to lower agency costs and hence</w:t>
      </w:r>
      <w:r>
        <w:rPr>
          <w:spacing w:val="-8"/>
        </w:rPr>
        <w:t xml:space="preserve"> </w:t>
      </w:r>
      <w:r>
        <w:t>improve</w:t>
      </w:r>
      <w:r>
        <w:rPr>
          <w:spacing w:val="-11"/>
        </w:rPr>
        <w:t xml:space="preserve"> </w:t>
      </w:r>
      <w:r>
        <w:t>performance.</w:t>
      </w:r>
      <w:r>
        <w:rPr>
          <w:spacing w:val="-7"/>
        </w:rPr>
        <w:t xml:space="preserve"> </w:t>
      </w:r>
      <w:r>
        <w:t>In</w:t>
      </w:r>
      <w:r>
        <w:rPr>
          <w:spacing w:val="-8"/>
        </w:rPr>
        <w:t xml:space="preserve"> </w:t>
      </w:r>
      <w:r>
        <w:t>the</w:t>
      </w:r>
      <w:r>
        <w:rPr>
          <w:spacing w:val="-10"/>
        </w:rPr>
        <w:t xml:space="preserve"> </w:t>
      </w:r>
      <w:r>
        <w:t>literatur</w:t>
      </w:r>
      <w:r>
        <w:t>e,</w:t>
      </w:r>
      <w:r>
        <w:rPr>
          <w:spacing w:val="-8"/>
        </w:rPr>
        <w:t xml:space="preserve"> </w:t>
      </w:r>
      <w:r>
        <w:t>CG</w:t>
      </w:r>
      <w:r>
        <w:rPr>
          <w:spacing w:val="-8"/>
        </w:rPr>
        <w:t xml:space="preserve"> </w:t>
      </w:r>
      <w:r>
        <w:t>is</w:t>
      </w:r>
      <w:r>
        <w:rPr>
          <w:spacing w:val="-9"/>
        </w:rPr>
        <w:t xml:space="preserve"> </w:t>
      </w:r>
      <w:r>
        <w:t>assessed</w:t>
      </w:r>
      <w:r>
        <w:rPr>
          <w:spacing w:val="-10"/>
        </w:rPr>
        <w:t xml:space="preserve"> </w:t>
      </w:r>
      <w:r>
        <w:t>in</w:t>
      </w:r>
      <w:r>
        <w:rPr>
          <w:spacing w:val="-7"/>
        </w:rPr>
        <w:t xml:space="preserve"> </w:t>
      </w:r>
      <w:r>
        <w:t>a</w:t>
      </w:r>
      <w:r>
        <w:rPr>
          <w:spacing w:val="-11"/>
        </w:rPr>
        <w:t xml:space="preserve"> </w:t>
      </w:r>
      <w:r>
        <w:t>variety</w:t>
      </w:r>
      <w:r>
        <w:rPr>
          <w:spacing w:val="-14"/>
        </w:rPr>
        <w:t xml:space="preserve"> </w:t>
      </w:r>
      <w:r>
        <w:t>of</w:t>
      </w:r>
      <w:r>
        <w:rPr>
          <w:spacing w:val="-8"/>
        </w:rPr>
        <w:t xml:space="preserve"> </w:t>
      </w:r>
      <w:r>
        <w:t>ways,</w:t>
      </w:r>
      <w:r>
        <w:rPr>
          <w:spacing w:val="-9"/>
        </w:rPr>
        <w:t xml:space="preserve"> </w:t>
      </w:r>
      <w:r>
        <w:t>including shareholder rights, ownership structure, and audit committee, board of director features, remuneration</w:t>
      </w:r>
      <w:r>
        <w:rPr>
          <w:spacing w:val="-11"/>
        </w:rPr>
        <w:t xml:space="preserve"> </w:t>
      </w:r>
      <w:r>
        <w:t>committee</w:t>
      </w:r>
      <w:r>
        <w:rPr>
          <w:spacing w:val="-10"/>
        </w:rPr>
        <w:t xml:space="preserve"> </w:t>
      </w:r>
      <w:r>
        <w:t>and</w:t>
      </w:r>
      <w:r>
        <w:rPr>
          <w:spacing w:val="-11"/>
        </w:rPr>
        <w:t xml:space="preserve"> </w:t>
      </w:r>
      <w:r>
        <w:t>disclosure</w:t>
      </w:r>
      <w:r>
        <w:rPr>
          <w:spacing w:val="-9"/>
        </w:rPr>
        <w:t xml:space="preserve"> </w:t>
      </w:r>
      <w:r>
        <w:t>and</w:t>
      </w:r>
      <w:r>
        <w:rPr>
          <w:spacing w:val="-11"/>
        </w:rPr>
        <w:t xml:space="preserve"> </w:t>
      </w:r>
      <w:r>
        <w:t>transparency</w:t>
      </w:r>
      <w:r>
        <w:rPr>
          <w:spacing w:val="-14"/>
        </w:rPr>
        <w:t xml:space="preserve"> </w:t>
      </w:r>
      <w:r>
        <w:t>that</w:t>
      </w:r>
      <w:r>
        <w:rPr>
          <w:spacing w:val="-9"/>
        </w:rPr>
        <w:t xml:space="preserve"> </w:t>
      </w:r>
      <w:r>
        <w:t>is</w:t>
      </w:r>
      <w:r>
        <w:rPr>
          <w:spacing w:val="-9"/>
        </w:rPr>
        <w:t xml:space="preserve"> </w:t>
      </w:r>
      <w:r>
        <w:t>a</w:t>
      </w:r>
      <w:r>
        <w:rPr>
          <w:spacing w:val="-8"/>
        </w:rPr>
        <w:t xml:space="preserve"> </w:t>
      </w:r>
      <w:r>
        <w:t>core</w:t>
      </w:r>
      <w:r>
        <w:rPr>
          <w:spacing w:val="-11"/>
        </w:rPr>
        <w:t xml:space="preserve"> </w:t>
      </w:r>
      <w:r>
        <w:t>element</w:t>
      </w:r>
      <w:r>
        <w:rPr>
          <w:spacing w:val="-9"/>
        </w:rPr>
        <w:t xml:space="preserve"> </w:t>
      </w:r>
      <w:r>
        <w:t>of</w:t>
      </w:r>
      <w:r>
        <w:rPr>
          <w:spacing w:val="-10"/>
        </w:rPr>
        <w:t xml:space="preserve"> </w:t>
      </w:r>
      <w:r>
        <w:t>corporate governance. Transparency and disclosure are essential elements of corporate governance. Increased</w:t>
      </w:r>
      <w:r>
        <w:rPr>
          <w:spacing w:val="-1"/>
        </w:rPr>
        <w:t xml:space="preserve"> </w:t>
      </w:r>
      <w:r>
        <w:t>transparency</w:t>
      </w:r>
      <w:r>
        <w:rPr>
          <w:spacing w:val="-3"/>
        </w:rPr>
        <w:t xml:space="preserve"> </w:t>
      </w:r>
      <w:r>
        <w:t>and</w:t>
      </w:r>
      <w:r>
        <w:rPr>
          <w:spacing w:val="-1"/>
        </w:rPr>
        <w:t xml:space="preserve"> </w:t>
      </w:r>
      <w:r>
        <w:t>disclosure</w:t>
      </w:r>
      <w:r>
        <w:rPr>
          <w:spacing w:val="-2"/>
        </w:rPr>
        <w:t xml:space="preserve"> </w:t>
      </w:r>
      <w:r>
        <w:t>make corporate</w:t>
      </w:r>
      <w:r>
        <w:rPr>
          <w:spacing w:val="-1"/>
        </w:rPr>
        <w:t xml:space="preserve"> </w:t>
      </w:r>
      <w:r>
        <w:t>stakeholders</w:t>
      </w:r>
      <w:r>
        <w:rPr>
          <w:spacing w:val="-1"/>
        </w:rPr>
        <w:t xml:space="preserve"> </w:t>
      </w:r>
      <w:r>
        <w:t>more aware</w:t>
      </w:r>
      <w:r>
        <w:rPr>
          <w:spacing w:val="-2"/>
        </w:rPr>
        <w:t xml:space="preserve"> </w:t>
      </w:r>
      <w:r>
        <w:t>about</w:t>
      </w:r>
      <w:r>
        <w:rPr>
          <w:spacing w:val="-1"/>
        </w:rPr>
        <w:t xml:space="preserve"> </w:t>
      </w:r>
      <w:r>
        <w:t>how a</w:t>
      </w:r>
      <w:r>
        <w:rPr>
          <w:spacing w:val="-1"/>
        </w:rPr>
        <w:t xml:space="preserve"> </w:t>
      </w:r>
      <w:r>
        <w:t>company</w:t>
      </w:r>
      <w:r>
        <w:rPr>
          <w:spacing w:val="-7"/>
        </w:rPr>
        <w:t xml:space="preserve"> </w:t>
      </w:r>
      <w:r>
        <w:t>is operated. Furthermore, research indicates that improved di</w:t>
      </w:r>
      <w:r>
        <w:t>sclosure</w:t>
      </w:r>
      <w:r>
        <w:rPr>
          <w:spacing w:val="-1"/>
        </w:rPr>
        <w:t xml:space="preserve"> </w:t>
      </w:r>
      <w:r>
        <w:t>improves the</w:t>
      </w:r>
      <w:r>
        <w:rPr>
          <w:spacing w:val="-10"/>
        </w:rPr>
        <w:t xml:space="preserve"> </w:t>
      </w:r>
      <w:r>
        <w:t>efficiency</w:t>
      </w:r>
      <w:r>
        <w:rPr>
          <w:spacing w:val="-14"/>
        </w:rPr>
        <w:t xml:space="preserve"> </w:t>
      </w:r>
      <w:r>
        <w:t>with</w:t>
      </w:r>
      <w:r>
        <w:rPr>
          <w:spacing w:val="-9"/>
        </w:rPr>
        <w:t xml:space="preserve"> </w:t>
      </w:r>
      <w:r>
        <w:t>which</w:t>
      </w:r>
      <w:r>
        <w:rPr>
          <w:spacing w:val="-7"/>
        </w:rPr>
        <w:t xml:space="preserve"> </w:t>
      </w:r>
      <w:r>
        <w:t>capital</w:t>
      </w:r>
      <w:r>
        <w:rPr>
          <w:spacing w:val="-9"/>
        </w:rPr>
        <w:t xml:space="preserve"> </w:t>
      </w:r>
      <w:r>
        <w:t>markets</w:t>
      </w:r>
      <w:r>
        <w:rPr>
          <w:spacing w:val="-6"/>
        </w:rPr>
        <w:t xml:space="preserve"> </w:t>
      </w:r>
      <w:r>
        <w:t>operate.</w:t>
      </w:r>
      <w:r>
        <w:rPr>
          <w:spacing w:val="-7"/>
        </w:rPr>
        <w:t xml:space="preserve"> </w:t>
      </w:r>
      <w:r>
        <w:t>Corporate</w:t>
      </w:r>
      <w:r>
        <w:rPr>
          <w:spacing w:val="-6"/>
        </w:rPr>
        <w:t xml:space="preserve"> </w:t>
      </w:r>
      <w:r>
        <w:t>governance</w:t>
      </w:r>
      <w:r>
        <w:rPr>
          <w:spacing w:val="-10"/>
        </w:rPr>
        <w:t xml:space="preserve"> </w:t>
      </w:r>
      <w:r>
        <w:t>assists</w:t>
      </w:r>
      <w:r>
        <w:rPr>
          <w:spacing w:val="-9"/>
        </w:rPr>
        <w:t xml:space="preserve"> </w:t>
      </w:r>
      <w:r>
        <w:t>developing countries</w:t>
      </w:r>
      <w:r>
        <w:rPr>
          <w:spacing w:val="-6"/>
        </w:rPr>
        <w:t xml:space="preserve"> </w:t>
      </w:r>
      <w:r>
        <w:t>in</w:t>
      </w:r>
      <w:r>
        <w:rPr>
          <w:spacing w:val="-6"/>
        </w:rPr>
        <w:t xml:space="preserve"> </w:t>
      </w:r>
      <w:r>
        <w:t>achieving</w:t>
      </w:r>
      <w:r>
        <w:rPr>
          <w:spacing w:val="-5"/>
        </w:rPr>
        <w:t xml:space="preserve"> </w:t>
      </w:r>
      <w:r>
        <w:t>rapid</w:t>
      </w:r>
      <w:r>
        <w:rPr>
          <w:spacing w:val="-5"/>
        </w:rPr>
        <w:t xml:space="preserve"> </w:t>
      </w:r>
      <w:r>
        <w:t>and</w:t>
      </w:r>
      <w:r>
        <w:rPr>
          <w:spacing w:val="-6"/>
        </w:rPr>
        <w:t xml:space="preserve"> </w:t>
      </w:r>
      <w:r>
        <w:t>sustainable</w:t>
      </w:r>
      <w:r>
        <w:rPr>
          <w:spacing w:val="-4"/>
        </w:rPr>
        <w:t xml:space="preserve"> </w:t>
      </w:r>
      <w:r>
        <w:t>growth,</w:t>
      </w:r>
      <w:r>
        <w:rPr>
          <w:spacing w:val="-6"/>
        </w:rPr>
        <w:t xml:space="preserve"> </w:t>
      </w:r>
      <w:r>
        <w:t>boosting</w:t>
      </w:r>
      <w:r>
        <w:rPr>
          <w:spacing w:val="-8"/>
        </w:rPr>
        <w:t xml:space="preserve"> </w:t>
      </w:r>
      <w:r>
        <w:t>public</w:t>
      </w:r>
      <w:r>
        <w:rPr>
          <w:spacing w:val="-7"/>
        </w:rPr>
        <w:t xml:space="preserve"> </w:t>
      </w:r>
      <w:r>
        <w:t>belief</w:t>
      </w:r>
      <w:r>
        <w:rPr>
          <w:spacing w:val="-7"/>
        </w:rPr>
        <w:t xml:space="preserve"> </w:t>
      </w:r>
      <w:r>
        <w:t>in</w:t>
      </w:r>
      <w:r>
        <w:rPr>
          <w:spacing w:val="-6"/>
        </w:rPr>
        <w:t xml:space="preserve"> </w:t>
      </w:r>
      <w:r>
        <w:t>the</w:t>
      </w:r>
      <w:r>
        <w:rPr>
          <w:spacing w:val="-6"/>
        </w:rPr>
        <w:t xml:space="preserve"> </w:t>
      </w:r>
      <w:r>
        <w:t>economy, expanding</w:t>
      </w:r>
      <w:r>
        <w:rPr>
          <w:spacing w:val="-7"/>
        </w:rPr>
        <w:t xml:space="preserve"> </w:t>
      </w:r>
      <w:r>
        <w:t>the</w:t>
      </w:r>
      <w:r>
        <w:rPr>
          <w:spacing w:val="-5"/>
        </w:rPr>
        <w:t xml:space="preserve"> </w:t>
      </w:r>
      <w:r>
        <w:t>capital</w:t>
      </w:r>
      <w:r>
        <w:rPr>
          <w:spacing w:val="-4"/>
        </w:rPr>
        <w:t xml:space="preserve"> </w:t>
      </w:r>
      <w:r>
        <w:t>market</w:t>
      </w:r>
      <w:r>
        <w:rPr>
          <w:spacing w:val="-4"/>
        </w:rPr>
        <w:t xml:space="preserve"> </w:t>
      </w:r>
      <w:r>
        <w:t>and</w:t>
      </w:r>
      <w:r>
        <w:rPr>
          <w:spacing w:val="-5"/>
        </w:rPr>
        <w:t xml:space="preserve"> </w:t>
      </w:r>
      <w:r>
        <w:t>increasing</w:t>
      </w:r>
      <w:r>
        <w:rPr>
          <w:spacing w:val="-7"/>
        </w:rPr>
        <w:t xml:space="preserve"> </w:t>
      </w:r>
      <w:r>
        <w:t>the</w:t>
      </w:r>
      <w:r>
        <w:rPr>
          <w:spacing w:val="-2"/>
        </w:rPr>
        <w:t xml:space="preserve"> </w:t>
      </w:r>
      <w:r>
        <w:t>ability</w:t>
      </w:r>
      <w:r>
        <w:rPr>
          <w:spacing w:val="-12"/>
        </w:rPr>
        <w:t xml:space="preserve"> </w:t>
      </w:r>
      <w:r>
        <w:t>to</w:t>
      </w:r>
      <w:r>
        <w:rPr>
          <w:spacing w:val="-4"/>
        </w:rPr>
        <w:t xml:space="preserve"> </w:t>
      </w:r>
      <w:r>
        <w:t>mobilize</w:t>
      </w:r>
      <w:r>
        <w:rPr>
          <w:spacing w:val="-6"/>
        </w:rPr>
        <w:t xml:space="preserve"> </w:t>
      </w:r>
      <w:r>
        <w:t>savings.</w:t>
      </w:r>
      <w:r>
        <w:rPr>
          <w:spacing w:val="-5"/>
        </w:rPr>
        <w:t xml:space="preserve"> </w:t>
      </w:r>
      <w:r>
        <w:t>Furthermore,</w:t>
      </w:r>
      <w:r>
        <w:rPr>
          <w:spacing w:val="-5"/>
        </w:rPr>
        <w:t xml:space="preserve"> </w:t>
      </w:r>
      <w:r>
        <w:t>it raises investment rates</w:t>
      </w:r>
      <w:r>
        <w:rPr>
          <w:spacing w:val="-1"/>
        </w:rPr>
        <w:t xml:space="preserve"> </w:t>
      </w:r>
      <w:r>
        <w:t>while</w:t>
      </w:r>
      <w:r>
        <w:rPr>
          <w:spacing w:val="-1"/>
        </w:rPr>
        <w:t xml:space="preserve"> </w:t>
      </w:r>
      <w:r>
        <w:t>respecting</w:t>
      </w:r>
      <w:r>
        <w:rPr>
          <w:spacing w:val="-3"/>
        </w:rPr>
        <w:t xml:space="preserve"> </w:t>
      </w:r>
      <w:r>
        <w:t>the</w:t>
      </w:r>
      <w:r>
        <w:rPr>
          <w:spacing w:val="-1"/>
        </w:rPr>
        <w:t xml:space="preserve"> </w:t>
      </w:r>
      <w:r>
        <w:t>rights of</w:t>
      </w:r>
      <w:r>
        <w:rPr>
          <w:spacing w:val="-1"/>
        </w:rPr>
        <w:t xml:space="preserve"> </w:t>
      </w:r>
      <w:r>
        <w:t>minority</w:t>
      </w:r>
      <w:r>
        <w:rPr>
          <w:spacing w:val="-8"/>
        </w:rPr>
        <w:t xml:space="preserve"> </w:t>
      </w:r>
      <w:r>
        <w:t>owners</w:t>
      </w:r>
      <w:r>
        <w:rPr>
          <w:spacing w:val="-1"/>
        </w:rPr>
        <w:t xml:space="preserve"> </w:t>
      </w:r>
      <w:r>
        <w:t>or</w:t>
      </w:r>
      <w:r>
        <w:rPr>
          <w:spacing w:val="-1"/>
        </w:rPr>
        <w:t xml:space="preserve"> </w:t>
      </w:r>
      <w:r>
        <w:t>small investors. It also</w:t>
      </w:r>
      <w:r>
        <w:rPr>
          <w:spacing w:val="-11"/>
        </w:rPr>
        <w:t xml:space="preserve"> </w:t>
      </w:r>
      <w:r>
        <w:t>promotes</w:t>
      </w:r>
      <w:r>
        <w:rPr>
          <w:spacing w:val="-13"/>
        </w:rPr>
        <w:t xml:space="preserve"> </w:t>
      </w:r>
      <w:r>
        <w:t>the</w:t>
      </w:r>
      <w:r>
        <w:rPr>
          <w:spacing w:val="-10"/>
        </w:rPr>
        <w:t xml:space="preserve"> </w:t>
      </w:r>
      <w:r>
        <w:t>expansion</w:t>
      </w:r>
      <w:r>
        <w:rPr>
          <w:spacing w:val="-12"/>
        </w:rPr>
        <w:t xml:space="preserve"> </w:t>
      </w:r>
      <w:r>
        <w:t>of</w:t>
      </w:r>
      <w:r>
        <w:rPr>
          <w:spacing w:val="-13"/>
        </w:rPr>
        <w:t xml:space="preserve"> </w:t>
      </w:r>
      <w:r>
        <w:t>the</w:t>
      </w:r>
      <w:r>
        <w:rPr>
          <w:spacing w:val="-10"/>
        </w:rPr>
        <w:t xml:space="preserve"> </w:t>
      </w:r>
      <w:r>
        <w:t>private</w:t>
      </w:r>
      <w:r>
        <w:rPr>
          <w:spacing w:val="-10"/>
        </w:rPr>
        <w:t xml:space="preserve"> </w:t>
      </w:r>
      <w:r>
        <w:t>sector</w:t>
      </w:r>
      <w:r>
        <w:rPr>
          <w:spacing w:val="-12"/>
        </w:rPr>
        <w:t xml:space="preserve"> </w:t>
      </w:r>
      <w:r>
        <w:t>by</w:t>
      </w:r>
      <w:r>
        <w:rPr>
          <w:spacing w:val="-14"/>
        </w:rPr>
        <w:t xml:space="preserve"> </w:t>
      </w:r>
      <w:r>
        <w:t>strengthening</w:t>
      </w:r>
      <w:r>
        <w:rPr>
          <w:spacing w:val="-14"/>
        </w:rPr>
        <w:t xml:space="preserve"> </w:t>
      </w:r>
      <w:r>
        <w:t>its</w:t>
      </w:r>
      <w:r>
        <w:rPr>
          <w:spacing w:val="-9"/>
        </w:rPr>
        <w:t xml:space="preserve"> </w:t>
      </w:r>
      <w:r>
        <w:t>competitive</w:t>
      </w:r>
      <w:r>
        <w:rPr>
          <w:spacing w:val="-13"/>
        </w:rPr>
        <w:t xml:space="preserve"> </w:t>
      </w:r>
      <w:r>
        <w:t xml:space="preserve">strengths, assisting in project funding, </w:t>
      </w:r>
      <w:r>
        <w:t xml:space="preserve">increases profitability, and generating opportunities for </w:t>
      </w:r>
      <w:r>
        <w:rPr>
          <w:spacing w:val="-2"/>
        </w:rPr>
        <w:t>employment.</w:t>
      </w:r>
    </w:p>
    <w:p w:rsidR="00952D39" w:rsidRDefault="007745DD">
      <w:pPr>
        <w:pStyle w:val="BodyText"/>
        <w:spacing w:before="201"/>
        <w:ind w:left="1031"/>
        <w:jc w:val="both"/>
      </w:pPr>
      <w:r>
        <w:rPr>
          <w:spacing w:val="-2"/>
        </w:rPr>
        <w:t>According</w:t>
      </w:r>
      <w:r>
        <w:rPr>
          <w:spacing w:val="-5"/>
        </w:rPr>
        <w:t xml:space="preserve"> </w:t>
      </w:r>
      <w:r>
        <w:rPr>
          <w:spacing w:val="-2"/>
        </w:rPr>
        <w:t>to</w:t>
      </w:r>
      <w:r>
        <w:rPr>
          <w:spacing w:val="-1"/>
        </w:rPr>
        <w:t xml:space="preserve"> </w:t>
      </w:r>
      <w:r>
        <w:rPr>
          <w:spacing w:val="-2"/>
        </w:rPr>
        <w:t>agency</w:t>
      </w:r>
      <w:r>
        <w:rPr>
          <w:spacing w:val="-7"/>
        </w:rPr>
        <w:t xml:space="preserve"> </w:t>
      </w:r>
      <w:r>
        <w:rPr>
          <w:spacing w:val="-2"/>
        </w:rPr>
        <w:t>theory,</w:t>
      </w:r>
      <w:r>
        <w:rPr>
          <w:spacing w:val="-1"/>
        </w:rPr>
        <w:t xml:space="preserve"> </w:t>
      </w:r>
      <w:r>
        <w:rPr>
          <w:spacing w:val="-2"/>
        </w:rPr>
        <w:t>when</w:t>
      </w:r>
      <w:r>
        <w:rPr>
          <w:spacing w:val="-1"/>
        </w:rPr>
        <w:t xml:space="preserve"> </w:t>
      </w:r>
      <w:r>
        <w:rPr>
          <w:spacing w:val="-2"/>
        </w:rPr>
        <w:t>ownership</w:t>
      </w:r>
      <w:r>
        <w:rPr>
          <w:spacing w:val="-1"/>
        </w:rPr>
        <w:t xml:space="preserve"> </w:t>
      </w:r>
      <w:r>
        <w:rPr>
          <w:spacing w:val="-2"/>
        </w:rPr>
        <w:t>is</w:t>
      </w:r>
      <w:r>
        <w:rPr>
          <w:spacing w:val="-1"/>
        </w:rPr>
        <w:t xml:space="preserve"> </w:t>
      </w:r>
      <w:r>
        <w:rPr>
          <w:spacing w:val="-2"/>
        </w:rPr>
        <w:t>distributed,</w:t>
      </w:r>
      <w:r>
        <w:rPr>
          <w:spacing w:val="-1"/>
        </w:rPr>
        <w:t xml:space="preserve"> </w:t>
      </w:r>
      <w:r>
        <w:rPr>
          <w:spacing w:val="-2"/>
        </w:rPr>
        <w:t>organizations</w:t>
      </w:r>
      <w:r>
        <w:rPr>
          <w:spacing w:val="-1"/>
        </w:rPr>
        <w:t xml:space="preserve"> </w:t>
      </w:r>
      <w:r>
        <w:rPr>
          <w:spacing w:val="-2"/>
        </w:rPr>
        <w:t>will</w:t>
      </w:r>
      <w:r>
        <w:rPr>
          <w:spacing w:val="-1"/>
        </w:rPr>
        <w:t xml:space="preserve"> </w:t>
      </w:r>
      <w:r>
        <w:rPr>
          <w:spacing w:val="-2"/>
        </w:rPr>
        <w:t>provide</w:t>
      </w:r>
      <w:r>
        <w:rPr>
          <w:spacing w:val="-3"/>
        </w:rPr>
        <w:t xml:space="preserve"> </w:t>
      </w:r>
      <w:r>
        <w:rPr>
          <w:spacing w:val="-4"/>
        </w:rPr>
        <w:t>more</w:t>
      </w:r>
    </w:p>
    <w:p w:rsidR="00952D39" w:rsidRDefault="00952D39">
      <w:pPr>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83" o:spid="_x0000_s1165" style="position:absolute;margin-left:30.95pt;margin-top:0;width:.5pt;height:792.1pt;z-index:15773184;mso-position-horizontal-relative:page;mso-position-vertical-relative:page" fillcolor="black" stroked="f">
            <w10:wrap anchorx="page" anchory="page"/>
          </v:rect>
        </w:pict>
      </w:r>
      <w:r>
        <w:pict>
          <v:rect id="docshape84" o:spid="_x0000_s1164" style="position:absolute;margin-left:580.65pt;margin-top:0;width:.5pt;height:792.1pt;z-index:1577369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information</w:t>
      </w:r>
      <w:proofErr w:type="gramEnd"/>
      <w:r>
        <w:t>. When compared to</w:t>
      </w:r>
      <w:r>
        <w:t xml:space="preserve"> organizations with concentrated ownership, companies with dispersed ownership have a higher risk of agency conflict since the difference of interests between the contracting parties is likely to be greater. Transparency may lower agency</w:t>
      </w:r>
      <w:r>
        <w:rPr>
          <w:spacing w:val="-3"/>
        </w:rPr>
        <w:t xml:space="preserve"> </w:t>
      </w:r>
      <w:r>
        <w:t>expenses since</w:t>
      </w:r>
      <w:r>
        <w:rPr>
          <w:spacing w:val="-2"/>
        </w:rPr>
        <w:t xml:space="preserve"> </w:t>
      </w:r>
      <w:r>
        <w:t xml:space="preserve">it </w:t>
      </w:r>
      <w:r>
        <w:t>aids in the</w:t>
      </w:r>
      <w:r>
        <w:rPr>
          <w:spacing w:val="-1"/>
        </w:rPr>
        <w:t xml:space="preserve"> </w:t>
      </w:r>
      <w:r>
        <w:t>resolution of monitoring</w:t>
      </w:r>
      <w:r>
        <w:rPr>
          <w:spacing w:val="-2"/>
        </w:rPr>
        <w:t xml:space="preserve"> </w:t>
      </w:r>
      <w:r>
        <w:t>issues encountered by</w:t>
      </w:r>
      <w:r>
        <w:rPr>
          <w:spacing w:val="-5"/>
        </w:rPr>
        <w:t xml:space="preserve"> </w:t>
      </w:r>
      <w:r>
        <w:t>diffuse owners. Low director ownership increase agency issues because managers are more likely to consume compensation and less likely to enhance job performance. As a result, shareholders must bal</w:t>
      </w:r>
      <w:r>
        <w:t>ance the rise in agency costs. Managers have an incentive to make voluntary</w:t>
      </w:r>
      <w:r>
        <w:rPr>
          <w:spacing w:val="-10"/>
        </w:rPr>
        <w:t xml:space="preserve"> </w:t>
      </w:r>
      <w:r>
        <w:t>disclosures</w:t>
      </w:r>
      <w:r>
        <w:rPr>
          <w:spacing w:val="-5"/>
        </w:rPr>
        <w:t xml:space="preserve"> </w:t>
      </w:r>
      <w:r>
        <w:t>nonetheless,</w:t>
      </w:r>
      <w:r>
        <w:rPr>
          <w:spacing w:val="-4"/>
        </w:rPr>
        <w:t xml:space="preserve"> </w:t>
      </w:r>
      <w:r>
        <w:t>as</w:t>
      </w:r>
      <w:r>
        <w:rPr>
          <w:spacing w:val="-5"/>
        </w:rPr>
        <w:t xml:space="preserve"> </w:t>
      </w:r>
      <w:r>
        <w:t>increased</w:t>
      </w:r>
      <w:r>
        <w:rPr>
          <w:spacing w:val="-5"/>
        </w:rPr>
        <w:t xml:space="preserve"> </w:t>
      </w:r>
      <w:r>
        <w:t>monitoring</w:t>
      </w:r>
      <w:r>
        <w:rPr>
          <w:spacing w:val="-8"/>
        </w:rPr>
        <w:t xml:space="preserve"> </w:t>
      </w:r>
      <w:r>
        <w:t>raises</w:t>
      </w:r>
      <w:r>
        <w:rPr>
          <w:spacing w:val="-5"/>
        </w:rPr>
        <w:t xml:space="preserve"> </w:t>
      </w:r>
      <w:r>
        <w:t>the</w:t>
      </w:r>
      <w:r>
        <w:rPr>
          <w:spacing w:val="-2"/>
        </w:rPr>
        <w:t xml:space="preserve"> </w:t>
      </w:r>
      <w:r>
        <w:t>costs</w:t>
      </w:r>
      <w:r>
        <w:rPr>
          <w:spacing w:val="-4"/>
        </w:rPr>
        <w:t xml:space="preserve"> </w:t>
      </w:r>
      <w:r>
        <w:t>of</w:t>
      </w:r>
      <w:r>
        <w:rPr>
          <w:spacing w:val="-6"/>
        </w:rPr>
        <w:t xml:space="preserve"> </w:t>
      </w:r>
      <w:r>
        <w:t>the</w:t>
      </w:r>
      <w:r>
        <w:rPr>
          <w:spacing w:val="-5"/>
        </w:rPr>
        <w:t xml:space="preserve"> </w:t>
      </w:r>
      <w:r>
        <w:t>company. That</w:t>
      </w:r>
      <w:r>
        <w:rPr>
          <w:spacing w:val="-15"/>
        </w:rPr>
        <w:t xml:space="preserve"> </w:t>
      </w:r>
      <w:r>
        <w:t>is,</w:t>
      </w:r>
      <w:r>
        <w:rPr>
          <w:spacing w:val="-11"/>
        </w:rPr>
        <w:t xml:space="preserve"> </w:t>
      </w:r>
      <w:r>
        <w:t>transparency</w:t>
      </w:r>
      <w:r>
        <w:rPr>
          <w:spacing w:val="-15"/>
        </w:rPr>
        <w:t xml:space="preserve"> </w:t>
      </w:r>
      <w:r>
        <w:t>serves</w:t>
      </w:r>
      <w:r>
        <w:rPr>
          <w:spacing w:val="-13"/>
        </w:rPr>
        <w:t xml:space="preserve"> </w:t>
      </w:r>
      <w:r>
        <w:t>as</w:t>
      </w:r>
      <w:r>
        <w:rPr>
          <w:spacing w:val="-13"/>
        </w:rPr>
        <w:t xml:space="preserve"> </w:t>
      </w:r>
      <w:r>
        <w:t>a</w:t>
      </w:r>
      <w:r>
        <w:rPr>
          <w:spacing w:val="-14"/>
        </w:rPr>
        <w:t xml:space="preserve"> </w:t>
      </w:r>
      <w:r>
        <w:t>replacement</w:t>
      </w:r>
      <w:r>
        <w:rPr>
          <w:spacing w:val="-13"/>
        </w:rPr>
        <w:t xml:space="preserve"> </w:t>
      </w:r>
      <w:r>
        <w:t>for</w:t>
      </w:r>
      <w:r>
        <w:rPr>
          <w:spacing w:val="-15"/>
        </w:rPr>
        <w:t xml:space="preserve"> </w:t>
      </w:r>
      <w:r>
        <w:t>monitoring.</w:t>
      </w:r>
      <w:r>
        <w:rPr>
          <w:spacing w:val="-13"/>
        </w:rPr>
        <w:t xml:space="preserve"> </w:t>
      </w:r>
      <w:r>
        <w:t>As</w:t>
      </w:r>
      <w:r>
        <w:rPr>
          <w:spacing w:val="-13"/>
        </w:rPr>
        <w:t xml:space="preserve"> </w:t>
      </w:r>
      <w:r>
        <w:t>a</w:t>
      </w:r>
      <w:r>
        <w:rPr>
          <w:spacing w:val="-14"/>
        </w:rPr>
        <w:t xml:space="preserve"> </w:t>
      </w:r>
      <w:r>
        <w:t>result,</w:t>
      </w:r>
      <w:r>
        <w:rPr>
          <w:spacing w:val="-13"/>
        </w:rPr>
        <w:t xml:space="preserve"> </w:t>
      </w:r>
      <w:r>
        <w:t>director</w:t>
      </w:r>
      <w:r>
        <w:rPr>
          <w:spacing w:val="-13"/>
        </w:rPr>
        <w:t xml:space="preserve"> </w:t>
      </w:r>
      <w:r>
        <w:t>ownership is</w:t>
      </w:r>
      <w:r>
        <w:rPr>
          <w:spacing w:val="-8"/>
        </w:rPr>
        <w:t xml:space="preserve"> </w:t>
      </w:r>
      <w:r>
        <w:t>a</w:t>
      </w:r>
      <w:r>
        <w:rPr>
          <w:spacing w:val="-9"/>
        </w:rPr>
        <w:t xml:space="preserve"> </w:t>
      </w:r>
      <w:r>
        <w:t>corporate</w:t>
      </w:r>
      <w:r>
        <w:rPr>
          <w:spacing w:val="-9"/>
        </w:rPr>
        <w:t xml:space="preserve"> </w:t>
      </w:r>
      <w:r>
        <w:t>governance</w:t>
      </w:r>
      <w:r>
        <w:rPr>
          <w:spacing w:val="-7"/>
        </w:rPr>
        <w:t xml:space="preserve"> </w:t>
      </w:r>
      <w:r>
        <w:t>mechanism</w:t>
      </w:r>
      <w:r>
        <w:rPr>
          <w:spacing w:val="-7"/>
        </w:rPr>
        <w:t xml:space="preserve"> </w:t>
      </w:r>
      <w:r>
        <w:t>that</w:t>
      </w:r>
      <w:r>
        <w:rPr>
          <w:spacing w:val="-8"/>
        </w:rPr>
        <w:t xml:space="preserve"> </w:t>
      </w:r>
      <w:r>
        <w:t>serves</w:t>
      </w:r>
      <w:r>
        <w:rPr>
          <w:spacing w:val="-8"/>
        </w:rPr>
        <w:t xml:space="preserve"> </w:t>
      </w:r>
      <w:r>
        <w:t>as</w:t>
      </w:r>
      <w:r>
        <w:rPr>
          <w:spacing w:val="-8"/>
        </w:rPr>
        <w:t xml:space="preserve"> </w:t>
      </w:r>
      <w:r>
        <w:t>a</w:t>
      </w:r>
      <w:r>
        <w:rPr>
          <w:spacing w:val="-9"/>
        </w:rPr>
        <w:t xml:space="preserve"> </w:t>
      </w:r>
      <w:r>
        <w:t>replacement</w:t>
      </w:r>
      <w:r>
        <w:rPr>
          <w:spacing w:val="-8"/>
        </w:rPr>
        <w:t xml:space="preserve"> </w:t>
      </w:r>
      <w:r>
        <w:t>for</w:t>
      </w:r>
      <w:r>
        <w:rPr>
          <w:spacing w:val="-10"/>
        </w:rPr>
        <w:t xml:space="preserve"> </w:t>
      </w:r>
      <w:r>
        <w:t>disclosure,</w:t>
      </w:r>
      <w:r>
        <w:rPr>
          <w:spacing w:val="-8"/>
        </w:rPr>
        <w:t xml:space="preserve"> </w:t>
      </w:r>
      <w:r>
        <w:t xml:space="preserve">according to </w:t>
      </w:r>
      <w:proofErr w:type="spellStart"/>
      <w:r>
        <w:t>Kelton</w:t>
      </w:r>
      <w:proofErr w:type="spellEnd"/>
      <w:r>
        <w:t xml:space="preserve"> and Yang's (2008) prediction that the demand for greater monitoring and more transparent disclosure declines with rising percentages of board ownership.</w:t>
      </w:r>
    </w:p>
    <w:p w:rsidR="00952D39" w:rsidRDefault="00952D39">
      <w:pPr>
        <w:pStyle w:val="BodyText"/>
        <w:spacing w:before="10"/>
        <w:rPr>
          <w:sz w:val="20"/>
        </w:rPr>
      </w:pPr>
    </w:p>
    <w:p w:rsidR="00952D39" w:rsidRDefault="007745DD">
      <w:pPr>
        <w:pStyle w:val="BodyText"/>
        <w:spacing w:before="1" w:line="360" w:lineRule="auto"/>
        <w:ind w:left="1031" w:right="891"/>
        <w:jc w:val="both"/>
      </w:pPr>
      <w:r>
        <w:t>Traditionally,</w:t>
      </w:r>
      <w:r>
        <w:rPr>
          <w:spacing w:val="-13"/>
        </w:rPr>
        <w:t xml:space="preserve"> </w:t>
      </w:r>
      <w:r>
        <w:t>audit</w:t>
      </w:r>
      <w:r>
        <w:rPr>
          <w:spacing w:val="-12"/>
        </w:rPr>
        <w:t xml:space="preserve"> </w:t>
      </w:r>
      <w:r>
        <w:t>committees</w:t>
      </w:r>
      <w:r>
        <w:rPr>
          <w:spacing w:val="-13"/>
        </w:rPr>
        <w:t xml:space="preserve"> </w:t>
      </w:r>
      <w:r>
        <w:t>were</w:t>
      </w:r>
      <w:r>
        <w:rPr>
          <w:spacing w:val="-15"/>
        </w:rPr>
        <w:t xml:space="preserve"> </w:t>
      </w:r>
      <w:r>
        <w:t>a</w:t>
      </w:r>
      <w:r>
        <w:rPr>
          <w:spacing w:val="-14"/>
        </w:rPr>
        <w:t xml:space="preserve"> </w:t>
      </w:r>
      <w:r>
        <w:t>voluntary</w:t>
      </w:r>
      <w:r>
        <w:rPr>
          <w:spacing w:val="-15"/>
        </w:rPr>
        <w:t xml:space="preserve"> </w:t>
      </w:r>
      <w:r>
        <w:t>monitoring</w:t>
      </w:r>
      <w:r>
        <w:rPr>
          <w:spacing w:val="-15"/>
        </w:rPr>
        <w:t xml:space="preserve"> </w:t>
      </w:r>
      <w:r>
        <w:t>mechanism</w:t>
      </w:r>
      <w:r>
        <w:rPr>
          <w:spacing w:val="-12"/>
        </w:rPr>
        <w:t xml:space="preserve"> </w:t>
      </w:r>
      <w:r>
        <w:t>developed</w:t>
      </w:r>
      <w:r>
        <w:rPr>
          <w:spacing w:val="-14"/>
        </w:rPr>
        <w:t xml:space="preserve"> </w:t>
      </w:r>
      <w:r>
        <w:t>in</w:t>
      </w:r>
      <w:r>
        <w:rPr>
          <w:spacing w:val="-13"/>
        </w:rPr>
        <w:t xml:space="preserve"> </w:t>
      </w:r>
      <w:r>
        <w:t>high- cost agency conditions to enhance the level of information flow among the agent and the principal. The number of audit committees expanded significantly</w:t>
      </w:r>
      <w:r>
        <w:rPr>
          <w:spacing w:val="-3"/>
        </w:rPr>
        <w:t xml:space="preserve"> </w:t>
      </w:r>
      <w:r>
        <w:t>in the 1980s a</w:t>
      </w:r>
      <w:r>
        <w:t>nd 1990s, frequently as a result of a corruption case, and they have gained more attention in recent years. Audit committees, according to agency theory, should reduce agency expenses, especially</w:t>
      </w:r>
      <w:r>
        <w:rPr>
          <w:spacing w:val="-6"/>
        </w:rPr>
        <w:t xml:space="preserve"> </w:t>
      </w:r>
      <w:r>
        <w:t>if</w:t>
      </w:r>
      <w:r>
        <w:rPr>
          <w:spacing w:val="-1"/>
        </w:rPr>
        <w:t xml:space="preserve"> </w:t>
      </w:r>
      <w:r>
        <w:t>they</w:t>
      </w:r>
      <w:r>
        <w:rPr>
          <w:spacing w:val="-6"/>
        </w:rPr>
        <w:t xml:space="preserve"> </w:t>
      </w:r>
      <w:r>
        <w:t>are</w:t>
      </w:r>
      <w:r>
        <w:rPr>
          <w:spacing w:val="-2"/>
        </w:rPr>
        <w:t xml:space="preserve"> </w:t>
      </w:r>
      <w:r>
        <w:t>made</w:t>
      </w:r>
      <w:r>
        <w:rPr>
          <w:spacing w:val="-2"/>
        </w:rPr>
        <w:t xml:space="preserve"> </w:t>
      </w:r>
      <w:r>
        <w:t>up</w:t>
      </w:r>
      <w:r>
        <w:rPr>
          <w:spacing w:val="-1"/>
        </w:rPr>
        <w:t xml:space="preserve"> </w:t>
      </w:r>
      <w:r>
        <w:t>primarily</w:t>
      </w:r>
      <w:r>
        <w:rPr>
          <w:spacing w:val="-6"/>
        </w:rPr>
        <w:t xml:space="preserve"> </w:t>
      </w:r>
      <w:r>
        <w:t>of</w:t>
      </w:r>
      <w:r>
        <w:rPr>
          <w:spacing w:val="-1"/>
        </w:rPr>
        <w:t xml:space="preserve"> </w:t>
      </w:r>
      <w:r>
        <w:t>non-executive</w:t>
      </w:r>
      <w:r>
        <w:rPr>
          <w:spacing w:val="-2"/>
        </w:rPr>
        <w:t xml:space="preserve"> </w:t>
      </w:r>
      <w:r>
        <w:t>directors</w:t>
      </w:r>
      <w:r>
        <w:rPr>
          <w:spacing w:val="-1"/>
        </w:rPr>
        <w:t xml:space="preserve"> </w:t>
      </w:r>
      <w:r>
        <w:t>in</w:t>
      </w:r>
      <w:r>
        <w:rPr>
          <w:spacing w:val="-1"/>
        </w:rPr>
        <w:t xml:space="preserve"> </w:t>
      </w:r>
      <w:r>
        <w:t>accordance with</w:t>
      </w:r>
      <w:r>
        <w:rPr>
          <w:spacing w:val="-1"/>
        </w:rPr>
        <w:t xml:space="preserve"> </w:t>
      </w:r>
      <w:r>
        <w:t>best international practice. Audit committees may be an essential part of the decision-making framework</w:t>
      </w:r>
      <w:r>
        <w:rPr>
          <w:spacing w:val="-4"/>
        </w:rPr>
        <w:t xml:space="preserve"> </w:t>
      </w:r>
      <w:r>
        <w:t>employed</w:t>
      </w:r>
      <w:r>
        <w:rPr>
          <w:spacing w:val="-4"/>
        </w:rPr>
        <w:t xml:space="preserve"> </w:t>
      </w:r>
      <w:r>
        <w:t>by</w:t>
      </w:r>
      <w:r>
        <w:rPr>
          <w:spacing w:val="-7"/>
        </w:rPr>
        <w:t xml:space="preserve"> </w:t>
      </w:r>
      <w:r>
        <w:t>the</w:t>
      </w:r>
      <w:r>
        <w:rPr>
          <w:spacing w:val="-4"/>
        </w:rPr>
        <w:t xml:space="preserve"> </w:t>
      </w:r>
      <w:r>
        <w:t>board</w:t>
      </w:r>
      <w:r>
        <w:rPr>
          <w:spacing w:val="-4"/>
        </w:rPr>
        <w:t xml:space="preserve"> </w:t>
      </w:r>
      <w:r>
        <w:t>of</w:t>
      </w:r>
      <w:r>
        <w:rPr>
          <w:spacing w:val="-6"/>
        </w:rPr>
        <w:t xml:space="preserve"> </w:t>
      </w:r>
      <w:r>
        <w:t>directors</w:t>
      </w:r>
      <w:r>
        <w:rPr>
          <w:spacing w:val="-4"/>
        </w:rPr>
        <w:t xml:space="preserve"> </w:t>
      </w:r>
      <w:r>
        <w:t>in</w:t>
      </w:r>
      <w:r>
        <w:rPr>
          <w:spacing w:val="-4"/>
        </w:rPr>
        <w:t xml:space="preserve"> </w:t>
      </w:r>
      <w:r>
        <w:t>order</w:t>
      </w:r>
      <w:r>
        <w:rPr>
          <w:spacing w:val="-4"/>
        </w:rPr>
        <w:t xml:space="preserve"> </w:t>
      </w:r>
      <w:r>
        <w:t>to</w:t>
      </w:r>
      <w:r>
        <w:rPr>
          <w:spacing w:val="-2"/>
        </w:rPr>
        <w:t xml:space="preserve"> </w:t>
      </w:r>
      <w:r>
        <w:t>check</w:t>
      </w:r>
      <w:r>
        <w:rPr>
          <w:spacing w:val="-4"/>
        </w:rPr>
        <w:t xml:space="preserve"> </w:t>
      </w:r>
      <w:r>
        <w:t>control</w:t>
      </w:r>
      <w:r>
        <w:rPr>
          <w:spacing w:val="-4"/>
        </w:rPr>
        <w:t xml:space="preserve"> </w:t>
      </w:r>
      <w:r>
        <w:t>activities.</w:t>
      </w:r>
      <w:r>
        <w:rPr>
          <w:spacing w:val="-3"/>
        </w:rPr>
        <w:t xml:space="preserve"> </w:t>
      </w:r>
      <w:r>
        <w:t>Meeting frequency describes how frequently an audit committee meets over the course of a fiscal year, with more meetings indicating higher activity levels. Previous studies have amply demonstrated that the audit committee's frequency</w:t>
      </w:r>
      <w:r>
        <w:rPr>
          <w:spacing w:val="-1"/>
        </w:rPr>
        <w:t xml:space="preserve"> </w:t>
      </w:r>
      <w:r>
        <w:t>of meetings is a signi</w:t>
      </w:r>
      <w:r>
        <w:t>ficant determinant of the committee's performance and effectiveness since meetings increase the likelihood that committee members will accomplish organizational goals. A committee has a higher level of</w:t>
      </w:r>
      <w:r>
        <w:rPr>
          <w:spacing w:val="-1"/>
        </w:rPr>
        <w:t xml:space="preserve"> </w:t>
      </w:r>
      <w:r>
        <w:t>voluntary</w:t>
      </w:r>
      <w:r>
        <w:rPr>
          <w:spacing w:val="-4"/>
        </w:rPr>
        <w:t xml:space="preserve"> </w:t>
      </w:r>
      <w:r>
        <w:t>disclosure</w:t>
      </w:r>
      <w:r>
        <w:rPr>
          <w:spacing w:val="-2"/>
        </w:rPr>
        <w:t xml:space="preserve"> </w:t>
      </w:r>
      <w:r>
        <w:t>when it meets more regularly, acc</w:t>
      </w:r>
      <w:r>
        <w:t>ording</w:t>
      </w:r>
      <w:r>
        <w:rPr>
          <w:spacing w:val="-3"/>
        </w:rPr>
        <w:t xml:space="preserve"> </w:t>
      </w:r>
      <w:r>
        <w:t>to studies</w:t>
      </w:r>
      <w:r>
        <w:rPr>
          <w:spacing w:val="-1"/>
        </w:rPr>
        <w:t xml:space="preserve"> </w:t>
      </w:r>
      <w:r>
        <w:t>conducted in</w:t>
      </w:r>
      <w:r>
        <w:rPr>
          <w:spacing w:val="-15"/>
        </w:rPr>
        <w:t xml:space="preserve"> </w:t>
      </w:r>
      <w:r>
        <w:t>different</w:t>
      </w:r>
      <w:r>
        <w:rPr>
          <w:spacing w:val="-15"/>
        </w:rPr>
        <w:t xml:space="preserve"> </w:t>
      </w:r>
      <w:r>
        <w:t>locations</w:t>
      </w:r>
      <w:r>
        <w:rPr>
          <w:spacing w:val="-14"/>
        </w:rPr>
        <w:t xml:space="preserve"> </w:t>
      </w:r>
      <w:r>
        <w:t>by</w:t>
      </w:r>
      <w:r>
        <w:rPr>
          <w:spacing w:val="-15"/>
        </w:rPr>
        <w:t xml:space="preserve"> </w:t>
      </w:r>
      <w:r>
        <w:t>Li</w:t>
      </w:r>
      <w:r>
        <w:rPr>
          <w:spacing w:val="-14"/>
        </w:rPr>
        <w:t xml:space="preserve"> </w:t>
      </w:r>
      <w:r>
        <w:t>et</w:t>
      </w:r>
      <w:r>
        <w:rPr>
          <w:spacing w:val="-12"/>
        </w:rPr>
        <w:t xml:space="preserve"> </w:t>
      </w:r>
      <w:r>
        <w:t>al.</w:t>
      </w:r>
      <w:r>
        <w:rPr>
          <w:spacing w:val="-14"/>
        </w:rPr>
        <w:t xml:space="preserve"> </w:t>
      </w:r>
      <w:r>
        <w:t>(2012)</w:t>
      </w:r>
      <w:r>
        <w:rPr>
          <w:spacing w:val="-13"/>
        </w:rPr>
        <w:t xml:space="preserve"> </w:t>
      </w:r>
      <w:r>
        <w:t>and</w:t>
      </w:r>
      <w:r>
        <w:rPr>
          <w:spacing w:val="-14"/>
        </w:rPr>
        <w:t xml:space="preserve"> </w:t>
      </w:r>
      <w:proofErr w:type="spellStart"/>
      <w:r>
        <w:t>Pearsons</w:t>
      </w:r>
      <w:proofErr w:type="spellEnd"/>
      <w:r>
        <w:rPr>
          <w:spacing w:val="-14"/>
        </w:rPr>
        <w:t xml:space="preserve"> </w:t>
      </w:r>
      <w:r>
        <w:t>(2009).</w:t>
      </w:r>
      <w:r>
        <w:rPr>
          <w:spacing w:val="-15"/>
        </w:rPr>
        <w:t xml:space="preserve"> </w:t>
      </w:r>
      <w:r>
        <w:t>A</w:t>
      </w:r>
      <w:r>
        <w:rPr>
          <w:spacing w:val="-15"/>
        </w:rPr>
        <w:t xml:space="preserve"> </w:t>
      </w:r>
      <w:r>
        <w:t>positive</w:t>
      </w:r>
      <w:r>
        <w:rPr>
          <w:spacing w:val="-13"/>
        </w:rPr>
        <w:t xml:space="preserve"> </w:t>
      </w:r>
      <w:r>
        <w:t>correlation</w:t>
      </w:r>
      <w:r>
        <w:rPr>
          <w:spacing w:val="-14"/>
        </w:rPr>
        <w:t xml:space="preserve"> </w:t>
      </w:r>
      <w:r>
        <w:t>between the volume of audit committee meetings and voluntary disclosure was also shown by empirical evidence from the literature. Global regu</w:t>
      </w:r>
      <w:r>
        <w:t>lations and standards propose that meetings be held at least three or four times per year.</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85" o:spid="_x0000_s1163" style="position:absolute;margin-left:30.95pt;margin-top:0;width:.5pt;height:792.1pt;z-index:15774208;mso-position-horizontal-relative:page;mso-position-vertical-relative:page" fillcolor="black" stroked="f">
            <w10:wrap anchorx="page" anchory="page"/>
          </v:rect>
        </w:pict>
      </w:r>
      <w:r>
        <w:pict>
          <v:rect id="docshape86" o:spid="_x0000_s1162" style="position:absolute;margin-left:580.65pt;margin-top:0;width:.5pt;height:792.1pt;z-index:1577472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r>
        <w:t>Corporate governance has an effect on how corporate tax evasion and financial limitations interact. Tax evasion is linked to more severe financ</w:t>
      </w:r>
      <w:r>
        <w:t>ial constraints and a larger chance of financial distress in environments with bad governance. Contrarily, in companies with sound governance, tax evasion has no detrimental effects on financial restrictions. Our findings</w:t>
      </w:r>
      <w:r>
        <w:rPr>
          <w:spacing w:val="-13"/>
        </w:rPr>
        <w:t xml:space="preserve"> </w:t>
      </w:r>
      <w:r>
        <w:t>show</w:t>
      </w:r>
      <w:r>
        <w:rPr>
          <w:spacing w:val="-13"/>
        </w:rPr>
        <w:t xml:space="preserve"> </w:t>
      </w:r>
      <w:r>
        <w:t>that</w:t>
      </w:r>
      <w:r>
        <w:rPr>
          <w:spacing w:val="-13"/>
        </w:rPr>
        <w:t xml:space="preserve"> </w:t>
      </w:r>
      <w:r>
        <w:t>tax</w:t>
      </w:r>
      <w:r>
        <w:rPr>
          <w:spacing w:val="-11"/>
        </w:rPr>
        <w:t xml:space="preserve"> </w:t>
      </w:r>
      <w:r>
        <w:t>dodging</w:t>
      </w:r>
      <w:r>
        <w:rPr>
          <w:spacing w:val="-15"/>
        </w:rPr>
        <w:t xml:space="preserve"> </w:t>
      </w:r>
      <w:r>
        <w:t>is</w:t>
      </w:r>
      <w:r>
        <w:rPr>
          <w:spacing w:val="-12"/>
        </w:rPr>
        <w:t xml:space="preserve"> </w:t>
      </w:r>
      <w:r>
        <w:t>a</w:t>
      </w:r>
      <w:r>
        <w:rPr>
          <w:spacing w:val="-14"/>
        </w:rPr>
        <w:t xml:space="preserve"> </w:t>
      </w:r>
      <w:r>
        <w:t>less</w:t>
      </w:r>
      <w:r>
        <w:rPr>
          <w:spacing w:val="-13"/>
        </w:rPr>
        <w:t xml:space="preserve"> </w:t>
      </w:r>
      <w:r>
        <w:t>be</w:t>
      </w:r>
      <w:r>
        <w:t>neficial</w:t>
      </w:r>
      <w:r>
        <w:rPr>
          <w:spacing w:val="-13"/>
        </w:rPr>
        <w:t xml:space="preserve"> </w:t>
      </w:r>
      <w:r>
        <w:t>source</w:t>
      </w:r>
      <w:r>
        <w:rPr>
          <w:spacing w:val="-14"/>
        </w:rPr>
        <w:t xml:space="preserve"> </w:t>
      </w:r>
      <w:r>
        <w:t>of</w:t>
      </w:r>
      <w:r>
        <w:rPr>
          <w:spacing w:val="-14"/>
        </w:rPr>
        <w:t xml:space="preserve"> </w:t>
      </w:r>
      <w:r>
        <w:t>financing</w:t>
      </w:r>
      <w:r>
        <w:rPr>
          <w:spacing w:val="-15"/>
        </w:rPr>
        <w:t xml:space="preserve"> </w:t>
      </w:r>
      <w:r>
        <w:t>for</w:t>
      </w:r>
      <w:r>
        <w:rPr>
          <w:spacing w:val="-15"/>
        </w:rPr>
        <w:t xml:space="preserve"> </w:t>
      </w:r>
      <w:r>
        <w:t>limited</w:t>
      </w:r>
      <w:r>
        <w:rPr>
          <w:spacing w:val="-14"/>
        </w:rPr>
        <w:t xml:space="preserve"> </w:t>
      </w:r>
      <w:r>
        <w:t>enterprises when faced with potential agency issues and opaque information settings. Businesses can reduce</w:t>
      </w:r>
      <w:r>
        <w:rPr>
          <w:spacing w:val="-3"/>
        </w:rPr>
        <w:t xml:space="preserve"> </w:t>
      </w:r>
      <w:r>
        <w:t>the</w:t>
      </w:r>
      <w:r>
        <w:rPr>
          <w:spacing w:val="-1"/>
        </w:rPr>
        <w:t xml:space="preserve"> </w:t>
      </w:r>
      <w:r>
        <w:t>damaging</w:t>
      </w:r>
      <w:r>
        <w:rPr>
          <w:spacing w:val="-4"/>
        </w:rPr>
        <w:t xml:space="preserve"> </w:t>
      </w:r>
      <w:r>
        <w:t>effects</w:t>
      </w:r>
      <w:r>
        <w:rPr>
          <w:spacing w:val="-2"/>
        </w:rPr>
        <w:t xml:space="preserve"> </w:t>
      </w:r>
      <w:r>
        <w:t>of</w:t>
      </w:r>
      <w:r>
        <w:rPr>
          <w:spacing w:val="-1"/>
        </w:rPr>
        <w:t xml:space="preserve"> </w:t>
      </w:r>
      <w:r>
        <w:t>tax</w:t>
      </w:r>
      <w:r>
        <w:rPr>
          <w:spacing w:val="-2"/>
        </w:rPr>
        <w:t xml:space="preserve"> </w:t>
      </w:r>
      <w:r>
        <w:t>evasion</w:t>
      </w:r>
      <w:r>
        <w:rPr>
          <w:spacing w:val="-1"/>
        </w:rPr>
        <w:t xml:space="preserve"> </w:t>
      </w:r>
      <w:r>
        <w:t>by</w:t>
      </w:r>
      <w:r>
        <w:rPr>
          <w:spacing w:val="-9"/>
        </w:rPr>
        <w:t xml:space="preserve"> </w:t>
      </w:r>
      <w:r>
        <w:t>implementing</w:t>
      </w:r>
      <w:r>
        <w:rPr>
          <w:spacing w:val="-4"/>
        </w:rPr>
        <w:t xml:space="preserve"> </w:t>
      </w:r>
      <w:r>
        <w:t>better</w:t>
      </w:r>
      <w:r>
        <w:rPr>
          <w:spacing w:val="-1"/>
        </w:rPr>
        <w:t xml:space="preserve"> </w:t>
      </w:r>
      <w:r>
        <w:t>governance</w:t>
      </w:r>
      <w:r>
        <w:rPr>
          <w:spacing w:val="-2"/>
        </w:rPr>
        <w:t xml:space="preserve"> procedures.</w:t>
      </w:r>
    </w:p>
    <w:p w:rsidR="00952D39" w:rsidRDefault="007745DD">
      <w:pPr>
        <w:pStyle w:val="Heading2"/>
        <w:spacing w:before="205"/>
        <w:jc w:val="both"/>
      </w:pPr>
      <w:bookmarkStart w:id="20" w:name="_bookmark19"/>
      <w:bookmarkEnd w:id="20"/>
      <w:r>
        <w:t>Corporate</w:t>
      </w:r>
      <w:r>
        <w:rPr>
          <w:spacing w:val="-13"/>
        </w:rPr>
        <w:t xml:space="preserve"> </w:t>
      </w:r>
      <w:r>
        <w:t>Governance</w:t>
      </w:r>
      <w:r>
        <w:rPr>
          <w:spacing w:val="-13"/>
        </w:rPr>
        <w:t xml:space="preserve"> </w:t>
      </w:r>
      <w:r>
        <w:t>and</w:t>
      </w:r>
      <w:r>
        <w:rPr>
          <w:spacing w:val="-12"/>
        </w:rPr>
        <w:t xml:space="preserve"> </w:t>
      </w:r>
      <w:r>
        <w:t>Board</w:t>
      </w:r>
      <w:r>
        <w:rPr>
          <w:spacing w:val="-10"/>
        </w:rPr>
        <w:t xml:space="preserve"> </w:t>
      </w:r>
      <w:r>
        <w:rPr>
          <w:spacing w:val="-2"/>
        </w:rPr>
        <w:t>Composition</w:t>
      </w:r>
    </w:p>
    <w:p w:rsidR="00952D39" w:rsidRDefault="00952D39">
      <w:pPr>
        <w:pStyle w:val="BodyText"/>
        <w:spacing w:before="6"/>
        <w:rPr>
          <w:b/>
          <w:sz w:val="31"/>
        </w:rPr>
      </w:pPr>
    </w:p>
    <w:p w:rsidR="00952D39" w:rsidRDefault="007745DD">
      <w:pPr>
        <w:pStyle w:val="BodyText"/>
        <w:spacing w:line="360" w:lineRule="auto"/>
        <w:ind w:left="1031" w:right="896"/>
        <w:jc w:val="both"/>
      </w:pPr>
      <w:r>
        <w:t>Corporate governance, in its simplest form, refers to the procedures, norms, and practices that</w:t>
      </w:r>
      <w:r>
        <w:rPr>
          <w:spacing w:val="-5"/>
        </w:rPr>
        <w:t xml:space="preserve"> </w:t>
      </w:r>
      <w:r>
        <w:t>direct</w:t>
      </w:r>
      <w:r>
        <w:rPr>
          <w:spacing w:val="-3"/>
        </w:rPr>
        <w:t xml:space="preserve"> </w:t>
      </w:r>
      <w:r>
        <w:t>a</w:t>
      </w:r>
      <w:r>
        <w:rPr>
          <w:spacing w:val="-5"/>
        </w:rPr>
        <w:t xml:space="preserve"> </w:t>
      </w:r>
      <w:r>
        <w:t>company</w:t>
      </w:r>
      <w:r>
        <w:rPr>
          <w:spacing w:val="-7"/>
        </w:rPr>
        <w:t xml:space="preserve"> </w:t>
      </w:r>
      <w:r>
        <w:t>or</w:t>
      </w:r>
      <w:r>
        <w:rPr>
          <w:spacing w:val="-3"/>
        </w:rPr>
        <w:t xml:space="preserve"> </w:t>
      </w:r>
      <w:r>
        <w:t>organization.</w:t>
      </w:r>
      <w:r>
        <w:rPr>
          <w:spacing w:val="-5"/>
        </w:rPr>
        <w:t xml:space="preserve"> </w:t>
      </w:r>
      <w:r>
        <w:t>A</w:t>
      </w:r>
      <w:r>
        <w:rPr>
          <w:spacing w:val="-5"/>
        </w:rPr>
        <w:t xml:space="preserve"> </w:t>
      </w:r>
      <w:r>
        <w:t>framework</w:t>
      </w:r>
      <w:r>
        <w:rPr>
          <w:spacing w:val="-6"/>
        </w:rPr>
        <w:t xml:space="preserve"> </w:t>
      </w:r>
      <w:r>
        <w:t>of</w:t>
      </w:r>
      <w:r>
        <w:rPr>
          <w:spacing w:val="-6"/>
        </w:rPr>
        <w:t xml:space="preserve"> </w:t>
      </w:r>
      <w:r>
        <w:t>internal</w:t>
      </w:r>
      <w:r>
        <w:rPr>
          <w:spacing w:val="-4"/>
        </w:rPr>
        <w:t xml:space="preserve"> </w:t>
      </w:r>
      <w:r>
        <w:t>rules</w:t>
      </w:r>
      <w:r>
        <w:rPr>
          <w:spacing w:val="-3"/>
        </w:rPr>
        <w:t xml:space="preserve"> </w:t>
      </w:r>
      <w:r>
        <w:t>and</w:t>
      </w:r>
      <w:r>
        <w:rPr>
          <w:spacing w:val="-5"/>
        </w:rPr>
        <w:t xml:space="preserve"> </w:t>
      </w:r>
      <w:r>
        <w:t>bylaws</w:t>
      </w:r>
      <w:r>
        <w:rPr>
          <w:spacing w:val="-3"/>
        </w:rPr>
        <w:t xml:space="preserve"> </w:t>
      </w:r>
      <w:r>
        <w:t>is</w:t>
      </w:r>
      <w:r>
        <w:rPr>
          <w:spacing w:val="-4"/>
        </w:rPr>
        <w:t xml:space="preserve"> </w:t>
      </w:r>
      <w:r>
        <w:t>in</w:t>
      </w:r>
      <w:r>
        <w:rPr>
          <w:spacing w:val="-4"/>
        </w:rPr>
        <w:t xml:space="preserve"> </w:t>
      </w:r>
      <w:r>
        <w:t>place to govern behavior within the organization and to make sure that its leaders are successful and accountable in satisfying the needs of stakeholders, in addition to any applicable external laws or regulations.</w:t>
      </w:r>
    </w:p>
    <w:p w:rsidR="00952D39" w:rsidRDefault="007745DD">
      <w:pPr>
        <w:pStyle w:val="BodyText"/>
        <w:spacing w:before="200" w:line="360" w:lineRule="auto"/>
        <w:ind w:left="1031" w:right="897"/>
        <w:jc w:val="both"/>
      </w:pPr>
      <w:r>
        <w:t>The</w:t>
      </w:r>
      <w:r>
        <w:rPr>
          <w:spacing w:val="-15"/>
        </w:rPr>
        <w:t xml:space="preserve"> </w:t>
      </w:r>
      <w:r>
        <w:t>selection</w:t>
      </w:r>
      <w:r>
        <w:rPr>
          <w:spacing w:val="-15"/>
        </w:rPr>
        <w:t xml:space="preserve"> </w:t>
      </w:r>
      <w:r>
        <w:t>and</w:t>
      </w:r>
      <w:r>
        <w:rPr>
          <w:spacing w:val="-15"/>
        </w:rPr>
        <w:t xml:space="preserve"> </w:t>
      </w:r>
      <w:r>
        <w:t>administration</w:t>
      </w:r>
      <w:r>
        <w:rPr>
          <w:spacing w:val="-15"/>
        </w:rPr>
        <w:t xml:space="preserve"> </w:t>
      </w:r>
      <w:r>
        <w:t>of</w:t>
      </w:r>
      <w:r>
        <w:rPr>
          <w:spacing w:val="-15"/>
        </w:rPr>
        <w:t xml:space="preserve"> </w:t>
      </w:r>
      <w:r>
        <w:t>the</w:t>
      </w:r>
      <w:r>
        <w:rPr>
          <w:spacing w:val="-15"/>
        </w:rPr>
        <w:t xml:space="preserve"> </w:t>
      </w:r>
      <w:r>
        <w:t>C</w:t>
      </w:r>
      <w:r>
        <w:t>EO</w:t>
      </w:r>
      <w:r>
        <w:rPr>
          <w:spacing w:val="-15"/>
        </w:rPr>
        <w:t xml:space="preserve"> </w:t>
      </w:r>
      <w:r>
        <w:t>are</w:t>
      </w:r>
      <w:r>
        <w:rPr>
          <w:spacing w:val="-15"/>
        </w:rPr>
        <w:t xml:space="preserve"> </w:t>
      </w:r>
      <w:r>
        <w:t>only</w:t>
      </w:r>
      <w:r>
        <w:rPr>
          <w:spacing w:val="-15"/>
        </w:rPr>
        <w:t xml:space="preserve"> </w:t>
      </w:r>
      <w:r>
        <w:t>a</w:t>
      </w:r>
      <w:r>
        <w:rPr>
          <w:spacing w:val="-15"/>
        </w:rPr>
        <w:t xml:space="preserve"> </w:t>
      </w:r>
      <w:r>
        <w:t>small</w:t>
      </w:r>
      <w:r>
        <w:rPr>
          <w:spacing w:val="-15"/>
        </w:rPr>
        <w:t xml:space="preserve"> </w:t>
      </w:r>
      <w:r>
        <w:t>part</w:t>
      </w:r>
      <w:r>
        <w:rPr>
          <w:spacing w:val="-15"/>
        </w:rPr>
        <w:t xml:space="preserve"> </w:t>
      </w:r>
      <w:r>
        <w:t>of</w:t>
      </w:r>
      <w:r>
        <w:rPr>
          <w:spacing w:val="-15"/>
        </w:rPr>
        <w:t xml:space="preserve"> </w:t>
      </w:r>
      <w:r>
        <w:t>the</w:t>
      </w:r>
      <w:r>
        <w:rPr>
          <w:spacing w:val="-15"/>
        </w:rPr>
        <w:t xml:space="preserve"> </w:t>
      </w:r>
      <w:r>
        <w:t>board's</w:t>
      </w:r>
      <w:r>
        <w:rPr>
          <w:spacing w:val="-15"/>
        </w:rPr>
        <w:t xml:space="preserve"> </w:t>
      </w:r>
      <w:r>
        <w:t>involvement in governance. Directors must also take into account, approve, and monitor executive compensation, risk appetite and management, compliance reporting, and other matters as they</w:t>
      </w:r>
      <w:r>
        <w:rPr>
          <w:spacing w:val="-3"/>
        </w:rPr>
        <w:t xml:space="preserve"> </w:t>
      </w:r>
      <w:r>
        <w:t>relate</w:t>
      </w:r>
      <w:r>
        <w:rPr>
          <w:spacing w:val="-1"/>
        </w:rPr>
        <w:t xml:space="preserve"> </w:t>
      </w:r>
      <w:r>
        <w:t>to strategic plans.</w:t>
      </w:r>
      <w:r>
        <w:rPr>
          <w:spacing w:val="-1"/>
        </w:rPr>
        <w:t xml:space="preserve"> </w:t>
      </w:r>
      <w:r>
        <w:t>A board's makeup affects an</w:t>
      </w:r>
      <w:r>
        <w:rPr>
          <w:spacing w:val="-1"/>
        </w:rPr>
        <w:t xml:space="preserve"> </w:t>
      </w:r>
      <w:r>
        <w:t>organization's culture</w:t>
      </w:r>
      <w:r>
        <w:rPr>
          <w:spacing w:val="-2"/>
        </w:rPr>
        <w:t xml:space="preserve"> </w:t>
      </w:r>
      <w:r>
        <w:t>and ideals as well as the "tone at the top."</w:t>
      </w:r>
    </w:p>
    <w:p w:rsidR="00952D39" w:rsidRDefault="007745DD">
      <w:pPr>
        <w:pStyle w:val="BodyText"/>
        <w:spacing w:before="201" w:line="360" w:lineRule="auto"/>
        <w:ind w:left="1031" w:right="898"/>
        <w:jc w:val="both"/>
      </w:pPr>
      <w:r>
        <w:t>Your</w:t>
      </w:r>
      <w:r>
        <w:rPr>
          <w:spacing w:val="-12"/>
        </w:rPr>
        <w:t xml:space="preserve"> </w:t>
      </w:r>
      <w:r>
        <w:t>board</w:t>
      </w:r>
      <w:r>
        <w:rPr>
          <w:spacing w:val="-11"/>
        </w:rPr>
        <w:t xml:space="preserve"> </w:t>
      </w:r>
      <w:r>
        <w:t>needs</w:t>
      </w:r>
      <w:r>
        <w:rPr>
          <w:spacing w:val="-10"/>
        </w:rPr>
        <w:t xml:space="preserve"> </w:t>
      </w:r>
      <w:r>
        <w:t>to</w:t>
      </w:r>
      <w:r>
        <w:rPr>
          <w:spacing w:val="-10"/>
        </w:rPr>
        <w:t xml:space="preserve"> </w:t>
      </w:r>
      <w:r>
        <w:t>have</w:t>
      </w:r>
      <w:r>
        <w:rPr>
          <w:spacing w:val="-9"/>
        </w:rPr>
        <w:t xml:space="preserve"> </w:t>
      </w:r>
      <w:r>
        <w:t>a</w:t>
      </w:r>
      <w:r>
        <w:rPr>
          <w:spacing w:val="-12"/>
        </w:rPr>
        <w:t xml:space="preserve"> </w:t>
      </w:r>
      <w:r>
        <w:t>strong</w:t>
      </w:r>
      <w:r>
        <w:rPr>
          <w:spacing w:val="-13"/>
        </w:rPr>
        <w:t xml:space="preserve"> </w:t>
      </w:r>
      <w:r>
        <w:t>bench</w:t>
      </w:r>
      <w:r>
        <w:rPr>
          <w:spacing w:val="-11"/>
        </w:rPr>
        <w:t xml:space="preserve"> </w:t>
      </w:r>
      <w:r>
        <w:t>for</w:t>
      </w:r>
      <w:r>
        <w:rPr>
          <w:spacing w:val="-11"/>
        </w:rPr>
        <w:t xml:space="preserve"> </w:t>
      </w:r>
      <w:r>
        <w:t>all</w:t>
      </w:r>
      <w:r>
        <w:rPr>
          <w:spacing w:val="-10"/>
        </w:rPr>
        <w:t xml:space="preserve"> </w:t>
      </w:r>
      <w:r>
        <w:t>of</w:t>
      </w:r>
      <w:r>
        <w:rPr>
          <w:spacing w:val="-11"/>
        </w:rPr>
        <w:t xml:space="preserve"> </w:t>
      </w:r>
      <w:r>
        <w:t>these</w:t>
      </w:r>
      <w:r>
        <w:rPr>
          <w:spacing w:val="-12"/>
        </w:rPr>
        <w:t xml:space="preserve"> </w:t>
      </w:r>
      <w:r>
        <w:t>reasons.</w:t>
      </w:r>
      <w:r>
        <w:rPr>
          <w:spacing w:val="-8"/>
        </w:rPr>
        <w:t xml:space="preserve"> </w:t>
      </w:r>
      <w:r>
        <w:t>Board</w:t>
      </w:r>
      <w:r>
        <w:rPr>
          <w:spacing w:val="-11"/>
        </w:rPr>
        <w:t xml:space="preserve"> </w:t>
      </w:r>
      <w:r>
        <w:t>bench</w:t>
      </w:r>
      <w:r>
        <w:rPr>
          <w:spacing w:val="-11"/>
        </w:rPr>
        <w:t xml:space="preserve"> </w:t>
      </w:r>
      <w:r>
        <w:t>strength</w:t>
      </w:r>
      <w:r>
        <w:rPr>
          <w:spacing w:val="-10"/>
        </w:rPr>
        <w:t xml:space="preserve"> </w:t>
      </w:r>
      <w:r>
        <w:t>must show</w:t>
      </w:r>
      <w:r>
        <w:rPr>
          <w:spacing w:val="-11"/>
        </w:rPr>
        <w:t xml:space="preserve"> </w:t>
      </w:r>
      <w:r>
        <w:t>an</w:t>
      </w:r>
      <w:r>
        <w:rPr>
          <w:spacing w:val="-9"/>
        </w:rPr>
        <w:t xml:space="preserve"> </w:t>
      </w:r>
      <w:r>
        <w:t>evolution-ready</w:t>
      </w:r>
      <w:r>
        <w:rPr>
          <w:spacing w:val="-13"/>
        </w:rPr>
        <w:t xml:space="preserve"> </w:t>
      </w:r>
      <w:r>
        <w:t>attitude</w:t>
      </w:r>
      <w:r>
        <w:rPr>
          <w:spacing w:val="-12"/>
        </w:rPr>
        <w:t xml:space="preserve"> </w:t>
      </w:r>
      <w:r>
        <w:t>as</w:t>
      </w:r>
      <w:r>
        <w:rPr>
          <w:spacing w:val="-10"/>
        </w:rPr>
        <w:t xml:space="preserve"> </w:t>
      </w:r>
      <w:r>
        <w:t>stakeholder</w:t>
      </w:r>
      <w:r>
        <w:rPr>
          <w:spacing w:val="-10"/>
        </w:rPr>
        <w:t xml:space="preserve"> </w:t>
      </w:r>
      <w:r>
        <w:t>involvement</w:t>
      </w:r>
      <w:r>
        <w:rPr>
          <w:spacing w:val="-11"/>
        </w:rPr>
        <w:t xml:space="preserve"> </w:t>
      </w:r>
      <w:r>
        <w:t>and</w:t>
      </w:r>
      <w:r>
        <w:rPr>
          <w:spacing w:val="-9"/>
        </w:rPr>
        <w:t xml:space="preserve"> </w:t>
      </w:r>
      <w:r>
        <w:t>infl</w:t>
      </w:r>
      <w:r>
        <w:t>uence</w:t>
      </w:r>
      <w:r>
        <w:rPr>
          <w:spacing w:val="-9"/>
        </w:rPr>
        <w:t xml:space="preserve"> </w:t>
      </w:r>
      <w:r>
        <w:t>increase.</w:t>
      </w:r>
      <w:r>
        <w:rPr>
          <w:spacing w:val="-11"/>
        </w:rPr>
        <w:t xml:space="preserve"> </w:t>
      </w:r>
      <w:r>
        <w:t>Astute boards in the current decade are committed to diversity, enterprise, and social governance (ESG),</w:t>
      </w:r>
      <w:r>
        <w:rPr>
          <w:spacing w:val="-11"/>
        </w:rPr>
        <w:t xml:space="preserve"> </w:t>
      </w:r>
      <w:r>
        <w:t>which</w:t>
      </w:r>
      <w:r>
        <w:rPr>
          <w:spacing w:val="-11"/>
        </w:rPr>
        <w:t xml:space="preserve"> </w:t>
      </w:r>
      <w:r>
        <w:t>is</w:t>
      </w:r>
      <w:r>
        <w:rPr>
          <w:spacing w:val="-10"/>
        </w:rPr>
        <w:t xml:space="preserve"> </w:t>
      </w:r>
      <w:r>
        <w:t>similar</w:t>
      </w:r>
      <w:r>
        <w:rPr>
          <w:spacing w:val="-11"/>
        </w:rPr>
        <w:t xml:space="preserve"> </w:t>
      </w:r>
      <w:r>
        <w:t>to</w:t>
      </w:r>
      <w:r>
        <w:rPr>
          <w:spacing w:val="-10"/>
        </w:rPr>
        <w:t xml:space="preserve"> </w:t>
      </w:r>
      <w:r>
        <w:t>how</w:t>
      </w:r>
      <w:r>
        <w:rPr>
          <w:spacing w:val="-11"/>
        </w:rPr>
        <w:t xml:space="preserve"> </w:t>
      </w:r>
      <w:r>
        <w:t>the</w:t>
      </w:r>
      <w:r>
        <w:rPr>
          <w:spacing w:val="-11"/>
        </w:rPr>
        <w:t xml:space="preserve"> </w:t>
      </w:r>
      <w:r>
        <w:t>previous</w:t>
      </w:r>
      <w:r>
        <w:rPr>
          <w:spacing w:val="-10"/>
        </w:rPr>
        <w:t xml:space="preserve"> </w:t>
      </w:r>
      <w:r>
        <w:t>decade</w:t>
      </w:r>
      <w:r>
        <w:rPr>
          <w:spacing w:val="-12"/>
        </w:rPr>
        <w:t xml:space="preserve"> </w:t>
      </w:r>
      <w:r>
        <w:t>of</w:t>
      </w:r>
      <w:r>
        <w:rPr>
          <w:spacing w:val="-11"/>
        </w:rPr>
        <w:t xml:space="preserve"> </w:t>
      </w:r>
      <w:r>
        <w:t>their</w:t>
      </w:r>
      <w:r>
        <w:rPr>
          <w:spacing w:val="-9"/>
        </w:rPr>
        <w:t xml:space="preserve"> </w:t>
      </w:r>
      <w:r>
        <w:t>governance</w:t>
      </w:r>
      <w:r>
        <w:rPr>
          <w:spacing w:val="-12"/>
        </w:rPr>
        <w:t xml:space="preserve"> </w:t>
      </w:r>
      <w:r>
        <w:t>careers</w:t>
      </w:r>
      <w:r>
        <w:rPr>
          <w:spacing w:val="-11"/>
        </w:rPr>
        <w:t xml:space="preserve"> </w:t>
      </w:r>
      <w:r>
        <w:t>was</w:t>
      </w:r>
      <w:r>
        <w:rPr>
          <w:spacing w:val="-10"/>
        </w:rPr>
        <w:t xml:space="preserve"> </w:t>
      </w:r>
      <w:r>
        <w:t>defined by transparency and disclosure.</w:t>
      </w:r>
    </w:p>
    <w:p w:rsidR="00952D39" w:rsidRDefault="007745DD">
      <w:pPr>
        <w:pStyle w:val="Heading2"/>
        <w:spacing w:before="206"/>
        <w:jc w:val="both"/>
      </w:pPr>
      <w:bookmarkStart w:id="21" w:name="_bookmark20"/>
      <w:bookmarkEnd w:id="21"/>
      <w:r>
        <w:t>Audit</w:t>
      </w:r>
      <w:r>
        <w:rPr>
          <w:spacing w:val="-11"/>
        </w:rPr>
        <w:t xml:space="preserve"> </w:t>
      </w:r>
      <w:r>
        <w:t>Committee</w:t>
      </w:r>
      <w:r>
        <w:rPr>
          <w:spacing w:val="-9"/>
        </w:rPr>
        <w:t xml:space="preserve"> </w:t>
      </w:r>
      <w:r>
        <w:t>and</w:t>
      </w:r>
      <w:r>
        <w:rPr>
          <w:spacing w:val="-11"/>
        </w:rPr>
        <w:t xml:space="preserve"> </w:t>
      </w:r>
      <w:r>
        <w:t>Corporate</w:t>
      </w:r>
      <w:r>
        <w:rPr>
          <w:spacing w:val="-10"/>
        </w:rPr>
        <w:t xml:space="preserve"> </w:t>
      </w:r>
      <w:r>
        <w:rPr>
          <w:spacing w:val="-2"/>
        </w:rPr>
        <w:t>Governance</w:t>
      </w:r>
    </w:p>
    <w:p w:rsidR="00952D39" w:rsidRDefault="00952D39">
      <w:pPr>
        <w:pStyle w:val="BodyText"/>
        <w:spacing w:before="5"/>
        <w:rPr>
          <w:b/>
          <w:sz w:val="31"/>
        </w:rPr>
      </w:pPr>
    </w:p>
    <w:p w:rsidR="00952D39" w:rsidRDefault="007745DD">
      <w:pPr>
        <w:pStyle w:val="BodyText"/>
        <w:spacing w:line="360" w:lineRule="auto"/>
        <w:ind w:left="1031" w:right="894"/>
        <w:jc w:val="both"/>
      </w:pPr>
      <w:r>
        <w:t>According to the Public Oversight Board (POB) report of the SEC Practice Section, there are too many</w:t>
      </w:r>
      <w:r>
        <w:rPr>
          <w:spacing w:val="-2"/>
        </w:rPr>
        <w:t xml:space="preserve"> </w:t>
      </w:r>
      <w:r>
        <w:t>boards of directors failing to make sure that the system operates as it should, which</w:t>
      </w:r>
      <w:r>
        <w:rPr>
          <w:spacing w:val="-8"/>
        </w:rPr>
        <w:t xml:space="preserve"> </w:t>
      </w:r>
      <w:r>
        <w:t>is</w:t>
      </w:r>
      <w:r>
        <w:rPr>
          <w:spacing w:val="-8"/>
        </w:rPr>
        <w:t xml:space="preserve"> </w:t>
      </w:r>
      <w:r>
        <w:t>why</w:t>
      </w:r>
      <w:r>
        <w:rPr>
          <w:spacing w:val="-12"/>
        </w:rPr>
        <w:t xml:space="preserve"> </w:t>
      </w:r>
      <w:r>
        <w:t>corporate</w:t>
      </w:r>
      <w:r>
        <w:rPr>
          <w:spacing w:val="-6"/>
        </w:rPr>
        <w:t xml:space="preserve"> </w:t>
      </w:r>
      <w:r>
        <w:t>governance</w:t>
      </w:r>
      <w:r>
        <w:rPr>
          <w:spacing w:val="-9"/>
        </w:rPr>
        <w:t xml:space="preserve"> </w:t>
      </w:r>
      <w:r>
        <w:t>in</w:t>
      </w:r>
      <w:r>
        <w:rPr>
          <w:spacing w:val="-8"/>
        </w:rPr>
        <w:t xml:space="preserve"> </w:t>
      </w:r>
      <w:r>
        <w:t>the</w:t>
      </w:r>
      <w:r>
        <w:rPr>
          <w:spacing w:val="-9"/>
        </w:rPr>
        <w:t xml:space="preserve"> </w:t>
      </w:r>
      <w:r>
        <w:t>United</w:t>
      </w:r>
      <w:r>
        <w:rPr>
          <w:spacing w:val="-9"/>
        </w:rPr>
        <w:t xml:space="preserve"> </w:t>
      </w:r>
      <w:r>
        <w:t>Stat</w:t>
      </w:r>
      <w:r>
        <w:t>es</w:t>
      </w:r>
      <w:r>
        <w:rPr>
          <w:spacing w:val="-8"/>
        </w:rPr>
        <w:t xml:space="preserve"> </w:t>
      </w:r>
      <w:r>
        <w:t>is</w:t>
      </w:r>
      <w:r>
        <w:rPr>
          <w:spacing w:val="-8"/>
        </w:rPr>
        <w:t xml:space="preserve"> </w:t>
      </w:r>
      <w:r>
        <w:t>not</w:t>
      </w:r>
      <w:r>
        <w:rPr>
          <w:spacing w:val="-10"/>
        </w:rPr>
        <w:t xml:space="preserve"> </w:t>
      </w:r>
      <w:r>
        <w:t>as</w:t>
      </w:r>
      <w:r>
        <w:rPr>
          <w:spacing w:val="-8"/>
        </w:rPr>
        <w:t xml:space="preserve"> </w:t>
      </w:r>
      <w:r>
        <w:t>effective</w:t>
      </w:r>
      <w:r>
        <w:rPr>
          <w:spacing w:val="-7"/>
        </w:rPr>
        <w:t xml:space="preserve"> </w:t>
      </w:r>
      <w:r>
        <w:t>as</w:t>
      </w:r>
      <w:r>
        <w:rPr>
          <w:spacing w:val="-8"/>
        </w:rPr>
        <w:t xml:space="preserve"> </w:t>
      </w:r>
      <w:r>
        <w:t>it</w:t>
      </w:r>
      <w:r>
        <w:rPr>
          <w:spacing w:val="-8"/>
        </w:rPr>
        <w:t xml:space="preserve"> </w:t>
      </w:r>
      <w:r>
        <w:t>could</w:t>
      </w:r>
      <w:r>
        <w:rPr>
          <w:spacing w:val="-8"/>
        </w:rPr>
        <w:t xml:space="preserve"> </w:t>
      </w:r>
      <w:r>
        <w:t>be.</w:t>
      </w:r>
      <w:r>
        <w:rPr>
          <w:spacing w:val="-8"/>
        </w:rPr>
        <w:t xml:space="preserve"> </w:t>
      </w:r>
      <w:r>
        <w:t>To improve</w:t>
      </w:r>
      <w:r>
        <w:rPr>
          <w:spacing w:val="3"/>
        </w:rPr>
        <w:t xml:space="preserve"> </w:t>
      </w:r>
      <w:r>
        <w:t>corporate</w:t>
      </w:r>
      <w:r>
        <w:rPr>
          <w:spacing w:val="7"/>
        </w:rPr>
        <w:t xml:space="preserve"> </w:t>
      </w:r>
      <w:r>
        <w:t>governance,</w:t>
      </w:r>
      <w:r>
        <w:rPr>
          <w:spacing w:val="5"/>
        </w:rPr>
        <w:t xml:space="preserve"> </w:t>
      </w:r>
      <w:r>
        <w:t>the</w:t>
      </w:r>
      <w:r>
        <w:rPr>
          <w:spacing w:val="7"/>
        </w:rPr>
        <w:t xml:space="preserve"> </w:t>
      </w:r>
      <w:r>
        <w:t>board</w:t>
      </w:r>
      <w:r>
        <w:rPr>
          <w:spacing w:val="5"/>
        </w:rPr>
        <w:t xml:space="preserve"> </w:t>
      </w:r>
      <w:r>
        <w:t>of</w:t>
      </w:r>
      <w:r>
        <w:rPr>
          <w:spacing w:val="4"/>
        </w:rPr>
        <w:t xml:space="preserve"> </w:t>
      </w:r>
      <w:r>
        <w:t>directors'</w:t>
      </w:r>
      <w:r>
        <w:rPr>
          <w:spacing w:val="3"/>
        </w:rPr>
        <w:t xml:space="preserve"> </w:t>
      </w:r>
      <w:r>
        <w:t>role</w:t>
      </w:r>
      <w:r>
        <w:rPr>
          <w:spacing w:val="5"/>
        </w:rPr>
        <w:t xml:space="preserve"> </w:t>
      </w:r>
      <w:r>
        <w:t>must</w:t>
      </w:r>
      <w:r>
        <w:rPr>
          <w:spacing w:val="6"/>
        </w:rPr>
        <w:t xml:space="preserve"> </w:t>
      </w:r>
      <w:r>
        <w:t>be</w:t>
      </w:r>
      <w:r>
        <w:rPr>
          <w:spacing w:val="5"/>
        </w:rPr>
        <w:t xml:space="preserve"> </w:t>
      </w:r>
      <w:r>
        <w:t>strengthened,</w:t>
      </w:r>
      <w:r>
        <w:rPr>
          <w:spacing w:val="5"/>
        </w:rPr>
        <w:t xml:space="preserve"> </w:t>
      </w:r>
      <w:r>
        <w:t>as</w:t>
      </w:r>
      <w:r>
        <w:rPr>
          <w:spacing w:val="5"/>
        </w:rPr>
        <w:t xml:space="preserve"> </w:t>
      </w:r>
      <w:r>
        <w:t>this</w:t>
      </w:r>
      <w:r>
        <w:rPr>
          <w:spacing w:val="6"/>
        </w:rPr>
        <w:t xml:space="preserve"> </w:t>
      </w:r>
      <w:r>
        <w:rPr>
          <w:spacing w:val="-5"/>
        </w:rPr>
        <w:t>is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87" o:spid="_x0000_s1161" style="position:absolute;margin-left:30.95pt;margin-top:0;width:.5pt;height:792.1pt;z-index:15775232;mso-position-horizontal-relative:page;mso-position-vertical-relative:page" fillcolor="black" stroked="f">
            <w10:wrap anchorx="page" anchory="page"/>
          </v:rect>
        </w:pict>
      </w:r>
      <w:r>
        <w:pict>
          <v:rect id="docshape88" o:spid="_x0000_s1160" style="position:absolute;margin-left:580.65pt;margin-top:0;width:.5pt;height:792.1pt;z-index:1577574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a</w:t>
      </w:r>
      <w:proofErr w:type="gramEnd"/>
      <w:r>
        <w:rPr>
          <w:spacing w:val="-10"/>
        </w:rPr>
        <w:t xml:space="preserve"> </w:t>
      </w:r>
      <w:r>
        <w:t>prerequisite</w:t>
      </w:r>
      <w:r>
        <w:rPr>
          <w:spacing w:val="-10"/>
        </w:rPr>
        <w:t xml:space="preserve"> </w:t>
      </w:r>
      <w:r>
        <w:t>for</w:t>
      </w:r>
      <w:r>
        <w:rPr>
          <w:spacing w:val="-11"/>
        </w:rPr>
        <w:t xml:space="preserve"> </w:t>
      </w:r>
      <w:r>
        <w:t>more</w:t>
      </w:r>
      <w:r>
        <w:rPr>
          <w:spacing w:val="-10"/>
        </w:rPr>
        <w:t xml:space="preserve"> </w:t>
      </w:r>
      <w:r>
        <w:t>efficient</w:t>
      </w:r>
      <w:r>
        <w:rPr>
          <w:spacing w:val="-9"/>
        </w:rPr>
        <w:t xml:space="preserve"> </w:t>
      </w:r>
      <w:r>
        <w:t>corporate</w:t>
      </w:r>
      <w:r>
        <w:rPr>
          <w:spacing w:val="-10"/>
        </w:rPr>
        <w:t xml:space="preserve"> </w:t>
      </w:r>
      <w:r>
        <w:t>governance.</w:t>
      </w:r>
      <w:r>
        <w:rPr>
          <w:spacing w:val="-9"/>
        </w:rPr>
        <w:t xml:space="preserve"> </w:t>
      </w:r>
      <w:r>
        <w:t>Concerns</w:t>
      </w:r>
      <w:r>
        <w:rPr>
          <w:spacing w:val="-10"/>
        </w:rPr>
        <w:t xml:space="preserve"> </w:t>
      </w:r>
      <w:r>
        <w:t>have</w:t>
      </w:r>
      <w:r>
        <w:rPr>
          <w:spacing w:val="-7"/>
        </w:rPr>
        <w:t xml:space="preserve"> </w:t>
      </w:r>
      <w:r>
        <w:t>been</w:t>
      </w:r>
      <w:r>
        <w:rPr>
          <w:spacing w:val="-9"/>
        </w:rPr>
        <w:t xml:space="preserve"> </w:t>
      </w:r>
      <w:r>
        <w:t>made</w:t>
      </w:r>
      <w:r>
        <w:rPr>
          <w:spacing w:val="-11"/>
        </w:rPr>
        <w:t xml:space="preserve"> </w:t>
      </w:r>
      <w:r>
        <w:t>regarding the</w:t>
      </w:r>
      <w:r>
        <w:rPr>
          <w:spacing w:val="-7"/>
        </w:rPr>
        <w:t xml:space="preserve"> </w:t>
      </w:r>
      <w:r>
        <w:t>insufficient</w:t>
      </w:r>
      <w:r>
        <w:rPr>
          <w:spacing w:val="-6"/>
        </w:rPr>
        <w:t xml:space="preserve"> </w:t>
      </w:r>
      <w:r>
        <w:t>oversight</w:t>
      </w:r>
      <w:r>
        <w:rPr>
          <w:spacing w:val="-4"/>
        </w:rPr>
        <w:t xml:space="preserve"> </w:t>
      </w:r>
      <w:r>
        <w:t>of</w:t>
      </w:r>
      <w:r>
        <w:rPr>
          <w:spacing w:val="-7"/>
        </w:rPr>
        <w:t xml:space="preserve"> </w:t>
      </w:r>
      <w:r>
        <w:t>the</w:t>
      </w:r>
      <w:r>
        <w:rPr>
          <w:spacing w:val="-7"/>
        </w:rPr>
        <w:t xml:space="preserve"> </w:t>
      </w:r>
      <w:r>
        <w:t>financial</w:t>
      </w:r>
      <w:r>
        <w:rPr>
          <w:spacing w:val="-7"/>
        </w:rPr>
        <w:t xml:space="preserve"> </w:t>
      </w:r>
      <w:r>
        <w:t>reporting</w:t>
      </w:r>
      <w:r>
        <w:rPr>
          <w:spacing w:val="-9"/>
        </w:rPr>
        <w:t xml:space="preserve"> </w:t>
      </w:r>
      <w:r>
        <w:t>process</w:t>
      </w:r>
      <w:r>
        <w:rPr>
          <w:spacing w:val="-6"/>
        </w:rPr>
        <w:t xml:space="preserve"> </w:t>
      </w:r>
      <w:r>
        <w:t>and</w:t>
      </w:r>
      <w:r>
        <w:rPr>
          <w:spacing w:val="-7"/>
        </w:rPr>
        <w:t xml:space="preserve"> </w:t>
      </w:r>
      <w:r>
        <w:t>audit</w:t>
      </w:r>
      <w:r>
        <w:rPr>
          <w:spacing w:val="-6"/>
        </w:rPr>
        <w:t xml:space="preserve"> </w:t>
      </w:r>
      <w:r>
        <w:t>activities</w:t>
      </w:r>
      <w:r>
        <w:rPr>
          <w:spacing w:val="-7"/>
        </w:rPr>
        <w:t xml:space="preserve"> </w:t>
      </w:r>
      <w:r>
        <w:t>by</w:t>
      </w:r>
      <w:r>
        <w:rPr>
          <w:spacing w:val="-12"/>
        </w:rPr>
        <w:t xml:space="preserve"> </w:t>
      </w:r>
      <w:r>
        <w:t>corporate boards</w:t>
      </w:r>
      <w:r>
        <w:rPr>
          <w:spacing w:val="-6"/>
        </w:rPr>
        <w:t xml:space="preserve"> </w:t>
      </w:r>
      <w:r>
        <w:t>of</w:t>
      </w:r>
      <w:r>
        <w:rPr>
          <w:spacing w:val="-7"/>
        </w:rPr>
        <w:t xml:space="preserve"> </w:t>
      </w:r>
      <w:r>
        <w:t>directors</w:t>
      </w:r>
      <w:r>
        <w:rPr>
          <w:spacing w:val="-6"/>
        </w:rPr>
        <w:t xml:space="preserve"> </w:t>
      </w:r>
      <w:r>
        <w:t>and</w:t>
      </w:r>
      <w:r>
        <w:rPr>
          <w:spacing w:val="-3"/>
        </w:rPr>
        <w:t xml:space="preserve"> </w:t>
      </w:r>
      <w:r>
        <w:t>audit</w:t>
      </w:r>
      <w:r>
        <w:rPr>
          <w:spacing w:val="-5"/>
        </w:rPr>
        <w:t xml:space="preserve"> </w:t>
      </w:r>
      <w:r>
        <w:t>committees</w:t>
      </w:r>
      <w:r>
        <w:rPr>
          <w:spacing w:val="-6"/>
        </w:rPr>
        <w:t xml:space="preserve"> </w:t>
      </w:r>
      <w:r>
        <w:t>following</w:t>
      </w:r>
      <w:r>
        <w:rPr>
          <w:spacing w:val="-8"/>
        </w:rPr>
        <w:t xml:space="preserve"> </w:t>
      </w:r>
      <w:r>
        <w:t>the</w:t>
      </w:r>
      <w:r>
        <w:rPr>
          <w:spacing w:val="-6"/>
        </w:rPr>
        <w:t xml:space="preserve"> </w:t>
      </w:r>
      <w:r>
        <w:t>scandals</w:t>
      </w:r>
      <w:r>
        <w:rPr>
          <w:spacing w:val="-5"/>
        </w:rPr>
        <w:t xml:space="preserve"> </w:t>
      </w:r>
      <w:r>
        <w:t>at</w:t>
      </w:r>
      <w:r>
        <w:rPr>
          <w:spacing w:val="-5"/>
        </w:rPr>
        <w:t xml:space="preserve"> </w:t>
      </w:r>
      <w:r>
        <w:t>Enron,</w:t>
      </w:r>
      <w:r>
        <w:rPr>
          <w:spacing w:val="-3"/>
        </w:rPr>
        <w:t xml:space="preserve"> </w:t>
      </w:r>
      <w:r>
        <w:t>Global</w:t>
      </w:r>
      <w:r>
        <w:rPr>
          <w:spacing w:val="-6"/>
        </w:rPr>
        <w:t xml:space="preserve"> </w:t>
      </w:r>
      <w:r>
        <w:t>Crossing, Adelphia, and WorldCom, which were brought on by the suspected conduct of financial statement fraud. Due to a lack of attentive inspection procedures, corporate governance in the United States is under fire.</w:t>
      </w:r>
    </w:p>
    <w:p w:rsidR="00952D39" w:rsidRDefault="007745DD">
      <w:pPr>
        <w:pStyle w:val="BodyText"/>
        <w:spacing w:before="199" w:line="360" w:lineRule="auto"/>
        <w:ind w:left="1031" w:right="893"/>
        <w:jc w:val="both"/>
      </w:pPr>
      <w:r>
        <w:t>One of the researchers asserts that more stringent accounting rules and demanding transparency requirements are necessary to keep firms accountable to its workers and shareholders as well as to the highest moral standards. A committee is also created to ta</w:t>
      </w:r>
      <w:r>
        <w:t>lk about</w:t>
      </w:r>
      <w:r>
        <w:rPr>
          <w:spacing w:val="-15"/>
        </w:rPr>
        <w:t xml:space="preserve"> </w:t>
      </w:r>
      <w:r>
        <w:t>corporate</w:t>
      </w:r>
      <w:r>
        <w:rPr>
          <w:spacing w:val="-15"/>
        </w:rPr>
        <w:t xml:space="preserve"> </w:t>
      </w:r>
      <w:r>
        <w:t>governance.</w:t>
      </w:r>
      <w:r>
        <w:rPr>
          <w:spacing w:val="-15"/>
        </w:rPr>
        <w:t xml:space="preserve"> </w:t>
      </w:r>
      <w:r>
        <w:t>To</w:t>
      </w:r>
      <w:r>
        <w:rPr>
          <w:spacing w:val="-15"/>
        </w:rPr>
        <w:t xml:space="preserve"> </w:t>
      </w:r>
      <w:r>
        <w:t>enhance</w:t>
      </w:r>
      <w:r>
        <w:rPr>
          <w:spacing w:val="-15"/>
        </w:rPr>
        <w:t xml:space="preserve"> </w:t>
      </w:r>
      <w:r>
        <w:t>company</w:t>
      </w:r>
      <w:r>
        <w:rPr>
          <w:spacing w:val="-15"/>
        </w:rPr>
        <w:t xml:space="preserve"> </w:t>
      </w:r>
      <w:r>
        <w:t>performance,</w:t>
      </w:r>
      <w:r>
        <w:rPr>
          <w:spacing w:val="-15"/>
        </w:rPr>
        <w:t xml:space="preserve"> </w:t>
      </w:r>
      <w:r>
        <w:t>good</w:t>
      </w:r>
      <w:r>
        <w:rPr>
          <w:spacing w:val="-15"/>
        </w:rPr>
        <w:t xml:space="preserve"> </w:t>
      </w:r>
      <w:r>
        <w:t>governance</w:t>
      </w:r>
      <w:r>
        <w:rPr>
          <w:spacing w:val="-15"/>
        </w:rPr>
        <w:t xml:space="preserve"> </w:t>
      </w:r>
      <w:r>
        <w:t xml:space="preserve">cultivates </w:t>
      </w:r>
      <w:proofErr w:type="gramStart"/>
      <w:r>
        <w:t>accountable</w:t>
      </w:r>
      <w:proofErr w:type="gramEnd"/>
      <w:r>
        <w:t xml:space="preserve"> connections amongst the major players. By doing this, it holds the board of directors and management responsible to the shareholders. Board monitoring</w:t>
      </w:r>
      <w:r>
        <w:rPr>
          <w:spacing w:val="-2"/>
        </w:rPr>
        <w:t xml:space="preserve"> </w:t>
      </w:r>
      <w:r>
        <w:t>mus</w:t>
      </w:r>
      <w:r>
        <w:t>t include cooperation with management to ensure</w:t>
      </w:r>
      <w:r>
        <w:rPr>
          <w:spacing w:val="-1"/>
        </w:rPr>
        <w:t xml:space="preserve"> </w:t>
      </w:r>
      <w:r>
        <w:t>business legal and ethical compliance. To prevent fraud,</w:t>
      </w:r>
      <w:r>
        <w:rPr>
          <w:spacing w:val="-2"/>
        </w:rPr>
        <w:t xml:space="preserve"> </w:t>
      </w:r>
      <w:r>
        <w:t>foresee</w:t>
      </w:r>
      <w:r>
        <w:rPr>
          <w:spacing w:val="-4"/>
        </w:rPr>
        <w:t xml:space="preserve"> </w:t>
      </w:r>
      <w:r>
        <w:t>financial</w:t>
      </w:r>
      <w:r>
        <w:rPr>
          <w:spacing w:val="-2"/>
        </w:rPr>
        <w:t xml:space="preserve"> </w:t>
      </w:r>
      <w:r>
        <w:t>risks,</w:t>
      </w:r>
      <w:r>
        <w:rPr>
          <w:spacing w:val="-3"/>
        </w:rPr>
        <w:t xml:space="preserve"> </w:t>
      </w:r>
      <w:r>
        <w:t>and</w:t>
      </w:r>
      <w:r>
        <w:rPr>
          <w:spacing w:val="-3"/>
        </w:rPr>
        <w:t xml:space="preserve"> </w:t>
      </w:r>
      <w:r>
        <w:t>promote</w:t>
      </w:r>
      <w:r>
        <w:rPr>
          <w:spacing w:val="-2"/>
        </w:rPr>
        <w:t xml:space="preserve"> </w:t>
      </w:r>
      <w:r>
        <w:t>accurate,</w:t>
      </w:r>
      <w:r>
        <w:rPr>
          <w:spacing w:val="-3"/>
        </w:rPr>
        <w:t xml:space="preserve"> </w:t>
      </w:r>
      <w:r>
        <w:t>high-quality,</w:t>
      </w:r>
      <w:r>
        <w:rPr>
          <w:spacing w:val="-2"/>
        </w:rPr>
        <w:t xml:space="preserve"> </w:t>
      </w:r>
      <w:r>
        <w:t>and</w:t>
      </w:r>
      <w:r>
        <w:rPr>
          <w:spacing w:val="-3"/>
        </w:rPr>
        <w:t xml:space="preserve"> </w:t>
      </w:r>
      <w:r>
        <w:t>prompt</w:t>
      </w:r>
      <w:r>
        <w:rPr>
          <w:spacing w:val="-3"/>
        </w:rPr>
        <w:t xml:space="preserve"> </w:t>
      </w:r>
      <w:r>
        <w:t>disclosure</w:t>
      </w:r>
      <w:r>
        <w:rPr>
          <w:spacing w:val="-5"/>
        </w:rPr>
        <w:t xml:space="preserve"> </w:t>
      </w:r>
      <w:r>
        <w:t>of financial</w:t>
      </w:r>
      <w:r>
        <w:rPr>
          <w:spacing w:val="-8"/>
        </w:rPr>
        <w:t xml:space="preserve"> </w:t>
      </w:r>
      <w:r>
        <w:t>and</w:t>
      </w:r>
      <w:r>
        <w:rPr>
          <w:spacing w:val="-8"/>
        </w:rPr>
        <w:t xml:space="preserve"> </w:t>
      </w:r>
      <w:r>
        <w:t>other</w:t>
      </w:r>
      <w:r>
        <w:rPr>
          <w:spacing w:val="-9"/>
        </w:rPr>
        <w:t xml:space="preserve"> </w:t>
      </w:r>
      <w:r>
        <w:t>material</w:t>
      </w:r>
      <w:r>
        <w:rPr>
          <w:spacing w:val="-8"/>
        </w:rPr>
        <w:t xml:space="preserve"> </w:t>
      </w:r>
      <w:r>
        <w:t>information</w:t>
      </w:r>
      <w:r>
        <w:rPr>
          <w:spacing w:val="-8"/>
        </w:rPr>
        <w:t xml:space="preserve"> </w:t>
      </w:r>
      <w:r>
        <w:t>to</w:t>
      </w:r>
      <w:r>
        <w:rPr>
          <w:spacing w:val="-8"/>
        </w:rPr>
        <w:t xml:space="preserve"> </w:t>
      </w:r>
      <w:r>
        <w:t>the</w:t>
      </w:r>
      <w:r>
        <w:rPr>
          <w:spacing w:val="-9"/>
        </w:rPr>
        <w:t xml:space="preserve"> </w:t>
      </w:r>
      <w:r>
        <w:t>board,</w:t>
      </w:r>
      <w:r>
        <w:rPr>
          <w:spacing w:val="-9"/>
        </w:rPr>
        <w:t xml:space="preserve"> </w:t>
      </w:r>
      <w:r>
        <w:t>public</w:t>
      </w:r>
      <w:r>
        <w:rPr>
          <w:spacing w:val="-9"/>
        </w:rPr>
        <w:t xml:space="preserve"> </w:t>
      </w:r>
      <w:r>
        <w:t>mar</w:t>
      </w:r>
      <w:r>
        <w:t>kets,</w:t>
      </w:r>
      <w:r>
        <w:rPr>
          <w:spacing w:val="-8"/>
        </w:rPr>
        <w:t xml:space="preserve"> </w:t>
      </w:r>
      <w:r>
        <w:t>and</w:t>
      </w:r>
      <w:r>
        <w:rPr>
          <w:spacing w:val="-8"/>
        </w:rPr>
        <w:t xml:space="preserve"> </w:t>
      </w:r>
      <w:r>
        <w:t>shareholders,</w:t>
      </w:r>
      <w:r>
        <w:rPr>
          <w:spacing w:val="-9"/>
        </w:rPr>
        <w:t xml:space="preserve"> </w:t>
      </w:r>
      <w:r>
        <w:t>this includes making sure that quality accounting policies, internal controls, and external auditors who are independent and objective are in place.</w:t>
      </w:r>
    </w:p>
    <w:p w:rsidR="00952D39" w:rsidRDefault="007745DD">
      <w:pPr>
        <w:pStyle w:val="BodyText"/>
        <w:spacing w:before="202" w:line="360" w:lineRule="auto"/>
        <w:ind w:left="1031" w:right="899"/>
        <w:jc w:val="both"/>
      </w:pPr>
      <w:r>
        <w:t>Three</w:t>
      </w:r>
      <w:r>
        <w:rPr>
          <w:spacing w:val="-15"/>
        </w:rPr>
        <w:t xml:space="preserve"> </w:t>
      </w:r>
      <w:r>
        <w:t>conclusions</w:t>
      </w:r>
      <w:r>
        <w:rPr>
          <w:spacing w:val="-15"/>
        </w:rPr>
        <w:t xml:space="preserve"> </w:t>
      </w:r>
      <w:r>
        <w:t>were</w:t>
      </w:r>
      <w:r>
        <w:rPr>
          <w:spacing w:val="-15"/>
        </w:rPr>
        <w:t xml:space="preserve"> </w:t>
      </w:r>
      <w:r>
        <w:t>established</w:t>
      </w:r>
      <w:r>
        <w:rPr>
          <w:spacing w:val="-15"/>
        </w:rPr>
        <w:t xml:space="preserve"> </w:t>
      </w:r>
      <w:r>
        <w:t>by</w:t>
      </w:r>
      <w:r>
        <w:rPr>
          <w:spacing w:val="-15"/>
        </w:rPr>
        <w:t xml:space="preserve"> </w:t>
      </w:r>
      <w:r>
        <w:t>the</w:t>
      </w:r>
      <w:r>
        <w:rPr>
          <w:spacing w:val="-15"/>
        </w:rPr>
        <w:t xml:space="preserve"> </w:t>
      </w:r>
      <w:r>
        <w:t>Blue</w:t>
      </w:r>
      <w:r>
        <w:rPr>
          <w:spacing w:val="-14"/>
        </w:rPr>
        <w:t xml:space="preserve"> </w:t>
      </w:r>
      <w:r>
        <w:t>Ribbon</w:t>
      </w:r>
      <w:r>
        <w:rPr>
          <w:spacing w:val="-14"/>
        </w:rPr>
        <w:t xml:space="preserve"> </w:t>
      </w:r>
      <w:r>
        <w:t>Committee</w:t>
      </w:r>
      <w:r>
        <w:rPr>
          <w:spacing w:val="-15"/>
        </w:rPr>
        <w:t xml:space="preserve"> </w:t>
      </w:r>
      <w:r>
        <w:t>(BRC,</w:t>
      </w:r>
      <w:r>
        <w:rPr>
          <w:spacing w:val="-15"/>
        </w:rPr>
        <w:t xml:space="preserve"> </w:t>
      </w:r>
      <w:r>
        <w:t>1999)</w:t>
      </w:r>
      <w:r>
        <w:rPr>
          <w:spacing w:val="-15"/>
        </w:rPr>
        <w:t xml:space="preserve"> </w:t>
      </w:r>
      <w:r>
        <w:t>addressing audit committee oversight of corporate governance:</w:t>
      </w:r>
    </w:p>
    <w:p w:rsidR="00952D39" w:rsidRDefault="007745DD">
      <w:pPr>
        <w:pStyle w:val="ListParagraph"/>
        <w:numPr>
          <w:ilvl w:val="0"/>
          <w:numId w:val="11"/>
        </w:numPr>
        <w:tabs>
          <w:tab w:val="left" w:pos="1260"/>
        </w:tabs>
        <w:spacing w:before="199" w:line="360" w:lineRule="auto"/>
        <w:ind w:right="899" w:firstLine="0"/>
        <w:jc w:val="both"/>
        <w:rPr>
          <w:sz w:val="24"/>
        </w:rPr>
      </w:pPr>
      <w:r>
        <w:rPr>
          <w:sz w:val="24"/>
        </w:rPr>
        <w:t>The</w:t>
      </w:r>
      <w:r>
        <w:rPr>
          <w:spacing w:val="-15"/>
          <w:sz w:val="24"/>
        </w:rPr>
        <w:t xml:space="preserve"> </w:t>
      </w:r>
      <w:r>
        <w:rPr>
          <w:sz w:val="24"/>
        </w:rPr>
        <w:t>corporation's</w:t>
      </w:r>
      <w:r>
        <w:rPr>
          <w:spacing w:val="-15"/>
          <w:sz w:val="24"/>
        </w:rPr>
        <w:t xml:space="preserve"> </w:t>
      </w:r>
      <w:r>
        <w:rPr>
          <w:sz w:val="24"/>
        </w:rPr>
        <w:t>board</w:t>
      </w:r>
      <w:r>
        <w:rPr>
          <w:spacing w:val="-15"/>
          <w:sz w:val="24"/>
        </w:rPr>
        <w:t xml:space="preserve"> </w:t>
      </w:r>
      <w:r>
        <w:rPr>
          <w:sz w:val="24"/>
        </w:rPr>
        <w:t>of</w:t>
      </w:r>
      <w:r>
        <w:rPr>
          <w:spacing w:val="-15"/>
          <w:sz w:val="24"/>
        </w:rPr>
        <w:t xml:space="preserve"> </w:t>
      </w:r>
      <w:r>
        <w:rPr>
          <w:sz w:val="24"/>
        </w:rPr>
        <w:t>directors,</w:t>
      </w:r>
      <w:r>
        <w:rPr>
          <w:spacing w:val="-15"/>
          <w:sz w:val="24"/>
        </w:rPr>
        <w:t xml:space="preserve"> </w:t>
      </w:r>
      <w:r>
        <w:rPr>
          <w:sz w:val="24"/>
        </w:rPr>
        <w:t>audit</w:t>
      </w:r>
      <w:r>
        <w:rPr>
          <w:spacing w:val="-15"/>
          <w:sz w:val="24"/>
        </w:rPr>
        <w:t xml:space="preserve"> </w:t>
      </w:r>
      <w:r>
        <w:rPr>
          <w:sz w:val="24"/>
        </w:rPr>
        <w:t>committee,</w:t>
      </w:r>
      <w:r>
        <w:rPr>
          <w:spacing w:val="-15"/>
          <w:sz w:val="24"/>
        </w:rPr>
        <w:t xml:space="preserve"> </w:t>
      </w:r>
      <w:r>
        <w:rPr>
          <w:sz w:val="24"/>
        </w:rPr>
        <w:t>management,</w:t>
      </w:r>
      <w:r>
        <w:rPr>
          <w:spacing w:val="-15"/>
          <w:sz w:val="24"/>
        </w:rPr>
        <w:t xml:space="preserve"> </w:t>
      </w:r>
      <w:r>
        <w:rPr>
          <w:sz w:val="24"/>
        </w:rPr>
        <w:t>internal</w:t>
      </w:r>
      <w:r>
        <w:rPr>
          <w:spacing w:val="-15"/>
          <w:sz w:val="24"/>
        </w:rPr>
        <w:t xml:space="preserve"> </w:t>
      </w:r>
      <w:r>
        <w:rPr>
          <w:sz w:val="24"/>
        </w:rPr>
        <w:t>auditors,</w:t>
      </w:r>
      <w:r>
        <w:rPr>
          <w:spacing w:val="-15"/>
          <w:sz w:val="24"/>
        </w:rPr>
        <w:t xml:space="preserve"> </w:t>
      </w:r>
      <w:r>
        <w:rPr>
          <w:sz w:val="24"/>
        </w:rPr>
        <w:t xml:space="preserve">and external auditors must work closely together in order to have open and honest communication and produce </w:t>
      </w:r>
      <w:r>
        <w:rPr>
          <w:sz w:val="24"/>
        </w:rPr>
        <w:t>high-quality financial reporting.</w:t>
      </w:r>
    </w:p>
    <w:p w:rsidR="00952D39" w:rsidRDefault="007745DD">
      <w:pPr>
        <w:pStyle w:val="ListParagraph"/>
        <w:numPr>
          <w:ilvl w:val="0"/>
          <w:numId w:val="11"/>
        </w:numPr>
        <w:tabs>
          <w:tab w:val="left" w:pos="1332"/>
        </w:tabs>
        <w:spacing w:before="201" w:line="360" w:lineRule="auto"/>
        <w:ind w:right="896" w:firstLine="0"/>
        <w:jc w:val="both"/>
        <w:rPr>
          <w:sz w:val="24"/>
        </w:rPr>
      </w:pPr>
      <w:r>
        <w:rPr>
          <w:sz w:val="24"/>
        </w:rPr>
        <w:t>Financial statement fraud will be less common as a result of improved corporate governance monitoring in financial reporting procedures of publicly traded corporations.</w:t>
      </w:r>
    </w:p>
    <w:p w:rsidR="00952D39" w:rsidRDefault="007745DD">
      <w:pPr>
        <w:pStyle w:val="ListParagraph"/>
        <w:numPr>
          <w:ilvl w:val="0"/>
          <w:numId w:val="11"/>
        </w:numPr>
        <w:tabs>
          <w:tab w:val="left" w:pos="1327"/>
        </w:tabs>
        <w:spacing w:before="199" w:line="360" w:lineRule="auto"/>
        <w:ind w:right="900" w:firstLine="0"/>
        <w:jc w:val="both"/>
        <w:rPr>
          <w:sz w:val="24"/>
        </w:rPr>
      </w:pPr>
      <w:r>
        <w:rPr>
          <w:sz w:val="24"/>
        </w:rPr>
        <w:t>Incidents of financial statement fraud undermine inve</w:t>
      </w:r>
      <w:r>
        <w:rPr>
          <w:sz w:val="24"/>
        </w:rPr>
        <w:t>stor confidence in the capital market, whereas financial report integrity, quality, and transparency foster it.</w:t>
      </w:r>
    </w:p>
    <w:p w:rsidR="00952D39" w:rsidRDefault="00952D39">
      <w:pPr>
        <w:spacing w:line="360" w:lineRule="auto"/>
        <w:jc w:val="both"/>
        <w:rPr>
          <w:sz w:val="24"/>
        </w:r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89" o:spid="_x0000_s1159" style="position:absolute;margin-left:30.95pt;margin-top:0;width:.5pt;height:792.1pt;z-index:15776256;mso-position-horizontal-relative:page;mso-position-vertical-relative:page" fillcolor="black" stroked="f">
            <w10:wrap anchorx="page" anchory="page"/>
          </v:rect>
        </w:pict>
      </w:r>
      <w:r>
        <w:pict>
          <v:rect id="docshape90" o:spid="_x0000_s1158" style="position:absolute;margin-left:580.65pt;margin-top:0;width:.5pt;height:792.1pt;z-index:1577676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2"/>
        <w:jc w:val="both"/>
      </w:pPr>
      <w:bookmarkStart w:id="22" w:name="_bookmark21"/>
      <w:bookmarkEnd w:id="22"/>
      <w:r>
        <w:t>Corporate</w:t>
      </w:r>
      <w:r>
        <w:rPr>
          <w:spacing w:val="-15"/>
        </w:rPr>
        <w:t xml:space="preserve"> </w:t>
      </w:r>
      <w:r>
        <w:t>Governance</w:t>
      </w:r>
      <w:r>
        <w:rPr>
          <w:spacing w:val="-14"/>
        </w:rPr>
        <w:t xml:space="preserve"> </w:t>
      </w:r>
      <w:r>
        <w:t>Disclosure</w:t>
      </w:r>
      <w:r>
        <w:rPr>
          <w:spacing w:val="-10"/>
        </w:rPr>
        <w:t xml:space="preserve"> </w:t>
      </w:r>
      <w:r>
        <w:t>and</w:t>
      </w:r>
      <w:r>
        <w:rPr>
          <w:spacing w:val="-14"/>
        </w:rPr>
        <w:t xml:space="preserve"> </w:t>
      </w:r>
      <w:r>
        <w:rPr>
          <w:spacing w:val="-2"/>
        </w:rPr>
        <w:t>Transparency</w:t>
      </w:r>
    </w:p>
    <w:p w:rsidR="00952D39" w:rsidRDefault="00952D39">
      <w:pPr>
        <w:pStyle w:val="BodyText"/>
        <w:spacing w:before="7"/>
        <w:rPr>
          <w:b/>
          <w:sz w:val="31"/>
        </w:rPr>
      </w:pPr>
    </w:p>
    <w:p w:rsidR="00952D39" w:rsidRDefault="007745DD">
      <w:pPr>
        <w:pStyle w:val="BodyText"/>
        <w:spacing w:line="360" w:lineRule="auto"/>
        <w:ind w:left="1031" w:right="892"/>
        <w:jc w:val="both"/>
      </w:pPr>
      <w:r>
        <w:t>The</w:t>
      </w:r>
      <w:r>
        <w:rPr>
          <w:spacing w:val="-2"/>
        </w:rPr>
        <w:t xml:space="preserve"> </w:t>
      </w:r>
      <w:r>
        <w:t>corporate governance</w:t>
      </w:r>
      <w:r>
        <w:rPr>
          <w:spacing w:val="-1"/>
        </w:rPr>
        <w:t xml:space="preserve"> </w:t>
      </w:r>
      <w:r>
        <w:t>framework requires</w:t>
      </w:r>
      <w:r>
        <w:rPr>
          <w:spacing w:val="-1"/>
        </w:rPr>
        <w:t xml:space="preserve"> </w:t>
      </w:r>
      <w:r>
        <w:t>timely</w:t>
      </w:r>
      <w:r>
        <w:rPr>
          <w:spacing w:val="-3"/>
        </w:rPr>
        <w:t xml:space="preserve"> </w:t>
      </w:r>
      <w:r>
        <w:t>and correct</w:t>
      </w:r>
      <w:r>
        <w:rPr>
          <w:spacing w:val="-1"/>
        </w:rPr>
        <w:t xml:space="preserve"> </w:t>
      </w:r>
      <w:r>
        <w:t>disclosure</w:t>
      </w:r>
      <w:r>
        <w:rPr>
          <w:spacing w:val="-1"/>
        </w:rPr>
        <w:t xml:space="preserve"> </w:t>
      </w:r>
      <w:r>
        <w:t>of all</w:t>
      </w:r>
      <w:r>
        <w:rPr>
          <w:spacing w:val="-1"/>
        </w:rPr>
        <w:t xml:space="preserve"> </w:t>
      </w:r>
      <w:r>
        <w:t>material information pertaining to the organization, such as its financial status, performance, ownership, and governance. In the majority of nations, a substantial amount of data on publicly</w:t>
      </w:r>
      <w:r>
        <w:rPr>
          <w:spacing w:val="-13"/>
        </w:rPr>
        <w:t xml:space="preserve"> </w:t>
      </w:r>
      <w:r>
        <w:t>traded</w:t>
      </w:r>
      <w:r>
        <w:rPr>
          <w:spacing w:val="-6"/>
        </w:rPr>
        <w:t xml:space="preserve"> </w:t>
      </w:r>
      <w:r>
        <w:t>and</w:t>
      </w:r>
      <w:r>
        <w:rPr>
          <w:spacing w:val="-6"/>
        </w:rPr>
        <w:t xml:space="preserve"> </w:t>
      </w:r>
      <w:r>
        <w:t>sizable</w:t>
      </w:r>
      <w:r>
        <w:rPr>
          <w:spacing w:val="-6"/>
        </w:rPr>
        <w:t xml:space="preserve"> </w:t>
      </w:r>
      <w:r>
        <w:t>unlisted</w:t>
      </w:r>
      <w:r>
        <w:rPr>
          <w:spacing w:val="-6"/>
        </w:rPr>
        <w:t xml:space="preserve"> </w:t>
      </w:r>
      <w:r>
        <w:t>companies</w:t>
      </w:r>
      <w:r>
        <w:rPr>
          <w:spacing w:val="-6"/>
        </w:rPr>
        <w:t xml:space="preserve"> </w:t>
      </w:r>
      <w:r>
        <w:t>is</w:t>
      </w:r>
      <w:r>
        <w:rPr>
          <w:spacing w:val="-8"/>
        </w:rPr>
        <w:t xml:space="preserve"> </w:t>
      </w:r>
      <w:r>
        <w:t>gathe</w:t>
      </w:r>
      <w:r>
        <w:t>red,</w:t>
      </w:r>
      <w:r>
        <w:rPr>
          <w:spacing w:val="-6"/>
        </w:rPr>
        <w:t xml:space="preserve"> </w:t>
      </w:r>
      <w:r>
        <w:t>both</w:t>
      </w:r>
      <w:r>
        <w:rPr>
          <w:spacing w:val="-5"/>
        </w:rPr>
        <w:t xml:space="preserve"> </w:t>
      </w:r>
      <w:r>
        <w:t>obligingly</w:t>
      </w:r>
      <w:r>
        <w:rPr>
          <w:spacing w:val="-8"/>
        </w:rPr>
        <w:t xml:space="preserve"> </w:t>
      </w:r>
      <w:r>
        <w:t>and</w:t>
      </w:r>
      <w:r>
        <w:rPr>
          <w:spacing w:val="-6"/>
        </w:rPr>
        <w:t xml:space="preserve"> </w:t>
      </w:r>
      <w:r>
        <w:t>voluntarily, and then dispersed to a variety of users. Although the majority of nations demand annual disclosure, some demand semi-annual, quarterly, or even more frequently in the event of significant</w:t>
      </w:r>
      <w:r>
        <w:rPr>
          <w:spacing w:val="-15"/>
        </w:rPr>
        <w:t xml:space="preserve"> </w:t>
      </w:r>
      <w:r>
        <w:t>developments</w:t>
      </w:r>
      <w:r>
        <w:rPr>
          <w:spacing w:val="-15"/>
        </w:rPr>
        <w:t xml:space="preserve"> </w:t>
      </w:r>
      <w:r>
        <w:t>that</w:t>
      </w:r>
      <w:r>
        <w:rPr>
          <w:spacing w:val="-15"/>
        </w:rPr>
        <w:t xml:space="preserve"> </w:t>
      </w:r>
      <w:r>
        <w:t>affect</w:t>
      </w:r>
      <w:r>
        <w:rPr>
          <w:spacing w:val="-15"/>
        </w:rPr>
        <w:t xml:space="preserve"> </w:t>
      </w:r>
      <w:r>
        <w:t>the</w:t>
      </w:r>
      <w:r>
        <w:rPr>
          <w:spacing w:val="-15"/>
        </w:rPr>
        <w:t xml:space="preserve"> </w:t>
      </w:r>
      <w:r>
        <w:t>company.</w:t>
      </w:r>
      <w:r>
        <w:rPr>
          <w:spacing w:val="-15"/>
        </w:rPr>
        <w:t xml:space="preserve"> </w:t>
      </w:r>
      <w:r>
        <w:t>In</w:t>
      </w:r>
      <w:r>
        <w:rPr>
          <w:spacing w:val="-15"/>
        </w:rPr>
        <w:t xml:space="preserve"> </w:t>
      </w:r>
      <w:r>
        <w:t>response</w:t>
      </w:r>
      <w:r>
        <w:rPr>
          <w:spacing w:val="-15"/>
        </w:rPr>
        <w:t xml:space="preserve"> </w:t>
      </w:r>
      <w:r>
        <w:t>to</w:t>
      </w:r>
      <w:r>
        <w:rPr>
          <w:spacing w:val="-15"/>
        </w:rPr>
        <w:t xml:space="preserve"> </w:t>
      </w:r>
      <w:r>
        <w:t>market</w:t>
      </w:r>
      <w:r>
        <w:rPr>
          <w:spacing w:val="-15"/>
        </w:rPr>
        <w:t xml:space="preserve"> </w:t>
      </w:r>
      <w:r>
        <w:t>demand,</w:t>
      </w:r>
      <w:r>
        <w:rPr>
          <w:spacing w:val="-15"/>
        </w:rPr>
        <w:t xml:space="preserve"> </w:t>
      </w:r>
      <w:r>
        <w:t xml:space="preserve">companies frequently make voluntary disclosure that goes above and beyond the minimal disclosure </w:t>
      </w:r>
      <w:r>
        <w:rPr>
          <w:spacing w:val="-2"/>
        </w:rPr>
        <w:t>obligations.</w:t>
      </w:r>
    </w:p>
    <w:p w:rsidR="00952D39" w:rsidRDefault="007745DD">
      <w:pPr>
        <w:pStyle w:val="BodyText"/>
        <w:spacing w:before="199" w:line="360" w:lineRule="auto"/>
        <w:ind w:left="1031" w:right="897"/>
        <w:jc w:val="both"/>
      </w:pPr>
      <w:r>
        <w:t>All significant developments that take place between routine reports should be promptly disclosed,</w:t>
      </w:r>
      <w:r>
        <w:rPr>
          <w:spacing w:val="-2"/>
        </w:rPr>
        <w:t xml:space="preserve"> </w:t>
      </w:r>
      <w:r>
        <w:t>accordin</w:t>
      </w:r>
      <w:r>
        <w:t>g</w:t>
      </w:r>
      <w:r>
        <w:rPr>
          <w:spacing w:val="-4"/>
        </w:rPr>
        <w:t xml:space="preserve"> </w:t>
      </w:r>
      <w:r>
        <w:t>to</w:t>
      </w:r>
      <w:r>
        <w:rPr>
          <w:spacing w:val="-1"/>
        </w:rPr>
        <w:t xml:space="preserve"> </w:t>
      </w:r>
      <w:r>
        <w:t>the</w:t>
      </w:r>
      <w:r>
        <w:rPr>
          <w:spacing w:val="-2"/>
        </w:rPr>
        <w:t xml:space="preserve"> </w:t>
      </w:r>
      <w:r>
        <w:t>Principles. In</w:t>
      </w:r>
      <w:r>
        <w:rPr>
          <w:spacing w:val="-1"/>
        </w:rPr>
        <w:t xml:space="preserve"> </w:t>
      </w:r>
      <w:r>
        <w:t>order</w:t>
      </w:r>
      <w:r>
        <w:rPr>
          <w:spacing w:val="-2"/>
        </w:rPr>
        <w:t xml:space="preserve"> </w:t>
      </w:r>
      <w:r>
        <w:t>to treat</w:t>
      </w:r>
      <w:r>
        <w:rPr>
          <w:spacing w:val="-1"/>
        </w:rPr>
        <w:t xml:space="preserve"> </w:t>
      </w:r>
      <w:r>
        <w:t>all</w:t>
      </w:r>
      <w:r>
        <w:rPr>
          <w:spacing w:val="-1"/>
        </w:rPr>
        <w:t xml:space="preserve"> </w:t>
      </w:r>
      <w:r>
        <w:t>shareholders</w:t>
      </w:r>
      <w:r>
        <w:rPr>
          <w:spacing w:val="-2"/>
        </w:rPr>
        <w:t xml:space="preserve"> </w:t>
      </w:r>
      <w:r>
        <w:t>equitably,</w:t>
      </w:r>
      <w:r>
        <w:rPr>
          <w:spacing w:val="-1"/>
        </w:rPr>
        <w:t xml:space="preserve"> </w:t>
      </w:r>
      <w:r>
        <w:t>they</w:t>
      </w:r>
      <w:r>
        <w:rPr>
          <w:spacing w:val="-6"/>
        </w:rPr>
        <w:t xml:space="preserve"> </w:t>
      </w:r>
      <w:r>
        <w:t xml:space="preserve">also support the simultaneous publication of all material or necessary information. Businesses must be careful not to stray from this core value of equitable treatment while fostering </w:t>
      </w:r>
      <w:r>
        <w:t>intimate</w:t>
      </w:r>
      <w:r>
        <w:rPr>
          <w:spacing w:val="-9"/>
        </w:rPr>
        <w:t xml:space="preserve"> </w:t>
      </w:r>
      <w:r>
        <w:t>ties</w:t>
      </w:r>
      <w:r>
        <w:rPr>
          <w:spacing w:val="-8"/>
        </w:rPr>
        <w:t xml:space="preserve"> </w:t>
      </w:r>
      <w:r>
        <w:t>with</w:t>
      </w:r>
      <w:r>
        <w:rPr>
          <w:spacing w:val="-8"/>
        </w:rPr>
        <w:t xml:space="preserve"> </w:t>
      </w:r>
      <w:r>
        <w:t>investors</w:t>
      </w:r>
      <w:r>
        <w:rPr>
          <w:spacing w:val="-8"/>
        </w:rPr>
        <w:t xml:space="preserve"> </w:t>
      </w:r>
      <w:r>
        <w:t>and</w:t>
      </w:r>
      <w:r>
        <w:rPr>
          <w:spacing w:val="-8"/>
        </w:rPr>
        <w:t xml:space="preserve"> </w:t>
      </w:r>
      <w:r>
        <w:t>market</w:t>
      </w:r>
      <w:r>
        <w:rPr>
          <w:spacing w:val="-8"/>
        </w:rPr>
        <w:t xml:space="preserve"> </w:t>
      </w:r>
      <w:r>
        <w:t>players.</w:t>
      </w:r>
      <w:r>
        <w:rPr>
          <w:spacing w:val="-9"/>
        </w:rPr>
        <w:t xml:space="preserve"> </w:t>
      </w:r>
      <w:r>
        <w:t>The</w:t>
      </w:r>
      <w:r>
        <w:rPr>
          <w:spacing w:val="-9"/>
        </w:rPr>
        <w:t xml:space="preserve"> </w:t>
      </w:r>
      <w:r>
        <w:t>disclosure</w:t>
      </w:r>
      <w:r>
        <w:rPr>
          <w:spacing w:val="-9"/>
        </w:rPr>
        <w:t xml:space="preserve"> </w:t>
      </w:r>
      <w:r>
        <w:t>rules</w:t>
      </w:r>
      <w:r>
        <w:rPr>
          <w:spacing w:val="-8"/>
        </w:rPr>
        <w:t xml:space="preserve"> </w:t>
      </w:r>
      <w:r>
        <w:t>shouldn't</w:t>
      </w:r>
      <w:r>
        <w:rPr>
          <w:spacing w:val="-8"/>
        </w:rPr>
        <w:t xml:space="preserve"> </w:t>
      </w:r>
      <w:r>
        <w:t>put</w:t>
      </w:r>
      <w:r>
        <w:rPr>
          <w:spacing w:val="-8"/>
        </w:rPr>
        <w:t xml:space="preserve"> </w:t>
      </w:r>
      <w:r>
        <w:t>too</w:t>
      </w:r>
      <w:r>
        <w:rPr>
          <w:spacing w:val="-8"/>
        </w:rPr>
        <w:t xml:space="preserve"> </w:t>
      </w:r>
      <w:r>
        <w:t>much of an administrative or financial strain on businesses. As long as it's not required to completely</w:t>
      </w:r>
      <w:r>
        <w:rPr>
          <w:spacing w:val="-14"/>
        </w:rPr>
        <w:t xml:space="preserve"> </w:t>
      </w:r>
      <w:r>
        <w:t>inform</w:t>
      </w:r>
      <w:r>
        <w:rPr>
          <w:spacing w:val="-10"/>
        </w:rPr>
        <w:t xml:space="preserve"> </w:t>
      </w:r>
      <w:r>
        <w:t>the</w:t>
      </w:r>
      <w:r>
        <w:rPr>
          <w:spacing w:val="-9"/>
        </w:rPr>
        <w:t xml:space="preserve"> </w:t>
      </w:r>
      <w:r>
        <w:t>investor's</w:t>
      </w:r>
      <w:r>
        <w:rPr>
          <w:spacing w:val="-8"/>
        </w:rPr>
        <w:t xml:space="preserve"> </w:t>
      </w:r>
      <w:r>
        <w:t>decision</w:t>
      </w:r>
      <w:r>
        <w:rPr>
          <w:spacing w:val="-8"/>
        </w:rPr>
        <w:t xml:space="preserve"> </w:t>
      </w:r>
      <w:r>
        <w:t>and</w:t>
      </w:r>
      <w:r>
        <w:rPr>
          <w:spacing w:val="-11"/>
        </w:rPr>
        <w:t xml:space="preserve"> </w:t>
      </w:r>
      <w:r>
        <w:t>avoid</w:t>
      </w:r>
      <w:r>
        <w:rPr>
          <w:spacing w:val="-11"/>
        </w:rPr>
        <w:t xml:space="preserve"> </w:t>
      </w:r>
      <w:r>
        <w:t>deceiving</w:t>
      </w:r>
      <w:r>
        <w:rPr>
          <w:spacing w:val="-13"/>
        </w:rPr>
        <w:t xml:space="preserve"> </w:t>
      </w:r>
      <w:r>
        <w:t>them,</w:t>
      </w:r>
      <w:r>
        <w:rPr>
          <w:spacing w:val="-10"/>
        </w:rPr>
        <w:t xml:space="preserve"> </w:t>
      </w:r>
      <w:r>
        <w:t>companies</w:t>
      </w:r>
      <w:r>
        <w:rPr>
          <w:spacing w:val="-11"/>
        </w:rPr>
        <w:t xml:space="preserve"> </w:t>
      </w:r>
      <w:r>
        <w:t>are</w:t>
      </w:r>
      <w:r>
        <w:rPr>
          <w:spacing w:val="-10"/>
        </w:rPr>
        <w:t xml:space="preserve"> </w:t>
      </w:r>
      <w:r>
        <w:t>also</w:t>
      </w:r>
      <w:r>
        <w:rPr>
          <w:spacing w:val="-10"/>
        </w:rPr>
        <w:t xml:space="preserve"> </w:t>
      </w:r>
      <w:r>
        <w:t>not compelled to reveal facts that could endanger their ability to comp</w:t>
      </w:r>
    </w:p>
    <w:p w:rsidR="00952D39" w:rsidRDefault="007745DD">
      <w:pPr>
        <w:pStyle w:val="BodyText"/>
        <w:spacing w:before="203" w:line="360" w:lineRule="auto"/>
        <w:ind w:left="1031" w:right="895"/>
        <w:jc w:val="both"/>
      </w:pPr>
      <w:r>
        <w:t>To establish what information must be given at the absolute least, several nations employ the idea of materiality. Information is considered to be material if it con</w:t>
      </w:r>
      <w:r>
        <w:t xml:space="preserve">tains omissions or inaccuracies that could have an influence on the economic decisions made by information </w:t>
      </w:r>
      <w:r>
        <w:rPr>
          <w:spacing w:val="-2"/>
        </w:rPr>
        <w:t>users.</w:t>
      </w:r>
    </w:p>
    <w:p w:rsidR="00952D39" w:rsidRDefault="007745DD">
      <w:pPr>
        <w:pStyle w:val="Heading2"/>
        <w:spacing w:before="203"/>
        <w:jc w:val="both"/>
      </w:pPr>
      <w:bookmarkStart w:id="23" w:name="_bookmark22"/>
      <w:bookmarkEnd w:id="23"/>
      <w:r>
        <w:t>Role</w:t>
      </w:r>
      <w:r>
        <w:rPr>
          <w:spacing w:val="-11"/>
        </w:rPr>
        <w:t xml:space="preserve"> </w:t>
      </w:r>
      <w:r>
        <w:t>of</w:t>
      </w:r>
      <w:r>
        <w:rPr>
          <w:spacing w:val="-10"/>
        </w:rPr>
        <w:t xml:space="preserve"> </w:t>
      </w:r>
      <w:r>
        <w:t>Remuneration</w:t>
      </w:r>
      <w:r>
        <w:rPr>
          <w:spacing w:val="-11"/>
        </w:rPr>
        <w:t xml:space="preserve"> </w:t>
      </w:r>
      <w:r>
        <w:t>Committee</w:t>
      </w:r>
      <w:r>
        <w:rPr>
          <w:spacing w:val="-10"/>
        </w:rPr>
        <w:t xml:space="preserve"> </w:t>
      </w:r>
      <w:r>
        <w:t>in</w:t>
      </w:r>
      <w:r>
        <w:rPr>
          <w:spacing w:val="-11"/>
        </w:rPr>
        <w:t xml:space="preserve"> </w:t>
      </w:r>
      <w:r>
        <w:t>Corporate</w:t>
      </w:r>
      <w:r>
        <w:rPr>
          <w:spacing w:val="-9"/>
        </w:rPr>
        <w:t xml:space="preserve"> </w:t>
      </w:r>
      <w:r>
        <w:rPr>
          <w:spacing w:val="-2"/>
        </w:rPr>
        <w:t>Governance</w:t>
      </w:r>
    </w:p>
    <w:p w:rsidR="00952D39" w:rsidRDefault="00952D39">
      <w:pPr>
        <w:pStyle w:val="BodyText"/>
        <w:spacing w:before="6"/>
        <w:rPr>
          <w:b/>
          <w:sz w:val="31"/>
        </w:rPr>
      </w:pPr>
    </w:p>
    <w:p w:rsidR="00952D39" w:rsidRDefault="007745DD">
      <w:pPr>
        <w:pStyle w:val="BodyText"/>
        <w:spacing w:before="1" w:line="360" w:lineRule="auto"/>
        <w:ind w:left="1031" w:right="900"/>
        <w:jc w:val="both"/>
      </w:pPr>
      <w:r>
        <w:t>Almost</w:t>
      </w:r>
      <w:r>
        <w:rPr>
          <w:spacing w:val="-9"/>
        </w:rPr>
        <w:t xml:space="preserve"> </w:t>
      </w:r>
      <w:r>
        <w:t>any</w:t>
      </w:r>
      <w:r>
        <w:rPr>
          <w:spacing w:val="-14"/>
        </w:rPr>
        <w:t xml:space="preserve"> </w:t>
      </w:r>
      <w:r>
        <w:t>board</w:t>
      </w:r>
      <w:r>
        <w:rPr>
          <w:spacing w:val="-10"/>
        </w:rPr>
        <w:t xml:space="preserve"> </w:t>
      </w:r>
      <w:r>
        <w:t>director</w:t>
      </w:r>
      <w:r>
        <w:rPr>
          <w:spacing w:val="-10"/>
        </w:rPr>
        <w:t xml:space="preserve"> </w:t>
      </w:r>
      <w:r>
        <w:t>can</w:t>
      </w:r>
      <w:r>
        <w:rPr>
          <w:spacing w:val="-10"/>
        </w:rPr>
        <w:t xml:space="preserve"> </w:t>
      </w:r>
      <w:r>
        <w:t>serve</w:t>
      </w:r>
      <w:r>
        <w:rPr>
          <w:spacing w:val="-12"/>
        </w:rPr>
        <w:t xml:space="preserve"> </w:t>
      </w:r>
      <w:r>
        <w:t>on</w:t>
      </w:r>
      <w:r>
        <w:rPr>
          <w:spacing w:val="-8"/>
        </w:rPr>
        <w:t xml:space="preserve"> </w:t>
      </w:r>
      <w:r>
        <w:t>a</w:t>
      </w:r>
      <w:r>
        <w:rPr>
          <w:spacing w:val="-12"/>
        </w:rPr>
        <w:t xml:space="preserve"> </w:t>
      </w:r>
      <w:r>
        <w:t>compensation</w:t>
      </w:r>
      <w:r>
        <w:rPr>
          <w:spacing w:val="-11"/>
        </w:rPr>
        <w:t xml:space="preserve"> </w:t>
      </w:r>
      <w:r>
        <w:t>committee,</w:t>
      </w:r>
      <w:r>
        <w:rPr>
          <w:spacing w:val="-11"/>
        </w:rPr>
        <w:t xml:space="preserve"> </w:t>
      </w:r>
      <w:r>
        <w:t>but</w:t>
      </w:r>
      <w:r>
        <w:rPr>
          <w:spacing w:val="-10"/>
        </w:rPr>
        <w:t xml:space="preserve"> </w:t>
      </w:r>
      <w:r>
        <w:t>at</w:t>
      </w:r>
      <w:r>
        <w:rPr>
          <w:spacing w:val="-10"/>
        </w:rPr>
        <w:t xml:space="preserve"> </w:t>
      </w:r>
      <w:r>
        <w:t>least</w:t>
      </w:r>
      <w:r>
        <w:rPr>
          <w:spacing w:val="-9"/>
        </w:rPr>
        <w:t xml:space="preserve"> </w:t>
      </w:r>
      <w:r>
        <w:t>one</w:t>
      </w:r>
      <w:r>
        <w:rPr>
          <w:spacing w:val="-11"/>
        </w:rPr>
        <w:t xml:space="preserve"> </w:t>
      </w:r>
      <w:r>
        <w:t>memb</w:t>
      </w:r>
      <w:r>
        <w:t>er should</w:t>
      </w:r>
      <w:r>
        <w:rPr>
          <w:spacing w:val="-11"/>
        </w:rPr>
        <w:t xml:space="preserve"> </w:t>
      </w:r>
      <w:r>
        <w:t>have</w:t>
      </w:r>
      <w:r>
        <w:rPr>
          <w:spacing w:val="-12"/>
        </w:rPr>
        <w:t xml:space="preserve"> </w:t>
      </w:r>
      <w:r>
        <w:t>some</w:t>
      </w:r>
      <w:r>
        <w:rPr>
          <w:spacing w:val="-9"/>
        </w:rPr>
        <w:t xml:space="preserve"> </w:t>
      </w:r>
      <w:r>
        <w:t>background</w:t>
      </w:r>
      <w:r>
        <w:rPr>
          <w:spacing w:val="-11"/>
        </w:rPr>
        <w:t xml:space="preserve"> </w:t>
      </w:r>
      <w:r>
        <w:t>in</w:t>
      </w:r>
      <w:r>
        <w:rPr>
          <w:spacing w:val="-10"/>
        </w:rPr>
        <w:t xml:space="preserve"> </w:t>
      </w:r>
      <w:r>
        <w:t>creating</w:t>
      </w:r>
      <w:r>
        <w:rPr>
          <w:spacing w:val="-11"/>
        </w:rPr>
        <w:t xml:space="preserve"> </w:t>
      </w:r>
      <w:r>
        <w:t>compensation</w:t>
      </w:r>
      <w:r>
        <w:rPr>
          <w:spacing w:val="-11"/>
        </w:rPr>
        <w:t xml:space="preserve"> </w:t>
      </w:r>
      <w:r>
        <w:t>packages,</w:t>
      </w:r>
      <w:r>
        <w:rPr>
          <w:spacing w:val="-10"/>
        </w:rPr>
        <w:t xml:space="preserve"> </w:t>
      </w:r>
      <w:r>
        <w:t>including</w:t>
      </w:r>
      <w:r>
        <w:rPr>
          <w:spacing w:val="-11"/>
        </w:rPr>
        <w:t xml:space="preserve"> </w:t>
      </w:r>
      <w:r>
        <w:t>the</w:t>
      </w:r>
      <w:r>
        <w:rPr>
          <w:spacing w:val="-11"/>
        </w:rPr>
        <w:t xml:space="preserve"> </w:t>
      </w:r>
      <w:r>
        <w:t>design</w:t>
      </w:r>
      <w:r>
        <w:rPr>
          <w:spacing w:val="-9"/>
        </w:rPr>
        <w:t xml:space="preserve"> </w:t>
      </w:r>
      <w:r>
        <w:t>and price of all facets of the executive package.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91" o:spid="_x0000_s1157" style="position:absolute;margin-left:30.95pt;margin-top:0;width:.5pt;height:792.1pt;z-index:15777280;mso-position-horizontal-relative:page;mso-position-vertical-relative:page" fillcolor="black" stroked="f">
            <w10:wrap anchorx="page" anchory="page"/>
          </v:rect>
        </w:pict>
      </w:r>
      <w:r>
        <w:pict>
          <v:rect id="docshape92" o:spid="_x0000_s1156" style="position:absolute;margin-left:580.65pt;margin-top:0;width:.5pt;height:792.1pt;z-index:1577779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3"/>
        <w:jc w:val="both"/>
      </w:pPr>
      <w:r>
        <w:t>Members of the compensation committee need to be adept at creating compensation plans in addition to having a solid understanding of the business and the internal and external factors that affect director and executive pay.</w:t>
      </w:r>
    </w:p>
    <w:p w:rsidR="00952D39" w:rsidRDefault="007745DD">
      <w:pPr>
        <w:pStyle w:val="BodyText"/>
        <w:spacing w:before="200" w:line="360" w:lineRule="auto"/>
        <w:ind w:left="1031" w:right="899"/>
        <w:jc w:val="both"/>
      </w:pPr>
      <w:r>
        <w:t>Additionally,</w:t>
      </w:r>
      <w:r>
        <w:rPr>
          <w:spacing w:val="-7"/>
        </w:rPr>
        <w:t xml:space="preserve"> </w:t>
      </w:r>
      <w:r>
        <w:t>the</w:t>
      </w:r>
      <w:r>
        <w:rPr>
          <w:spacing w:val="-7"/>
        </w:rPr>
        <w:t xml:space="preserve"> </w:t>
      </w:r>
      <w:r>
        <w:t>remuneration</w:t>
      </w:r>
      <w:r>
        <w:rPr>
          <w:spacing w:val="-7"/>
        </w:rPr>
        <w:t xml:space="preserve"> </w:t>
      </w:r>
      <w:r>
        <w:t>committee's</w:t>
      </w:r>
      <w:r>
        <w:rPr>
          <w:spacing w:val="-6"/>
        </w:rPr>
        <w:t xml:space="preserve"> </w:t>
      </w:r>
      <w:r>
        <w:t>members</w:t>
      </w:r>
      <w:r>
        <w:rPr>
          <w:spacing w:val="-6"/>
        </w:rPr>
        <w:t xml:space="preserve"> </w:t>
      </w:r>
      <w:r>
        <w:t>need</w:t>
      </w:r>
      <w:r>
        <w:rPr>
          <w:spacing w:val="-6"/>
        </w:rPr>
        <w:t xml:space="preserve"> </w:t>
      </w:r>
      <w:r>
        <w:t>to</w:t>
      </w:r>
      <w:r>
        <w:rPr>
          <w:spacing w:val="-5"/>
        </w:rPr>
        <w:t xml:space="preserve"> </w:t>
      </w:r>
      <w:r>
        <w:t>be</w:t>
      </w:r>
      <w:r>
        <w:rPr>
          <w:spacing w:val="-7"/>
        </w:rPr>
        <w:t xml:space="preserve"> </w:t>
      </w:r>
      <w:r>
        <w:t>aware</w:t>
      </w:r>
      <w:r>
        <w:rPr>
          <w:spacing w:val="-8"/>
        </w:rPr>
        <w:t xml:space="preserve"> </w:t>
      </w:r>
      <w:r>
        <w:t>of</w:t>
      </w:r>
      <w:r>
        <w:rPr>
          <w:spacing w:val="-8"/>
        </w:rPr>
        <w:t xml:space="preserve"> </w:t>
      </w:r>
      <w:r>
        <w:t>outside</w:t>
      </w:r>
      <w:r>
        <w:rPr>
          <w:spacing w:val="-8"/>
        </w:rPr>
        <w:t xml:space="preserve"> </w:t>
      </w:r>
      <w:r>
        <w:t>pressures to link pay to performance.</w:t>
      </w:r>
    </w:p>
    <w:p w:rsidR="00952D39" w:rsidRDefault="007745DD">
      <w:pPr>
        <w:pStyle w:val="BodyText"/>
        <w:spacing w:before="199" w:line="360" w:lineRule="auto"/>
        <w:ind w:left="1031" w:right="899"/>
        <w:jc w:val="both"/>
      </w:pPr>
      <w:r>
        <w:t>The</w:t>
      </w:r>
      <w:r>
        <w:rPr>
          <w:spacing w:val="-9"/>
        </w:rPr>
        <w:t xml:space="preserve"> </w:t>
      </w:r>
      <w:r>
        <w:t>pay</w:t>
      </w:r>
      <w:r>
        <w:rPr>
          <w:spacing w:val="-12"/>
        </w:rPr>
        <w:t xml:space="preserve"> </w:t>
      </w:r>
      <w:r>
        <w:t>committee's</w:t>
      </w:r>
      <w:r>
        <w:rPr>
          <w:spacing w:val="-8"/>
        </w:rPr>
        <w:t xml:space="preserve"> </w:t>
      </w:r>
      <w:r>
        <w:t>responsibility</w:t>
      </w:r>
      <w:r>
        <w:rPr>
          <w:spacing w:val="-14"/>
        </w:rPr>
        <w:t xml:space="preserve"> </w:t>
      </w:r>
      <w:r>
        <w:t>in</w:t>
      </w:r>
      <w:r>
        <w:rPr>
          <w:spacing w:val="-8"/>
        </w:rPr>
        <w:t xml:space="preserve"> </w:t>
      </w:r>
      <w:r>
        <w:t>corporate</w:t>
      </w:r>
      <w:r>
        <w:rPr>
          <w:spacing w:val="-6"/>
        </w:rPr>
        <w:t xml:space="preserve"> </w:t>
      </w:r>
      <w:r>
        <w:t>governance</w:t>
      </w:r>
      <w:r>
        <w:rPr>
          <w:spacing w:val="-9"/>
        </w:rPr>
        <w:t xml:space="preserve"> </w:t>
      </w:r>
      <w:r>
        <w:t>is</w:t>
      </w:r>
      <w:r>
        <w:rPr>
          <w:spacing w:val="-8"/>
        </w:rPr>
        <w:t xml:space="preserve"> </w:t>
      </w:r>
      <w:r>
        <w:t>to</w:t>
      </w:r>
      <w:r>
        <w:rPr>
          <w:spacing w:val="-8"/>
        </w:rPr>
        <w:t xml:space="preserve"> </w:t>
      </w:r>
      <w:r>
        <w:t>support</w:t>
      </w:r>
      <w:r>
        <w:rPr>
          <w:spacing w:val="-8"/>
        </w:rPr>
        <w:t xml:space="preserve"> </w:t>
      </w:r>
      <w:r>
        <w:t>boards</w:t>
      </w:r>
      <w:r>
        <w:rPr>
          <w:spacing w:val="-9"/>
        </w:rPr>
        <w:t xml:space="preserve"> </w:t>
      </w:r>
      <w:r>
        <w:t>in</w:t>
      </w:r>
      <w:r>
        <w:rPr>
          <w:spacing w:val="-8"/>
        </w:rPr>
        <w:t xml:space="preserve"> </w:t>
      </w:r>
      <w:r>
        <w:t>carrying out all of their tasks in a morally and ethically responsible manner.</w:t>
      </w:r>
    </w:p>
    <w:p w:rsidR="00952D39" w:rsidRDefault="007745DD">
      <w:pPr>
        <w:pStyle w:val="Heading2"/>
        <w:spacing w:before="205"/>
      </w:pPr>
      <w:bookmarkStart w:id="24" w:name="_bookmark23"/>
      <w:bookmarkEnd w:id="24"/>
      <w:r>
        <w:t>Sharehol</w:t>
      </w:r>
      <w:r>
        <w:t>ders</w:t>
      </w:r>
      <w:r>
        <w:rPr>
          <w:spacing w:val="-11"/>
        </w:rPr>
        <w:t xml:space="preserve"> </w:t>
      </w:r>
      <w:r>
        <w:t>Right</w:t>
      </w:r>
      <w:r>
        <w:rPr>
          <w:spacing w:val="-12"/>
        </w:rPr>
        <w:t xml:space="preserve"> </w:t>
      </w:r>
      <w:r>
        <w:t>in</w:t>
      </w:r>
      <w:r>
        <w:rPr>
          <w:spacing w:val="-8"/>
        </w:rPr>
        <w:t xml:space="preserve"> </w:t>
      </w:r>
      <w:r>
        <w:t>Corporate</w:t>
      </w:r>
      <w:r>
        <w:rPr>
          <w:spacing w:val="-10"/>
        </w:rPr>
        <w:t xml:space="preserve"> </w:t>
      </w:r>
      <w:r>
        <w:rPr>
          <w:spacing w:val="-2"/>
        </w:rPr>
        <w:t>Governance</w:t>
      </w:r>
    </w:p>
    <w:p w:rsidR="00952D39" w:rsidRDefault="00952D39">
      <w:pPr>
        <w:pStyle w:val="BodyText"/>
        <w:spacing w:before="8"/>
        <w:rPr>
          <w:b/>
          <w:sz w:val="27"/>
        </w:rPr>
      </w:pPr>
    </w:p>
    <w:p w:rsidR="00952D39" w:rsidRDefault="007745DD">
      <w:pPr>
        <w:pStyle w:val="BodyText"/>
        <w:spacing w:line="360" w:lineRule="auto"/>
        <w:ind w:left="1031" w:right="898"/>
        <w:jc w:val="both"/>
      </w:pPr>
      <w:r>
        <w:t>Corporate governance is the term used to describe the guidelines and duties that are given to</w:t>
      </w:r>
      <w:r>
        <w:rPr>
          <w:spacing w:val="-4"/>
        </w:rPr>
        <w:t xml:space="preserve"> </w:t>
      </w:r>
      <w:r>
        <w:t>different</w:t>
      </w:r>
      <w:r>
        <w:rPr>
          <w:spacing w:val="-4"/>
        </w:rPr>
        <w:t xml:space="preserve"> </w:t>
      </w:r>
      <w:r>
        <w:t>departments</w:t>
      </w:r>
      <w:r>
        <w:rPr>
          <w:spacing w:val="-4"/>
        </w:rPr>
        <w:t xml:space="preserve"> </w:t>
      </w:r>
      <w:r>
        <w:t>inside</w:t>
      </w:r>
      <w:r>
        <w:rPr>
          <w:spacing w:val="-4"/>
        </w:rPr>
        <w:t xml:space="preserve"> </w:t>
      </w:r>
      <w:r>
        <w:t>a</w:t>
      </w:r>
      <w:r>
        <w:rPr>
          <w:spacing w:val="-6"/>
        </w:rPr>
        <w:t xml:space="preserve"> </w:t>
      </w:r>
      <w:r>
        <w:t>corporation,</w:t>
      </w:r>
      <w:r>
        <w:rPr>
          <w:spacing w:val="-4"/>
        </w:rPr>
        <w:t xml:space="preserve"> </w:t>
      </w:r>
      <w:r>
        <w:t>as</w:t>
      </w:r>
      <w:r>
        <w:rPr>
          <w:spacing w:val="-4"/>
        </w:rPr>
        <w:t xml:space="preserve"> </w:t>
      </w:r>
      <w:r>
        <w:t>well</w:t>
      </w:r>
      <w:r>
        <w:rPr>
          <w:spacing w:val="-4"/>
        </w:rPr>
        <w:t xml:space="preserve"> </w:t>
      </w:r>
      <w:r>
        <w:t>as</w:t>
      </w:r>
      <w:r>
        <w:rPr>
          <w:spacing w:val="-4"/>
        </w:rPr>
        <w:t xml:space="preserve"> </w:t>
      </w:r>
      <w:r>
        <w:t>the</w:t>
      </w:r>
      <w:r>
        <w:rPr>
          <w:spacing w:val="-4"/>
        </w:rPr>
        <w:t xml:space="preserve"> </w:t>
      </w:r>
      <w:r>
        <w:t>processes</w:t>
      </w:r>
      <w:r>
        <w:rPr>
          <w:spacing w:val="-4"/>
        </w:rPr>
        <w:t xml:space="preserve"> </w:t>
      </w:r>
      <w:r>
        <w:t>for</w:t>
      </w:r>
      <w:r>
        <w:rPr>
          <w:spacing w:val="-4"/>
        </w:rPr>
        <w:t xml:space="preserve"> </w:t>
      </w:r>
      <w:r>
        <w:t>resolving</w:t>
      </w:r>
      <w:r>
        <w:rPr>
          <w:spacing w:val="-7"/>
        </w:rPr>
        <w:t xml:space="preserve"> </w:t>
      </w:r>
      <w:r>
        <w:t xml:space="preserve">internal conflicts. As corporate owners, one of the groups is granted specific privileges. One of the objectives of corporate governance is to safeguard these rights because they are legally </w:t>
      </w:r>
      <w:r>
        <w:rPr>
          <w:spacing w:val="-2"/>
        </w:rPr>
        <w:t>guaranteed.</w:t>
      </w:r>
    </w:p>
    <w:p w:rsidR="00952D39" w:rsidRDefault="007745DD">
      <w:pPr>
        <w:pStyle w:val="Heading2"/>
        <w:spacing w:before="205"/>
      </w:pPr>
      <w:bookmarkStart w:id="25" w:name="_bookmark24"/>
      <w:bookmarkEnd w:id="25"/>
      <w:r>
        <w:rPr>
          <w:spacing w:val="-2"/>
        </w:rPr>
        <w:t>Voting</w:t>
      </w:r>
    </w:p>
    <w:p w:rsidR="00952D39" w:rsidRDefault="007745DD">
      <w:pPr>
        <w:pStyle w:val="BodyText"/>
        <w:spacing w:before="50" w:line="360" w:lineRule="auto"/>
        <w:ind w:left="1031" w:right="891"/>
        <w:jc w:val="both"/>
      </w:pPr>
      <w:r>
        <w:t>On corporate decisions, shareholders have a vo</w:t>
      </w:r>
      <w:r>
        <w:t>te. They are able to cast a vote on a variety of business matters, such as the choice of executives, mergers and acquisitions of rival companies, and the sale of firm assets. Normally, these questions are put to a vote at corporate annual meetings. If a sh</w:t>
      </w:r>
      <w:r>
        <w:t>areholder is unable to attend the meetings, they</w:t>
      </w:r>
      <w:r>
        <w:rPr>
          <w:spacing w:val="-5"/>
        </w:rPr>
        <w:t xml:space="preserve"> </w:t>
      </w:r>
      <w:r>
        <w:t>may</w:t>
      </w:r>
      <w:r>
        <w:rPr>
          <w:spacing w:val="-3"/>
        </w:rPr>
        <w:t xml:space="preserve"> </w:t>
      </w:r>
      <w:r>
        <w:t>still cast their vote by proxy. If corporations have these policies in place, they can also vote by phone, mail, and/or mail</w:t>
      </w:r>
    </w:p>
    <w:p w:rsidR="00952D39" w:rsidRDefault="007745DD">
      <w:pPr>
        <w:pStyle w:val="Heading2"/>
        <w:spacing w:before="204" w:line="367" w:lineRule="exact"/>
      </w:pPr>
      <w:bookmarkStart w:id="26" w:name="_bookmark25"/>
      <w:bookmarkEnd w:id="26"/>
      <w:r>
        <w:rPr>
          <w:spacing w:val="-2"/>
        </w:rPr>
        <w:t>Inspecting</w:t>
      </w:r>
    </w:p>
    <w:p w:rsidR="00952D39" w:rsidRDefault="007745DD">
      <w:pPr>
        <w:pStyle w:val="BodyText"/>
        <w:spacing w:line="360" w:lineRule="auto"/>
        <w:ind w:left="1031" w:right="894"/>
        <w:jc w:val="both"/>
      </w:pPr>
      <w:r>
        <w:t>The</w:t>
      </w:r>
      <w:r>
        <w:rPr>
          <w:spacing w:val="-6"/>
        </w:rPr>
        <w:t xml:space="preserve"> </w:t>
      </w:r>
      <w:r>
        <w:t>financial</w:t>
      </w:r>
      <w:r>
        <w:rPr>
          <w:spacing w:val="-5"/>
        </w:rPr>
        <w:t xml:space="preserve"> </w:t>
      </w:r>
      <w:r>
        <w:t>records</w:t>
      </w:r>
      <w:r>
        <w:rPr>
          <w:spacing w:val="-3"/>
        </w:rPr>
        <w:t xml:space="preserve"> </w:t>
      </w:r>
      <w:r>
        <w:t>of</w:t>
      </w:r>
      <w:r>
        <w:rPr>
          <w:spacing w:val="-2"/>
        </w:rPr>
        <w:t xml:space="preserve"> </w:t>
      </w:r>
      <w:r>
        <w:t>a</w:t>
      </w:r>
      <w:r>
        <w:rPr>
          <w:spacing w:val="-7"/>
        </w:rPr>
        <w:t xml:space="preserve"> </w:t>
      </w:r>
      <w:r>
        <w:t>corporation</w:t>
      </w:r>
      <w:r>
        <w:rPr>
          <w:spacing w:val="-5"/>
        </w:rPr>
        <w:t xml:space="preserve"> </w:t>
      </w:r>
      <w:r>
        <w:t>are</w:t>
      </w:r>
      <w:r>
        <w:rPr>
          <w:spacing w:val="-7"/>
        </w:rPr>
        <w:t xml:space="preserve"> </w:t>
      </w:r>
      <w:r>
        <w:t>open</w:t>
      </w:r>
      <w:r>
        <w:rPr>
          <w:spacing w:val="-5"/>
        </w:rPr>
        <w:t xml:space="preserve"> </w:t>
      </w:r>
      <w:r>
        <w:t>to</w:t>
      </w:r>
      <w:r>
        <w:rPr>
          <w:spacing w:val="-2"/>
        </w:rPr>
        <w:t xml:space="preserve"> </w:t>
      </w:r>
      <w:r>
        <w:t>shareholder</w:t>
      </w:r>
      <w:r>
        <w:rPr>
          <w:spacing w:val="-4"/>
        </w:rPr>
        <w:t xml:space="preserve"> </w:t>
      </w:r>
      <w:r>
        <w:t>insp</w:t>
      </w:r>
      <w:r>
        <w:t>ection.</w:t>
      </w:r>
      <w:r>
        <w:rPr>
          <w:spacing w:val="-5"/>
        </w:rPr>
        <w:t xml:space="preserve"> </w:t>
      </w:r>
      <w:r>
        <w:t>Shareholders</w:t>
      </w:r>
      <w:r>
        <w:rPr>
          <w:spacing w:val="-5"/>
        </w:rPr>
        <w:t xml:space="preserve"> </w:t>
      </w:r>
      <w:r>
        <w:t>can examine</w:t>
      </w:r>
      <w:r>
        <w:rPr>
          <w:spacing w:val="-6"/>
        </w:rPr>
        <w:t xml:space="preserve"> </w:t>
      </w:r>
      <w:r>
        <w:t>the</w:t>
      </w:r>
      <w:r>
        <w:rPr>
          <w:spacing w:val="-5"/>
        </w:rPr>
        <w:t xml:space="preserve"> </w:t>
      </w:r>
      <w:r>
        <w:t>books</w:t>
      </w:r>
      <w:r>
        <w:rPr>
          <w:spacing w:val="-5"/>
        </w:rPr>
        <w:t xml:space="preserve"> </w:t>
      </w:r>
      <w:r>
        <w:t>to</w:t>
      </w:r>
      <w:r>
        <w:rPr>
          <w:spacing w:val="-4"/>
        </w:rPr>
        <w:t xml:space="preserve"> </w:t>
      </w:r>
      <w:r>
        <w:t>learn</w:t>
      </w:r>
      <w:r>
        <w:rPr>
          <w:spacing w:val="-6"/>
        </w:rPr>
        <w:t xml:space="preserve"> </w:t>
      </w:r>
      <w:r>
        <w:t>how</w:t>
      </w:r>
      <w:r>
        <w:rPr>
          <w:spacing w:val="-5"/>
        </w:rPr>
        <w:t xml:space="preserve"> </w:t>
      </w:r>
      <w:r>
        <w:t>their</w:t>
      </w:r>
      <w:r>
        <w:rPr>
          <w:spacing w:val="-6"/>
        </w:rPr>
        <w:t xml:space="preserve"> </w:t>
      </w:r>
      <w:r>
        <w:t>companies</w:t>
      </w:r>
      <w:r>
        <w:rPr>
          <w:spacing w:val="-5"/>
        </w:rPr>
        <w:t xml:space="preserve"> </w:t>
      </w:r>
      <w:r>
        <w:t>are</w:t>
      </w:r>
      <w:r>
        <w:rPr>
          <w:spacing w:val="-7"/>
        </w:rPr>
        <w:t xml:space="preserve"> </w:t>
      </w:r>
      <w:r>
        <w:t>doing.</w:t>
      </w:r>
      <w:r>
        <w:rPr>
          <w:spacing w:val="-2"/>
        </w:rPr>
        <w:t xml:space="preserve"> </w:t>
      </w:r>
      <w:r>
        <w:t>This</w:t>
      </w:r>
      <w:r>
        <w:rPr>
          <w:spacing w:val="-4"/>
        </w:rPr>
        <w:t xml:space="preserve"> </w:t>
      </w:r>
      <w:r>
        <w:t>may</w:t>
      </w:r>
      <w:r>
        <w:rPr>
          <w:spacing w:val="-10"/>
        </w:rPr>
        <w:t xml:space="preserve"> </w:t>
      </w:r>
      <w:r>
        <w:t>influence</w:t>
      </w:r>
      <w:r>
        <w:rPr>
          <w:spacing w:val="-6"/>
        </w:rPr>
        <w:t xml:space="preserve"> </w:t>
      </w:r>
      <w:r>
        <w:t>their</w:t>
      </w:r>
      <w:r>
        <w:rPr>
          <w:spacing w:val="-6"/>
        </w:rPr>
        <w:t xml:space="preserve"> </w:t>
      </w:r>
      <w:r>
        <w:t>choice of</w:t>
      </w:r>
      <w:r>
        <w:rPr>
          <w:spacing w:val="-8"/>
        </w:rPr>
        <w:t xml:space="preserve"> </w:t>
      </w:r>
      <w:r>
        <w:t>whether</w:t>
      </w:r>
      <w:r>
        <w:rPr>
          <w:spacing w:val="-8"/>
        </w:rPr>
        <w:t xml:space="preserve"> </w:t>
      </w:r>
      <w:r>
        <w:t>to</w:t>
      </w:r>
      <w:r>
        <w:rPr>
          <w:spacing w:val="-7"/>
        </w:rPr>
        <w:t xml:space="preserve"> </w:t>
      </w:r>
      <w:r>
        <w:t>buy</w:t>
      </w:r>
      <w:r>
        <w:rPr>
          <w:spacing w:val="-12"/>
        </w:rPr>
        <w:t xml:space="preserve"> </w:t>
      </w:r>
      <w:r>
        <w:t>more</w:t>
      </w:r>
      <w:r>
        <w:rPr>
          <w:spacing w:val="-8"/>
        </w:rPr>
        <w:t xml:space="preserve"> </w:t>
      </w:r>
      <w:r>
        <w:t>shares</w:t>
      </w:r>
      <w:r>
        <w:rPr>
          <w:spacing w:val="-7"/>
        </w:rPr>
        <w:t xml:space="preserve"> </w:t>
      </w:r>
      <w:r>
        <w:t>or</w:t>
      </w:r>
      <w:r>
        <w:rPr>
          <w:spacing w:val="-8"/>
        </w:rPr>
        <w:t xml:space="preserve"> </w:t>
      </w:r>
      <w:r>
        <w:t>sell</w:t>
      </w:r>
      <w:r>
        <w:rPr>
          <w:spacing w:val="-7"/>
        </w:rPr>
        <w:t xml:space="preserve"> </w:t>
      </w:r>
      <w:r>
        <w:t>the</w:t>
      </w:r>
      <w:r>
        <w:rPr>
          <w:spacing w:val="-8"/>
        </w:rPr>
        <w:t xml:space="preserve"> </w:t>
      </w:r>
      <w:r>
        <w:t>ones</w:t>
      </w:r>
      <w:r>
        <w:rPr>
          <w:spacing w:val="-7"/>
        </w:rPr>
        <w:t xml:space="preserve"> </w:t>
      </w:r>
      <w:r>
        <w:t>they</w:t>
      </w:r>
      <w:r>
        <w:rPr>
          <w:spacing w:val="-10"/>
        </w:rPr>
        <w:t xml:space="preserve"> </w:t>
      </w:r>
      <w:r>
        <w:t>already</w:t>
      </w:r>
      <w:r>
        <w:rPr>
          <w:spacing w:val="-12"/>
        </w:rPr>
        <w:t xml:space="preserve"> </w:t>
      </w:r>
      <w:r>
        <w:t>have.</w:t>
      </w:r>
      <w:r>
        <w:rPr>
          <w:spacing w:val="-7"/>
        </w:rPr>
        <w:t xml:space="preserve"> </w:t>
      </w:r>
      <w:r>
        <w:t>For</w:t>
      </w:r>
      <w:r>
        <w:rPr>
          <w:spacing w:val="-8"/>
        </w:rPr>
        <w:t xml:space="preserve"> </w:t>
      </w:r>
      <w:r>
        <w:t>shareholders</w:t>
      </w:r>
      <w:r>
        <w:rPr>
          <w:spacing w:val="-7"/>
        </w:rPr>
        <w:t xml:space="preserve"> </w:t>
      </w:r>
      <w:r>
        <w:t>of</w:t>
      </w:r>
      <w:r>
        <w:rPr>
          <w:spacing w:val="-8"/>
        </w:rPr>
        <w:t xml:space="preserve"> </w:t>
      </w:r>
      <w:r>
        <w:t>public firms,</w:t>
      </w:r>
      <w:r>
        <w:rPr>
          <w:spacing w:val="-1"/>
        </w:rPr>
        <w:t xml:space="preserve"> </w:t>
      </w:r>
      <w:r>
        <w:t>this</w:t>
      </w:r>
      <w:r>
        <w:rPr>
          <w:spacing w:val="-1"/>
        </w:rPr>
        <w:t xml:space="preserve"> </w:t>
      </w:r>
      <w:r>
        <w:t>entitlement</w:t>
      </w:r>
      <w:r>
        <w:rPr>
          <w:spacing w:val="-1"/>
        </w:rPr>
        <w:t xml:space="preserve"> </w:t>
      </w:r>
      <w:r>
        <w:t>is less</w:t>
      </w:r>
      <w:r>
        <w:rPr>
          <w:spacing w:val="-1"/>
        </w:rPr>
        <w:t xml:space="preserve"> </w:t>
      </w:r>
      <w:r>
        <w:t>significant</w:t>
      </w:r>
      <w:r>
        <w:rPr>
          <w:spacing w:val="-1"/>
        </w:rPr>
        <w:t xml:space="preserve"> </w:t>
      </w:r>
      <w:r>
        <w:t>because</w:t>
      </w:r>
      <w:r>
        <w:rPr>
          <w:spacing w:val="-2"/>
        </w:rPr>
        <w:t xml:space="preserve"> </w:t>
      </w:r>
      <w:r>
        <w:t>the</w:t>
      </w:r>
      <w:r>
        <w:rPr>
          <w:spacing w:val="-2"/>
        </w:rPr>
        <w:t xml:space="preserve"> </w:t>
      </w:r>
      <w:r>
        <w:t>Securities</w:t>
      </w:r>
      <w:r>
        <w:rPr>
          <w:spacing w:val="-1"/>
        </w:rPr>
        <w:t xml:space="preserve"> </w:t>
      </w:r>
      <w:r>
        <w:t>and Exchange Commission offers the same information. Public firms are required to publish their financial data annually</w:t>
      </w:r>
      <w:r>
        <w:rPr>
          <w:spacing w:val="-17"/>
        </w:rPr>
        <w:t xml:space="preserve"> </w:t>
      </w:r>
      <w:r>
        <w:t>so</w:t>
      </w:r>
      <w:r>
        <w:rPr>
          <w:spacing w:val="-14"/>
        </w:rPr>
        <w:t xml:space="preserve"> </w:t>
      </w:r>
      <w:r>
        <w:t>that</w:t>
      </w:r>
      <w:r>
        <w:rPr>
          <w:spacing w:val="-12"/>
        </w:rPr>
        <w:t xml:space="preserve"> </w:t>
      </w:r>
      <w:r>
        <w:t>anyone</w:t>
      </w:r>
      <w:r>
        <w:rPr>
          <w:spacing w:val="-14"/>
        </w:rPr>
        <w:t xml:space="preserve"> </w:t>
      </w:r>
      <w:r>
        <w:t>looking</w:t>
      </w:r>
      <w:r>
        <w:rPr>
          <w:spacing w:val="-14"/>
        </w:rPr>
        <w:t xml:space="preserve"> </w:t>
      </w:r>
      <w:r>
        <w:t>to</w:t>
      </w:r>
      <w:r>
        <w:rPr>
          <w:spacing w:val="-13"/>
        </w:rPr>
        <w:t xml:space="preserve"> </w:t>
      </w:r>
      <w:r>
        <w:t>buy</w:t>
      </w:r>
      <w:r>
        <w:rPr>
          <w:spacing w:val="-17"/>
        </w:rPr>
        <w:t xml:space="preserve"> </w:t>
      </w:r>
      <w:r>
        <w:t>stock</w:t>
      </w:r>
      <w:r>
        <w:rPr>
          <w:spacing w:val="-13"/>
        </w:rPr>
        <w:t xml:space="preserve"> </w:t>
      </w:r>
      <w:r>
        <w:t>can</w:t>
      </w:r>
      <w:r>
        <w:rPr>
          <w:spacing w:val="-12"/>
        </w:rPr>
        <w:t xml:space="preserve"> </w:t>
      </w:r>
      <w:r>
        <w:t>see</w:t>
      </w:r>
      <w:r>
        <w:rPr>
          <w:spacing w:val="-14"/>
        </w:rPr>
        <w:t xml:space="preserve"> </w:t>
      </w:r>
      <w:r>
        <w:t>it.</w:t>
      </w:r>
      <w:r>
        <w:rPr>
          <w:spacing w:val="-12"/>
        </w:rPr>
        <w:t xml:space="preserve"> </w:t>
      </w:r>
      <w:r>
        <w:t>Shareholders</w:t>
      </w:r>
      <w:r>
        <w:rPr>
          <w:spacing w:val="-13"/>
        </w:rPr>
        <w:t xml:space="preserve"> </w:t>
      </w:r>
      <w:r>
        <w:t>have</w:t>
      </w:r>
      <w:r>
        <w:rPr>
          <w:spacing w:val="-13"/>
        </w:rPr>
        <w:t xml:space="preserve"> </w:t>
      </w:r>
      <w:r>
        <w:t>the</w:t>
      </w:r>
      <w:r>
        <w:rPr>
          <w:spacing w:val="-14"/>
        </w:rPr>
        <w:t xml:space="preserve"> </w:t>
      </w:r>
      <w:r>
        <w:t>right</w:t>
      </w:r>
      <w:r>
        <w:rPr>
          <w:spacing w:val="-12"/>
        </w:rPr>
        <w:t xml:space="preserve"> </w:t>
      </w:r>
      <w:r>
        <w:t>to</w:t>
      </w:r>
      <w:r>
        <w:rPr>
          <w:spacing w:val="-13"/>
        </w:rPr>
        <w:t xml:space="preserve"> </w:t>
      </w:r>
      <w:r>
        <w:rPr>
          <w:spacing w:val="-2"/>
        </w:rPr>
        <w:t>access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93" o:spid="_x0000_s1155" style="position:absolute;margin-left:30.95pt;margin-top:0;width:.5pt;height:792.1pt;z-index:15778304;mso-position-horizontal-relative:page;mso-position-vertical-relative:page" fillcolor="black" stroked="f">
            <w10:wrap anchorx="page" anchory="page"/>
          </v:rect>
        </w:pict>
      </w:r>
      <w:r>
        <w:pict>
          <v:rect id="docshape94" o:spid="_x0000_s1154" style="position:absolute;margin-left:580.65pt;margin-top:0;width:.5pt;height:792.1pt;z-index:1577881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proofErr w:type="gramStart"/>
      <w:r>
        <w:t>financial</w:t>
      </w:r>
      <w:proofErr w:type="gramEnd"/>
      <w:r>
        <w:rPr>
          <w:spacing w:val="-3"/>
        </w:rPr>
        <w:t xml:space="preserve"> </w:t>
      </w:r>
      <w:r>
        <w:t>information</w:t>
      </w:r>
      <w:r>
        <w:rPr>
          <w:spacing w:val="-3"/>
        </w:rPr>
        <w:t xml:space="preserve"> </w:t>
      </w:r>
      <w:r>
        <w:t>about</w:t>
      </w:r>
      <w:r>
        <w:rPr>
          <w:spacing w:val="-3"/>
        </w:rPr>
        <w:t xml:space="preserve"> </w:t>
      </w:r>
      <w:r>
        <w:t>their</w:t>
      </w:r>
      <w:r>
        <w:rPr>
          <w:spacing w:val="-3"/>
        </w:rPr>
        <w:t xml:space="preserve"> </w:t>
      </w:r>
      <w:r>
        <w:t>private</w:t>
      </w:r>
      <w:r>
        <w:rPr>
          <w:spacing w:val="-4"/>
        </w:rPr>
        <w:t xml:space="preserve"> </w:t>
      </w:r>
      <w:r>
        <w:t>firms</w:t>
      </w:r>
      <w:r>
        <w:rPr>
          <w:spacing w:val="-3"/>
        </w:rPr>
        <w:t xml:space="preserve"> </w:t>
      </w:r>
      <w:r>
        <w:t>even</w:t>
      </w:r>
      <w:r>
        <w:rPr>
          <w:spacing w:val="-3"/>
        </w:rPr>
        <w:t xml:space="preserve"> </w:t>
      </w:r>
      <w:r>
        <w:t>though</w:t>
      </w:r>
      <w:r>
        <w:rPr>
          <w:spacing w:val="-3"/>
        </w:rPr>
        <w:t xml:space="preserve"> </w:t>
      </w:r>
      <w:r>
        <w:t>they</w:t>
      </w:r>
      <w:r>
        <w:rPr>
          <w:spacing w:val="-7"/>
        </w:rPr>
        <w:t xml:space="preserve"> </w:t>
      </w:r>
      <w:r>
        <w:t>are</w:t>
      </w:r>
      <w:r>
        <w:rPr>
          <w:spacing w:val="-3"/>
        </w:rPr>
        <w:t xml:space="preserve"> </w:t>
      </w:r>
      <w:r>
        <w:t>not</w:t>
      </w:r>
      <w:r>
        <w:rPr>
          <w:spacing w:val="-3"/>
        </w:rPr>
        <w:t xml:space="preserve"> </w:t>
      </w:r>
      <w:r>
        <w:t>compelled</w:t>
      </w:r>
      <w:r>
        <w:rPr>
          <w:spacing w:val="-3"/>
        </w:rPr>
        <w:t xml:space="preserve"> </w:t>
      </w:r>
      <w:r>
        <w:t>to</w:t>
      </w:r>
      <w:r>
        <w:rPr>
          <w:spacing w:val="-3"/>
        </w:rPr>
        <w:t xml:space="preserve"> </w:t>
      </w:r>
      <w:r>
        <w:t>file</w:t>
      </w:r>
      <w:r>
        <w:rPr>
          <w:spacing w:val="-4"/>
        </w:rPr>
        <w:t xml:space="preserve"> </w:t>
      </w:r>
      <w:r>
        <w:t>it with the SEC.</w:t>
      </w:r>
    </w:p>
    <w:p w:rsidR="00952D39" w:rsidRDefault="007745DD">
      <w:pPr>
        <w:pStyle w:val="Heading2"/>
        <w:spacing w:before="203" w:line="367" w:lineRule="exact"/>
      </w:pPr>
      <w:bookmarkStart w:id="27" w:name="_bookmark26"/>
      <w:bookmarkEnd w:id="27"/>
      <w:r>
        <w:t>Dividend</w:t>
      </w:r>
      <w:r>
        <w:rPr>
          <w:spacing w:val="-14"/>
        </w:rPr>
        <w:t xml:space="preserve"> </w:t>
      </w:r>
      <w:r>
        <w:rPr>
          <w:spacing w:val="-2"/>
        </w:rPr>
        <w:t>Entitled</w:t>
      </w:r>
    </w:p>
    <w:p w:rsidR="00952D39" w:rsidRDefault="007745DD">
      <w:pPr>
        <w:pStyle w:val="BodyText"/>
        <w:spacing w:line="360" w:lineRule="auto"/>
        <w:ind w:left="1031" w:right="894"/>
        <w:jc w:val="both"/>
      </w:pPr>
      <w:r>
        <w:t>Each shareholder has the right to receive any profits that corporations choose to distribute as</w:t>
      </w:r>
      <w:r>
        <w:rPr>
          <w:spacing w:val="-9"/>
        </w:rPr>
        <w:t xml:space="preserve"> </w:t>
      </w:r>
      <w:r>
        <w:t>dividends.</w:t>
      </w:r>
      <w:r>
        <w:rPr>
          <w:spacing w:val="-9"/>
        </w:rPr>
        <w:t xml:space="preserve"> </w:t>
      </w:r>
      <w:r>
        <w:t>Corporate</w:t>
      </w:r>
      <w:r>
        <w:rPr>
          <w:spacing w:val="-9"/>
        </w:rPr>
        <w:t xml:space="preserve"> </w:t>
      </w:r>
      <w:r>
        <w:t>officers,</w:t>
      </w:r>
      <w:r>
        <w:rPr>
          <w:spacing w:val="-8"/>
        </w:rPr>
        <w:t xml:space="preserve"> </w:t>
      </w:r>
      <w:r>
        <w:t>not</w:t>
      </w:r>
      <w:r>
        <w:rPr>
          <w:spacing w:val="-9"/>
        </w:rPr>
        <w:t xml:space="preserve"> </w:t>
      </w:r>
      <w:r>
        <w:t>shareholders,</w:t>
      </w:r>
      <w:r>
        <w:rPr>
          <w:spacing w:val="-7"/>
        </w:rPr>
        <w:t xml:space="preserve"> </w:t>
      </w:r>
      <w:r>
        <w:t>determine</w:t>
      </w:r>
      <w:r>
        <w:rPr>
          <w:spacing w:val="-9"/>
        </w:rPr>
        <w:t xml:space="preserve"> </w:t>
      </w:r>
      <w:r>
        <w:t>dividend</w:t>
      </w:r>
      <w:r>
        <w:rPr>
          <w:spacing w:val="-7"/>
        </w:rPr>
        <w:t xml:space="preserve"> </w:t>
      </w:r>
      <w:r>
        <w:t>quantity.</w:t>
      </w:r>
      <w:r>
        <w:rPr>
          <w:spacing w:val="-9"/>
        </w:rPr>
        <w:t xml:space="preserve"> </w:t>
      </w:r>
      <w:r>
        <w:t>Depending on</w:t>
      </w:r>
      <w:r>
        <w:rPr>
          <w:spacing w:val="-4"/>
        </w:rPr>
        <w:t xml:space="preserve"> </w:t>
      </w:r>
      <w:r>
        <w:t>the</w:t>
      </w:r>
      <w:r>
        <w:rPr>
          <w:spacing w:val="-4"/>
        </w:rPr>
        <w:t xml:space="preserve"> </w:t>
      </w:r>
      <w:r>
        <w:t>corporation's</w:t>
      </w:r>
      <w:r>
        <w:rPr>
          <w:spacing w:val="-4"/>
        </w:rPr>
        <w:t xml:space="preserve"> </w:t>
      </w:r>
      <w:r>
        <w:t>earnings,</w:t>
      </w:r>
      <w:r>
        <w:rPr>
          <w:spacing w:val="-4"/>
        </w:rPr>
        <w:t xml:space="preserve"> </w:t>
      </w:r>
      <w:r>
        <w:t>these</w:t>
      </w:r>
      <w:r>
        <w:rPr>
          <w:spacing w:val="-5"/>
        </w:rPr>
        <w:t xml:space="preserve"> </w:t>
      </w:r>
      <w:r>
        <w:t>numbers</w:t>
      </w:r>
      <w:r>
        <w:rPr>
          <w:spacing w:val="-4"/>
        </w:rPr>
        <w:t xml:space="preserve"> </w:t>
      </w:r>
      <w:r>
        <w:t>may</w:t>
      </w:r>
      <w:r>
        <w:rPr>
          <w:spacing w:val="-10"/>
        </w:rPr>
        <w:t xml:space="preserve"> </w:t>
      </w:r>
      <w:r>
        <w:t>change</w:t>
      </w:r>
      <w:r>
        <w:rPr>
          <w:spacing w:val="-5"/>
        </w:rPr>
        <w:t xml:space="preserve"> </w:t>
      </w:r>
      <w:r>
        <w:t>from year</w:t>
      </w:r>
      <w:r>
        <w:rPr>
          <w:spacing w:val="-4"/>
        </w:rPr>
        <w:t xml:space="preserve"> </w:t>
      </w:r>
      <w:r>
        <w:t>to</w:t>
      </w:r>
      <w:r>
        <w:rPr>
          <w:spacing w:val="-3"/>
        </w:rPr>
        <w:t xml:space="preserve"> </w:t>
      </w:r>
      <w:r>
        <w:t>year.</w:t>
      </w:r>
      <w:r>
        <w:rPr>
          <w:spacing w:val="-1"/>
        </w:rPr>
        <w:t xml:space="preserve"> </w:t>
      </w:r>
      <w:r>
        <w:t>In</w:t>
      </w:r>
      <w:r>
        <w:rPr>
          <w:spacing w:val="-4"/>
        </w:rPr>
        <w:t xml:space="preserve"> </w:t>
      </w:r>
      <w:r>
        <w:t>light</w:t>
      </w:r>
      <w:r>
        <w:rPr>
          <w:spacing w:val="-4"/>
        </w:rPr>
        <w:t xml:space="preserve"> </w:t>
      </w:r>
      <w:r>
        <w:t>of</w:t>
      </w:r>
      <w:r>
        <w:rPr>
          <w:spacing w:val="-4"/>
        </w:rPr>
        <w:t xml:space="preserve"> </w:t>
      </w:r>
      <w:r>
        <w:t xml:space="preserve">this, companies with poor earnings, net losses, or other profit-related goals for expanding their operations may decide not to pay dividends. Corporations, on the other hand, are required to pay dividends to all shareholders and cannot pick a small number </w:t>
      </w:r>
      <w:r>
        <w:t>of owners to receive profits while disregarding the rest.</w:t>
      </w:r>
    </w:p>
    <w:p w:rsidR="00952D39" w:rsidRDefault="007745DD">
      <w:pPr>
        <w:pStyle w:val="Heading2"/>
        <w:spacing w:before="202" w:line="367" w:lineRule="exact"/>
      </w:pPr>
      <w:bookmarkStart w:id="28" w:name="_bookmark27"/>
      <w:bookmarkEnd w:id="28"/>
      <w:r>
        <w:t>Right</w:t>
      </w:r>
      <w:r>
        <w:rPr>
          <w:spacing w:val="-8"/>
        </w:rPr>
        <w:t xml:space="preserve"> </w:t>
      </w:r>
      <w:r>
        <w:t>to</w:t>
      </w:r>
      <w:r>
        <w:rPr>
          <w:spacing w:val="-6"/>
        </w:rPr>
        <w:t xml:space="preserve"> </w:t>
      </w:r>
      <w:r>
        <w:rPr>
          <w:spacing w:val="-5"/>
        </w:rPr>
        <w:t>Sue</w:t>
      </w:r>
    </w:p>
    <w:p w:rsidR="00952D39" w:rsidRDefault="007745DD">
      <w:pPr>
        <w:pStyle w:val="BodyText"/>
        <w:spacing w:line="360" w:lineRule="auto"/>
        <w:ind w:left="1031" w:right="894"/>
        <w:jc w:val="both"/>
      </w:pPr>
      <w:r>
        <w:t>Corporations that have mistreated their holders of share may also be sued. Investors may file a lawsuit, for instance, if they are refused access to financial information about their co</w:t>
      </w:r>
      <w:r>
        <w:t>mpanies or do not receive their fair portion of dividends. Before filing a lawsuit against their company, shareholders should get advice from their local government agencies</w:t>
      </w:r>
    </w:p>
    <w:p w:rsidR="00952D39" w:rsidRDefault="007745DD">
      <w:pPr>
        <w:pStyle w:val="Heading2"/>
        <w:spacing w:before="203" w:line="366" w:lineRule="exact"/>
      </w:pPr>
      <w:bookmarkStart w:id="29" w:name="_bookmark28"/>
      <w:bookmarkEnd w:id="29"/>
      <w:r>
        <w:rPr>
          <w:spacing w:val="-2"/>
        </w:rPr>
        <w:t>Considerations</w:t>
      </w:r>
    </w:p>
    <w:p w:rsidR="00952D39" w:rsidRDefault="007745DD">
      <w:pPr>
        <w:pStyle w:val="BodyText"/>
        <w:spacing w:line="360" w:lineRule="auto"/>
        <w:ind w:left="1031" w:right="896"/>
        <w:jc w:val="both"/>
      </w:pPr>
      <w:r>
        <w:t>Being</w:t>
      </w:r>
      <w:r>
        <w:rPr>
          <w:spacing w:val="-1"/>
        </w:rPr>
        <w:t xml:space="preserve"> </w:t>
      </w:r>
      <w:r>
        <w:t>fair to all shareholders is one</w:t>
      </w:r>
      <w:r>
        <w:rPr>
          <w:spacing w:val="-1"/>
        </w:rPr>
        <w:t xml:space="preserve"> </w:t>
      </w:r>
      <w:r>
        <w:t>of</w:t>
      </w:r>
      <w:r>
        <w:rPr>
          <w:spacing w:val="-1"/>
        </w:rPr>
        <w:t xml:space="preserve"> </w:t>
      </w:r>
      <w:r>
        <w:t>corporate governance's obj</w:t>
      </w:r>
      <w:r>
        <w:t>ectives. The</w:t>
      </w:r>
      <w:r>
        <w:rPr>
          <w:spacing w:val="-1"/>
        </w:rPr>
        <w:t xml:space="preserve"> </w:t>
      </w:r>
      <w:r>
        <w:t>fairness and equality</w:t>
      </w:r>
      <w:r>
        <w:rPr>
          <w:spacing w:val="-5"/>
        </w:rPr>
        <w:t xml:space="preserve"> </w:t>
      </w:r>
      <w:r>
        <w:t>of all</w:t>
      </w:r>
      <w:r>
        <w:rPr>
          <w:spacing w:val="-1"/>
        </w:rPr>
        <w:t xml:space="preserve"> </w:t>
      </w:r>
      <w:r>
        <w:t>shareholders,</w:t>
      </w:r>
      <w:r>
        <w:rPr>
          <w:spacing w:val="-2"/>
        </w:rPr>
        <w:t xml:space="preserve"> </w:t>
      </w:r>
      <w:r>
        <w:t>which</w:t>
      </w:r>
      <w:r>
        <w:rPr>
          <w:spacing w:val="-1"/>
        </w:rPr>
        <w:t xml:space="preserve"> </w:t>
      </w:r>
      <w:r>
        <w:t>are</w:t>
      </w:r>
      <w:r>
        <w:rPr>
          <w:spacing w:val="-2"/>
        </w:rPr>
        <w:t xml:space="preserve"> </w:t>
      </w:r>
      <w:r>
        <w:t>intended</w:t>
      </w:r>
      <w:r>
        <w:rPr>
          <w:spacing w:val="-1"/>
        </w:rPr>
        <w:t xml:space="preserve"> </w:t>
      </w:r>
      <w:r>
        <w:t>to be</w:t>
      </w:r>
      <w:r>
        <w:rPr>
          <w:spacing w:val="-2"/>
        </w:rPr>
        <w:t xml:space="preserve"> </w:t>
      </w:r>
      <w:r>
        <w:t>maintained</w:t>
      </w:r>
      <w:r>
        <w:rPr>
          <w:spacing w:val="-1"/>
        </w:rPr>
        <w:t xml:space="preserve"> </w:t>
      </w:r>
      <w:r>
        <w:t>by</w:t>
      </w:r>
      <w:r>
        <w:rPr>
          <w:spacing w:val="-5"/>
        </w:rPr>
        <w:t xml:space="preserve"> </w:t>
      </w:r>
      <w:r>
        <w:t>corporate</w:t>
      </w:r>
      <w:r>
        <w:rPr>
          <w:spacing w:val="-2"/>
        </w:rPr>
        <w:t xml:space="preserve"> </w:t>
      </w:r>
      <w:r>
        <w:t xml:space="preserve">governance, are called into doubt by the fact that some firms are issuing dual stocks. Dual stocks have different rights and are not accessible to all </w:t>
      </w:r>
      <w:r>
        <w:t>investors. The company executives, founders, and their families might receive one class of stock, while regular financier might receive a different class. The voting power of common stockholders may be less than that of shareholders of the other class.</w:t>
      </w:r>
    </w:p>
    <w:p w:rsidR="00952D39" w:rsidRDefault="007745DD">
      <w:pPr>
        <w:pStyle w:val="Heading2"/>
        <w:spacing w:before="202" w:line="366" w:lineRule="exact"/>
      </w:pPr>
      <w:bookmarkStart w:id="30" w:name="_bookmark29"/>
      <w:bookmarkEnd w:id="30"/>
      <w:r>
        <w:t>Dir</w:t>
      </w:r>
      <w:r>
        <w:t>ector</w:t>
      </w:r>
      <w:r>
        <w:rPr>
          <w:spacing w:val="-10"/>
        </w:rPr>
        <w:t xml:space="preserve"> </w:t>
      </w:r>
      <w:r>
        <w:t>Ownership</w:t>
      </w:r>
      <w:r>
        <w:rPr>
          <w:spacing w:val="-12"/>
        </w:rPr>
        <w:t xml:space="preserve"> </w:t>
      </w:r>
      <w:r>
        <w:t>in</w:t>
      </w:r>
      <w:r>
        <w:rPr>
          <w:spacing w:val="-10"/>
        </w:rPr>
        <w:t xml:space="preserve"> </w:t>
      </w:r>
      <w:r>
        <w:t>Corporate</w:t>
      </w:r>
      <w:r>
        <w:rPr>
          <w:spacing w:val="-11"/>
        </w:rPr>
        <w:t xml:space="preserve"> </w:t>
      </w:r>
      <w:r>
        <w:rPr>
          <w:spacing w:val="-2"/>
        </w:rPr>
        <w:t>Governance</w:t>
      </w:r>
    </w:p>
    <w:p w:rsidR="00952D39" w:rsidRDefault="007745DD">
      <w:pPr>
        <w:pStyle w:val="BodyText"/>
        <w:spacing w:line="360" w:lineRule="auto"/>
        <w:ind w:left="1031" w:right="894"/>
        <w:jc w:val="both"/>
      </w:pPr>
      <w:r>
        <w:t>The ownership structure of a firm, which establishes the power dynamics inside the organization and can directly affect governance procedures and corporate behavior, is one of</w:t>
      </w:r>
      <w:r>
        <w:rPr>
          <w:spacing w:val="-10"/>
        </w:rPr>
        <w:t xml:space="preserve"> </w:t>
      </w:r>
      <w:r>
        <w:t>the</w:t>
      </w:r>
      <w:r>
        <w:rPr>
          <w:spacing w:val="-10"/>
        </w:rPr>
        <w:t xml:space="preserve"> </w:t>
      </w:r>
      <w:r>
        <w:t>most</w:t>
      </w:r>
      <w:r>
        <w:rPr>
          <w:spacing w:val="-8"/>
        </w:rPr>
        <w:t xml:space="preserve"> </w:t>
      </w:r>
      <w:r>
        <w:t>crucial</w:t>
      </w:r>
      <w:r>
        <w:rPr>
          <w:spacing w:val="-9"/>
        </w:rPr>
        <w:t xml:space="preserve"> </w:t>
      </w:r>
      <w:r>
        <w:t>aspects</w:t>
      </w:r>
      <w:r>
        <w:rPr>
          <w:spacing w:val="-9"/>
        </w:rPr>
        <w:t xml:space="preserve"> </w:t>
      </w:r>
      <w:r>
        <w:t>of</w:t>
      </w:r>
      <w:r>
        <w:rPr>
          <w:spacing w:val="-10"/>
        </w:rPr>
        <w:t xml:space="preserve"> </w:t>
      </w:r>
      <w:r>
        <w:t>corporate</w:t>
      </w:r>
      <w:r>
        <w:rPr>
          <w:spacing w:val="-7"/>
        </w:rPr>
        <w:t xml:space="preserve"> </w:t>
      </w:r>
      <w:r>
        <w:t>go</w:t>
      </w:r>
      <w:r>
        <w:t>vernance.</w:t>
      </w:r>
      <w:r>
        <w:rPr>
          <w:spacing w:val="-7"/>
        </w:rPr>
        <w:t xml:space="preserve"> </w:t>
      </w:r>
      <w:r>
        <w:t>In</w:t>
      </w:r>
      <w:r>
        <w:rPr>
          <w:spacing w:val="-9"/>
        </w:rPr>
        <w:t xml:space="preserve"> </w:t>
      </w:r>
      <w:r>
        <w:t>our</w:t>
      </w:r>
      <w:r>
        <w:rPr>
          <w:spacing w:val="-10"/>
        </w:rPr>
        <w:t xml:space="preserve"> </w:t>
      </w:r>
      <w:r>
        <w:t>examination</w:t>
      </w:r>
      <w:r>
        <w:rPr>
          <w:spacing w:val="-9"/>
        </w:rPr>
        <w:t xml:space="preserve"> </w:t>
      </w:r>
      <w:r>
        <w:t>of</w:t>
      </w:r>
      <w:r>
        <w:rPr>
          <w:spacing w:val="-10"/>
        </w:rPr>
        <w:t xml:space="preserve"> </w:t>
      </w:r>
      <w:r>
        <w:t>CEO</w:t>
      </w:r>
      <w:r>
        <w:rPr>
          <w:spacing w:val="-10"/>
        </w:rPr>
        <w:t xml:space="preserve"> </w:t>
      </w:r>
      <w:r>
        <w:t xml:space="preserve">ownership, we place particular emphasis on the corporate governance traits of businesses with a high concentration of CEO ownership as well as the effects of CEO ownership on business </w:t>
      </w:r>
      <w:r>
        <w:rPr>
          <w:spacing w:val="-2"/>
        </w:rPr>
        <w:t>performance.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95" o:spid="_x0000_s1153" style="position:absolute;margin-left:30.95pt;margin-top:0;width:.5pt;height:792.1pt;z-index:15779328;mso-position-horizontal-relative:page;mso-position-vertical-relative:page" fillcolor="black" stroked="f">
            <w10:wrap anchorx="page" anchory="page"/>
          </v:rect>
        </w:pict>
      </w:r>
      <w:r>
        <w:pict>
          <v:rect id="docshape96" o:spid="_x0000_s1152" style="position:absolute;margin-left:580.65pt;margin-top:0;width:.5pt;height:792.1pt;z-index:1577984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r>
        <w:t xml:space="preserve">The two types of CEO possession attention that we distinguish are CEO ownership </w:t>
      </w:r>
      <w:r>
        <w:rPr>
          <w:spacing w:val="-2"/>
        </w:rPr>
        <w:t>concentration</w:t>
      </w:r>
      <w:r>
        <w:rPr>
          <w:spacing w:val="-6"/>
        </w:rPr>
        <w:t xml:space="preserve"> </w:t>
      </w:r>
      <w:r>
        <w:rPr>
          <w:spacing w:val="-2"/>
        </w:rPr>
        <w:t>based</w:t>
      </w:r>
      <w:r>
        <w:rPr>
          <w:spacing w:val="-6"/>
        </w:rPr>
        <w:t xml:space="preserve"> </w:t>
      </w:r>
      <w:r>
        <w:rPr>
          <w:spacing w:val="-2"/>
        </w:rPr>
        <w:t>on</w:t>
      </w:r>
      <w:r>
        <w:rPr>
          <w:spacing w:val="-6"/>
        </w:rPr>
        <w:t xml:space="preserve"> </w:t>
      </w:r>
      <w:r>
        <w:rPr>
          <w:spacing w:val="-2"/>
        </w:rPr>
        <w:t>voting</w:t>
      </w:r>
      <w:r>
        <w:rPr>
          <w:spacing w:val="-8"/>
        </w:rPr>
        <w:t xml:space="preserve"> </w:t>
      </w:r>
      <w:r>
        <w:rPr>
          <w:spacing w:val="-2"/>
        </w:rPr>
        <w:t>power</w:t>
      </w:r>
      <w:r>
        <w:rPr>
          <w:spacing w:val="-3"/>
        </w:rPr>
        <w:t xml:space="preserve"> </w:t>
      </w:r>
      <w:r>
        <w:rPr>
          <w:spacing w:val="-2"/>
        </w:rPr>
        <w:t>and</w:t>
      </w:r>
      <w:r>
        <w:rPr>
          <w:spacing w:val="-6"/>
        </w:rPr>
        <w:t xml:space="preserve"> </w:t>
      </w:r>
      <w:r>
        <w:rPr>
          <w:spacing w:val="-2"/>
        </w:rPr>
        <w:t>CEO</w:t>
      </w:r>
      <w:r>
        <w:rPr>
          <w:spacing w:val="-7"/>
        </w:rPr>
        <w:t xml:space="preserve"> </w:t>
      </w:r>
      <w:r>
        <w:rPr>
          <w:spacing w:val="-2"/>
        </w:rPr>
        <w:t>ownership</w:t>
      </w:r>
      <w:r>
        <w:rPr>
          <w:spacing w:val="-6"/>
        </w:rPr>
        <w:t xml:space="preserve"> </w:t>
      </w:r>
      <w:r>
        <w:rPr>
          <w:spacing w:val="-2"/>
        </w:rPr>
        <w:t>concentration</w:t>
      </w:r>
      <w:r>
        <w:rPr>
          <w:spacing w:val="-6"/>
        </w:rPr>
        <w:t xml:space="preserve"> </w:t>
      </w:r>
      <w:r>
        <w:rPr>
          <w:spacing w:val="-2"/>
        </w:rPr>
        <w:t>based</w:t>
      </w:r>
      <w:r>
        <w:rPr>
          <w:spacing w:val="-6"/>
        </w:rPr>
        <w:t xml:space="preserve"> </w:t>
      </w:r>
      <w:r>
        <w:rPr>
          <w:spacing w:val="-2"/>
        </w:rPr>
        <w:t>on</w:t>
      </w:r>
      <w:r>
        <w:rPr>
          <w:spacing w:val="-6"/>
        </w:rPr>
        <w:t xml:space="preserve"> </w:t>
      </w:r>
      <w:r>
        <w:rPr>
          <w:spacing w:val="-2"/>
        </w:rPr>
        <w:t>the</w:t>
      </w:r>
      <w:r>
        <w:rPr>
          <w:spacing w:val="-6"/>
        </w:rPr>
        <w:t xml:space="preserve"> </w:t>
      </w:r>
      <w:r>
        <w:rPr>
          <w:spacing w:val="-2"/>
        </w:rPr>
        <w:t xml:space="preserve">market </w:t>
      </w:r>
      <w:r>
        <w:t>price</w:t>
      </w:r>
      <w:r>
        <w:rPr>
          <w:spacing w:val="-2"/>
        </w:rPr>
        <w:t xml:space="preserve"> </w:t>
      </w:r>
      <w:r>
        <w:t>of</w:t>
      </w:r>
      <w:r>
        <w:rPr>
          <w:spacing w:val="-2"/>
        </w:rPr>
        <w:t xml:space="preserve"> </w:t>
      </w:r>
      <w:r>
        <w:t>the company's</w:t>
      </w:r>
      <w:r>
        <w:rPr>
          <w:spacing w:val="-1"/>
        </w:rPr>
        <w:t xml:space="preserve"> </w:t>
      </w:r>
      <w:r>
        <w:t>stock.</w:t>
      </w:r>
      <w:r>
        <w:rPr>
          <w:spacing w:val="-1"/>
        </w:rPr>
        <w:t xml:space="preserve"> </w:t>
      </w:r>
      <w:r>
        <w:t>Voting</w:t>
      </w:r>
      <w:r>
        <w:rPr>
          <w:spacing w:val="-1"/>
        </w:rPr>
        <w:t xml:space="preserve"> </w:t>
      </w:r>
      <w:r>
        <w:t>authority</w:t>
      </w:r>
      <w:r>
        <w:rPr>
          <w:spacing w:val="-5"/>
        </w:rPr>
        <w:t xml:space="preserve"> </w:t>
      </w:r>
      <w:r>
        <w:t>is not</w:t>
      </w:r>
      <w:r>
        <w:rPr>
          <w:spacing w:val="-1"/>
        </w:rPr>
        <w:t xml:space="preserve"> </w:t>
      </w:r>
      <w:r>
        <w:t>necessary</w:t>
      </w:r>
      <w:r>
        <w:rPr>
          <w:spacing w:val="-6"/>
        </w:rPr>
        <w:t xml:space="preserve"> </w:t>
      </w:r>
      <w:r>
        <w:t>for considerable</w:t>
      </w:r>
      <w:r>
        <w:rPr>
          <w:spacing w:val="-2"/>
        </w:rPr>
        <w:t xml:space="preserve"> </w:t>
      </w:r>
      <w:r>
        <w:t>ownersh</w:t>
      </w:r>
      <w:r>
        <w:t>ip of value.</w:t>
      </w:r>
    </w:p>
    <w:p w:rsidR="00952D39" w:rsidRDefault="007745DD">
      <w:pPr>
        <w:pStyle w:val="BodyText"/>
        <w:spacing w:before="199" w:line="360" w:lineRule="auto"/>
        <w:ind w:left="1031" w:right="899"/>
        <w:jc w:val="both"/>
      </w:pPr>
      <w:r>
        <w:t>The CEO voting power of smaller companies is more concentrated, whereas the CEO ownership</w:t>
      </w:r>
      <w:r>
        <w:rPr>
          <w:spacing w:val="-15"/>
        </w:rPr>
        <w:t xml:space="preserve"> </w:t>
      </w:r>
      <w:r>
        <w:t>value</w:t>
      </w:r>
      <w:r>
        <w:rPr>
          <w:spacing w:val="-15"/>
        </w:rPr>
        <w:t xml:space="preserve"> </w:t>
      </w:r>
      <w:r>
        <w:t>of</w:t>
      </w:r>
      <w:r>
        <w:rPr>
          <w:spacing w:val="-15"/>
        </w:rPr>
        <w:t xml:space="preserve"> </w:t>
      </w:r>
      <w:r>
        <w:t>large</w:t>
      </w:r>
      <w:r>
        <w:rPr>
          <w:spacing w:val="-15"/>
        </w:rPr>
        <w:t xml:space="preserve"> </w:t>
      </w:r>
      <w:r>
        <w:t>companies</w:t>
      </w:r>
      <w:r>
        <w:rPr>
          <w:spacing w:val="-15"/>
        </w:rPr>
        <w:t xml:space="preserve"> </w:t>
      </w:r>
      <w:r>
        <w:t>is</w:t>
      </w:r>
      <w:r>
        <w:rPr>
          <w:spacing w:val="-15"/>
        </w:rPr>
        <w:t xml:space="preserve"> </w:t>
      </w:r>
      <w:r>
        <w:t>substantially</w:t>
      </w:r>
      <w:r>
        <w:rPr>
          <w:spacing w:val="-15"/>
        </w:rPr>
        <w:t xml:space="preserve"> </w:t>
      </w:r>
      <w:r>
        <w:t>larger</w:t>
      </w:r>
      <w:r>
        <w:rPr>
          <w:spacing w:val="-15"/>
        </w:rPr>
        <w:t xml:space="preserve"> </w:t>
      </w:r>
      <w:r>
        <w:t>despite</w:t>
      </w:r>
      <w:r>
        <w:rPr>
          <w:spacing w:val="-15"/>
        </w:rPr>
        <w:t xml:space="preserve"> </w:t>
      </w:r>
      <w:r>
        <w:t>having</w:t>
      </w:r>
      <w:r>
        <w:rPr>
          <w:spacing w:val="-15"/>
        </w:rPr>
        <w:t xml:space="preserve"> </w:t>
      </w:r>
      <w:r>
        <w:t>less</w:t>
      </w:r>
      <w:r>
        <w:rPr>
          <w:spacing w:val="-14"/>
        </w:rPr>
        <w:t xml:space="preserve"> </w:t>
      </w:r>
      <w:r>
        <w:t>voting</w:t>
      </w:r>
      <w:r>
        <w:rPr>
          <w:spacing w:val="-15"/>
        </w:rPr>
        <w:t xml:space="preserve"> </w:t>
      </w:r>
      <w:r>
        <w:rPr>
          <w:spacing w:val="-2"/>
        </w:rPr>
        <w:t>power.</w:t>
      </w:r>
    </w:p>
    <w:p w:rsidR="00952D39" w:rsidRDefault="007745DD">
      <w:pPr>
        <w:pStyle w:val="BodyText"/>
        <w:spacing w:before="202" w:line="360" w:lineRule="auto"/>
        <w:ind w:left="1031" w:right="896"/>
        <w:jc w:val="both"/>
      </w:pPr>
      <w:r>
        <w:t>We find that, after adjusting for size, senior levels of CEO voting authority concentration are linked to a number of poor governance sign, such as double class share structures, reduced</w:t>
      </w:r>
      <w:r>
        <w:rPr>
          <w:spacing w:val="-5"/>
        </w:rPr>
        <w:t xml:space="preserve"> </w:t>
      </w:r>
      <w:r>
        <w:t>board</w:t>
      </w:r>
      <w:r>
        <w:rPr>
          <w:spacing w:val="-5"/>
        </w:rPr>
        <w:t xml:space="preserve"> </w:t>
      </w:r>
      <w:r>
        <w:t>leadership</w:t>
      </w:r>
      <w:r>
        <w:rPr>
          <w:spacing w:val="-5"/>
        </w:rPr>
        <w:t xml:space="preserve"> </w:t>
      </w:r>
      <w:r>
        <w:t>independence,</w:t>
      </w:r>
      <w:r>
        <w:rPr>
          <w:spacing w:val="-4"/>
        </w:rPr>
        <w:t xml:space="preserve"> </w:t>
      </w:r>
      <w:r>
        <w:t>classified</w:t>
      </w:r>
      <w:r>
        <w:rPr>
          <w:spacing w:val="-5"/>
        </w:rPr>
        <w:t xml:space="preserve"> </w:t>
      </w:r>
      <w:r>
        <w:t>boards,</w:t>
      </w:r>
      <w:r>
        <w:rPr>
          <w:spacing w:val="-5"/>
        </w:rPr>
        <w:t xml:space="preserve"> </w:t>
      </w:r>
      <w:r>
        <w:t>lesser</w:t>
      </w:r>
      <w:r>
        <w:rPr>
          <w:spacing w:val="-7"/>
        </w:rPr>
        <w:t xml:space="preserve"> </w:t>
      </w:r>
      <w:r>
        <w:t>levels</w:t>
      </w:r>
      <w:r>
        <w:rPr>
          <w:spacing w:val="-6"/>
        </w:rPr>
        <w:t xml:space="preserve"> </w:t>
      </w:r>
      <w:r>
        <w:t>of</w:t>
      </w:r>
      <w:r>
        <w:rPr>
          <w:spacing w:val="-4"/>
        </w:rPr>
        <w:t xml:space="preserve"> </w:t>
      </w:r>
      <w:r>
        <w:t>ge</w:t>
      </w:r>
      <w:r>
        <w:t>nder</w:t>
      </w:r>
      <w:r>
        <w:rPr>
          <w:spacing w:val="-7"/>
        </w:rPr>
        <w:t xml:space="preserve"> </w:t>
      </w:r>
      <w:r>
        <w:t>variety</w:t>
      </w:r>
      <w:r>
        <w:rPr>
          <w:spacing w:val="-11"/>
        </w:rPr>
        <w:t xml:space="preserve"> </w:t>
      </w:r>
      <w:r>
        <w:t>in the boardroom and C-Suite, and minor rank of board refreshment. High degrees of CEO economic possession, however, seem to be strongly linked to increased business performance.</w:t>
      </w:r>
      <w:r>
        <w:rPr>
          <w:spacing w:val="-15"/>
        </w:rPr>
        <w:t xml:space="preserve"> </w:t>
      </w:r>
      <w:r>
        <w:t>Without</w:t>
      </w:r>
      <w:r>
        <w:rPr>
          <w:spacing w:val="-15"/>
        </w:rPr>
        <w:t xml:space="preserve"> </w:t>
      </w:r>
      <w:r>
        <w:t>the</w:t>
      </w:r>
      <w:r>
        <w:rPr>
          <w:spacing w:val="-15"/>
        </w:rPr>
        <w:t xml:space="preserve"> </w:t>
      </w:r>
      <w:r>
        <w:t>need</w:t>
      </w:r>
      <w:r>
        <w:rPr>
          <w:spacing w:val="-15"/>
        </w:rPr>
        <w:t xml:space="preserve"> </w:t>
      </w:r>
      <w:r>
        <w:t>for</w:t>
      </w:r>
      <w:r>
        <w:rPr>
          <w:spacing w:val="-15"/>
        </w:rPr>
        <w:t xml:space="preserve"> </w:t>
      </w:r>
      <w:r>
        <w:t>extensive</w:t>
      </w:r>
      <w:r>
        <w:rPr>
          <w:spacing w:val="-15"/>
        </w:rPr>
        <w:t xml:space="preserve"> </w:t>
      </w:r>
      <w:r>
        <w:t>executive</w:t>
      </w:r>
      <w:r>
        <w:rPr>
          <w:spacing w:val="-15"/>
        </w:rPr>
        <w:t xml:space="preserve"> </w:t>
      </w:r>
      <w:r>
        <w:t>team</w:t>
      </w:r>
      <w:r>
        <w:rPr>
          <w:spacing w:val="-15"/>
        </w:rPr>
        <w:t xml:space="preserve"> </w:t>
      </w:r>
      <w:r>
        <w:t>oversight,</w:t>
      </w:r>
      <w:r>
        <w:rPr>
          <w:spacing w:val="-15"/>
        </w:rPr>
        <w:t xml:space="preserve"> </w:t>
      </w:r>
      <w:r>
        <w:t>economi</w:t>
      </w:r>
      <w:r>
        <w:t>c</w:t>
      </w:r>
      <w:r>
        <w:rPr>
          <w:spacing w:val="-15"/>
        </w:rPr>
        <w:t xml:space="preserve"> </w:t>
      </w:r>
      <w:r>
        <w:t>ownership produces the desired impact of aligning executive and shareholder interests</w:t>
      </w:r>
    </w:p>
    <w:p w:rsidR="00952D39" w:rsidRDefault="007745DD">
      <w:pPr>
        <w:spacing w:before="204" w:line="276" w:lineRule="auto"/>
        <w:ind w:left="1031" w:right="1724"/>
        <w:rPr>
          <w:b/>
          <w:i/>
          <w:sz w:val="28"/>
        </w:rPr>
      </w:pPr>
      <w:r>
        <w:rPr>
          <w:b/>
          <w:i/>
          <w:sz w:val="28"/>
        </w:rPr>
        <w:t>Hypothesis 3: Best corporate governance practices reduce risk for investors,</w:t>
      </w:r>
      <w:r>
        <w:rPr>
          <w:b/>
          <w:i/>
          <w:spacing w:val="-7"/>
          <w:sz w:val="28"/>
        </w:rPr>
        <w:t xml:space="preserve"> </w:t>
      </w:r>
      <w:r>
        <w:rPr>
          <w:b/>
          <w:i/>
          <w:sz w:val="28"/>
        </w:rPr>
        <w:t>helps</w:t>
      </w:r>
      <w:r>
        <w:rPr>
          <w:b/>
          <w:i/>
          <w:spacing w:val="-5"/>
          <w:sz w:val="28"/>
        </w:rPr>
        <w:t xml:space="preserve"> </w:t>
      </w:r>
      <w:r>
        <w:rPr>
          <w:b/>
          <w:i/>
          <w:sz w:val="28"/>
        </w:rPr>
        <w:t>in</w:t>
      </w:r>
      <w:r>
        <w:rPr>
          <w:b/>
          <w:i/>
          <w:spacing w:val="-6"/>
          <w:sz w:val="28"/>
        </w:rPr>
        <w:t xml:space="preserve"> </w:t>
      </w:r>
      <w:r>
        <w:rPr>
          <w:b/>
          <w:i/>
          <w:sz w:val="28"/>
        </w:rPr>
        <w:t>eliminating</w:t>
      </w:r>
      <w:r>
        <w:rPr>
          <w:b/>
          <w:i/>
          <w:spacing w:val="-5"/>
          <w:sz w:val="28"/>
        </w:rPr>
        <w:t xml:space="preserve"> </w:t>
      </w:r>
      <w:r>
        <w:rPr>
          <w:b/>
          <w:i/>
          <w:sz w:val="28"/>
        </w:rPr>
        <w:t>financial</w:t>
      </w:r>
      <w:r>
        <w:rPr>
          <w:b/>
          <w:i/>
          <w:spacing w:val="-5"/>
          <w:sz w:val="28"/>
        </w:rPr>
        <w:t xml:space="preserve"> </w:t>
      </w:r>
      <w:r>
        <w:rPr>
          <w:b/>
          <w:i/>
          <w:sz w:val="28"/>
        </w:rPr>
        <w:t>constraints,</w:t>
      </w:r>
      <w:r>
        <w:rPr>
          <w:b/>
          <w:i/>
          <w:spacing w:val="-7"/>
          <w:sz w:val="28"/>
        </w:rPr>
        <w:t xml:space="preserve"> </w:t>
      </w:r>
      <w:r>
        <w:rPr>
          <w:b/>
          <w:i/>
          <w:sz w:val="28"/>
        </w:rPr>
        <w:t>which</w:t>
      </w:r>
      <w:r>
        <w:rPr>
          <w:b/>
          <w:i/>
          <w:spacing w:val="-6"/>
          <w:sz w:val="28"/>
        </w:rPr>
        <w:t xml:space="preserve"> </w:t>
      </w:r>
      <w:r>
        <w:rPr>
          <w:b/>
          <w:i/>
          <w:sz w:val="28"/>
        </w:rPr>
        <w:t>results</w:t>
      </w:r>
      <w:r>
        <w:rPr>
          <w:b/>
          <w:i/>
          <w:spacing w:val="-5"/>
          <w:sz w:val="28"/>
        </w:rPr>
        <w:t xml:space="preserve"> </w:t>
      </w:r>
      <w:r>
        <w:rPr>
          <w:b/>
          <w:i/>
          <w:sz w:val="28"/>
        </w:rPr>
        <w:t>in improvement of export decision</w:t>
      </w:r>
    </w:p>
    <w:p w:rsidR="00952D39" w:rsidRDefault="00952D39">
      <w:pPr>
        <w:spacing w:line="276" w:lineRule="auto"/>
        <w:rPr>
          <w:sz w:val="28"/>
        </w:rPr>
        <w:sectPr w:rsidR="00952D39">
          <w:pgSz w:w="12240" w:h="15840"/>
          <w:pgMar w:top="0" w:right="720" w:bottom="1140" w:left="860" w:header="0" w:footer="950" w:gutter="0"/>
          <w:cols w:space="720"/>
        </w:sectPr>
      </w:pPr>
    </w:p>
    <w:p w:rsidR="00952D39" w:rsidRDefault="007745DD">
      <w:pPr>
        <w:pStyle w:val="BodyText"/>
        <w:rPr>
          <w:b/>
          <w:i/>
          <w:sz w:val="20"/>
        </w:rPr>
      </w:pPr>
      <w:r>
        <w:lastRenderedPageBreak/>
        <w:pict>
          <v:rect id="docshape97" o:spid="_x0000_s1151" style="position:absolute;margin-left:30.95pt;margin-top:0;width:.5pt;height:792.1pt;z-index:15780352;mso-position-horizontal-relative:page;mso-position-vertical-relative:page" fillcolor="black" stroked="f">
            <w10:wrap anchorx="page" anchory="page"/>
          </v:rect>
        </w:pict>
      </w:r>
      <w:r>
        <w:pict>
          <v:rect id="docshape98" o:spid="_x0000_s1150" style="position:absolute;margin-left:580.65pt;margin-top:0;width:.5pt;height:792.1pt;z-index:15780864;mso-position-horizontal-relative:page;mso-position-vertical-relative:page" fillcolor="black" stroked="f">
            <w10:wrap anchorx="page" anchory="page"/>
          </v:rect>
        </w:pict>
      </w:r>
    </w:p>
    <w:p w:rsidR="00952D39" w:rsidRDefault="00952D39">
      <w:pPr>
        <w:pStyle w:val="BodyText"/>
        <w:rPr>
          <w:b/>
          <w:i/>
          <w:sz w:val="20"/>
        </w:rPr>
      </w:pPr>
    </w:p>
    <w:p w:rsidR="00952D39" w:rsidRDefault="00952D39">
      <w:pPr>
        <w:pStyle w:val="BodyText"/>
        <w:rPr>
          <w:b/>
          <w:i/>
          <w:sz w:val="20"/>
        </w:rPr>
      </w:pPr>
    </w:p>
    <w:p w:rsidR="00952D39" w:rsidRDefault="00952D39">
      <w:pPr>
        <w:pStyle w:val="BodyText"/>
        <w:rPr>
          <w:b/>
          <w:i/>
          <w:sz w:val="20"/>
        </w:rPr>
      </w:pPr>
    </w:p>
    <w:p w:rsidR="00952D39" w:rsidRDefault="00952D39">
      <w:pPr>
        <w:pStyle w:val="BodyText"/>
        <w:rPr>
          <w:b/>
          <w:i/>
          <w:sz w:val="20"/>
        </w:rPr>
      </w:pPr>
    </w:p>
    <w:p w:rsidR="00952D39" w:rsidRDefault="00952D39">
      <w:pPr>
        <w:pStyle w:val="BodyText"/>
        <w:rPr>
          <w:b/>
          <w:i/>
          <w:sz w:val="20"/>
        </w:rPr>
      </w:pPr>
    </w:p>
    <w:p w:rsidR="00952D39" w:rsidRDefault="00952D39">
      <w:pPr>
        <w:pStyle w:val="BodyText"/>
        <w:rPr>
          <w:b/>
          <w:i/>
          <w:sz w:val="20"/>
        </w:rPr>
      </w:pPr>
    </w:p>
    <w:p w:rsidR="00952D39" w:rsidRDefault="00952D39">
      <w:pPr>
        <w:pStyle w:val="BodyText"/>
        <w:rPr>
          <w:b/>
          <w:i/>
          <w:sz w:val="20"/>
        </w:rPr>
      </w:pPr>
    </w:p>
    <w:p w:rsidR="00952D39" w:rsidRDefault="00952D39">
      <w:pPr>
        <w:pStyle w:val="BodyText"/>
        <w:spacing w:before="9"/>
        <w:rPr>
          <w:b/>
          <w:i/>
          <w:sz w:val="21"/>
        </w:rPr>
      </w:pPr>
    </w:p>
    <w:p w:rsidR="00952D39" w:rsidRDefault="007745DD">
      <w:pPr>
        <w:pStyle w:val="Heading1"/>
        <w:spacing w:before="85"/>
        <w:ind w:right="536"/>
      </w:pPr>
      <w:bookmarkStart w:id="31" w:name="_bookmark30"/>
      <w:bookmarkEnd w:id="31"/>
      <w:r>
        <w:t>CHAPTER</w:t>
      </w:r>
      <w:r>
        <w:rPr>
          <w:spacing w:val="-17"/>
        </w:rPr>
        <w:t xml:space="preserve"> </w:t>
      </w:r>
      <w:r>
        <w:rPr>
          <w:spacing w:val="-10"/>
        </w:rPr>
        <w:t>3</w:t>
      </w:r>
    </w:p>
    <w:p w:rsidR="00952D39" w:rsidRDefault="00952D39">
      <w:pPr>
        <w:pStyle w:val="BodyText"/>
        <w:spacing w:before="5"/>
        <w:rPr>
          <w:b/>
        </w:rPr>
      </w:pPr>
    </w:p>
    <w:p w:rsidR="00952D39" w:rsidRDefault="007745DD">
      <w:pPr>
        <w:pStyle w:val="Heading1"/>
        <w:numPr>
          <w:ilvl w:val="0"/>
          <w:numId w:val="13"/>
        </w:numPr>
        <w:tabs>
          <w:tab w:val="left" w:pos="1332"/>
        </w:tabs>
        <w:ind w:left="1331" w:hanging="301"/>
      </w:pPr>
      <w:bookmarkStart w:id="32" w:name="_bookmark31"/>
      <w:bookmarkEnd w:id="32"/>
      <w:r>
        <w:rPr>
          <w:spacing w:val="-2"/>
        </w:rPr>
        <w:t>METHODOLOGY</w:t>
      </w:r>
    </w:p>
    <w:p w:rsidR="00952D39" w:rsidRDefault="00952D39">
      <w:pPr>
        <w:pStyle w:val="BodyText"/>
        <w:spacing w:before="8"/>
        <w:rPr>
          <w:b/>
          <w:sz w:val="31"/>
        </w:rPr>
      </w:pPr>
    </w:p>
    <w:p w:rsidR="00952D39" w:rsidRDefault="007745DD">
      <w:pPr>
        <w:pStyle w:val="BodyText"/>
        <w:spacing w:line="360" w:lineRule="auto"/>
        <w:ind w:left="1031" w:right="893"/>
        <w:jc w:val="both"/>
      </w:pPr>
      <w:r>
        <w:t>The Pakistani textile sector is struggling to overcome significant obstacles such as the energy crisis, outdated equipment, a lack of investments, high taxes, the world economic downturn,</w:t>
      </w:r>
      <w:r>
        <w:rPr>
          <w:spacing w:val="-15"/>
        </w:rPr>
        <w:t xml:space="preserve"> </w:t>
      </w:r>
      <w:r>
        <w:t>and</w:t>
      </w:r>
      <w:r>
        <w:rPr>
          <w:spacing w:val="-13"/>
        </w:rPr>
        <w:t xml:space="preserve"> </w:t>
      </w:r>
      <w:r>
        <w:t>a</w:t>
      </w:r>
      <w:r>
        <w:rPr>
          <w:spacing w:val="-15"/>
        </w:rPr>
        <w:t xml:space="preserve"> </w:t>
      </w:r>
      <w:r>
        <w:t>lack</w:t>
      </w:r>
      <w:r>
        <w:rPr>
          <w:spacing w:val="-13"/>
        </w:rPr>
        <w:t xml:space="preserve"> </w:t>
      </w:r>
      <w:r>
        <w:t>of</w:t>
      </w:r>
      <w:r>
        <w:rPr>
          <w:spacing w:val="-15"/>
        </w:rPr>
        <w:t xml:space="preserve"> </w:t>
      </w:r>
      <w:r>
        <w:t>research.</w:t>
      </w:r>
      <w:r>
        <w:rPr>
          <w:spacing w:val="-15"/>
        </w:rPr>
        <w:t xml:space="preserve"> </w:t>
      </w:r>
      <w:r>
        <w:t>These</w:t>
      </w:r>
      <w:r>
        <w:rPr>
          <w:spacing w:val="-15"/>
        </w:rPr>
        <w:t xml:space="preserve"> </w:t>
      </w:r>
      <w:r>
        <w:t>factors</w:t>
      </w:r>
      <w:r>
        <w:rPr>
          <w:spacing w:val="-15"/>
        </w:rPr>
        <w:t xml:space="preserve"> </w:t>
      </w:r>
      <w:r>
        <w:t>have</w:t>
      </w:r>
      <w:r>
        <w:rPr>
          <w:spacing w:val="-15"/>
        </w:rPr>
        <w:t xml:space="preserve"> </w:t>
      </w:r>
      <w:r>
        <w:t>a</w:t>
      </w:r>
      <w:r>
        <w:rPr>
          <w:spacing w:val="-14"/>
        </w:rPr>
        <w:t xml:space="preserve"> </w:t>
      </w:r>
      <w:r>
        <w:t>significant</w:t>
      </w:r>
      <w:r>
        <w:rPr>
          <w:spacing w:val="-15"/>
        </w:rPr>
        <w:t xml:space="preserve"> </w:t>
      </w:r>
      <w:r>
        <w:t>impact</w:t>
      </w:r>
      <w:r>
        <w:rPr>
          <w:spacing w:val="-15"/>
        </w:rPr>
        <w:t xml:space="preserve"> </w:t>
      </w:r>
      <w:r>
        <w:t>on</w:t>
      </w:r>
      <w:r>
        <w:rPr>
          <w:spacing w:val="-13"/>
        </w:rPr>
        <w:t xml:space="preserve"> </w:t>
      </w:r>
      <w:r>
        <w:t>the</w:t>
      </w:r>
      <w:r>
        <w:rPr>
          <w:spacing w:val="-15"/>
        </w:rPr>
        <w:t xml:space="preserve"> </w:t>
      </w:r>
      <w:r>
        <w:t>productivity of the textile sector. “The rate of industry growth has significantly declined. The global economic downturn, high production costs brought on by rising energy prices and other factors m</w:t>
      </w:r>
      <w:r>
        <w:t>ay be the main causes of this reduction. The depreciation of the Pakistani rupee, which</w:t>
      </w:r>
      <w:r>
        <w:rPr>
          <w:spacing w:val="-10"/>
        </w:rPr>
        <w:t xml:space="preserve"> </w:t>
      </w:r>
      <w:r>
        <w:t>harshly</w:t>
      </w:r>
      <w:r>
        <w:rPr>
          <w:spacing w:val="-12"/>
        </w:rPr>
        <w:t xml:space="preserve"> </w:t>
      </w:r>
      <w:r>
        <w:t>enlarged</w:t>
      </w:r>
      <w:r>
        <w:rPr>
          <w:spacing w:val="-9"/>
        </w:rPr>
        <w:t xml:space="preserve"> </w:t>
      </w:r>
      <w:r>
        <w:t>the</w:t>
      </w:r>
      <w:r>
        <w:rPr>
          <w:spacing w:val="-10"/>
        </w:rPr>
        <w:t xml:space="preserve"> </w:t>
      </w:r>
      <w:r>
        <w:t>rate</w:t>
      </w:r>
      <w:r>
        <w:rPr>
          <w:spacing w:val="-8"/>
        </w:rPr>
        <w:t xml:space="preserve"> </w:t>
      </w:r>
      <w:r>
        <w:t>of</w:t>
      </w:r>
      <w:r>
        <w:rPr>
          <w:spacing w:val="-10"/>
        </w:rPr>
        <w:t xml:space="preserve"> </w:t>
      </w:r>
      <w:r>
        <w:t>imported</w:t>
      </w:r>
      <w:r>
        <w:rPr>
          <w:spacing w:val="-10"/>
        </w:rPr>
        <w:t xml:space="preserve"> </w:t>
      </w:r>
      <w:r>
        <w:t>inputs,</w:t>
      </w:r>
      <w:r>
        <w:rPr>
          <w:spacing w:val="-10"/>
        </w:rPr>
        <w:t xml:space="preserve"> </w:t>
      </w:r>
      <w:r>
        <w:t>the</w:t>
      </w:r>
      <w:r>
        <w:rPr>
          <w:spacing w:val="-10"/>
        </w:rPr>
        <w:t xml:space="preserve"> </w:t>
      </w:r>
      <w:r>
        <w:t>increase</w:t>
      </w:r>
      <w:r>
        <w:rPr>
          <w:spacing w:val="-10"/>
        </w:rPr>
        <w:t xml:space="preserve"> </w:t>
      </w:r>
      <w:r>
        <w:t>in</w:t>
      </w:r>
      <w:r>
        <w:rPr>
          <w:spacing w:val="-8"/>
        </w:rPr>
        <w:t xml:space="preserve"> </w:t>
      </w:r>
      <w:r>
        <w:t>prices,</w:t>
      </w:r>
      <w:r>
        <w:rPr>
          <w:spacing w:val="-7"/>
        </w:rPr>
        <w:t xml:space="preserve"> </w:t>
      </w:r>
      <w:r>
        <w:t>and</w:t>
      </w:r>
      <w:r>
        <w:rPr>
          <w:spacing w:val="-10"/>
        </w:rPr>
        <w:t xml:space="preserve"> </w:t>
      </w:r>
      <w:r>
        <w:t>the</w:t>
      </w:r>
      <w:r>
        <w:rPr>
          <w:spacing w:val="-10"/>
        </w:rPr>
        <w:t xml:space="preserve"> </w:t>
      </w:r>
      <w:r>
        <w:t>high</w:t>
      </w:r>
      <w:r>
        <w:rPr>
          <w:spacing w:val="-6"/>
        </w:rPr>
        <w:t xml:space="preserve"> </w:t>
      </w:r>
      <w:r>
        <w:t xml:space="preserve">price of financing have all </w:t>
      </w:r>
      <w:proofErr w:type="gramStart"/>
      <w:r>
        <w:t>negatively</w:t>
      </w:r>
      <w:proofErr w:type="gramEnd"/>
      <w:r>
        <w:rPr>
          <w:spacing w:val="-4"/>
        </w:rPr>
        <w:t xml:space="preserve"> </w:t>
      </w:r>
      <w:r>
        <w:t>impacted the expansion of the textile industry. It is crucial to find solutions to these issues if we want to boost our exports, export more, and develop our balance of payments.</w:t>
      </w:r>
    </w:p>
    <w:p w:rsidR="00952D39" w:rsidRDefault="007745DD">
      <w:pPr>
        <w:pStyle w:val="BodyText"/>
        <w:spacing w:before="200" w:line="360" w:lineRule="auto"/>
        <w:ind w:left="1031" w:right="886"/>
        <w:jc w:val="both"/>
      </w:pPr>
      <w:r>
        <w:t>This</w:t>
      </w:r>
      <w:r>
        <w:rPr>
          <w:spacing w:val="-6"/>
        </w:rPr>
        <w:t xml:space="preserve"> </w:t>
      </w:r>
      <w:r>
        <w:t>study</w:t>
      </w:r>
      <w:r>
        <w:rPr>
          <w:spacing w:val="-11"/>
        </w:rPr>
        <w:t xml:space="preserve"> </w:t>
      </w:r>
      <w:r>
        <w:t>used</w:t>
      </w:r>
      <w:r>
        <w:rPr>
          <w:spacing w:val="-4"/>
        </w:rPr>
        <w:t xml:space="preserve"> </w:t>
      </w:r>
      <w:r>
        <w:t>a</w:t>
      </w:r>
      <w:r>
        <w:rPr>
          <w:spacing w:val="-7"/>
        </w:rPr>
        <w:t xml:space="preserve"> </w:t>
      </w:r>
      <w:r>
        <w:t>deductive</w:t>
      </w:r>
      <w:r>
        <w:rPr>
          <w:spacing w:val="-7"/>
        </w:rPr>
        <w:t xml:space="preserve"> </w:t>
      </w:r>
      <w:r>
        <w:t>approach</w:t>
      </w:r>
      <w:r>
        <w:rPr>
          <w:spacing w:val="-6"/>
        </w:rPr>
        <w:t xml:space="preserve"> </w:t>
      </w:r>
      <w:r>
        <w:t>since</w:t>
      </w:r>
      <w:r>
        <w:rPr>
          <w:spacing w:val="-7"/>
        </w:rPr>
        <w:t xml:space="preserve"> </w:t>
      </w:r>
      <w:r>
        <w:t>it</w:t>
      </w:r>
      <w:r>
        <w:rPr>
          <w:spacing w:val="-6"/>
        </w:rPr>
        <w:t xml:space="preserve"> </w:t>
      </w:r>
      <w:r>
        <w:t>is</w:t>
      </w:r>
      <w:r>
        <w:rPr>
          <w:spacing w:val="-6"/>
        </w:rPr>
        <w:t xml:space="preserve"> </w:t>
      </w:r>
      <w:r>
        <w:t>used</w:t>
      </w:r>
      <w:r>
        <w:rPr>
          <w:spacing w:val="-6"/>
        </w:rPr>
        <w:t xml:space="preserve"> </w:t>
      </w:r>
      <w:r>
        <w:t>to</w:t>
      </w:r>
      <w:r>
        <w:rPr>
          <w:spacing w:val="-6"/>
        </w:rPr>
        <w:t xml:space="preserve"> </w:t>
      </w:r>
      <w:r>
        <w:t>define</w:t>
      </w:r>
      <w:r>
        <w:rPr>
          <w:spacing w:val="-7"/>
        </w:rPr>
        <w:t xml:space="preserve"> </w:t>
      </w:r>
      <w:r>
        <w:t>the</w:t>
      </w:r>
      <w:r>
        <w:rPr>
          <w:spacing w:val="-7"/>
        </w:rPr>
        <w:t xml:space="preserve"> </w:t>
      </w:r>
      <w:r>
        <w:t>link</w:t>
      </w:r>
      <w:r>
        <w:rPr>
          <w:spacing w:val="-6"/>
        </w:rPr>
        <w:t xml:space="preserve"> </w:t>
      </w:r>
      <w:r>
        <w:t>betw</w:t>
      </w:r>
      <w:r>
        <w:t>een</w:t>
      </w:r>
      <w:r>
        <w:rPr>
          <w:spacing w:val="-6"/>
        </w:rPr>
        <w:t xml:space="preserve"> </w:t>
      </w:r>
      <w:r>
        <w:t>variables</w:t>
      </w:r>
      <w:r>
        <w:rPr>
          <w:spacing w:val="-7"/>
        </w:rPr>
        <w:t xml:space="preserve"> </w:t>
      </w:r>
      <w:r>
        <w:t>in data</w:t>
      </w:r>
      <w:r>
        <w:rPr>
          <w:spacing w:val="-14"/>
        </w:rPr>
        <w:t xml:space="preserve"> </w:t>
      </w:r>
      <w:r>
        <w:t>analysis.</w:t>
      </w:r>
      <w:r>
        <w:rPr>
          <w:spacing w:val="-11"/>
        </w:rPr>
        <w:t xml:space="preserve"> </w:t>
      </w:r>
      <w:r>
        <w:t>It</w:t>
      </w:r>
      <w:r>
        <w:rPr>
          <w:spacing w:val="-13"/>
        </w:rPr>
        <w:t xml:space="preserve"> </w:t>
      </w:r>
      <w:r>
        <w:t>makes</w:t>
      </w:r>
      <w:r>
        <w:rPr>
          <w:spacing w:val="-13"/>
        </w:rPr>
        <w:t xml:space="preserve"> </w:t>
      </w:r>
      <w:r>
        <w:t>use</w:t>
      </w:r>
      <w:r>
        <w:rPr>
          <w:spacing w:val="-14"/>
        </w:rPr>
        <w:t xml:space="preserve"> </w:t>
      </w:r>
      <w:r>
        <w:t>of</w:t>
      </w:r>
      <w:r>
        <w:rPr>
          <w:spacing w:val="-14"/>
        </w:rPr>
        <w:t xml:space="preserve"> </w:t>
      </w:r>
      <w:r>
        <w:t>quantitative</w:t>
      </w:r>
      <w:r>
        <w:rPr>
          <w:spacing w:val="-14"/>
        </w:rPr>
        <w:t xml:space="preserve"> </w:t>
      </w:r>
      <w:r>
        <w:t>data</w:t>
      </w:r>
      <w:r>
        <w:rPr>
          <w:spacing w:val="-14"/>
        </w:rPr>
        <w:t xml:space="preserve"> </w:t>
      </w:r>
      <w:r>
        <w:t>collection</w:t>
      </w:r>
      <w:r>
        <w:rPr>
          <w:spacing w:val="-10"/>
        </w:rPr>
        <w:t xml:space="preserve"> </w:t>
      </w:r>
      <w:r>
        <w:t>techniques.</w:t>
      </w:r>
      <w:r>
        <w:rPr>
          <w:spacing w:val="-13"/>
        </w:rPr>
        <w:t xml:space="preserve"> </w:t>
      </w:r>
      <w:r>
        <w:t>The</w:t>
      </w:r>
      <w:r>
        <w:rPr>
          <w:spacing w:val="-14"/>
        </w:rPr>
        <w:t xml:space="preserve"> </w:t>
      </w:r>
      <w:r>
        <w:t>focus</w:t>
      </w:r>
      <w:r>
        <w:rPr>
          <w:spacing w:val="-12"/>
        </w:rPr>
        <w:t xml:space="preserve"> </w:t>
      </w:r>
      <w:r>
        <w:t>of</w:t>
      </w:r>
      <w:r>
        <w:rPr>
          <w:spacing w:val="-14"/>
        </w:rPr>
        <w:t xml:space="preserve"> </w:t>
      </w:r>
      <w:r>
        <w:t>this</w:t>
      </w:r>
      <w:r>
        <w:rPr>
          <w:spacing w:val="-13"/>
        </w:rPr>
        <w:t xml:space="preserve"> </w:t>
      </w:r>
      <w:r>
        <w:t>study is mostly</w:t>
      </w:r>
      <w:r>
        <w:rPr>
          <w:spacing w:val="-5"/>
        </w:rPr>
        <w:t xml:space="preserve"> </w:t>
      </w:r>
      <w:r>
        <w:t xml:space="preserve">on the export decision of corporate governance firms. Corporate governance and new exporting enterprises may benefit from the study. </w:t>
      </w:r>
      <w:r>
        <w:t>This study added to the body of knowledge by analyzing how financial constraints can moderate the relationship between corporate governance and export in the following ways:</w:t>
      </w:r>
    </w:p>
    <w:p w:rsidR="00952D39" w:rsidRDefault="007745DD">
      <w:pPr>
        <w:pStyle w:val="ListParagraph"/>
        <w:numPr>
          <w:ilvl w:val="0"/>
          <w:numId w:val="10"/>
        </w:numPr>
        <w:tabs>
          <w:tab w:val="left" w:pos="1752"/>
        </w:tabs>
        <w:spacing w:before="200" w:line="360" w:lineRule="auto"/>
        <w:ind w:right="893"/>
        <w:jc w:val="both"/>
        <w:rPr>
          <w:sz w:val="24"/>
        </w:rPr>
      </w:pPr>
      <w:r>
        <w:rPr>
          <w:b/>
          <w:sz w:val="24"/>
        </w:rPr>
        <w:t xml:space="preserve">Weaker Financially Constrained Firms: </w:t>
      </w:r>
      <w:r>
        <w:rPr>
          <w:sz w:val="24"/>
        </w:rPr>
        <w:t>For financially constrained firms, the posit</w:t>
      </w:r>
      <w:r>
        <w:rPr>
          <w:sz w:val="24"/>
        </w:rPr>
        <w:t>ive impact of good corporate governance practices on exports may</w:t>
      </w:r>
      <w:r>
        <w:rPr>
          <w:spacing w:val="-4"/>
          <w:sz w:val="24"/>
        </w:rPr>
        <w:t xml:space="preserve"> </w:t>
      </w:r>
      <w:r>
        <w:rPr>
          <w:sz w:val="24"/>
        </w:rPr>
        <w:t>be limited. These</w:t>
      </w:r>
      <w:r>
        <w:rPr>
          <w:spacing w:val="-10"/>
          <w:sz w:val="24"/>
        </w:rPr>
        <w:t xml:space="preserve"> </w:t>
      </w:r>
      <w:r>
        <w:rPr>
          <w:sz w:val="24"/>
        </w:rPr>
        <w:t>firms</w:t>
      </w:r>
      <w:r>
        <w:rPr>
          <w:spacing w:val="-9"/>
          <w:sz w:val="24"/>
        </w:rPr>
        <w:t xml:space="preserve"> </w:t>
      </w:r>
      <w:r>
        <w:rPr>
          <w:sz w:val="24"/>
        </w:rPr>
        <w:t>may</w:t>
      </w:r>
      <w:r>
        <w:rPr>
          <w:spacing w:val="-14"/>
          <w:sz w:val="24"/>
        </w:rPr>
        <w:t xml:space="preserve"> </w:t>
      </w:r>
      <w:r>
        <w:rPr>
          <w:sz w:val="24"/>
        </w:rPr>
        <w:t>lack</w:t>
      </w:r>
      <w:r>
        <w:rPr>
          <w:spacing w:val="-8"/>
          <w:sz w:val="24"/>
        </w:rPr>
        <w:t xml:space="preserve"> </w:t>
      </w:r>
      <w:r>
        <w:rPr>
          <w:sz w:val="24"/>
        </w:rPr>
        <w:t>the</w:t>
      </w:r>
      <w:r>
        <w:rPr>
          <w:spacing w:val="-8"/>
          <w:sz w:val="24"/>
        </w:rPr>
        <w:t xml:space="preserve"> </w:t>
      </w:r>
      <w:r>
        <w:rPr>
          <w:sz w:val="24"/>
        </w:rPr>
        <w:t>necessary</w:t>
      </w:r>
      <w:r>
        <w:rPr>
          <w:spacing w:val="-14"/>
          <w:sz w:val="24"/>
        </w:rPr>
        <w:t xml:space="preserve"> </w:t>
      </w:r>
      <w:r>
        <w:rPr>
          <w:sz w:val="24"/>
        </w:rPr>
        <w:t>financial</w:t>
      </w:r>
      <w:r>
        <w:rPr>
          <w:spacing w:val="-10"/>
          <w:sz w:val="24"/>
        </w:rPr>
        <w:t xml:space="preserve"> </w:t>
      </w:r>
      <w:r>
        <w:rPr>
          <w:sz w:val="24"/>
        </w:rPr>
        <w:t>resources</w:t>
      </w:r>
      <w:r>
        <w:rPr>
          <w:spacing w:val="-9"/>
          <w:sz w:val="24"/>
        </w:rPr>
        <w:t xml:space="preserve"> </w:t>
      </w:r>
      <w:r>
        <w:rPr>
          <w:sz w:val="24"/>
        </w:rPr>
        <w:t>to</w:t>
      </w:r>
      <w:r>
        <w:rPr>
          <w:spacing w:val="-7"/>
          <w:sz w:val="24"/>
        </w:rPr>
        <w:t xml:space="preserve"> </w:t>
      </w:r>
      <w:r>
        <w:rPr>
          <w:sz w:val="24"/>
        </w:rPr>
        <w:t>fully</w:t>
      </w:r>
      <w:r>
        <w:rPr>
          <w:spacing w:val="-14"/>
          <w:sz w:val="24"/>
        </w:rPr>
        <w:t xml:space="preserve"> </w:t>
      </w:r>
      <w:r>
        <w:rPr>
          <w:sz w:val="24"/>
        </w:rPr>
        <w:t>leverage</w:t>
      </w:r>
      <w:r>
        <w:rPr>
          <w:spacing w:val="-11"/>
          <w:sz w:val="24"/>
        </w:rPr>
        <w:t xml:space="preserve"> </w:t>
      </w:r>
      <w:r>
        <w:rPr>
          <w:sz w:val="24"/>
        </w:rPr>
        <w:t>the</w:t>
      </w:r>
      <w:r>
        <w:rPr>
          <w:spacing w:val="-6"/>
          <w:sz w:val="24"/>
        </w:rPr>
        <w:t xml:space="preserve"> </w:t>
      </w:r>
      <w:r>
        <w:rPr>
          <w:sz w:val="24"/>
        </w:rPr>
        <w:t>benefits of good corporate governance, thus constraining their export activities.</w:t>
      </w:r>
    </w:p>
    <w:p w:rsidR="00952D39" w:rsidRDefault="007745DD">
      <w:pPr>
        <w:pStyle w:val="ListParagraph"/>
        <w:numPr>
          <w:ilvl w:val="0"/>
          <w:numId w:val="10"/>
        </w:numPr>
        <w:tabs>
          <w:tab w:val="left" w:pos="1812"/>
        </w:tabs>
        <w:spacing w:line="360" w:lineRule="auto"/>
        <w:ind w:right="898"/>
        <w:jc w:val="both"/>
        <w:rPr>
          <w:sz w:val="24"/>
        </w:rPr>
      </w:pPr>
      <w:r>
        <w:tab/>
      </w:r>
      <w:r>
        <w:rPr>
          <w:b/>
          <w:sz w:val="24"/>
        </w:rPr>
        <w:t xml:space="preserve">Stronger Financially Constrained Firms: </w:t>
      </w:r>
      <w:r>
        <w:rPr>
          <w:sz w:val="24"/>
        </w:rPr>
        <w:t>In some cases, financially</w:t>
      </w:r>
      <w:r>
        <w:rPr>
          <w:spacing w:val="-3"/>
          <w:sz w:val="24"/>
        </w:rPr>
        <w:t xml:space="preserve"> </w:t>
      </w:r>
      <w:r>
        <w:rPr>
          <w:sz w:val="24"/>
        </w:rPr>
        <w:t>constrained firms with good corporate governance practices may be more adept at managing limited</w:t>
      </w:r>
      <w:r>
        <w:rPr>
          <w:spacing w:val="-3"/>
          <w:sz w:val="24"/>
        </w:rPr>
        <w:t xml:space="preserve"> </w:t>
      </w:r>
      <w:r>
        <w:rPr>
          <w:sz w:val="24"/>
        </w:rPr>
        <w:t>resources</w:t>
      </w:r>
      <w:r>
        <w:rPr>
          <w:spacing w:val="-2"/>
          <w:sz w:val="24"/>
        </w:rPr>
        <w:t xml:space="preserve"> </w:t>
      </w:r>
      <w:r>
        <w:rPr>
          <w:sz w:val="24"/>
        </w:rPr>
        <w:t>efficiently.</w:t>
      </w:r>
      <w:r>
        <w:rPr>
          <w:spacing w:val="-2"/>
          <w:sz w:val="24"/>
        </w:rPr>
        <w:t xml:space="preserve"> </w:t>
      </w:r>
      <w:r>
        <w:rPr>
          <w:sz w:val="24"/>
        </w:rPr>
        <w:t>They</w:t>
      </w:r>
      <w:r>
        <w:rPr>
          <w:spacing w:val="-6"/>
          <w:sz w:val="24"/>
        </w:rPr>
        <w:t xml:space="preserve"> </w:t>
      </w:r>
      <w:r>
        <w:rPr>
          <w:sz w:val="24"/>
        </w:rPr>
        <w:t>may</w:t>
      </w:r>
      <w:r>
        <w:rPr>
          <w:spacing w:val="-6"/>
          <w:sz w:val="24"/>
        </w:rPr>
        <w:t xml:space="preserve"> </w:t>
      </w:r>
      <w:r>
        <w:rPr>
          <w:sz w:val="24"/>
        </w:rPr>
        <w:t>exhibit</w:t>
      </w:r>
      <w:r>
        <w:rPr>
          <w:spacing w:val="-2"/>
          <w:sz w:val="24"/>
        </w:rPr>
        <w:t xml:space="preserve"> </w:t>
      </w:r>
      <w:r>
        <w:rPr>
          <w:sz w:val="24"/>
        </w:rPr>
        <w:t>greater</w:t>
      </w:r>
      <w:r>
        <w:rPr>
          <w:spacing w:val="-4"/>
          <w:sz w:val="24"/>
        </w:rPr>
        <w:t xml:space="preserve"> </w:t>
      </w:r>
      <w:r>
        <w:rPr>
          <w:sz w:val="24"/>
        </w:rPr>
        <w:t>strategic focus,</w:t>
      </w:r>
      <w:r>
        <w:rPr>
          <w:spacing w:val="-2"/>
          <w:sz w:val="24"/>
        </w:rPr>
        <w:t xml:space="preserve"> </w:t>
      </w:r>
      <w:r>
        <w:rPr>
          <w:sz w:val="24"/>
        </w:rPr>
        <w:t>cost control, and risk mana</w:t>
      </w:r>
      <w:r>
        <w:rPr>
          <w:sz w:val="24"/>
        </w:rPr>
        <w:t>gement, allowing</w:t>
      </w:r>
      <w:r>
        <w:rPr>
          <w:spacing w:val="-1"/>
          <w:sz w:val="24"/>
        </w:rPr>
        <w:t xml:space="preserve"> </w:t>
      </w:r>
      <w:r>
        <w:rPr>
          <w:sz w:val="24"/>
        </w:rPr>
        <w:t>them to overcome financial constraints and engage in export activities despite limitations.</w:t>
      </w:r>
    </w:p>
    <w:p w:rsidR="00952D39" w:rsidRDefault="00952D39">
      <w:pPr>
        <w:spacing w:line="360" w:lineRule="auto"/>
        <w:jc w:val="both"/>
        <w:rPr>
          <w:sz w:val="24"/>
        </w:r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99" o:spid="_x0000_s1149" style="position:absolute;margin-left:30.95pt;margin-top:0;width:.5pt;height:792.1pt;z-index:15781376;mso-position-horizontal-relative:page;mso-position-vertical-relative:page" fillcolor="black" stroked="f">
            <w10:wrap anchorx="page" anchory="page"/>
          </v:rect>
        </w:pict>
      </w:r>
      <w:r>
        <w:pict>
          <v:rect id="docshape100" o:spid="_x0000_s1148" style="position:absolute;margin-left:580.65pt;margin-top:0;width:.5pt;height:792.1pt;z-index:1578188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2"/>
        <w:numPr>
          <w:ilvl w:val="1"/>
          <w:numId w:val="13"/>
        </w:numPr>
        <w:tabs>
          <w:tab w:val="left" w:pos="1512"/>
        </w:tabs>
        <w:ind w:hanging="481"/>
      </w:pPr>
      <w:bookmarkStart w:id="33" w:name="_bookmark32"/>
      <w:bookmarkEnd w:id="33"/>
      <w:r>
        <w:t>Research</w:t>
      </w:r>
      <w:r>
        <w:rPr>
          <w:spacing w:val="-13"/>
        </w:rPr>
        <w:t xml:space="preserve"> </w:t>
      </w:r>
      <w:r>
        <w:rPr>
          <w:spacing w:val="-2"/>
        </w:rPr>
        <w:t>Design</w:t>
      </w:r>
    </w:p>
    <w:p w:rsidR="00952D39" w:rsidRDefault="00952D39">
      <w:pPr>
        <w:pStyle w:val="BodyText"/>
        <w:spacing w:before="7"/>
        <w:rPr>
          <w:b/>
          <w:sz w:val="31"/>
        </w:rPr>
      </w:pPr>
    </w:p>
    <w:p w:rsidR="00952D39" w:rsidRDefault="007745DD">
      <w:pPr>
        <w:pStyle w:val="BodyText"/>
        <w:spacing w:line="360" w:lineRule="auto"/>
        <w:ind w:left="1031" w:right="893"/>
        <w:jc w:val="both"/>
      </w:pPr>
      <w:r>
        <w:t>The textile companies in Pakistan that are listed on the Pakistan Stock Exchange will provide</w:t>
      </w:r>
      <w:r>
        <w:rPr>
          <w:spacing w:val="-11"/>
        </w:rPr>
        <w:t xml:space="preserve"> </w:t>
      </w:r>
      <w:r>
        <w:t>secondary</w:t>
      </w:r>
      <w:r>
        <w:rPr>
          <w:spacing w:val="-14"/>
        </w:rPr>
        <w:t xml:space="preserve"> </w:t>
      </w:r>
      <w:r>
        <w:t>data</w:t>
      </w:r>
      <w:r>
        <w:rPr>
          <w:spacing w:val="-10"/>
        </w:rPr>
        <w:t xml:space="preserve"> </w:t>
      </w:r>
      <w:r>
        <w:t>for</w:t>
      </w:r>
      <w:r>
        <w:rPr>
          <w:spacing w:val="-10"/>
        </w:rPr>
        <w:t xml:space="preserve"> </w:t>
      </w:r>
      <w:r>
        <w:t>this</w:t>
      </w:r>
      <w:r>
        <w:rPr>
          <w:spacing w:val="-9"/>
        </w:rPr>
        <w:t xml:space="preserve"> </w:t>
      </w:r>
      <w:r>
        <w:t>study,</w:t>
      </w:r>
      <w:r>
        <w:rPr>
          <w:spacing w:val="-10"/>
        </w:rPr>
        <w:t xml:space="preserve"> </w:t>
      </w:r>
      <w:r>
        <w:t>which</w:t>
      </w:r>
      <w:r>
        <w:rPr>
          <w:spacing w:val="-10"/>
        </w:rPr>
        <w:t xml:space="preserve"> </w:t>
      </w:r>
      <w:r>
        <w:t>is</w:t>
      </w:r>
      <w:r>
        <w:rPr>
          <w:spacing w:val="-9"/>
        </w:rPr>
        <w:t xml:space="preserve"> </w:t>
      </w:r>
      <w:r>
        <w:t>based</w:t>
      </w:r>
      <w:r>
        <w:rPr>
          <w:spacing w:val="-10"/>
        </w:rPr>
        <w:t xml:space="preserve"> </w:t>
      </w:r>
      <w:r>
        <w:t>on</w:t>
      </w:r>
      <w:r>
        <w:rPr>
          <w:spacing w:val="-10"/>
        </w:rPr>
        <w:t xml:space="preserve"> </w:t>
      </w:r>
      <w:r>
        <w:t>quantitative</w:t>
      </w:r>
      <w:r>
        <w:rPr>
          <w:spacing w:val="-10"/>
        </w:rPr>
        <w:t xml:space="preserve"> </w:t>
      </w:r>
      <w:r>
        <w:t>research.</w:t>
      </w:r>
      <w:r>
        <w:rPr>
          <w:spacing w:val="-5"/>
        </w:rPr>
        <w:t xml:space="preserve"> </w:t>
      </w:r>
      <w:r>
        <w:t>The</w:t>
      </w:r>
      <w:r>
        <w:rPr>
          <w:spacing w:val="-11"/>
        </w:rPr>
        <w:t xml:space="preserve"> </w:t>
      </w:r>
      <w:r>
        <w:t>data</w:t>
      </w:r>
      <w:r>
        <w:rPr>
          <w:spacing w:val="-10"/>
        </w:rPr>
        <w:t xml:space="preserve"> </w:t>
      </w:r>
      <w:r>
        <w:t>was collected</w:t>
      </w:r>
      <w:r>
        <w:rPr>
          <w:spacing w:val="-10"/>
        </w:rPr>
        <w:t xml:space="preserve"> </w:t>
      </w:r>
      <w:r>
        <w:t>from</w:t>
      </w:r>
      <w:r>
        <w:rPr>
          <w:spacing w:val="-6"/>
        </w:rPr>
        <w:t xml:space="preserve"> </w:t>
      </w:r>
      <w:r>
        <w:t>company’s</w:t>
      </w:r>
      <w:r>
        <w:rPr>
          <w:spacing w:val="-9"/>
        </w:rPr>
        <w:t xml:space="preserve"> </w:t>
      </w:r>
      <w:r>
        <w:t>financial</w:t>
      </w:r>
      <w:r>
        <w:rPr>
          <w:spacing w:val="-9"/>
        </w:rPr>
        <w:t xml:space="preserve"> </w:t>
      </w:r>
      <w:r>
        <w:t>statement.</w:t>
      </w:r>
      <w:r>
        <w:rPr>
          <w:spacing w:val="-9"/>
        </w:rPr>
        <w:t xml:space="preserve"> </w:t>
      </w:r>
      <w:r>
        <w:t>The</w:t>
      </w:r>
      <w:r>
        <w:rPr>
          <w:spacing w:val="-8"/>
        </w:rPr>
        <w:t xml:space="preserve"> </w:t>
      </w:r>
      <w:r>
        <w:t>sample</w:t>
      </w:r>
      <w:r>
        <w:rPr>
          <w:spacing w:val="-10"/>
        </w:rPr>
        <w:t xml:space="preserve"> </w:t>
      </w:r>
      <w:r>
        <w:t>was</w:t>
      </w:r>
      <w:r>
        <w:rPr>
          <w:spacing w:val="-9"/>
        </w:rPr>
        <w:t xml:space="preserve"> </w:t>
      </w:r>
      <w:r>
        <w:t>limited</w:t>
      </w:r>
      <w:r>
        <w:rPr>
          <w:spacing w:val="-10"/>
        </w:rPr>
        <w:t xml:space="preserve"> </w:t>
      </w:r>
      <w:r>
        <w:t>to</w:t>
      </w:r>
      <w:r>
        <w:rPr>
          <w:spacing w:val="-9"/>
        </w:rPr>
        <w:t xml:space="preserve"> </w:t>
      </w:r>
      <w:r>
        <w:t>textile</w:t>
      </w:r>
      <w:r>
        <w:rPr>
          <w:spacing w:val="-8"/>
        </w:rPr>
        <w:t xml:space="preserve"> </w:t>
      </w:r>
      <w:r>
        <w:t>companies only. For this investigation, a theoretical framework was developed. A sample of 78 companies f</w:t>
      </w:r>
      <w:r>
        <w:t>rom the years 2017 to 2021 was analyzed in the study. 3 different sector of textile</w:t>
      </w:r>
      <w:r>
        <w:rPr>
          <w:spacing w:val="-15"/>
        </w:rPr>
        <w:t xml:space="preserve"> </w:t>
      </w:r>
      <w:r>
        <w:t>industry</w:t>
      </w:r>
      <w:r>
        <w:rPr>
          <w:spacing w:val="-15"/>
        </w:rPr>
        <w:t xml:space="preserve"> </w:t>
      </w:r>
      <w:r>
        <w:t>was</w:t>
      </w:r>
      <w:r>
        <w:rPr>
          <w:spacing w:val="-13"/>
        </w:rPr>
        <w:t xml:space="preserve"> </w:t>
      </w:r>
      <w:r>
        <w:t>incorporated</w:t>
      </w:r>
      <w:r>
        <w:rPr>
          <w:spacing w:val="-14"/>
        </w:rPr>
        <w:t xml:space="preserve"> </w:t>
      </w:r>
      <w:r>
        <w:t>including</w:t>
      </w:r>
      <w:r>
        <w:rPr>
          <w:spacing w:val="-15"/>
        </w:rPr>
        <w:t xml:space="preserve"> </w:t>
      </w:r>
      <w:r>
        <w:t>spinning,</w:t>
      </w:r>
      <w:r>
        <w:rPr>
          <w:spacing w:val="-13"/>
        </w:rPr>
        <w:t xml:space="preserve"> </w:t>
      </w:r>
      <w:r>
        <w:t>weaving</w:t>
      </w:r>
      <w:r>
        <w:rPr>
          <w:spacing w:val="-15"/>
        </w:rPr>
        <w:t xml:space="preserve"> </w:t>
      </w:r>
      <w:r>
        <w:t>and</w:t>
      </w:r>
      <w:r>
        <w:rPr>
          <w:spacing w:val="-11"/>
        </w:rPr>
        <w:t xml:space="preserve"> </w:t>
      </w:r>
      <w:r>
        <w:t>composite.</w:t>
      </w:r>
      <w:r>
        <w:rPr>
          <w:spacing w:val="-10"/>
        </w:rPr>
        <w:t xml:space="preserve"> </w:t>
      </w:r>
      <w:r>
        <w:t>The</w:t>
      </w:r>
      <w:r>
        <w:rPr>
          <w:spacing w:val="-14"/>
        </w:rPr>
        <w:t xml:space="preserve"> </w:t>
      </w:r>
      <w:r>
        <w:t>sampling technique is stratified sampling and we took 75% of each sector, which in total makes 78 c</w:t>
      </w:r>
      <w:r>
        <w:t>ompanies of textile out of 78 companies 17 companies was defaulted due poor financial condition, lack of investment and high tax; so our research was conducted on 61 textile companies. The study was conducted at the national level. Our population consisted</w:t>
      </w:r>
      <w:r>
        <w:t xml:space="preserve"> of textile</w:t>
      </w:r>
      <w:r>
        <w:rPr>
          <w:spacing w:val="-10"/>
        </w:rPr>
        <w:t xml:space="preserve"> </w:t>
      </w:r>
      <w:r>
        <w:t>firms</w:t>
      </w:r>
      <w:r>
        <w:rPr>
          <w:spacing w:val="-9"/>
        </w:rPr>
        <w:t xml:space="preserve"> </w:t>
      </w:r>
      <w:r>
        <w:t>of</w:t>
      </w:r>
      <w:r>
        <w:rPr>
          <w:spacing w:val="-10"/>
        </w:rPr>
        <w:t xml:space="preserve"> </w:t>
      </w:r>
      <w:r>
        <w:t>Pakistan</w:t>
      </w:r>
      <w:r>
        <w:rPr>
          <w:spacing w:val="-8"/>
        </w:rPr>
        <w:t xml:space="preserve"> </w:t>
      </w:r>
      <w:r>
        <w:t>that</w:t>
      </w:r>
      <w:r>
        <w:rPr>
          <w:spacing w:val="-9"/>
        </w:rPr>
        <w:t xml:space="preserve"> </w:t>
      </w:r>
      <w:r>
        <w:t>are</w:t>
      </w:r>
      <w:r>
        <w:rPr>
          <w:spacing w:val="-10"/>
        </w:rPr>
        <w:t xml:space="preserve"> </w:t>
      </w:r>
      <w:r>
        <w:t>mentioned</w:t>
      </w:r>
      <w:r>
        <w:rPr>
          <w:spacing w:val="-8"/>
        </w:rPr>
        <w:t xml:space="preserve"> </w:t>
      </w:r>
      <w:r>
        <w:t>on</w:t>
      </w:r>
      <w:r>
        <w:rPr>
          <w:spacing w:val="-10"/>
        </w:rPr>
        <w:t xml:space="preserve"> </w:t>
      </w:r>
      <w:r>
        <w:t>the</w:t>
      </w:r>
      <w:r>
        <w:rPr>
          <w:spacing w:val="-6"/>
        </w:rPr>
        <w:t xml:space="preserve"> </w:t>
      </w:r>
      <w:r>
        <w:t>Pakistan</w:t>
      </w:r>
      <w:r>
        <w:rPr>
          <w:spacing w:val="-10"/>
        </w:rPr>
        <w:t xml:space="preserve"> </w:t>
      </w:r>
      <w:r>
        <w:t>Stock</w:t>
      </w:r>
      <w:r>
        <w:rPr>
          <w:spacing w:val="-10"/>
        </w:rPr>
        <w:t xml:space="preserve"> </w:t>
      </w:r>
      <w:r>
        <w:t>Exchange.</w:t>
      </w:r>
      <w:r>
        <w:rPr>
          <w:spacing w:val="-7"/>
        </w:rPr>
        <w:t xml:space="preserve"> </w:t>
      </w:r>
      <w:r>
        <w:t>The</w:t>
      </w:r>
      <w:r>
        <w:rPr>
          <w:spacing w:val="-11"/>
        </w:rPr>
        <w:t xml:space="preserve"> </w:t>
      </w:r>
      <w:r>
        <w:t>panel</w:t>
      </w:r>
      <w:r>
        <w:rPr>
          <w:spacing w:val="-9"/>
        </w:rPr>
        <w:t xml:space="preserve"> </w:t>
      </w:r>
      <w:r>
        <w:t>data was unbalanced panel data for our research because for some companies’ financial statement was not available. The total number of observation was calculated by formula years*no</w:t>
      </w:r>
      <w:r>
        <w:rPr>
          <w:spacing w:val="-9"/>
        </w:rPr>
        <w:t xml:space="preserve"> </w:t>
      </w:r>
      <w:r>
        <w:t>of</w:t>
      </w:r>
      <w:r>
        <w:rPr>
          <w:spacing w:val="-9"/>
        </w:rPr>
        <w:t xml:space="preserve"> </w:t>
      </w:r>
      <w:r>
        <w:t>companies</w:t>
      </w:r>
      <w:r>
        <w:rPr>
          <w:spacing w:val="-8"/>
        </w:rPr>
        <w:t xml:space="preserve"> </w:t>
      </w:r>
      <w:proofErr w:type="gramStart"/>
      <w:r>
        <w:t>(</w:t>
      </w:r>
      <w:r>
        <w:rPr>
          <w:spacing w:val="-9"/>
        </w:rPr>
        <w:t xml:space="preserve"> </w:t>
      </w:r>
      <w:r>
        <w:t>5</w:t>
      </w:r>
      <w:proofErr w:type="gramEnd"/>
      <w:r>
        <w:t>*61=305).</w:t>
      </w:r>
      <w:r>
        <w:rPr>
          <w:spacing w:val="-9"/>
        </w:rPr>
        <w:t xml:space="preserve"> </w:t>
      </w:r>
      <w:r>
        <w:t>The</w:t>
      </w:r>
      <w:r>
        <w:rPr>
          <w:spacing w:val="-9"/>
        </w:rPr>
        <w:t xml:space="preserve"> </w:t>
      </w:r>
      <w:r>
        <w:t>total</w:t>
      </w:r>
      <w:r>
        <w:rPr>
          <w:spacing w:val="-8"/>
        </w:rPr>
        <w:t xml:space="preserve"> </w:t>
      </w:r>
      <w:r>
        <w:t>number</w:t>
      </w:r>
      <w:r>
        <w:rPr>
          <w:spacing w:val="-9"/>
        </w:rPr>
        <w:t xml:space="preserve"> </w:t>
      </w:r>
      <w:r>
        <w:t>of</w:t>
      </w:r>
      <w:r>
        <w:rPr>
          <w:spacing w:val="-9"/>
        </w:rPr>
        <w:t xml:space="preserve"> </w:t>
      </w:r>
      <w:r>
        <w:t>observations</w:t>
      </w:r>
      <w:r>
        <w:rPr>
          <w:spacing w:val="-8"/>
        </w:rPr>
        <w:t xml:space="preserve"> </w:t>
      </w:r>
      <w:r>
        <w:t>on</w:t>
      </w:r>
      <w:r>
        <w:rPr>
          <w:spacing w:val="-8"/>
        </w:rPr>
        <w:t xml:space="preserve"> </w:t>
      </w:r>
      <w:r>
        <w:t>which</w:t>
      </w:r>
      <w:r>
        <w:rPr>
          <w:spacing w:val="-8"/>
        </w:rPr>
        <w:t xml:space="preserve"> </w:t>
      </w:r>
      <w:r>
        <w:t>we</w:t>
      </w:r>
      <w:r>
        <w:rPr>
          <w:spacing w:val="-10"/>
        </w:rPr>
        <w:t xml:space="preserve"> </w:t>
      </w:r>
      <w:r>
        <w:t>ran</w:t>
      </w:r>
      <w:r>
        <w:rPr>
          <w:spacing w:val="-8"/>
        </w:rPr>
        <w:t xml:space="preserve"> </w:t>
      </w:r>
      <w:r>
        <w:t xml:space="preserve">our analysis </w:t>
      </w:r>
      <w:proofErr w:type="gramStart"/>
      <w:r>
        <w:t>were</w:t>
      </w:r>
      <w:proofErr w:type="gramEnd"/>
      <w:r>
        <w:t xml:space="preserve"> 305. Secondary data from the financial report and annual report of the companies was used in this investigation. SPSS and STATA are the software’s that were utilized for this study.</w:t>
      </w:r>
    </w:p>
    <w:p w:rsidR="00952D39" w:rsidRDefault="007745DD">
      <w:pPr>
        <w:spacing w:before="205"/>
        <w:ind w:left="4070"/>
        <w:jc w:val="both"/>
        <w:rPr>
          <w:b/>
          <w:sz w:val="24"/>
        </w:rPr>
      </w:pPr>
      <w:r>
        <w:rPr>
          <w:b/>
          <w:sz w:val="24"/>
        </w:rPr>
        <w:t>Textile</w:t>
      </w:r>
      <w:r>
        <w:rPr>
          <w:b/>
          <w:spacing w:val="-7"/>
          <w:sz w:val="24"/>
        </w:rPr>
        <w:t xml:space="preserve"> </w:t>
      </w:r>
      <w:r>
        <w:rPr>
          <w:b/>
          <w:sz w:val="24"/>
        </w:rPr>
        <w:t>Industry</w:t>
      </w:r>
      <w:r>
        <w:rPr>
          <w:b/>
          <w:spacing w:val="-5"/>
          <w:sz w:val="24"/>
        </w:rPr>
        <w:t xml:space="preserve"> </w:t>
      </w:r>
      <w:r>
        <w:rPr>
          <w:b/>
          <w:spacing w:val="-2"/>
          <w:sz w:val="24"/>
        </w:rPr>
        <w:t>sampling</w:t>
      </w:r>
    </w:p>
    <w:p w:rsidR="00952D39" w:rsidRDefault="00952D39">
      <w:pPr>
        <w:pStyle w:val="BodyText"/>
        <w:spacing w:before="1" w:after="1"/>
        <w:rPr>
          <w:b/>
          <w:sz w:val="21"/>
        </w:rPr>
      </w:pPr>
    </w:p>
    <w:tbl>
      <w:tblPr>
        <w:tblW w:w="0" w:type="auto"/>
        <w:tblInd w:w="1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41"/>
        <w:gridCol w:w="1530"/>
        <w:gridCol w:w="1801"/>
      </w:tblGrid>
      <w:tr w:rsidR="00952D39">
        <w:trPr>
          <w:trHeight w:val="412"/>
        </w:trPr>
        <w:tc>
          <w:tcPr>
            <w:tcW w:w="3241" w:type="dxa"/>
          </w:tcPr>
          <w:p w:rsidR="00952D39" w:rsidRDefault="007745DD">
            <w:pPr>
              <w:pStyle w:val="TableParagraph"/>
              <w:spacing w:line="275" w:lineRule="exact"/>
              <w:ind w:left="787"/>
              <w:jc w:val="left"/>
              <w:rPr>
                <w:b/>
                <w:sz w:val="24"/>
              </w:rPr>
            </w:pPr>
            <w:r>
              <w:rPr>
                <w:b/>
                <w:sz w:val="24"/>
              </w:rPr>
              <w:t>Textile</w:t>
            </w:r>
            <w:r>
              <w:rPr>
                <w:b/>
                <w:spacing w:val="-2"/>
                <w:sz w:val="24"/>
              </w:rPr>
              <w:t xml:space="preserve"> Industry</w:t>
            </w:r>
          </w:p>
        </w:tc>
        <w:tc>
          <w:tcPr>
            <w:tcW w:w="1530" w:type="dxa"/>
          </w:tcPr>
          <w:p w:rsidR="00952D39" w:rsidRDefault="007745DD">
            <w:pPr>
              <w:pStyle w:val="TableParagraph"/>
              <w:spacing w:line="275" w:lineRule="exact"/>
              <w:ind w:left="190" w:right="189"/>
              <w:rPr>
                <w:b/>
                <w:sz w:val="24"/>
              </w:rPr>
            </w:pPr>
            <w:r>
              <w:rPr>
                <w:b/>
                <w:spacing w:val="-2"/>
                <w:sz w:val="24"/>
              </w:rPr>
              <w:t>Population</w:t>
            </w:r>
          </w:p>
        </w:tc>
        <w:tc>
          <w:tcPr>
            <w:tcW w:w="1801" w:type="dxa"/>
          </w:tcPr>
          <w:p w:rsidR="00952D39" w:rsidRDefault="007745DD">
            <w:pPr>
              <w:pStyle w:val="TableParagraph"/>
              <w:spacing w:line="275" w:lineRule="exact"/>
              <w:ind w:left="501" w:right="500"/>
              <w:rPr>
                <w:b/>
                <w:sz w:val="24"/>
              </w:rPr>
            </w:pPr>
            <w:r>
              <w:rPr>
                <w:b/>
                <w:spacing w:val="-2"/>
                <w:sz w:val="24"/>
              </w:rPr>
              <w:t>Sample</w:t>
            </w:r>
          </w:p>
        </w:tc>
      </w:tr>
      <w:tr w:rsidR="00952D39">
        <w:trPr>
          <w:trHeight w:val="414"/>
        </w:trPr>
        <w:tc>
          <w:tcPr>
            <w:tcW w:w="3241" w:type="dxa"/>
          </w:tcPr>
          <w:p w:rsidR="00952D39" w:rsidRDefault="007745DD">
            <w:pPr>
              <w:pStyle w:val="TableParagraph"/>
              <w:spacing w:before="1" w:line="240" w:lineRule="auto"/>
              <w:ind w:left="1290" w:right="1286"/>
              <w:rPr>
                <w:b/>
                <w:sz w:val="24"/>
              </w:rPr>
            </w:pPr>
            <w:r>
              <w:rPr>
                <w:b/>
                <w:spacing w:val="-2"/>
                <w:sz w:val="24"/>
              </w:rPr>
              <w:t>3units</w:t>
            </w:r>
          </w:p>
        </w:tc>
        <w:tc>
          <w:tcPr>
            <w:tcW w:w="1530" w:type="dxa"/>
          </w:tcPr>
          <w:p w:rsidR="00952D39" w:rsidRDefault="00952D39">
            <w:pPr>
              <w:pStyle w:val="TableParagraph"/>
              <w:spacing w:line="240" w:lineRule="auto"/>
              <w:jc w:val="left"/>
              <w:rPr>
                <w:sz w:val="24"/>
              </w:rPr>
            </w:pPr>
          </w:p>
        </w:tc>
        <w:tc>
          <w:tcPr>
            <w:tcW w:w="1801" w:type="dxa"/>
          </w:tcPr>
          <w:p w:rsidR="00952D39" w:rsidRDefault="00952D39">
            <w:pPr>
              <w:pStyle w:val="TableParagraph"/>
              <w:spacing w:line="240" w:lineRule="auto"/>
              <w:jc w:val="left"/>
              <w:rPr>
                <w:sz w:val="24"/>
              </w:rPr>
            </w:pPr>
          </w:p>
        </w:tc>
      </w:tr>
      <w:tr w:rsidR="00952D39">
        <w:trPr>
          <w:trHeight w:val="414"/>
        </w:trPr>
        <w:tc>
          <w:tcPr>
            <w:tcW w:w="3241" w:type="dxa"/>
          </w:tcPr>
          <w:p w:rsidR="00952D39" w:rsidRDefault="007745DD">
            <w:pPr>
              <w:pStyle w:val="TableParagraph"/>
              <w:spacing w:line="275" w:lineRule="exact"/>
              <w:ind w:right="250"/>
              <w:jc w:val="right"/>
              <w:rPr>
                <w:b/>
                <w:sz w:val="24"/>
              </w:rPr>
            </w:pPr>
            <w:r>
              <w:rPr>
                <w:b/>
                <w:sz w:val="24"/>
              </w:rPr>
              <w:t>1-</w:t>
            </w:r>
            <w:r>
              <w:rPr>
                <w:b/>
                <w:spacing w:val="-5"/>
                <w:sz w:val="24"/>
              </w:rPr>
              <w:t xml:space="preserve"> </w:t>
            </w:r>
            <w:r>
              <w:rPr>
                <w:b/>
                <w:sz w:val="24"/>
              </w:rPr>
              <w:t>Textile</w:t>
            </w:r>
            <w:r>
              <w:rPr>
                <w:b/>
                <w:spacing w:val="-4"/>
                <w:sz w:val="24"/>
              </w:rPr>
              <w:t xml:space="preserve"> </w:t>
            </w:r>
            <w:r>
              <w:rPr>
                <w:b/>
                <w:sz w:val="24"/>
              </w:rPr>
              <w:t>composite</w:t>
            </w:r>
            <w:r>
              <w:rPr>
                <w:b/>
                <w:spacing w:val="-5"/>
                <w:sz w:val="24"/>
              </w:rPr>
              <w:t xml:space="preserve"> </w:t>
            </w:r>
            <w:r>
              <w:rPr>
                <w:b/>
                <w:spacing w:val="-2"/>
                <w:sz w:val="24"/>
              </w:rPr>
              <w:t>sector</w:t>
            </w:r>
          </w:p>
        </w:tc>
        <w:tc>
          <w:tcPr>
            <w:tcW w:w="1530" w:type="dxa"/>
          </w:tcPr>
          <w:p w:rsidR="00952D39" w:rsidRDefault="007745DD">
            <w:pPr>
              <w:pStyle w:val="TableParagraph"/>
              <w:spacing w:line="270" w:lineRule="exact"/>
              <w:ind w:left="190" w:right="189"/>
              <w:rPr>
                <w:sz w:val="24"/>
              </w:rPr>
            </w:pPr>
            <w:r>
              <w:rPr>
                <w:spacing w:val="-5"/>
                <w:sz w:val="24"/>
              </w:rPr>
              <w:t>40</w:t>
            </w:r>
          </w:p>
        </w:tc>
        <w:tc>
          <w:tcPr>
            <w:tcW w:w="1801" w:type="dxa"/>
          </w:tcPr>
          <w:p w:rsidR="00952D39" w:rsidRDefault="007745DD">
            <w:pPr>
              <w:pStyle w:val="TableParagraph"/>
              <w:spacing w:line="270" w:lineRule="exact"/>
              <w:ind w:left="501" w:right="495"/>
              <w:rPr>
                <w:sz w:val="24"/>
              </w:rPr>
            </w:pPr>
            <w:r>
              <w:rPr>
                <w:spacing w:val="-5"/>
                <w:sz w:val="24"/>
              </w:rPr>
              <w:t>30</w:t>
            </w:r>
          </w:p>
        </w:tc>
      </w:tr>
      <w:tr w:rsidR="00952D39">
        <w:trPr>
          <w:trHeight w:val="412"/>
        </w:trPr>
        <w:tc>
          <w:tcPr>
            <w:tcW w:w="3241" w:type="dxa"/>
          </w:tcPr>
          <w:p w:rsidR="00952D39" w:rsidRDefault="007745DD">
            <w:pPr>
              <w:pStyle w:val="TableParagraph"/>
              <w:spacing w:line="275" w:lineRule="exact"/>
              <w:ind w:right="322"/>
              <w:jc w:val="right"/>
              <w:rPr>
                <w:b/>
                <w:sz w:val="24"/>
              </w:rPr>
            </w:pPr>
            <w:r>
              <w:rPr>
                <w:b/>
                <w:sz w:val="24"/>
              </w:rPr>
              <w:t>2-</w:t>
            </w:r>
            <w:r>
              <w:rPr>
                <w:b/>
                <w:spacing w:val="-4"/>
                <w:sz w:val="24"/>
              </w:rPr>
              <w:t xml:space="preserve"> </w:t>
            </w:r>
            <w:r>
              <w:rPr>
                <w:b/>
                <w:sz w:val="24"/>
              </w:rPr>
              <w:t>Textile</w:t>
            </w:r>
            <w:r>
              <w:rPr>
                <w:b/>
                <w:spacing w:val="-3"/>
                <w:sz w:val="24"/>
              </w:rPr>
              <w:t xml:space="preserve"> </w:t>
            </w:r>
            <w:r>
              <w:rPr>
                <w:b/>
                <w:sz w:val="24"/>
              </w:rPr>
              <w:t>spinning</w:t>
            </w:r>
            <w:r>
              <w:rPr>
                <w:b/>
                <w:spacing w:val="-2"/>
                <w:sz w:val="24"/>
              </w:rPr>
              <w:t xml:space="preserve"> sector</w:t>
            </w:r>
          </w:p>
        </w:tc>
        <w:tc>
          <w:tcPr>
            <w:tcW w:w="1530" w:type="dxa"/>
          </w:tcPr>
          <w:p w:rsidR="00952D39" w:rsidRDefault="007745DD">
            <w:pPr>
              <w:pStyle w:val="TableParagraph"/>
              <w:spacing w:line="270" w:lineRule="exact"/>
              <w:ind w:left="190" w:right="189"/>
              <w:rPr>
                <w:sz w:val="24"/>
              </w:rPr>
            </w:pPr>
            <w:r>
              <w:rPr>
                <w:spacing w:val="-5"/>
                <w:sz w:val="24"/>
              </w:rPr>
              <w:t>58</w:t>
            </w:r>
          </w:p>
        </w:tc>
        <w:tc>
          <w:tcPr>
            <w:tcW w:w="1801" w:type="dxa"/>
          </w:tcPr>
          <w:p w:rsidR="00952D39" w:rsidRDefault="007745DD">
            <w:pPr>
              <w:pStyle w:val="TableParagraph"/>
              <w:spacing w:line="270" w:lineRule="exact"/>
              <w:ind w:left="501" w:right="495"/>
              <w:rPr>
                <w:sz w:val="24"/>
              </w:rPr>
            </w:pPr>
            <w:r>
              <w:rPr>
                <w:spacing w:val="-5"/>
                <w:sz w:val="24"/>
              </w:rPr>
              <w:t>43</w:t>
            </w:r>
          </w:p>
        </w:tc>
      </w:tr>
      <w:tr w:rsidR="00952D39">
        <w:trPr>
          <w:trHeight w:val="415"/>
        </w:trPr>
        <w:tc>
          <w:tcPr>
            <w:tcW w:w="3241" w:type="dxa"/>
          </w:tcPr>
          <w:p w:rsidR="00952D39" w:rsidRDefault="007745DD">
            <w:pPr>
              <w:pStyle w:val="TableParagraph"/>
              <w:spacing w:before="1" w:line="240" w:lineRule="auto"/>
              <w:ind w:left="347"/>
              <w:jc w:val="left"/>
              <w:rPr>
                <w:b/>
                <w:sz w:val="24"/>
              </w:rPr>
            </w:pPr>
            <w:r>
              <w:rPr>
                <w:b/>
                <w:sz w:val="24"/>
              </w:rPr>
              <w:t>3-</w:t>
            </w:r>
            <w:r>
              <w:rPr>
                <w:b/>
                <w:spacing w:val="-2"/>
                <w:sz w:val="24"/>
              </w:rPr>
              <w:t xml:space="preserve"> </w:t>
            </w:r>
            <w:r>
              <w:rPr>
                <w:b/>
                <w:sz w:val="24"/>
              </w:rPr>
              <w:t>Textile</w:t>
            </w:r>
            <w:r>
              <w:rPr>
                <w:b/>
                <w:spacing w:val="-2"/>
                <w:sz w:val="24"/>
              </w:rPr>
              <w:t xml:space="preserve"> </w:t>
            </w:r>
            <w:r>
              <w:rPr>
                <w:b/>
                <w:sz w:val="24"/>
              </w:rPr>
              <w:t>weaving</w:t>
            </w:r>
            <w:r>
              <w:rPr>
                <w:b/>
                <w:spacing w:val="1"/>
                <w:sz w:val="24"/>
              </w:rPr>
              <w:t xml:space="preserve"> </w:t>
            </w:r>
            <w:r>
              <w:rPr>
                <w:b/>
                <w:spacing w:val="-2"/>
                <w:sz w:val="24"/>
              </w:rPr>
              <w:t>sector</w:t>
            </w:r>
          </w:p>
        </w:tc>
        <w:tc>
          <w:tcPr>
            <w:tcW w:w="1530" w:type="dxa"/>
          </w:tcPr>
          <w:p w:rsidR="00952D39" w:rsidRDefault="007745DD">
            <w:pPr>
              <w:pStyle w:val="TableParagraph"/>
              <w:spacing w:line="273" w:lineRule="exact"/>
              <w:ind w:left="1"/>
              <w:rPr>
                <w:sz w:val="24"/>
              </w:rPr>
            </w:pPr>
            <w:r>
              <w:rPr>
                <w:sz w:val="24"/>
              </w:rPr>
              <w:t>6</w:t>
            </w:r>
          </w:p>
        </w:tc>
        <w:tc>
          <w:tcPr>
            <w:tcW w:w="1801" w:type="dxa"/>
          </w:tcPr>
          <w:p w:rsidR="00952D39" w:rsidRDefault="007745DD">
            <w:pPr>
              <w:pStyle w:val="TableParagraph"/>
              <w:spacing w:line="273" w:lineRule="exact"/>
              <w:ind w:left="6"/>
              <w:rPr>
                <w:sz w:val="24"/>
              </w:rPr>
            </w:pPr>
            <w:r>
              <w:rPr>
                <w:sz w:val="24"/>
              </w:rPr>
              <w:t>5</w:t>
            </w:r>
          </w:p>
        </w:tc>
      </w:tr>
      <w:tr w:rsidR="00952D39">
        <w:trPr>
          <w:trHeight w:val="414"/>
        </w:trPr>
        <w:tc>
          <w:tcPr>
            <w:tcW w:w="3241" w:type="dxa"/>
          </w:tcPr>
          <w:p w:rsidR="00952D39" w:rsidRDefault="007745DD">
            <w:pPr>
              <w:pStyle w:val="TableParagraph"/>
              <w:spacing w:line="275" w:lineRule="exact"/>
              <w:ind w:left="1290" w:right="1286"/>
              <w:rPr>
                <w:b/>
                <w:sz w:val="24"/>
              </w:rPr>
            </w:pPr>
            <w:r>
              <w:rPr>
                <w:b/>
                <w:spacing w:val="-2"/>
                <w:sz w:val="24"/>
              </w:rPr>
              <w:t>Total</w:t>
            </w:r>
          </w:p>
        </w:tc>
        <w:tc>
          <w:tcPr>
            <w:tcW w:w="1530" w:type="dxa"/>
          </w:tcPr>
          <w:p w:rsidR="00952D39" w:rsidRDefault="007745DD">
            <w:pPr>
              <w:pStyle w:val="TableParagraph"/>
              <w:spacing w:line="270" w:lineRule="exact"/>
              <w:ind w:left="190" w:right="189"/>
              <w:rPr>
                <w:sz w:val="24"/>
              </w:rPr>
            </w:pPr>
            <w:r>
              <w:rPr>
                <w:spacing w:val="-5"/>
                <w:sz w:val="24"/>
              </w:rPr>
              <w:t>104</w:t>
            </w:r>
          </w:p>
        </w:tc>
        <w:tc>
          <w:tcPr>
            <w:tcW w:w="1801" w:type="dxa"/>
          </w:tcPr>
          <w:p w:rsidR="00952D39" w:rsidRDefault="007745DD">
            <w:pPr>
              <w:pStyle w:val="TableParagraph"/>
              <w:spacing w:line="270" w:lineRule="exact"/>
              <w:ind w:left="501" w:right="495"/>
              <w:rPr>
                <w:sz w:val="24"/>
              </w:rPr>
            </w:pPr>
            <w:r>
              <w:rPr>
                <w:spacing w:val="-5"/>
                <w:sz w:val="24"/>
              </w:rPr>
              <w:t>78</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01" o:spid="_x0000_s1147" style="position:absolute;margin-left:30.95pt;margin-top:0;width:.5pt;height:792.1pt;z-index:15783936;mso-position-horizontal-relative:page;mso-position-vertical-relative:page" fillcolor="black" stroked="f">
            <w10:wrap anchorx="page" anchory="page"/>
          </v:rect>
        </w:pict>
      </w:r>
      <w:r>
        <w:pict>
          <v:rect id="docshape102" o:spid="_x0000_s1146" style="position:absolute;margin-left:580.65pt;margin-top:0;width:.5pt;height:792.1pt;z-index:15784448;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8"/>
        <w:rPr>
          <w:b/>
          <w:sz w:val="17"/>
        </w:rPr>
      </w:pPr>
    </w:p>
    <w:p w:rsidR="00952D39" w:rsidRDefault="007745DD">
      <w:pPr>
        <w:pStyle w:val="Heading2"/>
        <w:numPr>
          <w:ilvl w:val="1"/>
          <w:numId w:val="13"/>
        </w:numPr>
        <w:tabs>
          <w:tab w:val="left" w:pos="1512"/>
        </w:tabs>
        <w:ind w:hanging="481"/>
      </w:pPr>
      <w:bookmarkStart w:id="34" w:name="_bookmark33"/>
      <w:bookmarkEnd w:id="34"/>
      <w:r>
        <w:rPr>
          <w:spacing w:val="-2"/>
        </w:rPr>
        <w:t>Measurement</w:t>
      </w:r>
    </w:p>
    <w:p w:rsidR="00952D39" w:rsidRDefault="00952D39">
      <w:pPr>
        <w:pStyle w:val="BodyText"/>
        <w:spacing w:before="7"/>
        <w:rPr>
          <w:b/>
          <w:sz w:val="31"/>
        </w:rPr>
      </w:pPr>
    </w:p>
    <w:p w:rsidR="00952D39" w:rsidRDefault="007745DD">
      <w:pPr>
        <w:pStyle w:val="BodyText"/>
        <w:spacing w:line="360" w:lineRule="auto"/>
        <w:ind w:left="1031" w:right="898"/>
        <w:jc w:val="both"/>
      </w:pPr>
      <w:r>
        <w:t>The study looked at how corporate governance of a corporation affects export decisions. Additionally, if companies do engage in exporting, it is examined to what extent this involvement may change in reaction to the governance and financial restrictions fa</w:t>
      </w:r>
      <w:r>
        <w:t>cing Pakistani companies.</w:t>
      </w:r>
    </w:p>
    <w:p w:rsidR="00952D39" w:rsidRDefault="00952D39">
      <w:pPr>
        <w:pStyle w:val="BodyText"/>
        <w:rPr>
          <w:sz w:val="26"/>
        </w:rPr>
      </w:pPr>
    </w:p>
    <w:p w:rsidR="00952D39" w:rsidRDefault="00952D39">
      <w:pPr>
        <w:pStyle w:val="BodyText"/>
        <w:rPr>
          <w:sz w:val="26"/>
        </w:rPr>
      </w:pPr>
    </w:p>
    <w:p w:rsidR="00952D39" w:rsidRDefault="007745DD">
      <w:pPr>
        <w:pStyle w:val="Heading2"/>
        <w:numPr>
          <w:ilvl w:val="1"/>
          <w:numId w:val="13"/>
        </w:numPr>
        <w:tabs>
          <w:tab w:val="left" w:pos="1512"/>
        </w:tabs>
        <w:spacing w:before="221" w:line="480" w:lineRule="auto"/>
        <w:ind w:left="1031" w:right="5886" w:firstLine="0"/>
      </w:pPr>
      <w:r>
        <w:pict>
          <v:shape id="docshape103" o:spid="_x0000_s1145" style="position:absolute;left:0;text-align:left;margin-left:357.5pt;margin-top:137.55pt;width:6pt;height:55.7pt;z-index:15782912;mso-position-horizontal-relative:page" coordorigin="7150,2751" coordsize="120,1114" o:spt="100" adj="0,,0" path="m7200,3745r-50,l7210,3865r50,-100l7200,3765r,-20xm7220,2751r-20,l7200,3765r20,l7220,2751xm7270,3745r-50,l7220,3765r40,l7270,3745xe" fillcolor="#4f81bc" stroked="f">
            <v:stroke joinstyle="round"/>
            <v:formulas/>
            <v:path arrowok="t" o:connecttype="segments"/>
            <w10:wrap anchorx="page"/>
          </v:shape>
        </w:pict>
      </w:r>
      <w:bookmarkStart w:id="35" w:name="_bookmark34"/>
      <w:bookmarkEnd w:id="35"/>
      <w:r>
        <w:t>Theoretical</w:t>
      </w:r>
      <w:r>
        <w:rPr>
          <w:spacing w:val="-20"/>
        </w:rPr>
        <w:t xml:space="preserve"> </w:t>
      </w:r>
      <w:r>
        <w:t xml:space="preserve">Framework </w:t>
      </w:r>
      <w:bookmarkStart w:id="36" w:name="_bookmark35"/>
      <w:bookmarkEnd w:id="36"/>
      <w:r>
        <w:t>RESEARCH MODEL</w:t>
      </w:r>
    </w:p>
    <w:p w:rsidR="00952D39" w:rsidRDefault="007745DD">
      <w:pPr>
        <w:pStyle w:val="BodyText"/>
        <w:rPr>
          <w:b/>
          <w:sz w:val="17"/>
        </w:rPr>
      </w:pPr>
      <w:r>
        <w:pict>
          <v:shapetype id="_x0000_t202" coordsize="21600,21600" o:spt="202" path="m,l,21600r21600,l21600,xe">
            <v:stroke joinstyle="miter"/>
            <v:path gradientshapeok="t" o:connecttype="rect"/>
          </v:shapetype>
          <v:shape id="docshape104" o:spid="_x0000_s1144" type="#_x0000_t202" style="position:absolute;margin-left:283.1pt;margin-top:11.4pt;width:162pt;height:35.65pt;z-index:-15674880;mso-wrap-distance-left:0;mso-wrap-distance-right:0;mso-position-horizontal-relative:page" filled="f" strokeweight=".72pt">
            <v:textbox inset="0,0,0,0">
              <w:txbxContent>
                <w:p w:rsidR="00952D39" w:rsidRDefault="007745DD">
                  <w:pPr>
                    <w:spacing w:before="147"/>
                    <w:ind w:left="145"/>
                    <w:rPr>
                      <w:rFonts w:ascii="Calibri"/>
                      <w:b/>
                      <w:sz w:val="28"/>
                    </w:rPr>
                  </w:pPr>
                  <w:r>
                    <w:rPr>
                      <w:rFonts w:ascii="Calibri"/>
                      <w:b/>
                      <w:sz w:val="28"/>
                    </w:rPr>
                    <w:t>Financial</w:t>
                  </w:r>
                  <w:r>
                    <w:rPr>
                      <w:rFonts w:ascii="Calibri"/>
                      <w:b/>
                      <w:spacing w:val="-6"/>
                      <w:sz w:val="28"/>
                    </w:rPr>
                    <w:t xml:space="preserve"> </w:t>
                  </w:r>
                  <w:r>
                    <w:rPr>
                      <w:rFonts w:ascii="Calibri"/>
                      <w:b/>
                      <w:spacing w:val="-2"/>
                      <w:sz w:val="28"/>
                    </w:rPr>
                    <w:t>Constraints</w:t>
                  </w:r>
                </w:p>
              </w:txbxContent>
            </v:textbox>
            <w10:wrap type="topAndBottom" anchorx="page"/>
          </v:shape>
        </w:pict>
      </w:r>
    </w:p>
    <w:p w:rsidR="00952D39" w:rsidRDefault="00952D39">
      <w:pPr>
        <w:pStyle w:val="BodyText"/>
        <w:rPr>
          <w:b/>
          <w:sz w:val="34"/>
        </w:rPr>
      </w:pPr>
    </w:p>
    <w:p w:rsidR="00952D39" w:rsidRDefault="00952D39">
      <w:pPr>
        <w:pStyle w:val="BodyText"/>
        <w:rPr>
          <w:b/>
          <w:sz w:val="34"/>
        </w:rPr>
      </w:pPr>
    </w:p>
    <w:p w:rsidR="00952D39" w:rsidRDefault="00952D39">
      <w:pPr>
        <w:pStyle w:val="BodyText"/>
        <w:rPr>
          <w:b/>
          <w:sz w:val="34"/>
        </w:rPr>
      </w:pPr>
    </w:p>
    <w:p w:rsidR="00952D39" w:rsidRDefault="00952D39">
      <w:pPr>
        <w:pStyle w:val="BodyText"/>
        <w:rPr>
          <w:b/>
          <w:sz w:val="34"/>
        </w:rPr>
      </w:pPr>
    </w:p>
    <w:p w:rsidR="00952D39" w:rsidRDefault="00952D39">
      <w:pPr>
        <w:pStyle w:val="BodyText"/>
        <w:spacing w:before="7"/>
        <w:rPr>
          <w:b/>
          <w:sz w:val="50"/>
        </w:rPr>
      </w:pPr>
    </w:p>
    <w:p w:rsidR="00952D39" w:rsidRDefault="007745DD">
      <w:pPr>
        <w:ind w:left="1031"/>
        <w:jc w:val="both"/>
        <w:rPr>
          <w:b/>
          <w:sz w:val="24"/>
        </w:rPr>
      </w:pPr>
      <w:r>
        <w:pict>
          <v:shape id="docshape105" o:spid="_x0000_s1143" style="position:absolute;left:0;text-align:left;margin-left:301.55pt;margin-top:-39.1pt;width:133.1pt;height:6pt;z-index:15783424;mso-position-horizontal-relative:page" coordorigin="6031,-782" coordsize="2662,120" o:spt="100" adj="0,,0" path="m8674,-733r-81,l8593,-713r-20,1l8573,-662r120,-61l8674,-733xm8573,-732r-2542,12l6031,-700r2542,-12l8573,-732xm8593,-733r-20,1l8573,-712r20,-1l8593,-733xm8573,-782r,50l8674,-733r-101,-49xe" fillcolor="#4f81bc" stroked="f">
            <v:stroke joinstyle="round"/>
            <v:formulas/>
            <v:path arrowok="t" o:connecttype="segments"/>
            <w10:wrap anchorx="page"/>
          </v:shape>
        </w:pict>
      </w:r>
      <w:r>
        <w:pict>
          <v:shape id="docshape106" o:spid="_x0000_s1142" type="#_x0000_t202" style="position:absolute;left:0;text-align:left;margin-left:454.55pt;margin-top:-55.6pt;width:115.7pt;height:35.65pt;z-index:15784960;mso-position-horizontal-relative:page" filled="f" strokeweight=".72pt">
            <v:textbox inset="0,0,0,0">
              <w:txbxContent>
                <w:p w:rsidR="00952D39" w:rsidRDefault="007745DD">
                  <w:pPr>
                    <w:spacing w:before="147"/>
                    <w:ind w:left="143"/>
                    <w:rPr>
                      <w:rFonts w:ascii="Calibri"/>
                      <w:b/>
                      <w:sz w:val="28"/>
                    </w:rPr>
                  </w:pPr>
                  <w:r>
                    <w:rPr>
                      <w:rFonts w:ascii="Calibri"/>
                      <w:b/>
                      <w:sz w:val="28"/>
                    </w:rPr>
                    <w:t>Export</w:t>
                  </w:r>
                  <w:r>
                    <w:rPr>
                      <w:rFonts w:ascii="Calibri"/>
                      <w:b/>
                      <w:spacing w:val="-3"/>
                      <w:sz w:val="28"/>
                    </w:rPr>
                    <w:t xml:space="preserve"> </w:t>
                  </w:r>
                  <w:r>
                    <w:rPr>
                      <w:rFonts w:ascii="Calibri"/>
                      <w:b/>
                      <w:spacing w:val="-2"/>
                      <w:sz w:val="28"/>
                    </w:rPr>
                    <w:t>Decisions</w:t>
                  </w:r>
                </w:p>
              </w:txbxContent>
            </v:textbox>
            <w10:wrap anchorx="page"/>
          </v:shape>
        </w:pict>
      </w:r>
      <w:r>
        <w:pict>
          <v:shape id="docshape107" o:spid="_x0000_s1141" type="#_x0000_t202" style="position:absolute;left:0;text-align:left;margin-left:130.55pt;margin-top:-55.6pt;width:152.55pt;height:35.65pt;z-index:15785472;mso-position-horizontal-relative:page" filled="f" strokeweight=".72pt">
            <v:textbox inset="0,0,0,0">
              <w:txbxContent>
                <w:p w:rsidR="00952D39" w:rsidRDefault="007745DD">
                  <w:pPr>
                    <w:spacing w:before="147"/>
                    <w:ind w:left="141"/>
                    <w:rPr>
                      <w:rFonts w:ascii="Calibri"/>
                      <w:b/>
                      <w:sz w:val="28"/>
                    </w:rPr>
                  </w:pPr>
                  <w:proofErr w:type="spellStart"/>
                  <w:proofErr w:type="gramStart"/>
                  <w:r>
                    <w:rPr>
                      <w:rFonts w:ascii="Calibri"/>
                      <w:b/>
                      <w:sz w:val="28"/>
                    </w:rPr>
                    <w:t>orporate</w:t>
                  </w:r>
                  <w:proofErr w:type="spellEnd"/>
                  <w:proofErr w:type="gramEnd"/>
                  <w:r>
                    <w:rPr>
                      <w:rFonts w:ascii="Calibri"/>
                      <w:b/>
                      <w:spacing w:val="-4"/>
                      <w:sz w:val="28"/>
                    </w:rPr>
                    <w:t xml:space="preserve"> </w:t>
                  </w:r>
                  <w:r>
                    <w:rPr>
                      <w:rFonts w:ascii="Calibri"/>
                      <w:b/>
                      <w:spacing w:val="-2"/>
                      <w:sz w:val="28"/>
                    </w:rPr>
                    <w:t>Governance</w:t>
                  </w:r>
                </w:p>
              </w:txbxContent>
            </v:textbox>
            <w10:wrap anchorx="page"/>
          </v:shape>
        </w:pict>
      </w:r>
      <w:bookmarkStart w:id="37" w:name="_bookmark36"/>
      <w:bookmarkEnd w:id="37"/>
      <w:r>
        <w:rPr>
          <w:b/>
          <w:sz w:val="24"/>
        </w:rPr>
        <w:t>Corporate</w:t>
      </w:r>
      <w:r>
        <w:rPr>
          <w:b/>
          <w:spacing w:val="-9"/>
          <w:sz w:val="24"/>
        </w:rPr>
        <w:t xml:space="preserve"> </w:t>
      </w:r>
      <w:r>
        <w:rPr>
          <w:b/>
          <w:spacing w:val="-2"/>
          <w:sz w:val="24"/>
        </w:rPr>
        <w:t>Governance</w:t>
      </w:r>
    </w:p>
    <w:p w:rsidR="00952D39" w:rsidRDefault="007745DD">
      <w:pPr>
        <w:pStyle w:val="BodyText"/>
        <w:spacing w:before="132" w:line="360" w:lineRule="auto"/>
        <w:ind w:left="1031" w:right="901"/>
        <w:jc w:val="both"/>
      </w:pPr>
      <w:r>
        <w:t>Good corporate governance practices, such as transparency, accountability, and effective decision-making processes, contribute to firm performance and export competitiveness. These practices enhance shareholder value, strategic planning, and resource alloc</w:t>
      </w:r>
      <w:r>
        <w:t>ation, which can positively impact export activities.</w:t>
      </w:r>
    </w:p>
    <w:p w:rsidR="00952D39" w:rsidRDefault="007745DD">
      <w:pPr>
        <w:spacing w:before="207"/>
        <w:ind w:left="1031"/>
        <w:jc w:val="both"/>
        <w:rPr>
          <w:b/>
          <w:sz w:val="24"/>
        </w:rPr>
      </w:pPr>
      <w:bookmarkStart w:id="38" w:name="_bookmark37"/>
      <w:bookmarkEnd w:id="38"/>
      <w:r>
        <w:rPr>
          <w:b/>
          <w:sz w:val="24"/>
        </w:rPr>
        <w:t>Financial</w:t>
      </w:r>
      <w:r>
        <w:rPr>
          <w:b/>
          <w:spacing w:val="-8"/>
          <w:sz w:val="24"/>
        </w:rPr>
        <w:t xml:space="preserve"> </w:t>
      </w:r>
      <w:r>
        <w:rPr>
          <w:b/>
          <w:spacing w:val="-2"/>
          <w:sz w:val="24"/>
        </w:rPr>
        <w:t>Constraints</w:t>
      </w:r>
    </w:p>
    <w:p w:rsidR="00952D39" w:rsidRDefault="007745DD">
      <w:pPr>
        <w:pStyle w:val="BodyText"/>
        <w:spacing w:before="132" w:line="360" w:lineRule="auto"/>
        <w:ind w:left="1031" w:right="896"/>
        <w:jc w:val="both"/>
      </w:pPr>
      <w:r>
        <w:t>Financial constraints refer</w:t>
      </w:r>
      <w:r>
        <w:rPr>
          <w:spacing w:val="-2"/>
        </w:rPr>
        <w:t xml:space="preserve"> </w:t>
      </w:r>
      <w:r>
        <w:t>to</w:t>
      </w:r>
      <w:r>
        <w:rPr>
          <w:spacing w:val="-2"/>
        </w:rPr>
        <w:t xml:space="preserve"> </w:t>
      </w:r>
      <w:r>
        <w:t>limitations</w:t>
      </w:r>
      <w:r>
        <w:rPr>
          <w:spacing w:val="-2"/>
        </w:rPr>
        <w:t xml:space="preserve"> </w:t>
      </w:r>
      <w:r>
        <w:t>faced</w:t>
      </w:r>
      <w:r>
        <w:rPr>
          <w:spacing w:val="-2"/>
        </w:rPr>
        <w:t xml:space="preserve"> </w:t>
      </w:r>
      <w:r>
        <w:t>by</w:t>
      </w:r>
      <w:r>
        <w:rPr>
          <w:spacing w:val="-5"/>
        </w:rPr>
        <w:t xml:space="preserve"> </w:t>
      </w:r>
      <w:r>
        <w:t>firms</w:t>
      </w:r>
      <w:r>
        <w:rPr>
          <w:spacing w:val="-2"/>
        </w:rPr>
        <w:t xml:space="preserve"> </w:t>
      </w:r>
      <w:r>
        <w:t>in</w:t>
      </w:r>
      <w:r>
        <w:rPr>
          <w:spacing w:val="-2"/>
        </w:rPr>
        <w:t xml:space="preserve"> </w:t>
      </w:r>
      <w:r>
        <w:t>accessing</w:t>
      </w:r>
      <w:r>
        <w:rPr>
          <w:spacing w:val="-3"/>
        </w:rPr>
        <w:t xml:space="preserve"> </w:t>
      </w:r>
      <w:r>
        <w:t>external</w:t>
      </w:r>
      <w:r>
        <w:rPr>
          <w:spacing w:val="-2"/>
        </w:rPr>
        <w:t xml:space="preserve"> </w:t>
      </w:r>
      <w:r>
        <w:t>financing</w:t>
      </w:r>
      <w:r>
        <w:rPr>
          <w:spacing w:val="-5"/>
        </w:rPr>
        <w:t xml:space="preserve"> </w:t>
      </w:r>
      <w:r>
        <w:t>due to factors like limited creditworthiness, high interest rates, or market imperfections. Financially constrained firms may have difficulty obtaining funds for export-related activities, such as market research, product development, or international expa</w:t>
      </w:r>
      <w:r>
        <w:t>nsion</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08" o:spid="_x0000_s1140" style="position:absolute;margin-left:30.95pt;margin-top:0;width:.5pt;height:792.1pt;z-index:15785984;mso-position-horizontal-relative:page;mso-position-vertical-relative:page" fillcolor="black" stroked="f">
            <w10:wrap anchorx="page" anchory="page"/>
          </v:rect>
        </w:pict>
      </w:r>
      <w:r>
        <w:pict>
          <v:rect id="docshape109" o:spid="_x0000_s1139" style="position:absolute;margin-left:580.65pt;margin-top:0;width:.5pt;height:792.1pt;z-index:1578649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2"/>
        <w:spacing w:line="365" w:lineRule="exact"/>
      </w:pPr>
      <w:bookmarkStart w:id="39" w:name="_bookmark38"/>
      <w:bookmarkEnd w:id="39"/>
      <w:r>
        <w:t>Empirical</w:t>
      </w:r>
      <w:r>
        <w:rPr>
          <w:spacing w:val="-16"/>
        </w:rPr>
        <w:t xml:space="preserve"> </w:t>
      </w:r>
      <w:r>
        <w:rPr>
          <w:spacing w:val="-4"/>
        </w:rPr>
        <w:t>Model</w:t>
      </w:r>
    </w:p>
    <w:p w:rsidR="00952D39" w:rsidRDefault="007745DD">
      <w:pPr>
        <w:pStyle w:val="BodyText"/>
        <w:spacing w:line="360" w:lineRule="auto"/>
        <w:ind w:left="1031" w:right="902"/>
        <w:jc w:val="both"/>
      </w:pPr>
      <w:r>
        <w:rPr>
          <w:color w:val="1F1F1F"/>
        </w:rPr>
        <w:t xml:space="preserve">The moderation role of FC and CG with a relation between exporting decisions is given </w:t>
      </w:r>
      <w:r>
        <w:rPr>
          <w:color w:val="1F1F1F"/>
          <w:spacing w:val="-2"/>
        </w:rPr>
        <w:t>below:-</w:t>
      </w:r>
    </w:p>
    <w:p w:rsidR="00952D39" w:rsidRDefault="007745DD">
      <w:pPr>
        <w:spacing w:before="196" w:line="360" w:lineRule="auto"/>
        <w:ind w:left="2123" w:right="4509"/>
        <w:rPr>
          <w:sz w:val="24"/>
        </w:rPr>
      </w:pPr>
      <w:r>
        <w:rPr>
          <w:rFonts w:ascii="Cambria Math" w:eastAsia="Cambria Math" w:hAnsi="Cambria Math"/>
          <w:position w:val="2"/>
          <w:sz w:val="24"/>
        </w:rPr>
        <w:t>𝐸𝑋𝑃</w:t>
      </w:r>
      <w:r>
        <w:rPr>
          <w:rFonts w:ascii="Cambria Math" w:eastAsia="Cambria Math" w:hAnsi="Cambria Math"/>
          <w:position w:val="1"/>
          <w:sz w:val="16"/>
        </w:rPr>
        <w:t>𝑖𝑡</w:t>
      </w:r>
      <w:r>
        <w:rPr>
          <w:rFonts w:ascii="Cambria Math" w:eastAsia="Cambria Math" w:hAnsi="Cambria Math"/>
          <w:spacing w:val="19"/>
          <w:position w:val="1"/>
          <w:sz w:val="16"/>
        </w:rPr>
        <w:t xml:space="preserve"> </w:t>
      </w:r>
      <w:r>
        <w:rPr>
          <w:position w:val="2"/>
          <w:sz w:val="24"/>
        </w:rPr>
        <w:t>=</w:t>
      </w:r>
      <w:r>
        <w:rPr>
          <w:spacing w:val="-5"/>
          <w:position w:val="2"/>
          <w:sz w:val="24"/>
        </w:rPr>
        <w:t xml:space="preserve"> </w:t>
      </w:r>
      <w:r>
        <w:rPr>
          <w:b/>
          <w:position w:val="2"/>
          <w:sz w:val="24"/>
        </w:rPr>
        <w:t>β</w:t>
      </w:r>
      <w:r>
        <w:rPr>
          <w:sz w:val="16"/>
        </w:rPr>
        <w:t>1</w:t>
      </w:r>
      <w:r>
        <w:rPr>
          <w:position w:val="2"/>
          <w:sz w:val="24"/>
        </w:rPr>
        <w:t>CG</w:t>
      </w:r>
      <w:r>
        <w:rPr>
          <w:rFonts w:ascii="Cambria Math" w:eastAsia="Cambria Math" w:hAnsi="Cambria Math"/>
          <w:position w:val="1"/>
          <w:sz w:val="16"/>
        </w:rPr>
        <w:t>𝑖𝑡</w:t>
      </w:r>
      <w:r>
        <w:rPr>
          <w:rFonts w:ascii="Cambria Math" w:eastAsia="Cambria Math" w:hAnsi="Cambria Math"/>
          <w:spacing w:val="19"/>
          <w:position w:val="1"/>
          <w:sz w:val="16"/>
        </w:rPr>
        <w:t xml:space="preserve"> </w:t>
      </w:r>
      <w:r>
        <w:rPr>
          <w:position w:val="2"/>
          <w:sz w:val="24"/>
        </w:rPr>
        <w:t>+</w:t>
      </w:r>
      <w:r>
        <w:rPr>
          <w:spacing w:val="-5"/>
          <w:position w:val="2"/>
          <w:sz w:val="24"/>
        </w:rPr>
        <w:t xml:space="preserve"> </w:t>
      </w:r>
      <w:r>
        <w:rPr>
          <w:b/>
          <w:position w:val="2"/>
          <w:sz w:val="24"/>
        </w:rPr>
        <w:t>β</w:t>
      </w:r>
      <w:r>
        <w:rPr>
          <w:sz w:val="16"/>
        </w:rPr>
        <w:t>2</w:t>
      </w:r>
      <w:r>
        <w:rPr>
          <w:spacing w:val="-1"/>
          <w:sz w:val="16"/>
        </w:rPr>
        <w:t xml:space="preserve"> </w:t>
      </w:r>
      <w:r>
        <w:rPr>
          <w:position w:val="2"/>
          <w:sz w:val="24"/>
        </w:rPr>
        <w:t>FC</w:t>
      </w:r>
      <w:r>
        <w:rPr>
          <w:rFonts w:ascii="Cambria Math" w:eastAsia="Cambria Math" w:hAnsi="Cambria Math"/>
          <w:position w:val="1"/>
          <w:sz w:val="16"/>
        </w:rPr>
        <w:t>𝑖𝑡</w:t>
      </w:r>
      <w:r>
        <w:rPr>
          <w:rFonts w:ascii="Cambria Math" w:eastAsia="Cambria Math" w:hAnsi="Cambria Math"/>
          <w:spacing w:val="19"/>
          <w:position w:val="1"/>
          <w:sz w:val="16"/>
        </w:rPr>
        <w:t xml:space="preserve"> </w:t>
      </w:r>
      <w:r>
        <w:rPr>
          <w:position w:val="2"/>
          <w:sz w:val="24"/>
        </w:rPr>
        <w:t>+</w:t>
      </w:r>
      <w:r>
        <w:rPr>
          <w:spacing w:val="-5"/>
          <w:position w:val="2"/>
          <w:sz w:val="24"/>
        </w:rPr>
        <w:t xml:space="preserve"> </w:t>
      </w:r>
      <w:r>
        <w:rPr>
          <w:b/>
          <w:position w:val="2"/>
          <w:sz w:val="24"/>
        </w:rPr>
        <w:t>β</w:t>
      </w:r>
      <w:r>
        <w:rPr>
          <w:sz w:val="16"/>
        </w:rPr>
        <w:t>3</w:t>
      </w:r>
      <w:r>
        <w:rPr>
          <w:position w:val="2"/>
          <w:sz w:val="24"/>
        </w:rPr>
        <w:t>CGI</w:t>
      </w:r>
      <w:r>
        <w:rPr>
          <w:rFonts w:ascii="Cambria Math" w:eastAsia="Cambria Math" w:hAnsi="Cambria Math"/>
          <w:position w:val="1"/>
          <w:sz w:val="16"/>
        </w:rPr>
        <w:t>𝑖𝑡</w:t>
      </w:r>
      <w:r>
        <w:rPr>
          <w:rFonts w:ascii="Cambria Math" w:eastAsia="Cambria Math" w:hAnsi="Cambria Math"/>
          <w:spacing w:val="19"/>
          <w:position w:val="1"/>
          <w:sz w:val="16"/>
        </w:rPr>
        <w:t xml:space="preserve"> </w:t>
      </w:r>
      <w:r>
        <w:rPr>
          <w:position w:val="2"/>
          <w:sz w:val="24"/>
        </w:rPr>
        <w:t>*FC</w:t>
      </w:r>
      <w:r>
        <w:rPr>
          <w:rFonts w:ascii="Cambria Math" w:eastAsia="Cambria Math" w:hAnsi="Cambria Math"/>
          <w:position w:val="1"/>
          <w:sz w:val="16"/>
        </w:rPr>
        <w:t>𝑖𝑡</w:t>
      </w:r>
      <w:r>
        <w:rPr>
          <w:rFonts w:ascii="Cambria Math" w:eastAsia="Cambria Math" w:hAnsi="Cambria Math"/>
          <w:spacing w:val="40"/>
          <w:position w:val="1"/>
          <w:sz w:val="16"/>
        </w:rPr>
        <w:t xml:space="preserve"> </w:t>
      </w:r>
      <w:r>
        <w:rPr>
          <w:spacing w:val="-2"/>
          <w:sz w:val="24"/>
        </w:rPr>
        <w:t>Where,</w:t>
      </w:r>
    </w:p>
    <w:p w:rsidR="00952D39" w:rsidRDefault="007745DD">
      <w:pPr>
        <w:pStyle w:val="BodyText"/>
        <w:ind w:left="2123"/>
      </w:pPr>
      <w:r>
        <w:t>EXP</w:t>
      </w:r>
      <w:r>
        <w:rPr>
          <w:spacing w:val="-4"/>
        </w:rPr>
        <w:t xml:space="preserve"> </w:t>
      </w:r>
      <w:r>
        <w:t>denote</w:t>
      </w:r>
      <w:r>
        <w:rPr>
          <w:spacing w:val="-3"/>
        </w:rPr>
        <w:t xml:space="preserve"> </w:t>
      </w:r>
      <w:r>
        <w:rPr>
          <w:spacing w:val="-2"/>
        </w:rPr>
        <w:t>exports</w:t>
      </w:r>
    </w:p>
    <w:p w:rsidR="00952D39" w:rsidRDefault="007745DD">
      <w:pPr>
        <w:pStyle w:val="BodyText"/>
        <w:spacing w:before="137" w:line="360" w:lineRule="auto"/>
        <w:ind w:left="2471" w:right="4509" w:hanging="48"/>
      </w:pPr>
      <w:r>
        <w:t>CG</w:t>
      </w:r>
      <w:r>
        <w:rPr>
          <w:spacing w:val="-15"/>
        </w:rPr>
        <w:t xml:space="preserve"> </w:t>
      </w:r>
      <w:r>
        <w:t>represents</w:t>
      </w:r>
      <w:r>
        <w:rPr>
          <w:spacing w:val="-15"/>
        </w:rPr>
        <w:t xml:space="preserve"> </w:t>
      </w:r>
      <w:r>
        <w:t>corporate</w:t>
      </w:r>
      <w:r>
        <w:rPr>
          <w:spacing w:val="-14"/>
        </w:rPr>
        <w:t xml:space="preserve"> </w:t>
      </w:r>
      <w:r>
        <w:t>governance FC indicate financial constraints</w:t>
      </w:r>
    </w:p>
    <w:p w:rsidR="00952D39" w:rsidRDefault="007745DD">
      <w:pPr>
        <w:pStyle w:val="BodyText"/>
        <w:spacing w:before="1"/>
        <w:ind w:left="2471"/>
      </w:pPr>
      <w:proofErr w:type="gramStart"/>
      <w:r>
        <w:t>i</w:t>
      </w:r>
      <w:proofErr w:type="gramEnd"/>
      <w:r>
        <w:rPr>
          <w:spacing w:val="-3"/>
        </w:rPr>
        <w:t xml:space="preserve"> </w:t>
      </w:r>
      <w:r>
        <w:t>reflect</w:t>
      </w:r>
      <w:r>
        <w:rPr>
          <w:spacing w:val="-2"/>
        </w:rPr>
        <w:t xml:space="preserve"> observation</w:t>
      </w:r>
    </w:p>
    <w:p w:rsidR="00952D39" w:rsidRDefault="007745DD">
      <w:pPr>
        <w:pStyle w:val="BodyText"/>
        <w:spacing w:before="139"/>
        <w:ind w:left="2471"/>
      </w:pPr>
      <w:proofErr w:type="gramStart"/>
      <w:r>
        <w:t>t</w:t>
      </w:r>
      <w:proofErr w:type="gramEnd"/>
      <w:r>
        <w:rPr>
          <w:spacing w:val="-3"/>
        </w:rPr>
        <w:t xml:space="preserve"> </w:t>
      </w:r>
      <w:r>
        <w:t>signifies</w:t>
      </w:r>
      <w:r>
        <w:rPr>
          <w:spacing w:val="-1"/>
        </w:rPr>
        <w:t xml:space="preserve"> </w:t>
      </w:r>
      <w:r>
        <w:t>time</w:t>
      </w:r>
      <w:r>
        <w:rPr>
          <w:spacing w:val="-2"/>
        </w:rPr>
        <w:t xml:space="preserve"> period</w:t>
      </w:r>
    </w:p>
    <w:p w:rsidR="00952D39" w:rsidRDefault="007745DD">
      <w:pPr>
        <w:pStyle w:val="BodyText"/>
        <w:spacing w:before="136" w:line="357" w:lineRule="auto"/>
        <w:ind w:left="2123" w:right="1905" w:firstLine="40"/>
        <w:rPr>
          <w:sz w:val="16"/>
        </w:rPr>
      </w:pPr>
      <w:proofErr w:type="gramStart"/>
      <w:r>
        <w:rPr>
          <w:b/>
          <w:position w:val="2"/>
        </w:rPr>
        <w:t>β</w:t>
      </w:r>
      <w:r>
        <w:rPr>
          <w:sz w:val="16"/>
        </w:rPr>
        <w:t>1</w:t>
      </w:r>
      <w:proofErr w:type="gramEnd"/>
      <w:r>
        <w:rPr>
          <w:spacing w:val="23"/>
          <w:sz w:val="16"/>
        </w:rPr>
        <w:t xml:space="preserve"> </w:t>
      </w:r>
      <w:r>
        <w:rPr>
          <w:position w:val="2"/>
        </w:rPr>
        <w:t>and</w:t>
      </w:r>
      <w:r>
        <w:rPr>
          <w:spacing w:val="-1"/>
          <w:position w:val="2"/>
        </w:rPr>
        <w:t xml:space="preserve"> </w:t>
      </w:r>
      <w:r>
        <w:rPr>
          <w:b/>
          <w:position w:val="2"/>
        </w:rPr>
        <w:t>β</w:t>
      </w:r>
      <w:r>
        <w:rPr>
          <w:sz w:val="16"/>
        </w:rPr>
        <w:t>2</w:t>
      </w:r>
      <w:r>
        <w:rPr>
          <w:spacing w:val="23"/>
          <w:sz w:val="16"/>
        </w:rPr>
        <w:t xml:space="preserve"> </w:t>
      </w:r>
      <w:r>
        <w:rPr>
          <w:position w:val="2"/>
        </w:rPr>
        <w:t>are the</w:t>
      </w:r>
      <w:r>
        <w:rPr>
          <w:spacing w:val="28"/>
          <w:position w:val="2"/>
        </w:rPr>
        <w:t xml:space="preserve"> </w:t>
      </w:r>
      <w:r>
        <w:rPr>
          <w:position w:val="2"/>
        </w:rPr>
        <w:t>direct</w:t>
      </w:r>
      <w:r>
        <w:rPr>
          <w:spacing w:val="34"/>
          <w:position w:val="2"/>
        </w:rPr>
        <w:t xml:space="preserve"> </w:t>
      </w:r>
      <w:r>
        <w:rPr>
          <w:position w:val="2"/>
        </w:rPr>
        <w:t>paths</w:t>
      </w:r>
      <w:r>
        <w:rPr>
          <w:spacing w:val="30"/>
          <w:position w:val="2"/>
        </w:rPr>
        <w:t xml:space="preserve"> </w:t>
      </w:r>
      <w:r>
        <w:rPr>
          <w:position w:val="2"/>
        </w:rPr>
        <w:t>while</w:t>
      </w:r>
      <w:r>
        <w:rPr>
          <w:spacing w:val="30"/>
          <w:position w:val="2"/>
        </w:rPr>
        <w:t xml:space="preserve"> </w:t>
      </w:r>
      <w:r>
        <w:rPr>
          <w:b/>
          <w:position w:val="2"/>
        </w:rPr>
        <w:t>β</w:t>
      </w:r>
      <w:r>
        <w:rPr>
          <w:sz w:val="16"/>
        </w:rPr>
        <w:t>3</w:t>
      </w:r>
      <w:r>
        <w:rPr>
          <w:spacing w:val="23"/>
          <w:sz w:val="16"/>
        </w:rPr>
        <w:t xml:space="preserve"> </w:t>
      </w:r>
      <w:r>
        <w:rPr>
          <w:position w:val="2"/>
        </w:rPr>
        <w:t>reflects</w:t>
      </w:r>
      <w:r>
        <w:rPr>
          <w:spacing w:val="30"/>
          <w:position w:val="2"/>
        </w:rPr>
        <w:t xml:space="preserve"> </w:t>
      </w:r>
      <w:r>
        <w:rPr>
          <w:position w:val="2"/>
        </w:rPr>
        <w:t>the</w:t>
      </w:r>
      <w:r>
        <w:rPr>
          <w:spacing w:val="28"/>
          <w:position w:val="2"/>
        </w:rPr>
        <w:t xml:space="preserve"> </w:t>
      </w:r>
      <w:r>
        <w:rPr>
          <w:position w:val="2"/>
        </w:rPr>
        <w:t>conditional direct path</w:t>
      </w:r>
      <w:r>
        <w:rPr>
          <w:sz w:val="16"/>
        </w:rPr>
        <w:t>.</w:t>
      </w:r>
    </w:p>
    <w:p w:rsidR="00952D39" w:rsidRDefault="00952D39">
      <w:pPr>
        <w:pStyle w:val="BodyText"/>
        <w:spacing w:before="7"/>
        <w:rPr>
          <w:sz w:val="36"/>
        </w:rPr>
      </w:pPr>
    </w:p>
    <w:p w:rsidR="00952D39" w:rsidRDefault="007745DD">
      <w:pPr>
        <w:pStyle w:val="Heading2"/>
        <w:numPr>
          <w:ilvl w:val="1"/>
          <w:numId w:val="13"/>
        </w:numPr>
        <w:tabs>
          <w:tab w:val="left" w:pos="1512"/>
        </w:tabs>
        <w:spacing w:before="0" w:line="365" w:lineRule="exact"/>
        <w:ind w:hanging="481"/>
      </w:pPr>
      <w:bookmarkStart w:id="40" w:name="_bookmark39"/>
      <w:bookmarkEnd w:id="40"/>
      <w:r>
        <w:t>Variable</w:t>
      </w:r>
      <w:r>
        <w:rPr>
          <w:spacing w:val="-13"/>
        </w:rPr>
        <w:t xml:space="preserve"> </w:t>
      </w:r>
      <w:r>
        <w:rPr>
          <w:spacing w:val="-2"/>
        </w:rPr>
        <w:t>Measurement</w:t>
      </w:r>
    </w:p>
    <w:p w:rsidR="00952D39" w:rsidRDefault="007745DD">
      <w:pPr>
        <w:pStyle w:val="BodyText"/>
        <w:spacing w:line="273" w:lineRule="exact"/>
        <w:ind w:left="1031"/>
        <w:jc w:val="both"/>
      </w:pPr>
      <w:r>
        <w:t>These</w:t>
      </w:r>
      <w:r>
        <w:rPr>
          <w:spacing w:val="-3"/>
        </w:rPr>
        <w:t xml:space="preserve"> </w:t>
      </w:r>
      <w:r>
        <w:t>are</w:t>
      </w:r>
      <w:r>
        <w:rPr>
          <w:spacing w:val="-2"/>
        </w:rPr>
        <w:t xml:space="preserve"> </w:t>
      </w:r>
      <w:r>
        <w:t>the</w:t>
      </w:r>
      <w:r>
        <w:rPr>
          <w:spacing w:val="-1"/>
        </w:rPr>
        <w:t xml:space="preserve"> </w:t>
      </w:r>
      <w:r>
        <w:t>variables</w:t>
      </w:r>
      <w:r>
        <w:rPr>
          <w:spacing w:val="-1"/>
        </w:rPr>
        <w:t xml:space="preserve"> </w:t>
      </w:r>
      <w:r>
        <w:t>that</w:t>
      </w:r>
      <w:r>
        <w:rPr>
          <w:spacing w:val="-2"/>
        </w:rPr>
        <w:t xml:space="preserve"> </w:t>
      </w:r>
      <w:r>
        <w:t>are</w:t>
      </w:r>
      <w:r>
        <w:rPr>
          <w:spacing w:val="-2"/>
        </w:rPr>
        <w:t xml:space="preserve"> </w:t>
      </w:r>
      <w:r>
        <w:t>used</w:t>
      </w:r>
      <w:r>
        <w:rPr>
          <w:spacing w:val="-1"/>
        </w:rPr>
        <w:t xml:space="preserve"> </w:t>
      </w:r>
      <w:r>
        <w:t>in</w:t>
      </w:r>
      <w:r>
        <w:rPr>
          <w:spacing w:val="-1"/>
        </w:rPr>
        <w:t xml:space="preserve"> </w:t>
      </w:r>
      <w:r>
        <w:t>this</w:t>
      </w:r>
      <w:r>
        <w:rPr>
          <w:spacing w:val="-1"/>
        </w:rPr>
        <w:t xml:space="preserve"> </w:t>
      </w:r>
      <w:r>
        <w:rPr>
          <w:spacing w:val="-2"/>
        </w:rPr>
        <w:t>study:</w:t>
      </w:r>
    </w:p>
    <w:p w:rsidR="00952D39" w:rsidRDefault="00952D39">
      <w:pPr>
        <w:pStyle w:val="BodyText"/>
        <w:rPr>
          <w:sz w:val="26"/>
        </w:rPr>
      </w:pPr>
    </w:p>
    <w:p w:rsidR="00952D39" w:rsidRDefault="00952D39">
      <w:pPr>
        <w:pStyle w:val="BodyText"/>
        <w:spacing w:before="4"/>
        <w:rPr>
          <w:sz w:val="22"/>
        </w:rPr>
      </w:pPr>
    </w:p>
    <w:p w:rsidR="00952D39" w:rsidRDefault="007745DD">
      <w:pPr>
        <w:pStyle w:val="Heading2"/>
        <w:spacing w:before="1"/>
      </w:pPr>
      <w:bookmarkStart w:id="41" w:name="_bookmark40"/>
      <w:bookmarkEnd w:id="41"/>
      <w:r>
        <w:t>Dependent</w:t>
      </w:r>
      <w:r>
        <w:rPr>
          <w:spacing w:val="-12"/>
        </w:rPr>
        <w:t xml:space="preserve"> </w:t>
      </w:r>
      <w:r>
        <w:t>Variable</w:t>
      </w:r>
      <w:r>
        <w:rPr>
          <w:spacing w:val="-13"/>
        </w:rPr>
        <w:t xml:space="preserve"> </w:t>
      </w:r>
      <w:r>
        <w:t>of</w:t>
      </w:r>
      <w:r>
        <w:rPr>
          <w:spacing w:val="-12"/>
        </w:rPr>
        <w:t xml:space="preserve"> </w:t>
      </w:r>
      <w:r>
        <w:t>this</w:t>
      </w:r>
      <w:r>
        <w:rPr>
          <w:spacing w:val="-13"/>
        </w:rPr>
        <w:t xml:space="preserve"> </w:t>
      </w:r>
      <w:r>
        <w:rPr>
          <w:spacing w:val="-2"/>
        </w:rPr>
        <w:t>study;</w:t>
      </w:r>
    </w:p>
    <w:p w:rsidR="00952D39" w:rsidRDefault="007745DD">
      <w:pPr>
        <w:pStyle w:val="Heading4"/>
        <w:spacing w:before="197"/>
        <w:jc w:val="left"/>
      </w:pPr>
      <w:bookmarkStart w:id="42" w:name="_bookmark41"/>
      <w:bookmarkEnd w:id="42"/>
      <w:r>
        <w:rPr>
          <w:spacing w:val="-2"/>
        </w:rPr>
        <w:t>Export</w:t>
      </w:r>
    </w:p>
    <w:p w:rsidR="00952D39" w:rsidRDefault="007745DD">
      <w:pPr>
        <w:pStyle w:val="BodyText"/>
        <w:spacing w:before="47" w:line="360" w:lineRule="auto"/>
        <w:ind w:left="1031" w:right="897"/>
        <w:jc w:val="both"/>
      </w:pPr>
      <w:r>
        <w:t>In theoretical framework export decision is considered as dependent variable. The term export</w:t>
      </w:r>
      <w:r>
        <w:rPr>
          <w:spacing w:val="-3"/>
        </w:rPr>
        <w:t xml:space="preserve"> </w:t>
      </w:r>
      <w:r>
        <w:t>means</w:t>
      </w:r>
      <w:r>
        <w:rPr>
          <w:spacing w:val="-3"/>
        </w:rPr>
        <w:t xml:space="preserve"> </w:t>
      </w:r>
      <w:r>
        <w:t>sending</w:t>
      </w:r>
      <w:r>
        <w:rPr>
          <w:spacing w:val="-1"/>
        </w:rPr>
        <w:t xml:space="preserve"> </w:t>
      </w:r>
      <w:r>
        <w:t>goods</w:t>
      </w:r>
      <w:r>
        <w:rPr>
          <w:spacing w:val="-3"/>
        </w:rPr>
        <w:t xml:space="preserve"> </w:t>
      </w:r>
      <w:r>
        <w:t>to</w:t>
      </w:r>
      <w:r>
        <w:rPr>
          <w:spacing w:val="-3"/>
        </w:rPr>
        <w:t xml:space="preserve"> </w:t>
      </w:r>
      <w:r>
        <w:t>another</w:t>
      </w:r>
      <w:r>
        <w:rPr>
          <w:spacing w:val="-3"/>
        </w:rPr>
        <w:t xml:space="preserve"> </w:t>
      </w:r>
      <w:r>
        <w:t>country</w:t>
      </w:r>
      <w:r>
        <w:rPr>
          <w:spacing w:val="-8"/>
        </w:rPr>
        <w:t xml:space="preserve"> </w:t>
      </w:r>
      <w:r>
        <w:t>for</w:t>
      </w:r>
      <w:r>
        <w:rPr>
          <w:spacing w:val="-3"/>
        </w:rPr>
        <w:t xml:space="preserve"> </w:t>
      </w:r>
      <w:r>
        <w:t>selling</w:t>
      </w:r>
      <w:r>
        <w:rPr>
          <w:spacing w:val="-5"/>
        </w:rPr>
        <w:t xml:space="preserve"> </w:t>
      </w:r>
      <w:r>
        <w:t>purposes. Exports</w:t>
      </w:r>
      <w:r>
        <w:rPr>
          <w:spacing w:val="-3"/>
        </w:rPr>
        <w:t xml:space="preserve"> </w:t>
      </w:r>
      <w:r>
        <w:t>has</w:t>
      </w:r>
      <w:r>
        <w:rPr>
          <w:spacing w:val="-3"/>
        </w:rPr>
        <w:t xml:space="preserve"> </w:t>
      </w:r>
      <w:r>
        <w:t>measured by</w:t>
      </w:r>
      <w:r>
        <w:rPr>
          <w:spacing w:val="-15"/>
        </w:rPr>
        <w:t xml:space="preserve"> </w:t>
      </w:r>
      <w:r>
        <w:t>two</w:t>
      </w:r>
      <w:r>
        <w:rPr>
          <w:spacing w:val="-15"/>
        </w:rPr>
        <w:t xml:space="preserve"> </w:t>
      </w:r>
      <w:r>
        <w:t>ways</w:t>
      </w:r>
      <w:r>
        <w:rPr>
          <w:spacing w:val="-15"/>
        </w:rPr>
        <w:t xml:space="preserve"> </w:t>
      </w:r>
      <w:r>
        <w:t>first</w:t>
      </w:r>
      <w:r>
        <w:rPr>
          <w:spacing w:val="-15"/>
        </w:rPr>
        <w:t xml:space="preserve"> </w:t>
      </w:r>
      <w:r>
        <w:t>decision</w:t>
      </w:r>
      <w:r>
        <w:rPr>
          <w:spacing w:val="-15"/>
        </w:rPr>
        <w:t xml:space="preserve"> </w:t>
      </w:r>
      <w:r>
        <w:t>to</w:t>
      </w:r>
      <w:r>
        <w:rPr>
          <w:spacing w:val="-14"/>
        </w:rPr>
        <w:t xml:space="preserve"> </w:t>
      </w:r>
      <w:r>
        <w:t>do</w:t>
      </w:r>
      <w:r>
        <w:rPr>
          <w:spacing w:val="-14"/>
        </w:rPr>
        <w:t xml:space="preserve"> </w:t>
      </w:r>
      <w:r>
        <w:t>exports</w:t>
      </w:r>
      <w:r>
        <w:rPr>
          <w:spacing w:val="-14"/>
        </w:rPr>
        <w:t xml:space="preserve"> </w:t>
      </w:r>
      <w:r>
        <w:t>and</w:t>
      </w:r>
      <w:r>
        <w:rPr>
          <w:spacing w:val="-14"/>
        </w:rPr>
        <w:t xml:space="preserve"> </w:t>
      </w:r>
      <w:r>
        <w:t>seco</w:t>
      </w:r>
      <w:r>
        <w:t>nd</w:t>
      </w:r>
      <w:r>
        <w:rPr>
          <w:spacing w:val="-14"/>
        </w:rPr>
        <w:t xml:space="preserve"> </w:t>
      </w:r>
      <w:r>
        <w:t>intensity</w:t>
      </w:r>
      <w:r>
        <w:rPr>
          <w:spacing w:val="-15"/>
        </w:rPr>
        <w:t xml:space="preserve"> </w:t>
      </w:r>
      <w:r>
        <w:t>of</w:t>
      </w:r>
      <w:r>
        <w:rPr>
          <w:spacing w:val="-13"/>
        </w:rPr>
        <w:t xml:space="preserve"> </w:t>
      </w:r>
      <w:r>
        <w:t>exports.</w:t>
      </w:r>
      <w:r>
        <w:rPr>
          <w:spacing w:val="-14"/>
        </w:rPr>
        <w:t xml:space="preserve"> </w:t>
      </w:r>
      <w:r>
        <w:t>The</w:t>
      </w:r>
      <w:r>
        <w:rPr>
          <w:spacing w:val="-15"/>
        </w:rPr>
        <w:t xml:space="preserve"> </w:t>
      </w:r>
      <w:r>
        <w:t>export</w:t>
      </w:r>
      <w:r>
        <w:rPr>
          <w:spacing w:val="-15"/>
        </w:rPr>
        <w:t xml:space="preserve"> </w:t>
      </w:r>
      <w:r>
        <w:t>decision was measured by dummy variable if the company exports are given then assign 1 and otherwise 0 and the export intensity was measured by a formula given below:</w:t>
      </w:r>
    </w:p>
    <w:p w:rsidR="00952D39" w:rsidRDefault="007745DD">
      <w:pPr>
        <w:spacing w:before="200"/>
        <w:ind w:left="1031"/>
        <w:jc w:val="both"/>
        <w:rPr>
          <w:i/>
          <w:sz w:val="24"/>
        </w:rPr>
      </w:pPr>
      <w:r>
        <w:rPr>
          <w:i/>
          <w:sz w:val="24"/>
        </w:rPr>
        <w:t>Export</w:t>
      </w:r>
      <w:r>
        <w:rPr>
          <w:i/>
          <w:spacing w:val="-4"/>
          <w:sz w:val="24"/>
        </w:rPr>
        <w:t xml:space="preserve"> </w:t>
      </w:r>
      <w:r>
        <w:rPr>
          <w:i/>
          <w:sz w:val="24"/>
        </w:rPr>
        <w:t>=</w:t>
      </w:r>
      <w:r>
        <w:rPr>
          <w:i/>
          <w:spacing w:val="-4"/>
          <w:sz w:val="24"/>
        </w:rPr>
        <w:t xml:space="preserve"> </w:t>
      </w:r>
      <w:r>
        <w:rPr>
          <w:i/>
          <w:sz w:val="24"/>
        </w:rPr>
        <w:t>Export/Total</w:t>
      </w:r>
      <w:r>
        <w:rPr>
          <w:i/>
          <w:spacing w:val="-1"/>
          <w:sz w:val="24"/>
        </w:rPr>
        <w:t xml:space="preserve"> </w:t>
      </w:r>
      <w:r>
        <w:rPr>
          <w:i/>
          <w:spacing w:val="-2"/>
          <w:sz w:val="24"/>
        </w:rPr>
        <w:t>sales</w:t>
      </w:r>
    </w:p>
    <w:p w:rsidR="00952D39" w:rsidRDefault="00952D39">
      <w:pPr>
        <w:jc w:val="both"/>
        <w:rPr>
          <w:sz w:val="24"/>
        </w:rPr>
        <w:sectPr w:rsidR="00952D39">
          <w:pgSz w:w="12240" w:h="15840"/>
          <w:pgMar w:top="0" w:right="720" w:bottom="1140" w:left="860" w:header="0" w:footer="950" w:gutter="0"/>
          <w:cols w:space="720"/>
        </w:sectPr>
      </w:pPr>
    </w:p>
    <w:p w:rsidR="00952D39" w:rsidRDefault="007745DD">
      <w:pPr>
        <w:pStyle w:val="BodyText"/>
        <w:rPr>
          <w:i/>
          <w:sz w:val="20"/>
        </w:rPr>
      </w:pPr>
      <w:r>
        <w:lastRenderedPageBreak/>
        <w:pict>
          <v:rect id="docshape110" o:spid="_x0000_s1138" style="position:absolute;margin-left:30.95pt;margin-top:0;width:.5pt;height:792.1pt;z-index:15787008;mso-position-horizontal-relative:page;mso-position-vertical-relative:page" fillcolor="black" stroked="f">
            <w10:wrap anchorx="page" anchory="page"/>
          </v:rect>
        </w:pict>
      </w:r>
      <w:r>
        <w:pict>
          <v:rect id="docshape111" o:spid="_x0000_s1137" style="position:absolute;margin-left:580.65pt;margin-top:0;width:.5pt;height:792.1pt;z-index:15787520;mso-position-horizontal-relative:page;mso-position-vertical-relative:page" fillcolor="black" stroked="f">
            <w10:wrap anchorx="page" anchory="page"/>
          </v:rect>
        </w:pict>
      </w: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spacing w:before="8"/>
        <w:rPr>
          <w:i/>
          <w:sz w:val="17"/>
        </w:rPr>
      </w:pPr>
    </w:p>
    <w:p w:rsidR="00952D39" w:rsidRDefault="007745DD">
      <w:pPr>
        <w:pStyle w:val="Heading2"/>
        <w:jc w:val="both"/>
      </w:pPr>
      <w:bookmarkStart w:id="43" w:name="_bookmark42"/>
      <w:bookmarkEnd w:id="43"/>
      <w:r>
        <w:t>Independent</w:t>
      </w:r>
      <w:r>
        <w:rPr>
          <w:spacing w:val="-11"/>
        </w:rPr>
        <w:t xml:space="preserve"> </w:t>
      </w:r>
      <w:r>
        <w:t>Variable</w:t>
      </w:r>
      <w:r>
        <w:rPr>
          <w:spacing w:val="-7"/>
        </w:rPr>
        <w:t xml:space="preserve"> </w:t>
      </w:r>
      <w:r>
        <w:t>of</w:t>
      </w:r>
      <w:r>
        <w:rPr>
          <w:spacing w:val="-11"/>
        </w:rPr>
        <w:t xml:space="preserve"> </w:t>
      </w:r>
      <w:r>
        <w:t>this</w:t>
      </w:r>
      <w:r>
        <w:rPr>
          <w:spacing w:val="-6"/>
        </w:rPr>
        <w:t xml:space="preserve"> </w:t>
      </w:r>
      <w:r>
        <w:rPr>
          <w:spacing w:val="-2"/>
        </w:rPr>
        <w:t>study</w:t>
      </w:r>
    </w:p>
    <w:p w:rsidR="00952D39" w:rsidRDefault="00952D39">
      <w:pPr>
        <w:pStyle w:val="BodyText"/>
        <w:spacing w:before="11"/>
        <w:rPr>
          <w:b/>
          <w:sz w:val="31"/>
        </w:rPr>
      </w:pPr>
    </w:p>
    <w:p w:rsidR="00952D39" w:rsidRDefault="007745DD">
      <w:pPr>
        <w:pStyle w:val="Heading4"/>
        <w:spacing w:line="320" w:lineRule="exact"/>
      </w:pPr>
      <w:bookmarkStart w:id="44" w:name="_bookmark43"/>
      <w:bookmarkEnd w:id="44"/>
      <w:r>
        <w:t>Corporate</w:t>
      </w:r>
      <w:r>
        <w:rPr>
          <w:spacing w:val="-6"/>
        </w:rPr>
        <w:t xml:space="preserve"> </w:t>
      </w:r>
      <w:r>
        <w:rPr>
          <w:spacing w:val="-2"/>
        </w:rPr>
        <w:t>Governance</w:t>
      </w:r>
    </w:p>
    <w:p w:rsidR="00952D39" w:rsidRDefault="007745DD">
      <w:pPr>
        <w:pStyle w:val="BodyText"/>
        <w:spacing w:line="360" w:lineRule="auto"/>
        <w:ind w:left="1031" w:right="901"/>
        <w:jc w:val="both"/>
      </w:pPr>
      <w:r>
        <w:t>In this theoretical model corporate governance is considered as the independent variable. Corporate governance</w:t>
      </w:r>
      <w:r>
        <w:rPr>
          <w:spacing w:val="-2"/>
        </w:rPr>
        <w:t xml:space="preserve"> </w:t>
      </w:r>
      <w:r>
        <w:t>is</w:t>
      </w:r>
      <w:r>
        <w:rPr>
          <w:spacing w:val="-1"/>
        </w:rPr>
        <w:t xml:space="preserve"> </w:t>
      </w:r>
      <w:r>
        <w:t>a</w:t>
      </w:r>
      <w:r>
        <w:rPr>
          <w:spacing w:val="-2"/>
        </w:rPr>
        <w:t xml:space="preserve"> </w:t>
      </w:r>
      <w:r>
        <w:t>method</w:t>
      </w:r>
      <w:r>
        <w:rPr>
          <w:spacing w:val="-1"/>
        </w:rPr>
        <w:t xml:space="preserve"> </w:t>
      </w:r>
      <w:r>
        <w:t>or</w:t>
      </w:r>
      <w:r>
        <w:rPr>
          <w:spacing w:val="-2"/>
        </w:rPr>
        <w:t xml:space="preserve"> </w:t>
      </w:r>
      <w:r>
        <w:t>a</w:t>
      </w:r>
      <w:r>
        <w:rPr>
          <w:spacing w:val="-2"/>
        </w:rPr>
        <w:t xml:space="preserve"> </w:t>
      </w:r>
      <w:r>
        <w:t>system</w:t>
      </w:r>
      <w:r>
        <w:rPr>
          <w:spacing w:val="-1"/>
        </w:rPr>
        <w:t xml:space="preserve"> </w:t>
      </w:r>
      <w:r>
        <w:t>through</w:t>
      </w:r>
      <w:r>
        <w:rPr>
          <w:spacing w:val="-1"/>
        </w:rPr>
        <w:t xml:space="preserve"> </w:t>
      </w:r>
      <w:r>
        <w:t>companies get</w:t>
      </w:r>
      <w:r>
        <w:rPr>
          <w:spacing w:val="-1"/>
        </w:rPr>
        <w:t xml:space="preserve"> </w:t>
      </w:r>
      <w:r>
        <w:t>control,</w:t>
      </w:r>
      <w:r>
        <w:rPr>
          <w:spacing w:val="-2"/>
        </w:rPr>
        <w:t xml:space="preserve"> </w:t>
      </w:r>
      <w:r>
        <w:t>it</w:t>
      </w:r>
      <w:r>
        <w:rPr>
          <w:spacing w:val="-1"/>
        </w:rPr>
        <w:t xml:space="preserve"> </w:t>
      </w:r>
      <w:r>
        <w:t>also</w:t>
      </w:r>
      <w:r>
        <w:rPr>
          <w:spacing w:val="-1"/>
        </w:rPr>
        <w:t xml:space="preserve"> </w:t>
      </w:r>
      <w:r>
        <w:t>gives the right manner fo</w:t>
      </w:r>
      <w:r>
        <w:t>r the companies to do their work.</w:t>
      </w:r>
    </w:p>
    <w:p w:rsidR="00952D39" w:rsidRDefault="007745DD">
      <w:pPr>
        <w:pStyle w:val="BodyText"/>
        <w:spacing w:before="198" w:line="360" w:lineRule="auto"/>
        <w:ind w:left="1031" w:right="897"/>
        <w:jc w:val="both"/>
      </w:pPr>
      <w:r>
        <w:t>Corporate governance variable have six indexes in total, which includes board structure, ownership structure, auditing disclosure, remuneration committee, disclosure and transparency and shareholder’s right.</w:t>
      </w:r>
    </w:p>
    <w:p w:rsidR="00952D39" w:rsidRDefault="007745DD">
      <w:pPr>
        <w:pStyle w:val="Heading4"/>
        <w:spacing w:before="203"/>
      </w:pPr>
      <w:bookmarkStart w:id="45" w:name="_bookmark44"/>
      <w:bookmarkEnd w:id="45"/>
      <w:r>
        <w:t>Index1:</w:t>
      </w:r>
      <w:r>
        <w:rPr>
          <w:spacing w:val="-6"/>
        </w:rPr>
        <w:t xml:space="preserve"> </w:t>
      </w:r>
      <w:r>
        <w:t>Board</w:t>
      </w:r>
      <w:r>
        <w:rPr>
          <w:spacing w:val="-2"/>
        </w:rPr>
        <w:t xml:space="preserve"> </w:t>
      </w:r>
      <w:r>
        <w:rPr>
          <w:spacing w:val="-2"/>
        </w:rPr>
        <w:t>Structure</w:t>
      </w:r>
    </w:p>
    <w:p w:rsidR="00952D39" w:rsidRDefault="007745DD">
      <w:pPr>
        <w:pStyle w:val="ListParagraph"/>
        <w:numPr>
          <w:ilvl w:val="0"/>
          <w:numId w:val="8"/>
        </w:numPr>
        <w:tabs>
          <w:tab w:val="left" w:pos="1392"/>
        </w:tabs>
        <w:spacing w:before="46" w:line="360" w:lineRule="auto"/>
        <w:ind w:right="900"/>
        <w:jc w:val="both"/>
        <w:rPr>
          <w:sz w:val="24"/>
        </w:rPr>
      </w:pPr>
      <w:r>
        <w:rPr>
          <w:sz w:val="24"/>
        </w:rPr>
        <w:t>Chief</w:t>
      </w:r>
      <w:r>
        <w:rPr>
          <w:spacing w:val="-14"/>
          <w:sz w:val="24"/>
        </w:rPr>
        <w:t xml:space="preserve"> </w:t>
      </w:r>
      <w:r>
        <w:rPr>
          <w:sz w:val="24"/>
        </w:rPr>
        <w:t>executive</w:t>
      </w:r>
      <w:r>
        <w:rPr>
          <w:spacing w:val="-14"/>
          <w:sz w:val="24"/>
        </w:rPr>
        <w:t xml:space="preserve"> </w:t>
      </w:r>
      <w:r>
        <w:rPr>
          <w:sz w:val="24"/>
        </w:rPr>
        <w:t>officer</w:t>
      </w:r>
      <w:r>
        <w:rPr>
          <w:spacing w:val="-14"/>
          <w:sz w:val="24"/>
        </w:rPr>
        <w:t xml:space="preserve"> </w:t>
      </w:r>
      <w:r>
        <w:rPr>
          <w:sz w:val="24"/>
        </w:rPr>
        <w:t>and</w:t>
      </w:r>
      <w:r>
        <w:rPr>
          <w:spacing w:val="-13"/>
          <w:sz w:val="24"/>
        </w:rPr>
        <w:t xml:space="preserve"> </w:t>
      </w:r>
      <w:r>
        <w:rPr>
          <w:sz w:val="24"/>
        </w:rPr>
        <w:t>chairperson</w:t>
      </w:r>
      <w:r>
        <w:rPr>
          <w:spacing w:val="-14"/>
          <w:sz w:val="24"/>
        </w:rPr>
        <w:t xml:space="preserve"> </w:t>
      </w:r>
      <w:r>
        <w:rPr>
          <w:sz w:val="24"/>
        </w:rPr>
        <w:t>of</w:t>
      </w:r>
      <w:r>
        <w:rPr>
          <w:spacing w:val="-14"/>
          <w:sz w:val="24"/>
        </w:rPr>
        <w:t xml:space="preserve"> </w:t>
      </w:r>
      <w:r>
        <w:rPr>
          <w:sz w:val="24"/>
        </w:rPr>
        <w:t>board</w:t>
      </w:r>
      <w:r>
        <w:rPr>
          <w:spacing w:val="-12"/>
          <w:sz w:val="24"/>
        </w:rPr>
        <w:t xml:space="preserve"> </w:t>
      </w:r>
      <w:r>
        <w:rPr>
          <w:sz w:val="24"/>
        </w:rPr>
        <w:t>are</w:t>
      </w:r>
      <w:r>
        <w:rPr>
          <w:spacing w:val="-15"/>
          <w:sz w:val="24"/>
        </w:rPr>
        <w:t xml:space="preserve"> </w:t>
      </w:r>
      <w:r>
        <w:rPr>
          <w:sz w:val="24"/>
        </w:rPr>
        <w:t>two</w:t>
      </w:r>
      <w:r>
        <w:rPr>
          <w:spacing w:val="-13"/>
          <w:sz w:val="24"/>
        </w:rPr>
        <w:t xml:space="preserve"> </w:t>
      </w:r>
      <w:r>
        <w:rPr>
          <w:sz w:val="24"/>
        </w:rPr>
        <w:t>separate</w:t>
      </w:r>
      <w:r>
        <w:rPr>
          <w:spacing w:val="-14"/>
          <w:sz w:val="24"/>
        </w:rPr>
        <w:t xml:space="preserve"> </w:t>
      </w:r>
      <w:r>
        <w:rPr>
          <w:sz w:val="24"/>
        </w:rPr>
        <w:t>individuals.</w:t>
      </w:r>
      <w:r>
        <w:rPr>
          <w:spacing w:val="-13"/>
          <w:sz w:val="24"/>
        </w:rPr>
        <w:t xml:space="preserve"> </w:t>
      </w:r>
      <w:r>
        <w:rPr>
          <w:sz w:val="24"/>
        </w:rPr>
        <w:t>Measured through dummy variable,</w:t>
      </w:r>
    </w:p>
    <w:p w:rsidR="00952D39" w:rsidRDefault="007745DD">
      <w:pPr>
        <w:ind w:left="1031"/>
        <w:jc w:val="both"/>
        <w:rPr>
          <w:i/>
          <w:sz w:val="24"/>
        </w:rPr>
      </w:pPr>
      <w:r>
        <w:rPr>
          <w:i/>
          <w:sz w:val="24"/>
        </w:rPr>
        <w:t>If</w:t>
      </w:r>
      <w:r>
        <w:rPr>
          <w:i/>
          <w:spacing w:val="-3"/>
          <w:sz w:val="24"/>
        </w:rPr>
        <w:t xml:space="preserve"> </w:t>
      </w:r>
      <w:r>
        <w:rPr>
          <w:i/>
          <w:sz w:val="24"/>
        </w:rPr>
        <w:t>it</w:t>
      </w:r>
      <w:r>
        <w:rPr>
          <w:i/>
          <w:spacing w:val="-2"/>
          <w:sz w:val="24"/>
        </w:rPr>
        <w:t xml:space="preserve"> </w:t>
      </w:r>
      <w:r>
        <w:rPr>
          <w:i/>
          <w:sz w:val="24"/>
        </w:rPr>
        <w:t>is</w:t>
      </w:r>
      <w:r>
        <w:rPr>
          <w:i/>
          <w:spacing w:val="-2"/>
          <w:sz w:val="24"/>
        </w:rPr>
        <w:t xml:space="preserve"> </w:t>
      </w:r>
      <w:r>
        <w:rPr>
          <w:i/>
          <w:sz w:val="24"/>
        </w:rPr>
        <w:t>written</w:t>
      </w:r>
      <w:r>
        <w:rPr>
          <w:i/>
          <w:spacing w:val="-2"/>
          <w:sz w:val="24"/>
        </w:rPr>
        <w:t xml:space="preserve"> </w:t>
      </w:r>
      <w:r>
        <w:rPr>
          <w:i/>
          <w:sz w:val="24"/>
        </w:rPr>
        <w:t>2</w:t>
      </w:r>
      <w:r>
        <w:rPr>
          <w:i/>
          <w:spacing w:val="-2"/>
          <w:sz w:val="24"/>
        </w:rPr>
        <w:t xml:space="preserve"> </w:t>
      </w:r>
      <w:r>
        <w:rPr>
          <w:i/>
          <w:sz w:val="24"/>
        </w:rPr>
        <w:t>in</w:t>
      </w:r>
      <w:r>
        <w:rPr>
          <w:i/>
          <w:spacing w:val="-2"/>
          <w:sz w:val="24"/>
        </w:rPr>
        <w:t xml:space="preserve"> </w:t>
      </w:r>
      <w:r>
        <w:rPr>
          <w:i/>
          <w:sz w:val="24"/>
        </w:rPr>
        <w:t>report</w:t>
      </w:r>
      <w:r>
        <w:rPr>
          <w:i/>
          <w:spacing w:val="-2"/>
          <w:sz w:val="24"/>
        </w:rPr>
        <w:t xml:space="preserve"> </w:t>
      </w:r>
      <w:r>
        <w:rPr>
          <w:i/>
          <w:sz w:val="24"/>
        </w:rPr>
        <w:t>than</w:t>
      </w:r>
      <w:r>
        <w:rPr>
          <w:i/>
          <w:spacing w:val="-1"/>
          <w:sz w:val="24"/>
        </w:rPr>
        <w:t xml:space="preserve"> </w:t>
      </w:r>
      <w:r>
        <w:rPr>
          <w:i/>
          <w:sz w:val="24"/>
        </w:rPr>
        <w:t>measure</w:t>
      </w:r>
      <w:r>
        <w:rPr>
          <w:i/>
          <w:spacing w:val="-2"/>
          <w:sz w:val="24"/>
        </w:rPr>
        <w:t xml:space="preserve"> </w:t>
      </w:r>
      <w:r>
        <w:rPr>
          <w:i/>
          <w:sz w:val="24"/>
        </w:rPr>
        <w:t>as</w:t>
      </w:r>
      <w:r>
        <w:rPr>
          <w:i/>
          <w:spacing w:val="-2"/>
          <w:sz w:val="24"/>
        </w:rPr>
        <w:t xml:space="preserve"> </w:t>
      </w:r>
      <w:r>
        <w:rPr>
          <w:i/>
          <w:sz w:val="24"/>
        </w:rPr>
        <w:t>1</w:t>
      </w:r>
      <w:r>
        <w:rPr>
          <w:i/>
          <w:spacing w:val="-2"/>
          <w:sz w:val="24"/>
        </w:rPr>
        <w:t xml:space="preserve"> </w:t>
      </w:r>
      <w:r>
        <w:rPr>
          <w:i/>
          <w:sz w:val="24"/>
        </w:rPr>
        <w:t>or</w:t>
      </w:r>
      <w:r>
        <w:rPr>
          <w:i/>
          <w:spacing w:val="-2"/>
          <w:sz w:val="24"/>
        </w:rPr>
        <w:t xml:space="preserve"> </w:t>
      </w:r>
      <w:r>
        <w:rPr>
          <w:i/>
          <w:sz w:val="24"/>
        </w:rPr>
        <w:t>else</w:t>
      </w:r>
      <w:r>
        <w:rPr>
          <w:i/>
          <w:spacing w:val="-3"/>
          <w:sz w:val="24"/>
        </w:rPr>
        <w:t xml:space="preserve"> </w:t>
      </w:r>
      <w:r>
        <w:rPr>
          <w:i/>
          <w:sz w:val="24"/>
        </w:rPr>
        <w:t>write</w:t>
      </w:r>
      <w:r>
        <w:rPr>
          <w:i/>
          <w:spacing w:val="-3"/>
          <w:sz w:val="24"/>
        </w:rPr>
        <w:t xml:space="preserve"> </w:t>
      </w:r>
      <w:r>
        <w:rPr>
          <w:i/>
          <w:spacing w:val="-5"/>
          <w:sz w:val="24"/>
        </w:rPr>
        <w:t>0.</w:t>
      </w:r>
    </w:p>
    <w:p w:rsidR="00952D39" w:rsidRDefault="00952D39">
      <w:pPr>
        <w:pStyle w:val="BodyText"/>
        <w:rPr>
          <w:i/>
          <w:sz w:val="26"/>
        </w:rPr>
      </w:pPr>
    </w:p>
    <w:p w:rsidR="00952D39" w:rsidRDefault="00952D39">
      <w:pPr>
        <w:pStyle w:val="BodyText"/>
        <w:rPr>
          <w:i/>
          <w:sz w:val="22"/>
        </w:rPr>
      </w:pPr>
    </w:p>
    <w:p w:rsidR="00952D39" w:rsidRDefault="007745DD">
      <w:pPr>
        <w:pStyle w:val="ListParagraph"/>
        <w:numPr>
          <w:ilvl w:val="0"/>
          <w:numId w:val="8"/>
        </w:numPr>
        <w:tabs>
          <w:tab w:val="left" w:pos="1282"/>
        </w:tabs>
        <w:spacing w:line="360" w:lineRule="auto"/>
        <w:ind w:left="1031" w:right="898" w:firstLine="0"/>
        <w:rPr>
          <w:sz w:val="24"/>
        </w:rPr>
      </w:pPr>
      <w:r>
        <w:rPr>
          <w:sz w:val="24"/>
        </w:rPr>
        <w:t>If chairperson is director, which is non-executive, a dummy</w:t>
      </w:r>
      <w:r>
        <w:rPr>
          <w:spacing w:val="-2"/>
          <w:sz w:val="24"/>
        </w:rPr>
        <w:t xml:space="preserve"> </w:t>
      </w:r>
      <w:r>
        <w:rPr>
          <w:sz w:val="24"/>
        </w:rPr>
        <w:t>variable is used; otherwise, zero is used.</w:t>
      </w:r>
    </w:p>
    <w:p w:rsidR="00952D39" w:rsidRDefault="007745DD">
      <w:pPr>
        <w:spacing w:before="200"/>
        <w:ind w:left="1031"/>
        <w:jc w:val="both"/>
        <w:rPr>
          <w:i/>
          <w:sz w:val="24"/>
        </w:rPr>
      </w:pPr>
      <w:r>
        <w:rPr>
          <w:i/>
          <w:sz w:val="24"/>
        </w:rPr>
        <w:t>If</w:t>
      </w:r>
      <w:r>
        <w:rPr>
          <w:i/>
          <w:spacing w:val="-5"/>
          <w:sz w:val="24"/>
        </w:rPr>
        <w:t xml:space="preserve"> </w:t>
      </w:r>
      <w:r>
        <w:rPr>
          <w:i/>
          <w:sz w:val="24"/>
        </w:rPr>
        <w:t>non-executive</w:t>
      </w:r>
      <w:r>
        <w:rPr>
          <w:i/>
          <w:spacing w:val="-5"/>
          <w:sz w:val="24"/>
        </w:rPr>
        <w:t xml:space="preserve"> </w:t>
      </w:r>
      <w:r>
        <w:rPr>
          <w:i/>
          <w:sz w:val="24"/>
        </w:rPr>
        <w:t>director is</w:t>
      </w:r>
      <w:r>
        <w:rPr>
          <w:i/>
          <w:spacing w:val="-3"/>
          <w:sz w:val="24"/>
        </w:rPr>
        <w:t xml:space="preserve"> </w:t>
      </w:r>
      <w:r>
        <w:rPr>
          <w:i/>
          <w:sz w:val="24"/>
        </w:rPr>
        <w:t>mentioned=</w:t>
      </w:r>
      <w:r>
        <w:rPr>
          <w:i/>
          <w:spacing w:val="-6"/>
          <w:sz w:val="24"/>
        </w:rPr>
        <w:t xml:space="preserve"> </w:t>
      </w:r>
      <w:r>
        <w:rPr>
          <w:i/>
          <w:sz w:val="24"/>
        </w:rPr>
        <w:t>1</w:t>
      </w:r>
      <w:r>
        <w:rPr>
          <w:i/>
          <w:spacing w:val="-3"/>
          <w:sz w:val="24"/>
        </w:rPr>
        <w:t xml:space="preserve"> </w:t>
      </w:r>
      <w:r>
        <w:rPr>
          <w:i/>
          <w:sz w:val="24"/>
        </w:rPr>
        <w:t>and</w:t>
      </w:r>
      <w:r>
        <w:rPr>
          <w:i/>
          <w:spacing w:val="-4"/>
          <w:sz w:val="24"/>
        </w:rPr>
        <w:t xml:space="preserve"> </w:t>
      </w:r>
      <w:r>
        <w:rPr>
          <w:i/>
          <w:sz w:val="24"/>
        </w:rPr>
        <w:t>if</w:t>
      </w:r>
      <w:r>
        <w:rPr>
          <w:i/>
          <w:spacing w:val="-3"/>
          <w:sz w:val="24"/>
        </w:rPr>
        <w:t xml:space="preserve"> </w:t>
      </w:r>
      <w:r>
        <w:rPr>
          <w:i/>
          <w:sz w:val="24"/>
        </w:rPr>
        <w:t>executive</w:t>
      </w:r>
      <w:r>
        <w:rPr>
          <w:i/>
          <w:spacing w:val="-4"/>
          <w:sz w:val="24"/>
        </w:rPr>
        <w:t xml:space="preserve"> </w:t>
      </w:r>
      <w:r>
        <w:rPr>
          <w:i/>
          <w:sz w:val="24"/>
        </w:rPr>
        <w:t>director</w:t>
      </w:r>
      <w:r>
        <w:rPr>
          <w:i/>
          <w:spacing w:val="-4"/>
          <w:sz w:val="24"/>
        </w:rPr>
        <w:t xml:space="preserve"> </w:t>
      </w:r>
      <w:r>
        <w:rPr>
          <w:i/>
          <w:sz w:val="24"/>
        </w:rPr>
        <w:t>=</w:t>
      </w:r>
      <w:r>
        <w:rPr>
          <w:i/>
          <w:spacing w:val="-3"/>
          <w:sz w:val="24"/>
        </w:rPr>
        <w:t xml:space="preserve"> </w:t>
      </w:r>
      <w:r>
        <w:rPr>
          <w:i/>
          <w:spacing w:val="-5"/>
          <w:sz w:val="24"/>
        </w:rPr>
        <w:t>0.</w:t>
      </w:r>
    </w:p>
    <w:p w:rsidR="00952D39" w:rsidRDefault="00952D39">
      <w:pPr>
        <w:pStyle w:val="BodyText"/>
        <w:spacing w:before="5"/>
        <w:rPr>
          <w:i/>
          <w:sz w:val="29"/>
        </w:rPr>
      </w:pPr>
    </w:p>
    <w:p w:rsidR="00952D39" w:rsidRDefault="007745DD">
      <w:pPr>
        <w:pStyle w:val="ListParagraph"/>
        <w:numPr>
          <w:ilvl w:val="0"/>
          <w:numId w:val="8"/>
        </w:numPr>
        <w:tabs>
          <w:tab w:val="left" w:pos="1274"/>
        </w:tabs>
        <w:ind w:left="1273" w:hanging="243"/>
        <w:rPr>
          <w:sz w:val="24"/>
        </w:rPr>
      </w:pPr>
      <w:r>
        <w:rPr>
          <w:sz w:val="24"/>
        </w:rPr>
        <w:t>If</w:t>
      </w:r>
      <w:r>
        <w:rPr>
          <w:spacing w:val="-3"/>
          <w:sz w:val="24"/>
        </w:rPr>
        <w:t xml:space="preserve"> </w:t>
      </w:r>
      <w:r>
        <w:rPr>
          <w:sz w:val="24"/>
        </w:rPr>
        <w:t>the</w:t>
      </w:r>
      <w:r>
        <w:rPr>
          <w:spacing w:val="-3"/>
          <w:sz w:val="24"/>
        </w:rPr>
        <w:t xml:space="preserve"> </w:t>
      </w:r>
      <w:r>
        <w:rPr>
          <w:sz w:val="24"/>
        </w:rPr>
        <w:t>business</w:t>
      </w:r>
      <w:r>
        <w:rPr>
          <w:spacing w:val="-2"/>
          <w:sz w:val="24"/>
        </w:rPr>
        <w:t xml:space="preserve"> </w:t>
      </w:r>
      <w:r>
        <w:rPr>
          <w:sz w:val="24"/>
        </w:rPr>
        <w:t>indicates</w:t>
      </w:r>
      <w:r>
        <w:rPr>
          <w:spacing w:val="-2"/>
          <w:sz w:val="24"/>
        </w:rPr>
        <w:t xml:space="preserve"> </w:t>
      </w:r>
      <w:r>
        <w:rPr>
          <w:sz w:val="24"/>
        </w:rPr>
        <w:t>director</w:t>
      </w:r>
      <w:r>
        <w:rPr>
          <w:spacing w:val="-3"/>
          <w:sz w:val="24"/>
        </w:rPr>
        <w:t xml:space="preserve"> </w:t>
      </w:r>
      <w:r>
        <w:rPr>
          <w:sz w:val="24"/>
        </w:rPr>
        <w:t>classes,</w:t>
      </w:r>
      <w:r>
        <w:rPr>
          <w:spacing w:val="-2"/>
          <w:sz w:val="24"/>
        </w:rPr>
        <w:t xml:space="preserve"> </w:t>
      </w:r>
      <w:r>
        <w:rPr>
          <w:sz w:val="24"/>
        </w:rPr>
        <w:t>the</w:t>
      </w:r>
      <w:r>
        <w:rPr>
          <w:spacing w:val="-2"/>
          <w:sz w:val="24"/>
        </w:rPr>
        <w:t xml:space="preserve"> </w:t>
      </w:r>
      <w:r>
        <w:rPr>
          <w:sz w:val="24"/>
        </w:rPr>
        <w:t>value</w:t>
      </w:r>
      <w:r>
        <w:rPr>
          <w:spacing w:val="-3"/>
          <w:sz w:val="24"/>
        </w:rPr>
        <w:t xml:space="preserve"> </w:t>
      </w:r>
      <w:r>
        <w:rPr>
          <w:sz w:val="24"/>
        </w:rPr>
        <w:t>is</w:t>
      </w:r>
      <w:r>
        <w:rPr>
          <w:spacing w:val="-3"/>
          <w:sz w:val="24"/>
        </w:rPr>
        <w:t xml:space="preserve"> </w:t>
      </w:r>
      <w:r>
        <w:rPr>
          <w:sz w:val="24"/>
        </w:rPr>
        <w:t>one;</w:t>
      </w:r>
      <w:r>
        <w:rPr>
          <w:spacing w:val="-2"/>
          <w:sz w:val="24"/>
        </w:rPr>
        <w:t xml:space="preserve"> </w:t>
      </w:r>
      <w:r>
        <w:rPr>
          <w:sz w:val="24"/>
        </w:rPr>
        <w:t>otherwise,</w:t>
      </w:r>
      <w:r>
        <w:rPr>
          <w:spacing w:val="-2"/>
          <w:sz w:val="24"/>
        </w:rPr>
        <w:t xml:space="preserve"> </w:t>
      </w:r>
      <w:r>
        <w:rPr>
          <w:sz w:val="24"/>
        </w:rPr>
        <w:t>it</w:t>
      </w:r>
      <w:r>
        <w:rPr>
          <w:spacing w:val="-3"/>
          <w:sz w:val="24"/>
        </w:rPr>
        <w:t xml:space="preserve"> </w:t>
      </w:r>
      <w:r>
        <w:rPr>
          <w:sz w:val="24"/>
        </w:rPr>
        <w:t>is</w:t>
      </w:r>
      <w:r>
        <w:rPr>
          <w:spacing w:val="-2"/>
          <w:sz w:val="24"/>
        </w:rPr>
        <w:t xml:space="preserve"> zero.</w:t>
      </w:r>
    </w:p>
    <w:p w:rsidR="00952D39" w:rsidRDefault="00952D39">
      <w:pPr>
        <w:pStyle w:val="BodyText"/>
        <w:spacing w:before="5"/>
        <w:rPr>
          <w:sz w:val="29"/>
        </w:rPr>
      </w:pPr>
    </w:p>
    <w:p w:rsidR="00952D39" w:rsidRDefault="007745DD">
      <w:pPr>
        <w:ind w:left="1031"/>
        <w:jc w:val="both"/>
        <w:rPr>
          <w:i/>
          <w:sz w:val="24"/>
        </w:rPr>
      </w:pPr>
      <w:r>
        <w:rPr>
          <w:i/>
          <w:sz w:val="24"/>
        </w:rPr>
        <w:t>If</w:t>
      </w:r>
      <w:r>
        <w:rPr>
          <w:i/>
          <w:spacing w:val="-4"/>
          <w:sz w:val="24"/>
        </w:rPr>
        <w:t xml:space="preserve"> </w:t>
      </w:r>
      <w:r>
        <w:rPr>
          <w:i/>
          <w:sz w:val="24"/>
        </w:rPr>
        <w:t>director</w:t>
      </w:r>
      <w:r>
        <w:rPr>
          <w:i/>
          <w:spacing w:val="-2"/>
          <w:sz w:val="24"/>
        </w:rPr>
        <w:t xml:space="preserve"> </w:t>
      </w:r>
      <w:r>
        <w:rPr>
          <w:i/>
          <w:sz w:val="24"/>
        </w:rPr>
        <w:t>classes</w:t>
      </w:r>
      <w:r>
        <w:rPr>
          <w:i/>
          <w:spacing w:val="-3"/>
          <w:sz w:val="24"/>
        </w:rPr>
        <w:t xml:space="preserve"> </w:t>
      </w:r>
      <w:r>
        <w:rPr>
          <w:i/>
          <w:sz w:val="24"/>
        </w:rPr>
        <w:t>are</w:t>
      </w:r>
      <w:r>
        <w:rPr>
          <w:i/>
          <w:spacing w:val="-3"/>
          <w:sz w:val="24"/>
        </w:rPr>
        <w:t xml:space="preserve"> </w:t>
      </w:r>
      <w:r>
        <w:rPr>
          <w:i/>
          <w:sz w:val="24"/>
        </w:rPr>
        <w:t>indicated</w:t>
      </w:r>
      <w:r>
        <w:rPr>
          <w:i/>
          <w:spacing w:val="-2"/>
          <w:sz w:val="24"/>
        </w:rPr>
        <w:t xml:space="preserve"> </w:t>
      </w:r>
      <w:r>
        <w:rPr>
          <w:i/>
          <w:sz w:val="24"/>
        </w:rPr>
        <w:t>=</w:t>
      </w:r>
      <w:r>
        <w:rPr>
          <w:i/>
          <w:spacing w:val="-5"/>
          <w:sz w:val="24"/>
        </w:rPr>
        <w:t xml:space="preserve"> </w:t>
      </w:r>
      <w:r>
        <w:rPr>
          <w:i/>
          <w:sz w:val="24"/>
        </w:rPr>
        <w:t>1,</w:t>
      </w:r>
      <w:r>
        <w:rPr>
          <w:i/>
          <w:spacing w:val="-2"/>
          <w:sz w:val="24"/>
        </w:rPr>
        <w:t xml:space="preserve"> </w:t>
      </w:r>
      <w:r>
        <w:rPr>
          <w:i/>
          <w:sz w:val="24"/>
        </w:rPr>
        <w:t>otherwise</w:t>
      </w:r>
      <w:r>
        <w:rPr>
          <w:i/>
          <w:spacing w:val="-4"/>
          <w:sz w:val="24"/>
        </w:rPr>
        <w:t xml:space="preserve"> </w:t>
      </w:r>
      <w:r>
        <w:rPr>
          <w:i/>
          <w:sz w:val="24"/>
        </w:rPr>
        <w:t>=</w:t>
      </w:r>
      <w:r>
        <w:rPr>
          <w:i/>
          <w:spacing w:val="-2"/>
          <w:sz w:val="24"/>
        </w:rPr>
        <w:t xml:space="preserve"> </w:t>
      </w:r>
      <w:r>
        <w:rPr>
          <w:i/>
          <w:spacing w:val="-5"/>
          <w:sz w:val="24"/>
        </w:rPr>
        <w:t>0.</w:t>
      </w:r>
    </w:p>
    <w:p w:rsidR="00952D39" w:rsidRDefault="00952D39">
      <w:pPr>
        <w:pStyle w:val="BodyText"/>
        <w:spacing w:before="2"/>
        <w:rPr>
          <w:i/>
          <w:sz w:val="29"/>
        </w:rPr>
      </w:pPr>
    </w:p>
    <w:p w:rsidR="00952D39" w:rsidRDefault="007745DD">
      <w:pPr>
        <w:pStyle w:val="ListParagraph"/>
        <w:numPr>
          <w:ilvl w:val="0"/>
          <w:numId w:val="8"/>
        </w:numPr>
        <w:tabs>
          <w:tab w:val="left" w:pos="1320"/>
        </w:tabs>
        <w:spacing w:line="360" w:lineRule="auto"/>
        <w:ind w:left="1031" w:right="894" w:firstLine="0"/>
        <w:rPr>
          <w:sz w:val="24"/>
        </w:rPr>
      </w:pPr>
      <w:r>
        <w:rPr>
          <w:sz w:val="24"/>
        </w:rPr>
        <w:t>Minimum</w:t>
      </w:r>
      <w:r>
        <w:rPr>
          <w:spacing w:val="40"/>
          <w:sz w:val="24"/>
        </w:rPr>
        <w:t xml:space="preserve"> </w:t>
      </w:r>
      <w:r>
        <w:rPr>
          <w:sz w:val="24"/>
        </w:rPr>
        <w:t>of</w:t>
      </w:r>
      <w:r>
        <w:rPr>
          <w:spacing w:val="40"/>
          <w:sz w:val="24"/>
        </w:rPr>
        <w:t xml:space="preserve"> </w:t>
      </w:r>
      <w:r>
        <w:rPr>
          <w:sz w:val="24"/>
        </w:rPr>
        <w:t>two-thirds</w:t>
      </w:r>
      <w:r>
        <w:rPr>
          <w:spacing w:val="40"/>
          <w:sz w:val="24"/>
        </w:rPr>
        <w:t xml:space="preserve"> </w:t>
      </w:r>
      <w:r>
        <w:rPr>
          <w:sz w:val="24"/>
        </w:rPr>
        <w:t>of</w:t>
      </w:r>
      <w:r>
        <w:rPr>
          <w:spacing w:val="40"/>
          <w:sz w:val="24"/>
        </w:rPr>
        <w:t xml:space="preserve"> </w:t>
      </w:r>
      <w:r>
        <w:rPr>
          <w:sz w:val="24"/>
        </w:rPr>
        <w:t>the</w:t>
      </w:r>
      <w:r>
        <w:rPr>
          <w:spacing w:val="40"/>
          <w:sz w:val="24"/>
        </w:rPr>
        <w:t xml:space="preserve"> </w:t>
      </w:r>
      <w:r>
        <w:rPr>
          <w:sz w:val="24"/>
        </w:rPr>
        <w:t>board's</w:t>
      </w:r>
      <w:r>
        <w:rPr>
          <w:spacing w:val="40"/>
          <w:sz w:val="24"/>
        </w:rPr>
        <w:t xml:space="preserve"> </w:t>
      </w:r>
      <w:r>
        <w:rPr>
          <w:sz w:val="24"/>
        </w:rPr>
        <w:t>members</w:t>
      </w:r>
      <w:r>
        <w:rPr>
          <w:spacing w:val="40"/>
          <w:sz w:val="24"/>
        </w:rPr>
        <w:t xml:space="preserve"> </w:t>
      </w:r>
      <w:r>
        <w:rPr>
          <w:sz w:val="24"/>
        </w:rPr>
        <w:t>are</w:t>
      </w:r>
      <w:r>
        <w:rPr>
          <w:spacing w:val="40"/>
          <w:sz w:val="24"/>
        </w:rPr>
        <w:t xml:space="preserve"> </w:t>
      </w:r>
      <w:r>
        <w:rPr>
          <w:sz w:val="24"/>
        </w:rPr>
        <w:t>non-executive</w:t>
      </w:r>
      <w:r>
        <w:rPr>
          <w:spacing w:val="40"/>
          <w:sz w:val="24"/>
        </w:rPr>
        <w:t xml:space="preserve"> </w:t>
      </w:r>
      <w:r>
        <w:rPr>
          <w:sz w:val="24"/>
        </w:rPr>
        <w:t>directors;</w:t>
      </w:r>
      <w:r>
        <w:rPr>
          <w:spacing w:val="40"/>
          <w:sz w:val="24"/>
        </w:rPr>
        <w:t xml:space="preserve"> </w:t>
      </w:r>
      <w:r>
        <w:rPr>
          <w:sz w:val="24"/>
        </w:rPr>
        <w:t>this</w:t>
      </w:r>
      <w:r>
        <w:rPr>
          <w:spacing w:val="40"/>
          <w:sz w:val="24"/>
        </w:rPr>
        <w:t xml:space="preserve"> </w:t>
      </w:r>
      <w:r>
        <w:rPr>
          <w:sz w:val="24"/>
        </w:rPr>
        <w:t xml:space="preserve">is measured with a dummy variable, 1 if yes, </w:t>
      </w:r>
      <w:proofErr w:type="gramStart"/>
      <w:r>
        <w:rPr>
          <w:sz w:val="24"/>
        </w:rPr>
        <w:t>0</w:t>
      </w:r>
      <w:proofErr w:type="gramEnd"/>
      <w:r>
        <w:rPr>
          <w:sz w:val="24"/>
        </w:rPr>
        <w:t xml:space="preserve"> if no.</w:t>
      </w:r>
    </w:p>
    <w:p w:rsidR="00952D39" w:rsidRDefault="007745DD">
      <w:pPr>
        <w:spacing w:before="202"/>
        <w:ind w:left="1031"/>
        <w:jc w:val="both"/>
        <w:rPr>
          <w:i/>
          <w:sz w:val="24"/>
        </w:rPr>
      </w:pPr>
      <w:r>
        <w:rPr>
          <w:i/>
          <w:sz w:val="24"/>
        </w:rPr>
        <w:t>If</w:t>
      </w:r>
      <w:r>
        <w:rPr>
          <w:i/>
          <w:spacing w:val="-3"/>
          <w:sz w:val="24"/>
        </w:rPr>
        <w:t xml:space="preserve"> </w:t>
      </w:r>
      <w:r>
        <w:rPr>
          <w:i/>
          <w:sz w:val="24"/>
        </w:rPr>
        <w:t>the</w:t>
      </w:r>
      <w:r>
        <w:rPr>
          <w:i/>
          <w:spacing w:val="-4"/>
          <w:sz w:val="24"/>
        </w:rPr>
        <w:t xml:space="preserve"> </w:t>
      </w:r>
      <w:r>
        <w:rPr>
          <w:i/>
          <w:sz w:val="24"/>
        </w:rPr>
        <w:t>board</w:t>
      </w:r>
      <w:r>
        <w:rPr>
          <w:i/>
          <w:spacing w:val="-2"/>
          <w:sz w:val="24"/>
        </w:rPr>
        <w:t xml:space="preserve"> </w:t>
      </w:r>
      <w:r>
        <w:rPr>
          <w:i/>
          <w:sz w:val="24"/>
        </w:rPr>
        <w:t>of</w:t>
      </w:r>
      <w:r>
        <w:rPr>
          <w:i/>
          <w:spacing w:val="-3"/>
          <w:sz w:val="24"/>
        </w:rPr>
        <w:t xml:space="preserve"> </w:t>
      </w:r>
      <w:r>
        <w:rPr>
          <w:i/>
          <w:sz w:val="24"/>
        </w:rPr>
        <w:t>directors</w:t>
      </w:r>
      <w:r>
        <w:rPr>
          <w:i/>
          <w:spacing w:val="-2"/>
          <w:sz w:val="24"/>
        </w:rPr>
        <w:t xml:space="preserve"> </w:t>
      </w:r>
      <w:r>
        <w:rPr>
          <w:i/>
          <w:sz w:val="24"/>
        </w:rPr>
        <w:t>does</w:t>
      </w:r>
      <w:r>
        <w:rPr>
          <w:i/>
          <w:spacing w:val="-2"/>
          <w:sz w:val="24"/>
        </w:rPr>
        <w:t xml:space="preserve"> </w:t>
      </w:r>
      <w:r>
        <w:rPr>
          <w:i/>
          <w:sz w:val="24"/>
        </w:rPr>
        <w:t>=</w:t>
      </w:r>
      <w:r>
        <w:rPr>
          <w:i/>
          <w:spacing w:val="-3"/>
          <w:sz w:val="24"/>
        </w:rPr>
        <w:t xml:space="preserve"> </w:t>
      </w:r>
      <w:r>
        <w:rPr>
          <w:i/>
          <w:sz w:val="24"/>
        </w:rPr>
        <w:t>1</w:t>
      </w:r>
      <w:r>
        <w:rPr>
          <w:i/>
          <w:spacing w:val="-2"/>
          <w:sz w:val="24"/>
        </w:rPr>
        <w:t xml:space="preserve"> </w:t>
      </w:r>
      <w:r>
        <w:rPr>
          <w:i/>
          <w:sz w:val="24"/>
        </w:rPr>
        <w:t>and</w:t>
      </w:r>
      <w:r>
        <w:rPr>
          <w:i/>
          <w:spacing w:val="-2"/>
          <w:sz w:val="24"/>
        </w:rPr>
        <w:t xml:space="preserve"> </w:t>
      </w:r>
      <w:r>
        <w:rPr>
          <w:i/>
          <w:sz w:val="24"/>
        </w:rPr>
        <w:t>the</w:t>
      </w:r>
      <w:r>
        <w:rPr>
          <w:i/>
          <w:spacing w:val="-2"/>
          <w:sz w:val="24"/>
        </w:rPr>
        <w:t xml:space="preserve"> </w:t>
      </w:r>
      <w:r>
        <w:rPr>
          <w:i/>
          <w:sz w:val="24"/>
        </w:rPr>
        <w:t>board</w:t>
      </w:r>
      <w:r>
        <w:rPr>
          <w:i/>
          <w:spacing w:val="-2"/>
          <w:sz w:val="24"/>
        </w:rPr>
        <w:t xml:space="preserve"> </w:t>
      </w:r>
      <w:r>
        <w:rPr>
          <w:i/>
          <w:sz w:val="24"/>
        </w:rPr>
        <w:t>of</w:t>
      </w:r>
      <w:r>
        <w:rPr>
          <w:i/>
          <w:spacing w:val="-2"/>
          <w:sz w:val="24"/>
        </w:rPr>
        <w:t xml:space="preserve"> </w:t>
      </w:r>
      <w:r>
        <w:rPr>
          <w:i/>
          <w:sz w:val="24"/>
        </w:rPr>
        <w:t>directors</w:t>
      </w:r>
      <w:r>
        <w:rPr>
          <w:i/>
          <w:spacing w:val="-2"/>
          <w:sz w:val="24"/>
        </w:rPr>
        <w:t xml:space="preserve"> </w:t>
      </w:r>
      <w:r>
        <w:rPr>
          <w:i/>
          <w:sz w:val="24"/>
        </w:rPr>
        <w:t>does</w:t>
      </w:r>
      <w:r>
        <w:rPr>
          <w:i/>
          <w:spacing w:val="-2"/>
          <w:sz w:val="24"/>
        </w:rPr>
        <w:t xml:space="preserve"> </w:t>
      </w:r>
      <w:r>
        <w:rPr>
          <w:i/>
          <w:sz w:val="24"/>
        </w:rPr>
        <w:t>not</w:t>
      </w:r>
      <w:r>
        <w:rPr>
          <w:i/>
          <w:spacing w:val="-2"/>
          <w:sz w:val="24"/>
        </w:rPr>
        <w:t xml:space="preserve"> </w:t>
      </w:r>
      <w:r>
        <w:rPr>
          <w:i/>
          <w:sz w:val="24"/>
        </w:rPr>
        <w:t>=</w:t>
      </w:r>
      <w:r>
        <w:rPr>
          <w:i/>
          <w:spacing w:val="-4"/>
          <w:sz w:val="24"/>
        </w:rPr>
        <w:t xml:space="preserve"> </w:t>
      </w:r>
      <w:r>
        <w:rPr>
          <w:i/>
          <w:spacing w:val="-5"/>
          <w:sz w:val="24"/>
        </w:rPr>
        <w:t>0,</w:t>
      </w:r>
    </w:p>
    <w:p w:rsidR="00952D39" w:rsidRDefault="00952D39">
      <w:pPr>
        <w:pStyle w:val="BodyText"/>
        <w:spacing w:before="3"/>
        <w:rPr>
          <w:i/>
          <w:sz w:val="29"/>
        </w:rPr>
      </w:pPr>
    </w:p>
    <w:p w:rsidR="00952D39" w:rsidRDefault="007745DD">
      <w:pPr>
        <w:pStyle w:val="ListParagraph"/>
        <w:numPr>
          <w:ilvl w:val="0"/>
          <w:numId w:val="8"/>
        </w:numPr>
        <w:tabs>
          <w:tab w:val="left" w:pos="1213"/>
        </w:tabs>
        <w:spacing w:line="360" w:lineRule="auto"/>
        <w:ind w:left="1031" w:right="900" w:firstLine="0"/>
        <w:rPr>
          <w:sz w:val="24"/>
        </w:rPr>
      </w:pPr>
      <w:r>
        <w:rPr>
          <w:sz w:val="24"/>
        </w:rPr>
        <w:t>The amount of meetings done by board, as measured by a dummy variable, is indicated by the company.</w:t>
      </w:r>
    </w:p>
    <w:p w:rsidR="00952D39" w:rsidRDefault="007745DD">
      <w:pPr>
        <w:spacing w:before="202"/>
        <w:ind w:left="1031"/>
        <w:jc w:val="both"/>
        <w:rPr>
          <w:i/>
          <w:sz w:val="24"/>
        </w:rPr>
      </w:pPr>
      <w:r>
        <w:rPr>
          <w:i/>
          <w:sz w:val="24"/>
        </w:rPr>
        <w:t>It</w:t>
      </w:r>
      <w:r>
        <w:rPr>
          <w:i/>
          <w:spacing w:val="-3"/>
          <w:sz w:val="24"/>
        </w:rPr>
        <w:t xml:space="preserve"> </w:t>
      </w:r>
      <w:r>
        <w:rPr>
          <w:i/>
          <w:sz w:val="24"/>
        </w:rPr>
        <w:t>is</w:t>
      </w:r>
      <w:r>
        <w:rPr>
          <w:i/>
          <w:spacing w:val="-1"/>
          <w:sz w:val="24"/>
        </w:rPr>
        <w:t xml:space="preserve"> </w:t>
      </w:r>
      <w:r>
        <w:rPr>
          <w:i/>
          <w:sz w:val="24"/>
        </w:rPr>
        <w:t>1</w:t>
      </w:r>
      <w:r>
        <w:rPr>
          <w:i/>
          <w:spacing w:val="-2"/>
          <w:sz w:val="24"/>
        </w:rPr>
        <w:t xml:space="preserve"> </w:t>
      </w:r>
      <w:r>
        <w:rPr>
          <w:i/>
          <w:sz w:val="24"/>
        </w:rPr>
        <w:t>if</w:t>
      </w:r>
      <w:r>
        <w:rPr>
          <w:i/>
          <w:spacing w:val="-1"/>
          <w:sz w:val="24"/>
        </w:rPr>
        <w:t xml:space="preserve"> </w:t>
      </w:r>
      <w:r>
        <w:rPr>
          <w:i/>
          <w:sz w:val="24"/>
        </w:rPr>
        <w:t>it</w:t>
      </w:r>
      <w:r>
        <w:rPr>
          <w:i/>
          <w:spacing w:val="-2"/>
          <w:sz w:val="24"/>
        </w:rPr>
        <w:t xml:space="preserve"> </w:t>
      </w:r>
      <w:r>
        <w:rPr>
          <w:i/>
          <w:sz w:val="24"/>
        </w:rPr>
        <w:t>indicates</w:t>
      </w:r>
      <w:r>
        <w:rPr>
          <w:i/>
          <w:spacing w:val="-2"/>
          <w:sz w:val="24"/>
        </w:rPr>
        <w:t xml:space="preserve"> </w:t>
      </w:r>
      <w:r>
        <w:rPr>
          <w:i/>
          <w:sz w:val="24"/>
        </w:rPr>
        <w:t>the</w:t>
      </w:r>
      <w:r>
        <w:rPr>
          <w:i/>
          <w:spacing w:val="-1"/>
          <w:sz w:val="24"/>
        </w:rPr>
        <w:t xml:space="preserve"> </w:t>
      </w:r>
      <w:r>
        <w:rPr>
          <w:i/>
          <w:sz w:val="24"/>
        </w:rPr>
        <w:t>number</w:t>
      </w:r>
      <w:r>
        <w:rPr>
          <w:i/>
          <w:spacing w:val="-2"/>
          <w:sz w:val="24"/>
        </w:rPr>
        <w:t xml:space="preserve"> </w:t>
      </w:r>
      <w:r>
        <w:rPr>
          <w:i/>
          <w:sz w:val="24"/>
        </w:rPr>
        <w:t>of</w:t>
      </w:r>
      <w:r>
        <w:rPr>
          <w:i/>
          <w:spacing w:val="-2"/>
          <w:sz w:val="24"/>
        </w:rPr>
        <w:t xml:space="preserve"> </w:t>
      </w:r>
      <w:r>
        <w:rPr>
          <w:i/>
          <w:sz w:val="24"/>
        </w:rPr>
        <w:t>meetings;</w:t>
      </w:r>
      <w:r>
        <w:rPr>
          <w:i/>
          <w:spacing w:val="-1"/>
          <w:sz w:val="24"/>
        </w:rPr>
        <w:t xml:space="preserve"> </w:t>
      </w:r>
      <w:r>
        <w:rPr>
          <w:i/>
          <w:sz w:val="24"/>
        </w:rPr>
        <w:t>otherwise,</w:t>
      </w:r>
      <w:r>
        <w:rPr>
          <w:i/>
          <w:spacing w:val="-2"/>
          <w:sz w:val="24"/>
        </w:rPr>
        <w:t xml:space="preserve"> </w:t>
      </w:r>
      <w:r>
        <w:rPr>
          <w:i/>
          <w:sz w:val="24"/>
        </w:rPr>
        <w:t>it</w:t>
      </w:r>
      <w:r>
        <w:rPr>
          <w:i/>
          <w:spacing w:val="-1"/>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5"/>
        <w:rPr>
          <w:i/>
          <w:sz w:val="29"/>
        </w:rPr>
      </w:pPr>
    </w:p>
    <w:p w:rsidR="00952D39" w:rsidRDefault="007745DD">
      <w:pPr>
        <w:pStyle w:val="ListParagraph"/>
        <w:numPr>
          <w:ilvl w:val="0"/>
          <w:numId w:val="8"/>
        </w:numPr>
        <w:tabs>
          <w:tab w:val="left" w:pos="1375"/>
        </w:tabs>
        <w:spacing w:line="360" w:lineRule="auto"/>
        <w:ind w:left="1031" w:right="895" w:firstLine="0"/>
        <w:rPr>
          <w:sz w:val="24"/>
        </w:rPr>
      </w:pPr>
      <w:r>
        <w:rPr>
          <w:sz w:val="24"/>
        </w:rPr>
        <w:t>There is a corporate governance committee on the board, which is</w:t>
      </w:r>
      <w:r>
        <w:rPr>
          <w:spacing w:val="25"/>
          <w:sz w:val="24"/>
        </w:rPr>
        <w:t xml:space="preserve"> </w:t>
      </w:r>
      <w:r>
        <w:rPr>
          <w:sz w:val="24"/>
        </w:rPr>
        <w:t>considered with a</w:t>
      </w:r>
      <w:r>
        <w:rPr>
          <w:spacing w:val="40"/>
          <w:sz w:val="24"/>
        </w:rPr>
        <w:t xml:space="preserve"> </w:t>
      </w:r>
      <w:r>
        <w:rPr>
          <w:sz w:val="24"/>
        </w:rPr>
        <w:t>dummy variable.</w:t>
      </w:r>
    </w:p>
    <w:p w:rsidR="00952D39" w:rsidRDefault="00952D39">
      <w:pPr>
        <w:spacing w:line="360" w:lineRule="auto"/>
        <w:rPr>
          <w:sz w:val="24"/>
        </w:r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12" o:spid="_x0000_s1136" style="position:absolute;margin-left:30.95pt;margin-top:0;width:.5pt;height:792.1pt;z-index:15788032;mso-position-horizontal-relative:page;mso-position-vertical-relative:page" fillcolor="black" stroked="f">
            <w10:wrap anchorx="page" anchory="page"/>
          </v:rect>
        </w:pict>
      </w:r>
      <w:r>
        <w:pict>
          <v:rect id="docshape113" o:spid="_x0000_s1135" style="position:absolute;margin-left:580.65pt;margin-top:0;width:.5pt;height:792.1pt;z-index:1578854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spacing w:before="90"/>
        <w:ind w:left="1031"/>
        <w:rPr>
          <w:i/>
          <w:sz w:val="24"/>
        </w:rPr>
      </w:pPr>
      <w:r>
        <w:rPr>
          <w:i/>
          <w:sz w:val="24"/>
        </w:rPr>
        <w:t>The</w:t>
      </w:r>
      <w:r>
        <w:rPr>
          <w:i/>
          <w:spacing w:val="-3"/>
          <w:sz w:val="24"/>
        </w:rPr>
        <w:t xml:space="preserve"> </w:t>
      </w:r>
      <w:r>
        <w:rPr>
          <w:i/>
          <w:sz w:val="24"/>
        </w:rPr>
        <w:t>value</w:t>
      </w:r>
      <w:r>
        <w:rPr>
          <w:i/>
          <w:spacing w:val="-2"/>
          <w:sz w:val="24"/>
        </w:rPr>
        <w:t xml:space="preserve"> </w:t>
      </w:r>
      <w:r>
        <w:rPr>
          <w:i/>
          <w:sz w:val="24"/>
        </w:rPr>
        <w:t>is</w:t>
      </w:r>
      <w:r>
        <w:rPr>
          <w:i/>
          <w:spacing w:val="-1"/>
          <w:sz w:val="24"/>
        </w:rPr>
        <w:t xml:space="preserve"> </w:t>
      </w:r>
      <w:r>
        <w:rPr>
          <w:i/>
          <w:sz w:val="24"/>
        </w:rPr>
        <w:t>1</w:t>
      </w:r>
      <w:r>
        <w:rPr>
          <w:i/>
          <w:spacing w:val="-2"/>
          <w:sz w:val="24"/>
        </w:rPr>
        <w:t xml:space="preserve"> </w:t>
      </w:r>
      <w:r>
        <w:rPr>
          <w:i/>
          <w:sz w:val="24"/>
        </w:rPr>
        <w:t>if</w:t>
      </w:r>
      <w:r>
        <w:rPr>
          <w:i/>
          <w:spacing w:val="-2"/>
          <w:sz w:val="24"/>
        </w:rPr>
        <w:t xml:space="preserve"> </w:t>
      </w:r>
      <w:r>
        <w:rPr>
          <w:i/>
          <w:sz w:val="24"/>
        </w:rPr>
        <w:t>the</w:t>
      </w:r>
      <w:r>
        <w:rPr>
          <w:i/>
          <w:spacing w:val="-2"/>
          <w:sz w:val="24"/>
        </w:rPr>
        <w:t xml:space="preserve"> </w:t>
      </w:r>
      <w:r>
        <w:rPr>
          <w:i/>
          <w:sz w:val="24"/>
        </w:rPr>
        <w:t>board</w:t>
      </w:r>
      <w:r>
        <w:rPr>
          <w:i/>
          <w:spacing w:val="-2"/>
          <w:sz w:val="24"/>
        </w:rPr>
        <w:t xml:space="preserve"> </w:t>
      </w:r>
      <w:r>
        <w:rPr>
          <w:i/>
          <w:sz w:val="24"/>
        </w:rPr>
        <w:t>has</w:t>
      </w:r>
      <w:r>
        <w:rPr>
          <w:i/>
          <w:spacing w:val="-1"/>
          <w:sz w:val="24"/>
        </w:rPr>
        <w:t xml:space="preserve"> </w:t>
      </w:r>
      <w:r>
        <w:rPr>
          <w:i/>
          <w:sz w:val="24"/>
        </w:rPr>
        <w:t>a</w:t>
      </w:r>
      <w:r>
        <w:rPr>
          <w:i/>
          <w:spacing w:val="-2"/>
          <w:sz w:val="24"/>
        </w:rPr>
        <w:t xml:space="preserve"> </w:t>
      </w:r>
      <w:r>
        <w:rPr>
          <w:i/>
          <w:sz w:val="24"/>
        </w:rPr>
        <w:t>CG</w:t>
      </w:r>
      <w:r>
        <w:rPr>
          <w:i/>
          <w:spacing w:val="-2"/>
          <w:sz w:val="24"/>
        </w:rPr>
        <w:t xml:space="preserve"> </w:t>
      </w:r>
      <w:r>
        <w:rPr>
          <w:i/>
          <w:sz w:val="24"/>
        </w:rPr>
        <w:t>committee;</w:t>
      </w:r>
      <w:r>
        <w:rPr>
          <w:i/>
          <w:spacing w:val="-1"/>
          <w:sz w:val="24"/>
        </w:rPr>
        <w:t xml:space="preserve"> </w:t>
      </w:r>
      <w:r>
        <w:rPr>
          <w:i/>
          <w:sz w:val="24"/>
        </w:rPr>
        <w:t>otherwise,</w:t>
      </w:r>
      <w:r>
        <w:rPr>
          <w:i/>
          <w:spacing w:val="-2"/>
          <w:sz w:val="24"/>
        </w:rPr>
        <w:t xml:space="preserve"> </w:t>
      </w:r>
      <w:r>
        <w:rPr>
          <w:i/>
          <w:sz w:val="24"/>
        </w:rPr>
        <w:t>the</w:t>
      </w:r>
      <w:r>
        <w:rPr>
          <w:i/>
          <w:spacing w:val="-2"/>
          <w:sz w:val="24"/>
        </w:rPr>
        <w:t xml:space="preserve"> </w:t>
      </w:r>
      <w:r>
        <w:rPr>
          <w:i/>
          <w:sz w:val="24"/>
        </w:rPr>
        <w:t>value</w:t>
      </w:r>
      <w:r>
        <w:rPr>
          <w:i/>
          <w:spacing w:val="-1"/>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4"/>
        <w:rPr>
          <w:i/>
          <w:sz w:val="29"/>
        </w:rPr>
      </w:pPr>
    </w:p>
    <w:p w:rsidR="00952D39" w:rsidRDefault="007745DD">
      <w:pPr>
        <w:pStyle w:val="ListParagraph"/>
        <w:numPr>
          <w:ilvl w:val="0"/>
          <w:numId w:val="8"/>
        </w:numPr>
        <w:tabs>
          <w:tab w:val="left" w:pos="1332"/>
        </w:tabs>
        <w:spacing w:before="1"/>
        <w:ind w:left="1331" w:hanging="301"/>
        <w:rPr>
          <w:sz w:val="24"/>
        </w:rPr>
      </w:pPr>
      <w:r>
        <w:rPr>
          <w:sz w:val="24"/>
        </w:rPr>
        <w:t>A</w:t>
      </w:r>
      <w:r>
        <w:rPr>
          <w:spacing w:val="-2"/>
          <w:sz w:val="24"/>
        </w:rPr>
        <w:t xml:space="preserve"> </w:t>
      </w:r>
      <w:r>
        <w:rPr>
          <w:sz w:val="24"/>
        </w:rPr>
        <w:t>dummy</w:t>
      </w:r>
      <w:r>
        <w:rPr>
          <w:spacing w:val="-7"/>
          <w:sz w:val="24"/>
        </w:rPr>
        <w:t xml:space="preserve"> </w:t>
      </w:r>
      <w:r>
        <w:rPr>
          <w:sz w:val="24"/>
        </w:rPr>
        <w:t>variable</w:t>
      </w:r>
      <w:r>
        <w:rPr>
          <w:spacing w:val="-1"/>
          <w:sz w:val="24"/>
        </w:rPr>
        <w:t xml:space="preserve"> </w:t>
      </w:r>
      <w:r>
        <w:rPr>
          <w:sz w:val="24"/>
        </w:rPr>
        <w:t>is used</w:t>
      </w:r>
      <w:r>
        <w:rPr>
          <w:spacing w:val="-1"/>
          <w:sz w:val="24"/>
        </w:rPr>
        <w:t xml:space="preserve"> </w:t>
      </w:r>
      <w:r>
        <w:rPr>
          <w:sz w:val="24"/>
        </w:rPr>
        <w:t>to</w:t>
      </w:r>
      <w:r>
        <w:rPr>
          <w:spacing w:val="-2"/>
          <w:sz w:val="24"/>
        </w:rPr>
        <w:t xml:space="preserve"> </w:t>
      </w:r>
      <w:r>
        <w:rPr>
          <w:sz w:val="24"/>
        </w:rPr>
        <w:t>assess</w:t>
      </w:r>
      <w:r>
        <w:rPr>
          <w:spacing w:val="-2"/>
          <w:sz w:val="24"/>
        </w:rPr>
        <w:t xml:space="preserve"> </w:t>
      </w:r>
      <w:r>
        <w:rPr>
          <w:sz w:val="24"/>
        </w:rPr>
        <w:t>the</w:t>
      </w:r>
      <w:r>
        <w:rPr>
          <w:spacing w:val="-2"/>
          <w:sz w:val="24"/>
        </w:rPr>
        <w:t xml:space="preserve"> </w:t>
      </w:r>
      <w:r>
        <w:rPr>
          <w:sz w:val="24"/>
        </w:rPr>
        <w:t>Board's</w:t>
      </w:r>
      <w:r>
        <w:rPr>
          <w:spacing w:val="-2"/>
          <w:sz w:val="24"/>
        </w:rPr>
        <w:t xml:space="preserve"> </w:t>
      </w:r>
      <w:r>
        <w:rPr>
          <w:sz w:val="24"/>
        </w:rPr>
        <w:t>nominating</w:t>
      </w:r>
      <w:r>
        <w:rPr>
          <w:spacing w:val="-4"/>
          <w:sz w:val="24"/>
        </w:rPr>
        <w:t xml:space="preserve"> </w:t>
      </w:r>
      <w:r>
        <w:rPr>
          <w:spacing w:val="-2"/>
          <w:sz w:val="24"/>
        </w:rPr>
        <w:t>committee.</w:t>
      </w:r>
    </w:p>
    <w:p w:rsidR="00952D39" w:rsidRDefault="00952D39">
      <w:pPr>
        <w:pStyle w:val="BodyText"/>
        <w:spacing w:before="4"/>
        <w:rPr>
          <w:sz w:val="29"/>
        </w:rPr>
      </w:pPr>
    </w:p>
    <w:p w:rsidR="00952D39" w:rsidRDefault="007745DD">
      <w:pPr>
        <w:ind w:left="1031"/>
        <w:rPr>
          <w:i/>
          <w:sz w:val="24"/>
        </w:rPr>
      </w:pPr>
      <w:r>
        <w:rPr>
          <w:i/>
          <w:sz w:val="24"/>
        </w:rPr>
        <w:t>The</w:t>
      </w:r>
      <w:r>
        <w:rPr>
          <w:i/>
          <w:spacing w:val="-3"/>
          <w:sz w:val="24"/>
        </w:rPr>
        <w:t xml:space="preserve"> </w:t>
      </w:r>
      <w:r>
        <w:rPr>
          <w:i/>
          <w:sz w:val="24"/>
        </w:rPr>
        <w:t>value</w:t>
      </w:r>
      <w:r>
        <w:rPr>
          <w:i/>
          <w:spacing w:val="-2"/>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if</w:t>
      </w:r>
      <w:r>
        <w:rPr>
          <w:i/>
          <w:spacing w:val="-2"/>
          <w:sz w:val="24"/>
        </w:rPr>
        <w:t xml:space="preserve"> </w:t>
      </w:r>
      <w:r>
        <w:rPr>
          <w:i/>
          <w:sz w:val="24"/>
        </w:rPr>
        <w:t>the</w:t>
      </w:r>
      <w:r>
        <w:rPr>
          <w:i/>
          <w:spacing w:val="-3"/>
          <w:sz w:val="24"/>
        </w:rPr>
        <w:t xml:space="preserve"> </w:t>
      </w:r>
      <w:r>
        <w:rPr>
          <w:i/>
          <w:sz w:val="24"/>
        </w:rPr>
        <w:t>board</w:t>
      </w:r>
      <w:r>
        <w:rPr>
          <w:i/>
          <w:spacing w:val="-1"/>
          <w:sz w:val="24"/>
        </w:rPr>
        <w:t xml:space="preserve"> </w:t>
      </w:r>
      <w:r>
        <w:rPr>
          <w:i/>
          <w:sz w:val="24"/>
        </w:rPr>
        <w:t>has</w:t>
      </w:r>
      <w:r>
        <w:rPr>
          <w:i/>
          <w:spacing w:val="-2"/>
          <w:sz w:val="24"/>
        </w:rPr>
        <w:t xml:space="preserve"> </w:t>
      </w:r>
      <w:r>
        <w:rPr>
          <w:i/>
          <w:sz w:val="24"/>
        </w:rPr>
        <w:t>a</w:t>
      </w:r>
      <w:r>
        <w:rPr>
          <w:i/>
          <w:spacing w:val="-2"/>
          <w:sz w:val="24"/>
        </w:rPr>
        <w:t xml:space="preserve"> </w:t>
      </w:r>
      <w:r>
        <w:rPr>
          <w:i/>
          <w:sz w:val="24"/>
        </w:rPr>
        <w:t>nominating</w:t>
      </w:r>
      <w:r>
        <w:rPr>
          <w:i/>
          <w:spacing w:val="-2"/>
          <w:sz w:val="24"/>
        </w:rPr>
        <w:t xml:space="preserve"> </w:t>
      </w:r>
      <w:r>
        <w:rPr>
          <w:i/>
          <w:sz w:val="24"/>
        </w:rPr>
        <w:t>committee;</w:t>
      </w:r>
      <w:r>
        <w:rPr>
          <w:i/>
          <w:spacing w:val="-1"/>
          <w:sz w:val="24"/>
        </w:rPr>
        <w:t xml:space="preserve"> </w:t>
      </w:r>
      <w:r>
        <w:rPr>
          <w:i/>
          <w:sz w:val="24"/>
        </w:rPr>
        <w:t>otherwise,</w:t>
      </w:r>
      <w:r>
        <w:rPr>
          <w:i/>
          <w:spacing w:val="-2"/>
          <w:sz w:val="24"/>
        </w:rPr>
        <w:t xml:space="preserve"> </w:t>
      </w:r>
      <w:r>
        <w:rPr>
          <w:i/>
          <w:sz w:val="24"/>
        </w:rPr>
        <w:t>it</w:t>
      </w:r>
      <w:r>
        <w:rPr>
          <w:i/>
          <w:spacing w:val="-2"/>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6"/>
        <w:rPr>
          <w:i/>
          <w:sz w:val="29"/>
        </w:rPr>
      </w:pPr>
    </w:p>
    <w:p w:rsidR="00952D39" w:rsidRDefault="007745DD">
      <w:pPr>
        <w:pStyle w:val="Heading4"/>
        <w:jc w:val="left"/>
      </w:pPr>
      <w:bookmarkStart w:id="46" w:name="_bookmark45"/>
      <w:bookmarkEnd w:id="46"/>
      <w:r>
        <w:t>Index</w:t>
      </w:r>
      <w:r>
        <w:rPr>
          <w:spacing w:val="-3"/>
        </w:rPr>
        <w:t xml:space="preserve"> </w:t>
      </w:r>
      <w:r>
        <w:t>2:</w:t>
      </w:r>
      <w:r>
        <w:rPr>
          <w:spacing w:val="-3"/>
        </w:rPr>
        <w:t xml:space="preserve"> </w:t>
      </w:r>
      <w:r>
        <w:t>Auditing</w:t>
      </w:r>
      <w:r>
        <w:rPr>
          <w:spacing w:val="-2"/>
        </w:rPr>
        <w:t xml:space="preserve"> Disclosure</w:t>
      </w:r>
    </w:p>
    <w:p w:rsidR="00952D39" w:rsidRDefault="007745DD">
      <w:pPr>
        <w:pStyle w:val="ListParagraph"/>
        <w:numPr>
          <w:ilvl w:val="0"/>
          <w:numId w:val="7"/>
        </w:numPr>
        <w:tabs>
          <w:tab w:val="left" w:pos="1270"/>
        </w:tabs>
        <w:spacing w:before="47" w:line="360" w:lineRule="auto"/>
        <w:ind w:right="895" w:firstLine="0"/>
        <w:rPr>
          <w:sz w:val="24"/>
        </w:rPr>
      </w:pPr>
      <w:r>
        <w:rPr>
          <w:sz w:val="24"/>
        </w:rPr>
        <w:t>The</w:t>
      </w:r>
      <w:r>
        <w:rPr>
          <w:spacing w:val="-6"/>
          <w:sz w:val="24"/>
        </w:rPr>
        <w:t xml:space="preserve"> </w:t>
      </w:r>
      <w:r>
        <w:rPr>
          <w:sz w:val="24"/>
        </w:rPr>
        <w:t>company</w:t>
      </w:r>
      <w:r>
        <w:rPr>
          <w:spacing w:val="-9"/>
          <w:sz w:val="24"/>
        </w:rPr>
        <w:t xml:space="preserve"> </w:t>
      </w:r>
      <w:r>
        <w:rPr>
          <w:sz w:val="24"/>
        </w:rPr>
        <w:t>has</w:t>
      </w:r>
      <w:r>
        <w:rPr>
          <w:spacing w:val="-2"/>
          <w:sz w:val="24"/>
        </w:rPr>
        <w:t xml:space="preserve"> </w:t>
      </w:r>
      <w:r>
        <w:rPr>
          <w:sz w:val="24"/>
        </w:rPr>
        <w:t>an</w:t>
      </w:r>
      <w:r>
        <w:rPr>
          <w:spacing w:val="-2"/>
          <w:sz w:val="24"/>
        </w:rPr>
        <w:t xml:space="preserve"> </w:t>
      </w:r>
      <w:r>
        <w:rPr>
          <w:sz w:val="24"/>
        </w:rPr>
        <w:t>audit</w:t>
      </w:r>
      <w:r>
        <w:rPr>
          <w:spacing w:val="-3"/>
          <w:sz w:val="24"/>
        </w:rPr>
        <w:t xml:space="preserve"> </w:t>
      </w:r>
      <w:r>
        <w:rPr>
          <w:sz w:val="24"/>
        </w:rPr>
        <w:t>team.</w:t>
      </w:r>
      <w:r>
        <w:rPr>
          <w:spacing w:val="-5"/>
          <w:sz w:val="24"/>
        </w:rPr>
        <w:t xml:space="preserve"> </w:t>
      </w:r>
      <w:r>
        <w:rPr>
          <w:sz w:val="24"/>
        </w:rPr>
        <w:t>This</w:t>
      </w:r>
      <w:r>
        <w:rPr>
          <w:spacing w:val="-4"/>
          <w:sz w:val="24"/>
        </w:rPr>
        <w:t xml:space="preserve"> </w:t>
      </w:r>
      <w:r>
        <w:rPr>
          <w:sz w:val="24"/>
        </w:rPr>
        <w:t>is</w:t>
      </w:r>
      <w:r>
        <w:rPr>
          <w:spacing w:val="-4"/>
          <w:sz w:val="24"/>
        </w:rPr>
        <w:t xml:space="preserve"> </w:t>
      </w:r>
      <w:r>
        <w:rPr>
          <w:sz w:val="24"/>
        </w:rPr>
        <w:t>determined</w:t>
      </w:r>
      <w:r>
        <w:rPr>
          <w:spacing w:val="-5"/>
          <w:sz w:val="24"/>
        </w:rPr>
        <w:t xml:space="preserve"> </w:t>
      </w:r>
      <w:r>
        <w:rPr>
          <w:sz w:val="24"/>
        </w:rPr>
        <w:t>by</w:t>
      </w:r>
      <w:r>
        <w:rPr>
          <w:spacing w:val="-10"/>
          <w:sz w:val="24"/>
        </w:rPr>
        <w:t xml:space="preserve"> </w:t>
      </w:r>
      <w:r>
        <w:rPr>
          <w:sz w:val="24"/>
        </w:rPr>
        <w:t>a</w:t>
      </w:r>
      <w:r>
        <w:rPr>
          <w:spacing w:val="-4"/>
          <w:sz w:val="24"/>
        </w:rPr>
        <w:t xml:space="preserve"> </w:t>
      </w:r>
      <w:r>
        <w:rPr>
          <w:sz w:val="24"/>
        </w:rPr>
        <w:t>variable</w:t>
      </w:r>
      <w:r>
        <w:rPr>
          <w:spacing w:val="-5"/>
          <w:sz w:val="24"/>
        </w:rPr>
        <w:t xml:space="preserve"> </w:t>
      </w:r>
      <w:r>
        <w:rPr>
          <w:sz w:val="24"/>
        </w:rPr>
        <w:t>that</w:t>
      </w:r>
      <w:r>
        <w:rPr>
          <w:spacing w:val="-3"/>
          <w:sz w:val="24"/>
        </w:rPr>
        <w:t xml:space="preserve"> </w:t>
      </w:r>
      <w:r>
        <w:rPr>
          <w:sz w:val="24"/>
        </w:rPr>
        <w:t>specify</w:t>
      </w:r>
      <w:r>
        <w:rPr>
          <w:spacing w:val="-6"/>
          <w:sz w:val="24"/>
        </w:rPr>
        <w:t xml:space="preserve"> </w:t>
      </w:r>
      <w:r>
        <w:rPr>
          <w:sz w:val="24"/>
        </w:rPr>
        <w:t>whether</w:t>
      </w:r>
      <w:r>
        <w:rPr>
          <w:spacing w:val="-6"/>
          <w:sz w:val="24"/>
        </w:rPr>
        <w:t xml:space="preserve"> </w:t>
      </w:r>
      <w:r>
        <w:rPr>
          <w:sz w:val="24"/>
        </w:rPr>
        <w:t>or not the company has an audit committee.</w:t>
      </w:r>
    </w:p>
    <w:p w:rsidR="00952D39" w:rsidRDefault="007745DD">
      <w:pPr>
        <w:spacing w:before="199"/>
        <w:ind w:left="1031"/>
        <w:rPr>
          <w:i/>
          <w:sz w:val="24"/>
        </w:rPr>
      </w:pPr>
      <w:r>
        <w:rPr>
          <w:i/>
          <w:sz w:val="24"/>
        </w:rPr>
        <w:t>The</w:t>
      </w:r>
      <w:r>
        <w:rPr>
          <w:i/>
          <w:spacing w:val="-3"/>
          <w:sz w:val="24"/>
        </w:rPr>
        <w:t xml:space="preserve"> </w:t>
      </w:r>
      <w:r>
        <w:rPr>
          <w:i/>
          <w:sz w:val="24"/>
        </w:rPr>
        <w:t>value</w:t>
      </w:r>
      <w:r>
        <w:rPr>
          <w:i/>
          <w:spacing w:val="-1"/>
          <w:sz w:val="24"/>
        </w:rPr>
        <w:t xml:space="preserve"> </w:t>
      </w:r>
      <w:r>
        <w:rPr>
          <w:i/>
          <w:sz w:val="24"/>
        </w:rPr>
        <w:t>is</w:t>
      </w:r>
      <w:r>
        <w:rPr>
          <w:i/>
          <w:spacing w:val="-1"/>
          <w:sz w:val="24"/>
        </w:rPr>
        <w:t xml:space="preserve"> </w:t>
      </w:r>
      <w:r>
        <w:rPr>
          <w:i/>
          <w:sz w:val="24"/>
        </w:rPr>
        <w:t>1</w:t>
      </w:r>
      <w:r>
        <w:rPr>
          <w:i/>
          <w:spacing w:val="-1"/>
          <w:sz w:val="24"/>
        </w:rPr>
        <w:t xml:space="preserve"> </w:t>
      </w:r>
      <w:r>
        <w:rPr>
          <w:i/>
          <w:sz w:val="24"/>
        </w:rPr>
        <w:t>if</w:t>
      </w:r>
      <w:r>
        <w:rPr>
          <w:i/>
          <w:spacing w:val="-1"/>
          <w:sz w:val="24"/>
        </w:rPr>
        <w:t xml:space="preserve"> </w:t>
      </w:r>
      <w:r>
        <w:rPr>
          <w:i/>
          <w:sz w:val="24"/>
        </w:rPr>
        <w:t>the</w:t>
      </w:r>
      <w:r>
        <w:rPr>
          <w:i/>
          <w:spacing w:val="-3"/>
          <w:sz w:val="24"/>
        </w:rPr>
        <w:t xml:space="preserve"> </w:t>
      </w:r>
      <w:r>
        <w:rPr>
          <w:i/>
          <w:sz w:val="24"/>
        </w:rPr>
        <w:t>company</w:t>
      </w:r>
      <w:r>
        <w:rPr>
          <w:i/>
          <w:spacing w:val="-2"/>
          <w:sz w:val="24"/>
        </w:rPr>
        <w:t xml:space="preserve"> </w:t>
      </w:r>
      <w:r>
        <w:rPr>
          <w:i/>
          <w:sz w:val="24"/>
        </w:rPr>
        <w:t>has</w:t>
      </w:r>
      <w:r>
        <w:rPr>
          <w:i/>
          <w:spacing w:val="-1"/>
          <w:sz w:val="24"/>
        </w:rPr>
        <w:t xml:space="preserve"> </w:t>
      </w:r>
      <w:r>
        <w:rPr>
          <w:i/>
          <w:sz w:val="24"/>
        </w:rPr>
        <w:t>an</w:t>
      </w:r>
      <w:r>
        <w:rPr>
          <w:i/>
          <w:spacing w:val="-1"/>
          <w:sz w:val="24"/>
        </w:rPr>
        <w:t xml:space="preserve"> </w:t>
      </w:r>
      <w:r>
        <w:rPr>
          <w:i/>
          <w:sz w:val="24"/>
        </w:rPr>
        <w:t>audit</w:t>
      </w:r>
      <w:r>
        <w:rPr>
          <w:i/>
          <w:spacing w:val="1"/>
          <w:sz w:val="24"/>
        </w:rPr>
        <w:t xml:space="preserve"> </w:t>
      </w:r>
      <w:r>
        <w:rPr>
          <w:i/>
          <w:sz w:val="24"/>
        </w:rPr>
        <w:t>team;</w:t>
      </w:r>
      <w:r>
        <w:rPr>
          <w:i/>
          <w:spacing w:val="-1"/>
          <w:sz w:val="24"/>
        </w:rPr>
        <w:t xml:space="preserve"> </w:t>
      </w:r>
      <w:r>
        <w:rPr>
          <w:i/>
          <w:sz w:val="24"/>
        </w:rPr>
        <w:t>otherwise,</w:t>
      </w:r>
      <w:r>
        <w:rPr>
          <w:i/>
          <w:spacing w:val="-1"/>
          <w:sz w:val="24"/>
        </w:rPr>
        <w:t xml:space="preserve"> </w:t>
      </w:r>
      <w:r>
        <w:rPr>
          <w:i/>
          <w:sz w:val="24"/>
        </w:rPr>
        <w:t>the</w:t>
      </w:r>
      <w:r>
        <w:rPr>
          <w:i/>
          <w:spacing w:val="-1"/>
          <w:sz w:val="24"/>
        </w:rPr>
        <w:t xml:space="preserve"> </w:t>
      </w:r>
      <w:r>
        <w:rPr>
          <w:i/>
          <w:sz w:val="24"/>
        </w:rPr>
        <w:t>value</w:t>
      </w:r>
      <w:r>
        <w:rPr>
          <w:i/>
          <w:spacing w:val="-1"/>
          <w:sz w:val="24"/>
        </w:rPr>
        <w:t xml:space="preserve"> </w:t>
      </w:r>
      <w:r>
        <w:rPr>
          <w:i/>
          <w:sz w:val="24"/>
        </w:rPr>
        <w:t>is</w:t>
      </w:r>
      <w:r>
        <w:rPr>
          <w:i/>
          <w:spacing w:val="-1"/>
          <w:sz w:val="24"/>
        </w:rPr>
        <w:t xml:space="preserve"> </w:t>
      </w:r>
      <w:r>
        <w:rPr>
          <w:i/>
          <w:spacing w:val="-5"/>
          <w:sz w:val="24"/>
        </w:rPr>
        <w:t>0.</w:t>
      </w:r>
    </w:p>
    <w:p w:rsidR="00952D39" w:rsidRDefault="00952D39">
      <w:pPr>
        <w:pStyle w:val="BodyText"/>
        <w:spacing w:before="6"/>
        <w:rPr>
          <w:i/>
          <w:sz w:val="29"/>
        </w:rPr>
      </w:pPr>
    </w:p>
    <w:p w:rsidR="00952D39" w:rsidRDefault="007745DD">
      <w:pPr>
        <w:pStyle w:val="ListParagraph"/>
        <w:numPr>
          <w:ilvl w:val="0"/>
          <w:numId w:val="7"/>
        </w:numPr>
        <w:tabs>
          <w:tab w:val="left" w:pos="1263"/>
        </w:tabs>
        <w:spacing w:line="360" w:lineRule="auto"/>
        <w:ind w:right="897" w:firstLine="0"/>
        <w:rPr>
          <w:sz w:val="24"/>
        </w:rPr>
      </w:pPr>
      <w:r>
        <w:rPr>
          <w:sz w:val="24"/>
        </w:rPr>
        <w:t>The</w:t>
      </w:r>
      <w:r>
        <w:rPr>
          <w:spacing w:val="-12"/>
          <w:sz w:val="24"/>
        </w:rPr>
        <w:t xml:space="preserve"> </w:t>
      </w:r>
      <w:r>
        <w:rPr>
          <w:sz w:val="24"/>
        </w:rPr>
        <w:t>chairperson</w:t>
      </w:r>
      <w:r>
        <w:rPr>
          <w:spacing w:val="-14"/>
          <w:sz w:val="24"/>
        </w:rPr>
        <w:t xml:space="preserve"> </w:t>
      </w:r>
      <w:r>
        <w:rPr>
          <w:sz w:val="24"/>
        </w:rPr>
        <w:t>of</w:t>
      </w:r>
      <w:r>
        <w:rPr>
          <w:spacing w:val="-12"/>
          <w:sz w:val="24"/>
        </w:rPr>
        <w:t xml:space="preserve"> </w:t>
      </w:r>
      <w:r>
        <w:rPr>
          <w:sz w:val="24"/>
        </w:rPr>
        <w:t>the</w:t>
      </w:r>
      <w:r>
        <w:rPr>
          <w:spacing w:val="-10"/>
          <w:sz w:val="24"/>
        </w:rPr>
        <w:t xml:space="preserve"> </w:t>
      </w:r>
      <w:r>
        <w:rPr>
          <w:sz w:val="24"/>
        </w:rPr>
        <w:t>team</w:t>
      </w:r>
      <w:r>
        <w:rPr>
          <w:spacing w:val="-13"/>
          <w:sz w:val="24"/>
        </w:rPr>
        <w:t xml:space="preserve"> </w:t>
      </w:r>
      <w:r>
        <w:rPr>
          <w:sz w:val="24"/>
        </w:rPr>
        <w:t>is</w:t>
      </w:r>
      <w:r>
        <w:rPr>
          <w:spacing w:val="-12"/>
          <w:sz w:val="24"/>
        </w:rPr>
        <w:t xml:space="preserve"> </w:t>
      </w:r>
      <w:r>
        <w:rPr>
          <w:sz w:val="24"/>
        </w:rPr>
        <w:t>director</w:t>
      </w:r>
      <w:r>
        <w:rPr>
          <w:spacing w:val="-13"/>
          <w:sz w:val="24"/>
        </w:rPr>
        <w:t xml:space="preserve"> </w:t>
      </w:r>
      <w:r>
        <w:rPr>
          <w:sz w:val="24"/>
        </w:rPr>
        <w:t>who</w:t>
      </w:r>
      <w:r>
        <w:rPr>
          <w:spacing w:val="-11"/>
          <w:sz w:val="24"/>
        </w:rPr>
        <w:t xml:space="preserve"> </w:t>
      </w:r>
      <w:r>
        <w:rPr>
          <w:sz w:val="24"/>
        </w:rPr>
        <w:t>is</w:t>
      </w:r>
      <w:r>
        <w:rPr>
          <w:spacing w:val="-12"/>
          <w:sz w:val="24"/>
        </w:rPr>
        <w:t xml:space="preserve"> </w:t>
      </w:r>
      <w:proofErr w:type="spellStart"/>
      <w:r>
        <w:rPr>
          <w:sz w:val="24"/>
        </w:rPr>
        <w:t>non</w:t>
      </w:r>
      <w:r>
        <w:rPr>
          <w:spacing w:val="-13"/>
          <w:sz w:val="24"/>
        </w:rPr>
        <w:t xml:space="preserve"> </w:t>
      </w:r>
      <w:r>
        <w:rPr>
          <w:sz w:val="24"/>
        </w:rPr>
        <w:t>executive</w:t>
      </w:r>
      <w:proofErr w:type="spellEnd"/>
      <w:r>
        <w:rPr>
          <w:sz w:val="24"/>
        </w:rPr>
        <w:t>,</w:t>
      </w:r>
      <w:r>
        <w:rPr>
          <w:spacing w:val="-13"/>
          <w:sz w:val="24"/>
        </w:rPr>
        <w:t xml:space="preserve"> </w:t>
      </w:r>
      <w:r>
        <w:rPr>
          <w:sz w:val="24"/>
        </w:rPr>
        <w:t>dummy</w:t>
      </w:r>
      <w:r>
        <w:rPr>
          <w:spacing w:val="-15"/>
          <w:sz w:val="24"/>
        </w:rPr>
        <w:t xml:space="preserve"> </w:t>
      </w:r>
      <w:r>
        <w:rPr>
          <w:sz w:val="24"/>
        </w:rPr>
        <w:t>variable</w:t>
      </w:r>
      <w:r>
        <w:rPr>
          <w:spacing w:val="-11"/>
          <w:sz w:val="24"/>
        </w:rPr>
        <w:t xml:space="preserve"> </w:t>
      </w:r>
      <w:proofErr w:type="gramStart"/>
      <w:r>
        <w:rPr>
          <w:sz w:val="24"/>
        </w:rPr>
        <w:t>If</w:t>
      </w:r>
      <w:proofErr w:type="gramEnd"/>
      <w:r>
        <w:rPr>
          <w:spacing w:val="-7"/>
          <w:sz w:val="24"/>
        </w:rPr>
        <w:t xml:space="preserve"> </w:t>
      </w:r>
      <w:r>
        <w:rPr>
          <w:sz w:val="24"/>
        </w:rPr>
        <w:t>yes,</w:t>
      </w:r>
      <w:r>
        <w:rPr>
          <w:spacing w:val="-11"/>
          <w:sz w:val="24"/>
        </w:rPr>
        <w:t xml:space="preserve"> </w:t>
      </w:r>
      <w:r>
        <w:rPr>
          <w:sz w:val="24"/>
        </w:rPr>
        <w:t>then 1; if no, then 0.</w:t>
      </w:r>
    </w:p>
    <w:p w:rsidR="00952D39" w:rsidRDefault="007745DD">
      <w:pPr>
        <w:spacing w:before="199"/>
        <w:ind w:left="1031"/>
        <w:rPr>
          <w:i/>
          <w:sz w:val="24"/>
        </w:rPr>
      </w:pPr>
      <w:r>
        <w:rPr>
          <w:i/>
          <w:sz w:val="24"/>
        </w:rPr>
        <w:t>If</w:t>
      </w:r>
      <w:r>
        <w:rPr>
          <w:i/>
          <w:spacing w:val="-3"/>
          <w:sz w:val="24"/>
        </w:rPr>
        <w:t xml:space="preserve"> </w:t>
      </w:r>
      <w:r>
        <w:rPr>
          <w:i/>
          <w:sz w:val="24"/>
        </w:rPr>
        <w:t>the</w:t>
      </w:r>
      <w:r>
        <w:rPr>
          <w:i/>
          <w:spacing w:val="-4"/>
          <w:sz w:val="24"/>
        </w:rPr>
        <w:t xml:space="preserve"> </w:t>
      </w:r>
      <w:r>
        <w:rPr>
          <w:i/>
          <w:sz w:val="24"/>
        </w:rPr>
        <w:t>chairperson</w:t>
      </w:r>
      <w:r>
        <w:rPr>
          <w:i/>
          <w:spacing w:val="-2"/>
          <w:sz w:val="24"/>
        </w:rPr>
        <w:t xml:space="preserve"> </w:t>
      </w:r>
      <w:r>
        <w:rPr>
          <w:i/>
          <w:sz w:val="24"/>
        </w:rPr>
        <w:t>of</w:t>
      </w:r>
      <w:r>
        <w:rPr>
          <w:i/>
          <w:spacing w:val="-2"/>
          <w:sz w:val="24"/>
        </w:rPr>
        <w:t xml:space="preserve"> </w:t>
      </w:r>
      <w:r>
        <w:rPr>
          <w:i/>
          <w:sz w:val="24"/>
        </w:rPr>
        <w:t>the</w:t>
      </w:r>
      <w:r>
        <w:rPr>
          <w:i/>
          <w:spacing w:val="-2"/>
          <w:sz w:val="24"/>
        </w:rPr>
        <w:t xml:space="preserve"> </w:t>
      </w:r>
      <w:r>
        <w:rPr>
          <w:i/>
          <w:sz w:val="24"/>
        </w:rPr>
        <w:t>team</w:t>
      </w:r>
      <w:r>
        <w:rPr>
          <w:i/>
          <w:spacing w:val="-4"/>
          <w:sz w:val="24"/>
        </w:rPr>
        <w:t xml:space="preserve"> </w:t>
      </w:r>
      <w:r>
        <w:rPr>
          <w:i/>
          <w:sz w:val="24"/>
        </w:rPr>
        <w:t>is</w:t>
      </w:r>
      <w:r>
        <w:rPr>
          <w:i/>
          <w:spacing w:val="-2"/>
          <w:sz w:val="24"/>
        </w:rPr>
        <w:t xml:space="preserve"> </w:t>
      </w:r>
      <w:r>
        <w:rPr>
          <w:i/>
          <w:sz w:val="24"/>
        </w:rPr>
        <w:t>a</w:t>
      </w:r>
      <w:r>
        <w:rPr>
          <w:i/>
          <w:spacing w:val="-2"/>
          <w:sz w:val="24"/>
        </w:rPr>
        <w:t xml:space="preserve"> </w:t>
      </w:r>
      <w:r>
        <w:rPr>
          <w:i/>
          <w:sz w:val="24"/>
        </w:rPr>
        <w:t>non-executive,</w:t>
      </w:r>
      <w:r>
        <w:rPr>
          <w:i/>
          <w:spacing w:val="-2"/>
          <w:sz w:val="24"/>
        </w:rPr>
        <w:t xml:space="preserve"> </w:t>
      </w:r>
      <w:r>
        <w:rPr>
          <w:i/>
          <w:sz w:val="24"/>
        </w:rPr>
        <w:t>the</w:t>
      </w:r>
      <w:r>
        <w:rPr>
          <w:i/>
          <w:spacing w:val="-2"/>
          <w:sz w:val="24"/>
        </w:rPr>
        <w:t xml:space="preserve"> </w:t>
      </w:r>
      <w:r>
        <w:rPr>
          <w:i/>
          <w:sz w:val="24"/>
        </w:rPr>
        <w:t>value</w:t>
      </w:r>
      <w:r>
        <w:rPr>
          <w:i/>
          <w:spacing w:val="-2"/>
          <w:sz w:val="24"/>
        </w:rPr>
        <w:t xml:space="preserve"> </w:t>
      </w:r>
      <w:r>
        <w:rPr>
          <w:i/>
          <w:sz w:val="24"/>
        </w:rPr>
        <w:t>is</w:t>
      </w:r>
      <w:r>
        <w:rPr>
          <w:i/>
          <w:spacing w:val="-2"/>
          <w:sz w:val="24"/>
        </w:rPr>
        <w:t xml:space="preserve"> </w:t>
      </w:r>
      <w:r>
        <w:rPr>
          <w:i/>
          <w:sz w:val="24"/>
        </w:rPr>
        <w:t>1;</w:t>
      </w:r>
      <w:r>
        <w:rPr>
          <w:i/>
          <w:spacing w:val="-3"/>
          <w:sz w:val="24"/>
        </w:rPr>
        <w:t xml:space="preserve"> </w:t>
      </w:r>
      <w:r>
        <w:rPr>
          <w:i/>
          <w:sz w:val="24"/>
        </w:rPr>
        <w:t>otherwise,</w:t>
      </w:r>
      <w:r>
        <w:rPr>
          <w:i/>
          <w:spacing w:val="-1"/>
          <w:sz w:val="24"/>
        </w:rPr>
        <w:t xml:space="preserve"> </w:t>
      </w:r>
      <w:r>
        <w:rPr>
          <w:i/>
          <w:sz w:val="24"/>
        </w:rPr>
        <w:t>the</w:t>
      </w:r>
      <w:r>
        <w:rPr>
          <w:i/>
          <w:spacing w:val="-2"/>
          <w:sz w:val="24"/>
        </w:rPr>
        <w:t xml:space="preserve"> </w:t>
      </w:r>
      <w:r>
        <w:rPr>
          <w:i/>
          <w:sz w:val="24"/>
        </w:rPr>
        <w:t>value</w:t>
      </w:r>
      <w:r>
        <w:rPr>
          <w:i/>
          <w:spacing w:val="-2"/>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5"/>
        <w:rPr>
          <w:i/>
          <w:sz w:val="29"/>
        </w:rPr>
      </w:pPr>
    </w:p>
    <w:p w:rsidR="00952D39" w:rsidRDefault="007745DD">
      <w:pPr>
        <w:pStyle w:val="ListParagraph"/>
        <w:numPr>
          <w:ilvl w:val="0"/>
          <w:numId w:val="7"/>
        </w:numPr>
        <w:tabs>
          <w:tab w:val="left" w:pos="1286"/>
        </w:tabs>
        <w:spacing w:line="360" w:lineRule="auto"/>
        <w:ind w:right="898" w:firstLine="0"/>
        <w:rPr>
          <w:sz w:val="24"/>
        </w:rPr>
      </w:pPr>
      <w:r>
        <w:rPr>
          <w:sz w:val="24"/>
        </w:rPr>
        <w:t>All members of the committee are non-executive directors. If the answer is yes, one is measured; otherwise, zero is measured.</w:t>
      </w:r>
    </w:p>
    <w:p w:rsidR="00952D39" w:rsidRDefault="007745DD">
      <w:pPr>
        <w:spacing w:before="199"/>
        <w:ind w:left="1031"/>
        <w:rPr>
          <w:i/>
          <w:sz w:val="24"/>
        </w:rPr>
      </w:pPr>
      <w:r>
        <w:rPr>
          <w:i/>
          <w:sz w:val="24"/>
        </w:rPr>
        <w:t>The</w:t>
      </w:r>
      <w:r>
        <w:rPr>
          <w:i/>
          <w:spacing w:val="-3"/>
          <w:sz w:val="24"/>
        </w:rPr>
        <w:t xml:space="preserve"> </w:t>
      </w:r>
      <w:r>
        <w:rPr>
          <w:i/>
          <w:sz w:val="24"/>
        </w:rPr>
        <w:t>value</w:t>
      </w:r>
      <w:r>
        <w:rPr>
          <w:i/>
          <w:spacing w:val="-3"/>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if</w:t>
      </w:r>
      <w:r>
        <w:rPr>
          <w:i/>
          <w:spacing w:val="-2"/>
          <w:sz w:val="24"/>
        </w:rPr>
        <w:t xml:space="preserve"> </w:t>
      </w:r>
      <w:r>
        <w:rPr>
          <w:i/>
          <w:sz w:val="24"/>
        </w:rPr>
        <w:t>all</w:t>
      </w:r>
      <w:r>
        <w:rPr>
          <w:i/>
          <w:spacing w:val="-2"/>
          <w:sz w:val="24"/>
        </w:rPr>
        <w:t xml:space="preserve"> </w:t>
      </w:r>
      <w:r>
        <w:rPr>
          <w:i/>
          <w:sz w:val="24"/>
        </w:rPr>
        <w:t>members</w:t>
      </w:r>
      <w:r>
        <w:rPr>
          <w:i/>
          <w:spacing w:val="-2"/>
          <w:sz w:val="24"/>
        </w:rPr>
        <w:t xml:space="preserve"> </w:t>
      </w:r>
      <w:r>
        <w:rPr>
          <w:i/>
          <w:sz w:val="24"/>
        </w:rPr>
        <w:t>are</w:t>
      </w:r>
      <w:r>
        <w:rPr>
          <w:i/>
          <w:spacing w:val="-2"/>
          <w:sz w:val="24"/>
        </w:rPr>
        <w:t xml:space="preserve"> </w:t>
      </w:r>
      <w:r>
        <w:rPr>
          <w:i/>
          <w:sz w:val="24"/>
        </w:rPr>
        <w:t>non-executive;</w:t>
      </w:r>
      <w:r>
        <w:rPr>
          <w:i/>
          <w:spacing w:val="-2"/>
          <w:sz w:val="24"/>
        </w:rPr>
        <w:t xml:space="preserve"> </w:t>
      </w:r>
      <w:r>
        <w:rPr>
          <w:i/>
          <w:sz w:val="24"/>
        </w:rPr>
        <w:t>otherwise,</w:t>
      </w:r>
      <w:r>
        <w:rPr>
          <w:i/>
          <w:spacing w:val="-2"/>
          <w:sz w:val="24"/>
        </w:rPr>
        <w:t xml:space="preserve"> </w:t>
      </w:r>
      <w:r>
        <w:rPr>
          <w:i/>
          <w:sz w:val="24"/>
        </w:rPr>
        <w:t>the</w:t>
      </w:r>
      <w:r>
        <w:rPr>
          <w:i/>
          <w:spacing w:val="-2"/>
          <w:sz w:val="24"/>
        </w:rPr>
        <w:t xml:space="preserve"> </w:t>
      </w:r>
      <w:r>
        <w:rPr>
          <w:i/>
          <w:sz w:val="24"/>
        </w:rPr>
        <w:t>value</w:t>
      </w:r>
      <w:r>
        <w:rPr>
          <w:i/>
          <w:spacing w:val="-2"/>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6"/>
        <w:rPr>
          <w:i/>
          <w:sz w:val="29"/>
        </w:rPr>
      </w:pPr>
    </w:p>
    <w:p w:rsidR="00952D39" w:rsidRDefault="007745DD">
      <w:pPr>
        <w:pStyle w:val="ListParagraph"/>
        <w:numPr>
          <w:ilvl w:val="0"/>
          <w:numId w:val="7"/>
        </w:numPr>
        <w:tabs>
          <w:tab w:val="left" w:pos="1260"/>
        </w:tabs>
        <w:spacing w:line="360" w:lineRule="auto"/>
        <w:ind w:right="892" w:firstLine="0"/>
        <w:jc w:val="both"/>
        <w:rPr>
          <w:sz w:val="24"/>
        </w:rPr>
      </w:pPr>
      <w:r>
        <w:rPr>
          <w:sz w:val="24"/>
        </w:rPr>
        <w:t>The</w:t>
      </w:r>
      <w:r>
        <w:rPr>
          <w:spacing w:val="-13"/>
          <w:sz w:val="24"/>
        </w:rPr>
        <w:t xml:space="preserve"> </w:t>
      </w:r>
      <w:r>
        <w:rPr>
          <w:sz w:val="24"/>
        </w:rPr>
        <w:t>committee</w:t>
      </w:r>
      <w:r>
        <w:rPr>
          <w:spacing w:val="-15"/>
          <w:sz w:val="24"/>
        </w:rPr>
        <w:t xml:space="preserve"> </w:t>
      </w:r>
      <w:r>
        <w:rPr>
          <w:sz w:val="24"/>
        </w:rPr>
        <w:t>does</w:t>
      </w:r>
      <w:r>
        <w:rPr>
          <w:spacing w:val="-12"/>
          <w:sz w:val="24"/>
        </w:rPr>
        <w:t xml:space="preserve"> </w:t>
      </w:r>
      <w:r>
        <w:rPr>
          <w:sz w:val="24"/>
        </w:rPr>
        <w:t>not</w:t>
      </w:r>
      <w:r>
        <w:rPr>
          <w:spacing w:val="-14"/>
          <w:sz w:val="24"/>
        </w:rPr>
        <w:t xml:space="preserve"> </w:t>
      </w:r>
      <w:r>
        <w:rPr>
          <w:sz w:val="24"/>
        </w:rPr>
        <w:t>include</w:t>
      </w:r>
      <w:r>
        <w:rPr>
          <w:spacing w:val="-15"/>
          <w:sz w:val="24"/>
        </w:rPr>
        <w:t xml:space="preserve"> </w:t>
      </w:r>
      <w:r>
        <w:rPr>
          <w:sz w:val="24"/>
        </w:rPr>
        <w:t>the</w:t>
      </w:r>
      <w:r>
        <w:rPr>
          <w:spacing w:val="-13"/>
          <w:sz w:val="24"/>
        </w:rPr>
        <w:t xml:space="preserve"> </w:t>
      </w:r>
      <w:r>
        <w:rPr>
          <w:sz w:val="24"/>
        </w:rPr>
        <w:t>chairman</w:t>
      </w:r>
      <w:r>
        <w:rPr>
          <w:spacing w:val="-14"/>
          <w:sz w:val="24"/>
        </w:rPr>
        <w:t xml:space="preserve"> </w:t>
      </w:r>
      <w:r>
        <w:rPr>
          <w:sz w:val="24"/>
        </w:rPr>
        <w:t>of</w:t>
      </w:r>
      <w:r>
        <w:rPr>
          <w:spacing w:val="-13"/>
          <w:sz w:val="24"/>
        </w:rPr>
        <w:t xml:space="preserve"> </w:t>
      </w:r>
      <w:r>
        <w:rPr>
          <w:sz w:val="24"/>
        </w:rPr>
        <w:t>the</w:t>
      </w:r>
      <w:r>
        <w:rPr>
          <w:spacing w:val="-15"/>
          <w:sz w:val="24"/>
        </w:rPr>
        <w:t xml:space="preserve"> </w:t>
      </w:r>
      <w:r>
        <w:rPr>
          <w:sz w:val="24"/>
        </w:rPr>
        <w:t>board.</w:t>
      </w:r>
      <w:r>
        <w:rPr>
          <w:spacing w:val="-11"/>
          <w:sz w:val="24"/>
        </w:rPr>
        <w:t xml:space="preserve"> </w:t>
      </w:r>
      <w:r>
        <w:rPr>
          <w:sz w:val="24"/>
        </w:rPr>
        <w:t>It</w:t>
      </w:r>
      <w:r>
        <w:rPr>
          <w:spacing w:val="-14"/>
          <w:sz w:val="24"/>
        </w:rPr>
        <w:t xml:space="preserve"> </w:t>
      </w:r>
      <w:r>
        <w:rPr>
          <w:sz w:val="24"/>
        </w:rPr>
        <w:t>is</w:t>
      </w:r>
      <w:r>
        <w:rPr>
          <w:spacing w:val="-12"/>
          <w:sz w:val="24"/>
        </w:rPr>
        <w:t xml:space="preserve"> </w:t>
      </w:r>
      <w:r>
        <w:rPr>
          <w:sz w:val="24"/>
        </w:rPr>
        <w:t>calculated</w:t>
      </w:r>
      <w:r>
        <w:rPr>
          <w:spacing w:val="-13"/>
          <w:sz w:val="24"/>
        </w:rPr>
        <w:t xml:space="preserve"> </w:t>
      </w:r>
      <w:r>
        <w:rPr>
          <w:sz w:val="24"/>
        </w:rPr>
        <w:t>using</w:t>
      </w:r>
      <w:r>
        <w:rPr>
          <w:spacing w:val="-14"/>
          <w:sz w:val="24"/>
        </w:rPr>
        <w:t xml:space="preserve"> </w:t>
      </w:r>
      <w:r>
        <w:rPr>
          <w:sz w:val="24"/>
        </w:rPr>
        <w:t>a</w:t>
      </w:r>
      <w:r>
        <w:rPr>
          <w:spacing w:val="-15"/>
          <w:sz w:val="24"/>
        </w:rPr>
        <w:t xml:space="preserve"> </w:t>
      </w:r>
      <w:r>
        <w:rPr>
          <w:sz w:val="24"/>
        </w:rPr>
        <w:t>dummy variable; if the board's chairperson is not the chairperson, the value is one; otherwise, the value is zero.</w:t>
      </w:r>
    </w:p>
    <w:p w:rsidR="00952D39" w:rsidRDefault="007745DD">
      <w:pPr>
        <w:spacing w:before="200"/>
        <w:ind w:left="1031"/>
        <w:jc w:val="both"/>
        <w:rPr>
          <w:sz w:val="24"/>
        </w:rPr>
      </w:pPr>
      <w:r>
        <w:rPr>
          <w:i/>
          <w:sz w:val="24"/>
        </w:rPr>
        <w:t>If</w:t>
      </w:r>
      <w:r>
        <w:rPr>
          <w:i/>
          <w:spacing w:val="-7"/>
          <w:sz w:val="24"/>
        </w:rPr>
        <w:t xml:space="preserve"> </w:t>
      </w:r>
      <w:r>
        <w:rPr>
          <w:i/>
          <w:sz w:val="24"/>
        </w:rPr>
        <w:t>the</w:t>
      </w:r>
      <w:r>
        <w:rPr>
          <w:i/>
          <w:spacing w:val="-6"/>
          <w:sz w:val="24"/>
        </w:rPr>
        <w:t xml:space="preserve"> </w:t>
      </w:r>
      <w:r>
        <w:rPr>
          <w:i/>
          <w:sz w:val="24"/>
        </w:rPr>
        <w:t>chairman</w:t>
      </w:r>
      <w:r>
        <w:rPr>
          <w:i/>
          <w:spacing w:val="-6"/>
          <w:sz w:val="24"/>
        </w:rPr>
        <w:t xml:space="preserve"> </w:t>
      </w:r>
      <w:r>
        <w:rPr>
          <w:i/>
          <w:sz w:val="24"/>
        </w:rPr>
        <w:t>is</w:t>
      </w:r>
      <w:r>
        <w:rPr>
          <w:i/>
          <w:spacing w:val="-5"/>
          <w:sz w:val="24"/>
        </w:rPr>
        <w:t xml:space="preserve"> </w:t>
      </w:r>
      <w:r>
        <w:rPr>
          <w:i/>
          <w:sz w:val="24"/>
        </w:rPr>
        <w:t>not</w:t>
      </w:r>
      <w:r>
        <w:rPr>
          <w:i/>
          <w:spacing w:val="-5"/>
          <w:sz w:val="24"/>
        </w:rPr>
        <w:t xml:space="preserve"> </w:t>
      </w:r>
      <w:r>
        <w:rPr>
          <w:i/>
          <w:sz w:val="24"/>
        </w:rPr>
        <w:t>the</w:t>
      </w:r>
      <w:r>
        <w:rPr>
          <w:i/>
          <w:spacing w:val="-8"/>
          <w:sz w:val="24"/>
        </w:rPr>
        <w:t xml:space="preserve"> </w:t>
      </w:r>
      <w:r>
        <w:rPr>
          <w:i/>
          <w:sz w:val="24"/>
        </w:rPr>
        <w:t>chairperson</w:t>
      </w:r>
      <w:r>
        <w:rPr>
          <w:i/>
          <w:spacing w:val="-5"/>
          <w:sz w:val="24"/>
        </w:rPr>
        <w:t xml:space="preserve"> </w:t>
      </w:r>
      <w:r>
        <w:rPr>
          <w:i/>
          <w:sz w:val="24"/>
        </w:rPr>
        <w:t>of</w:t>
      </w:r>
      <w:r>
        <w:rPr>
          <w:i/>
          <w:spacing w:val="-4"/>
          <w:sz w:val="24"/>
        </w:rPr>
        <w:t xml:space="preserve"> </w:t>
      </w:r>
      <w:r>
        <w:rPr>
          <w:i/>
          <w:sz w:val="24"/>
        </w:rPr>
        <w:t>the</w:t>
      </w:r>
      <w:r>
        <w:rPr>
          <w:i/>
          <w:spacing w:val="-6"/>
          <w:sz w:val="24"/>
        </w:rPr>
        <w:t xml:space="preserve"> </w:t>
      </w:r>
      <w:r>
        <w:rPr>
          <w:i/>
          <w:sz w:val="24"/>
        </w:rPr>
        <w:t>board,</w:t>
      </w:r>
      <w:r>
        <w:rPr>
          <w:i/>
          <w:spacing w:val="-6"/>
          <w:sz w:val="24"/>
        </w:rPr>
        <w:t xml:space="preserve"> </w:t>
      </w:r>
      <w:r>
        <w:rPr>
          <w:i/>
          <w:sz w:val="24"/>
        </w:rPr>
        <w:t>the</w:t>
      </w:r>
      <w:r>
        <w:rPr>
          <w:i/>
          <w:spacing w:val="-5"/>
          <w:sz w:val="24"/>
        </w:rPr>
        <w:t xml:space="preserve"> </w:t>
      </w:r>
      <w:r>
        <w:rPr>
          <w:i/>
          <w:sz w:val="24"/>
        </w:rPr>
        <w:t>value</w:t>
      </w:r>
      <w:r>
        <w:rPr>
          <w:i/>
          <w:spacing w:val="-6"/>
          <w:sz w:val="24"/>
        </w:rPr>
        <w:t xml:space="preserve"> </w:t>
      </w:r>
      <w:r>
        <w:rPr>
          <w:i/>
          <w:sz w:val="24"/>
        </w:rPr>
        <w:t>is</w:t>
      </w:r>
      <w:r>
        <w:rPr>
          <w:i/>
          <w:spacing w:val="-5"/>
          <w:sz w:val="24"/>
        </w:rPr>
        <w:t xml:space="preserve"> </w:t>
      </w:r>
      <w:r>
        <w:rPr>
          <w:i/>
          <w:sz w:val="24"/>
        </w:rPr>
        <w:t>1;</w:t>
      </w:r>
      <w:r>
        <w:rPr>
          <w:i/>
          <w:spacing w:val="-6"/>
          <w:sz w:val="24"/>
        </w:rPr>
        <w:t xml:space="preserve"> </w:t>
      </w:r>
      <w:r>
        <w:rPr>
          <w:i/>
          <w:sz w:val="24"/>
        </w:rPr>
        <w:t>otherwise,</w:t>
      </w:r>
      <w:r>
        <w:rPr>
          <w:i/>
          <w:spacing w:val="-6"/>
          <w:sz w:val="24"/>
        </w:rPr>
        <w:t xml:space="preserve"> </w:t>
      </w:r>
      <w:r>
        <w:rPr>
          <w:i/>
          <w:sz w:val="24"/>
        </w:rPr>
        <w:t>the</w:t>
      </w:r>
      <w:r>
        <w:rPr>
          <w:i/>
          <w:spacing w:val="-6"/>
          <w:sz w:val="24"/>
        </w:rPr>
        <w:t xml:space="preserve"> </w:t>
      </w:r>
      <w:r>
        <w:rPr>
          <w:i/>
          <w:sz w:val="24"/>
        </w:rPr>
        <w:t>value</w:t>
      </w:r>
      <w:r>
        <w:rPr>
          <w:i/>
          <w:spacing w:val="-5"/>
          <w:sz w:val="24"/>
        </w:rPr>
        <w:t xml:space="preserve"> </w:t>
      </w:r>
      <w:r>
        <w:rPr>
          <w:i/>
          <w:sz w:val="24"/>
        </w:rPr>
        <w:t>is</w:t>
      </w:r>
      <w:r>
        <w:rPr>
          <w:i/>
          <w:spacing w:val="-5"/>
          <w:sz w:val="24"/>
        </w:rPr>
        <w:t xml:space="preserve"> 0</w:t>
      </w:r>
      <w:r>
        <w:rPr>
          <w:spacing w:val="-5"/>
          <w:sz w:val="24"/>
        </w:rPr>
        <w:t>.</w:t>
      </w:r>
    </w:p>
    <w:p w:rsidR="00952D39" w:rsidRDefault="00952D39">
      <w:pPr>
        <w:pStyle w:val="BodyText"/>
        <w:spacing w:before="5"/>
        <w:rPr>
          <w:sz w:val="29"/>
        </w:rPr>
      </w:pPr>
    </w:p>
    <w:p w:rsidR="00952D39" w:rsidRDefault="007745DD">
      <w:pPr>
        <w:pStyle w:val="ListParagraph"/>
        <w:numPr>
          <w:ilvl w:val="0"/>
          <w:numId w:val="7"/>
        </w:numPr>
        <w:tabs>
          <w:tab w:val="left" w:pos="1265"/>
        </w:tabs>
        <w:spacing w:line="360" w:lineRule="auto"/>
        <w:ind w:right="899" w:firstLine="0"/>
        <w:jc w:val="both"/>
        <w:rPr>
          <w:sz w:val="24"/>
        </w:rPr>
      </w:pPr>
      <w:r>
        <w:rPr>
          <w:sz w:val="24"/>
        </w:rPr>
        <w:t>If</w:t>
      </w:r>
      <w:r>
        <w:rPr>
          <w:spacing w:val="-15"/>
          <w:sz w:val="24"/>
        </w:rPr>
        <w:t xml:space="preserve"> </w:t>
      </w:r>
      <w:r>
        <w:rPr>
          <w:sz w:val="24"/>
        </w:rPr>
        <w:t>the</w:t>
      </w:r>
      <w:r>
        <w:rPr>
          <w:spacing w:val="-14"/>
          <w:sz w:val="24"/>
        </w:rPr>
        <w:t xml:space="preserve"> </w:t>
      </w:r>
      <w:r>
        <w:rPr>
          <w:sz w:val="24"/>
        </w:rPr>
        <w:t>company</w:t>
      </w:r>
      <w:r>
        <w:rPr>
          <w:spacing w:val="-15"/>
          <w:sz w:val="24"/>
        </w:rPr>
        <w:t xml:space="preserve"> </w:t>
      </w:r>
      <w:r>
        <w:rPr>
          <w:sz w:val="24"/>
        </w:rPr>
        <w:t>indicates</w:t>
      </w:r>
      <w:r>
        <w:rPr>
          <w:spacing w:val="-12"/>
          <w:sz w:val="24"/>
        </w:rPr>
        <w:t xml:space="preserve"> </w:t>
      </w:r>
      <w:r>
        <w:rPr>
          <w:sz w:val="24"/>
        </w:rPr>
        <w:t>then1,</w:t>
      </w:r>
      <w:r>
        <w:rPr>
          <w:spacing w:val="-12"/>
          <w:sz w:val="24"/>
        </w:rPr>
        <w:t xml:space="preserve"> </w:t>
      </w:r>
      <w:r>
        <w:rPr>
          <w:sz w:val="24"/>
        </w:rPr>
        <w:t>the</w:t>
      </w:r>
      <w:r>
        <w:rPr>
          <w:spacing w:val="-13"/>
          <w:sz w:val="24"/>
        </w:rPr>
        <w:t xml:space="preserve"> </w:t>
      </w:r>
      <w:r>
        <w:rPr>
          <w:sz w:val="24"/>
        </w:rPr>
        <w:t>number</w:t>
      </w:r>
      <w:r>
        <w:rPr>
          <w:spacing w:val="-13"/>
          <w:sz w:val="24"/>
        </w:rPr>
        <w:t xml:space="preserve"> </w:t>
      </w:r>
      <w:r>
        <w:rPr>
          <w:sz w:val="24"/>
        </w:rPr>
        <w:t>of</w:t>
      </w:r>
      <w:r>
        <w:rPr>
          <w:spacing w:val="-13"/>
          <w:sz w:val="24"/>
        </w:rPr>
        <w:t xml:space="preserve"> </w:t>
      </w:r>
      <w:r>
        <w:rPr>
          <w:sz w:val="24"/>
        </w:rPr>
        <w:t>committee</w:t>
      </w:r>
      <w:r>
        <w:rPr>
          <w:spacing w:val="-14"/>
          <w:sz w:val="24"/>
        </w:rPr>
        <w:t xml:space="preserve"> </w:t>
      </w:r>
      <w:r>
        <w:rPr>
          <w:sz w:val="24"/>
        </w:rPr>
        <w:t>meetings</w:t>
      </w:r>
      <w:r>
        <w:rPr>
          <w:spacing w:val="-12"/>
          <w:sz w:val="24"/>
        </w:rPr>
        <w:t xml:space="preserve"> </w:t>
      </w:r>
      <w:r>
        <w:rPr>
          <w:sz w:val="24"/>
        </w:rPr>
        <w:t>is</w:t>
      </w:r>
      <w:r>
        <w:rPr>
          <w:spacing w:val="-11"/>
          <w:sz w:val="24"/>
        </w:rPr>
        <w:t xml:space="preserve"> </w:t>
      </w:r>
      <w:r>
        <w:rPr>
          <w:sz w:val="24"/>
        </w:rPr>
        <w:t>zero.</w:t>
      </w:r>
      <w:r>
        <w:rPr>
          <w:spacing w:val="-13"/>
          <w:sz w:val="24"/>
        </w:rPr>
        <w:t xml:space="preserve"> </w:t>
      </w:r>
      <w:r>
        <w:rPr>
          <w:sz w:val="24"/>
        </w:rPr>
        <w:t>A</w:t>
      </w:r>
      <w:r>
        <w:rPr>
          <w:spacing w:val="-13"/>
          <w:sz w:val="24"/>
        </w:rPr>
        <w:t xml:space="preserve"> </w:t>
      </w:r>
      <w:r>
        <w:rPr>
          <w:sz w:val="24"/>
        </w:rPr>
        <w:t>dummy</w:t>
      </w:r>
      <w:r>
        <w:rPr>
          <w:spacing w:val="-15"/>
          <w:sz w:val="24"/>
        </w:rPr>
        <w:t xml:space="preserve"> </w:t>
      </w:r>
      <w:r>
        <w:rPr>
          <w:sz w:val="24"/>
        </w:rPr>
        <w:t>was used to measure this.</w:t>
      </w:r>
    </w:p>
    <w:p w:rsidR="00952D39" w:rsidRDefault="007745DD">
      <w:pPr>
        <w:spacing w:before="199"/>
        <w:ind w:left="1031"/>
        <w:jc w:val="both"/>
        <w:rPr>
          <w:i/>
          <w:sz w:val="24"/>
        </w:rPr>
      </w:pPr>
      <w:r>
        <w:rPr>
          <w:i/>
          <w:sz w:val="24"/>
        </w:rPr>
        <w:t>If</w:t>
      </w:r>
      <w:r>
        <w:rPr>
          <w:i/>
          <w:spacing w:val="-3"/>
          <w:sz w:val="24"/>
        </w:rPr>
        <w:t xml:space="preserve"> </w:t>
      </w:r>
      <w:r>
        <w:rPr>
          <w:i/>
          <w:sz w:val="24"/>
        </w:rPr>
        <w:t>the</w:t>
      </w:r>
      <w:r>
        <w:rPr>
          <w:i/>
          <w:spacing w:val="-4"/>
          <w:sz w:val="24"/>
        </w:rPr>
        <w:t xml:space="preserve"> </w:t>
      </w:r>
      <w:r>
        <w:rPr>
          <w:i/>
          <w:sz w:val="24"/>
        </w:rPr>
        <w:t>company</w:t>
      </w:r>
      <w:r>
        <w:rPr>
          <w:i/>
          <w:spacing w:val="-5"/>
          <w:sz w:val="24"/>
        </w:rPr>
        <w:t xml:space="preserve"> </w:t>
      </w:r>
      <w:r>
        <w:rPr>
          <w:i/>
          <w:sz w:val="24"/>
        </w:rPr>
        <w:t>specifies</w:t>
      </w:r>
      <w:r>
        <w:rPr>
          <w:i/>
          <w:spacing w:val="-2"/>
          <w:sz w:val="24"/>
        </w:rPr>
        <w:t xml:space="preserve"> </w:t>
      </w:r>
      <w:r>
        <w:rPr>
          <w:i/>
          <w:sz w:val="24"/>
        </w:rPr>
        <w:t>the</w:t>
      </w:r>
      <w:r>
        <w:rPr>
          <w:i/>
          <w:spacing w:val="-3"/>
          <w:sz w:val="24"/>
        </w:rPr>
        <w:t xml:space="preserve"> </w:t>
      </w:r>
      <w:r>
        <w:rPr>
          <w:i/>
          <w:sz w:val="24"/>
        </w:rPr>
        <w:t>number</w:t>
      </w:r>
      <w:r>
        <w:rPr>
          <w:i/>
          <w:spacing w:val="-2"/>
          <w:sz w:val="24"/>
        </w:rPr>
        <w:t xml:space="preserve"> </w:t>
      </w:r>
      <w:r>
        <w:rPr>
          <w:i/>
          <w:sz w:val="24"/>
        </w:rPr>
        <w:t>of</w:t>
      </w:r>
      <w:r>
        <w:rPr>
          <w:i/>
          <w:spacing w:val="-2"/>
          <w:sz w:val="24"/>
        </w:rPr>
        <w:t xml:space="preserve"> </w:t>
      </w:r>
      <w:r>
        <w:rPr>
          <w:i/>
          <w:sz w:val="24"/>
        </w:rPr>
        <w:t>meetings,</w:t>
      </w:r>
      <w:r>
        <w:rPr>
          <w:i/>
          <w:spacing w:val="-3"/>
          <w:sz w:val="24"/>
        </w:rPr>
        <w:t xml:space="preserve"> </w:t>
      </w:r>
      <w:r>
        <w:rPr>
          <w:i/>
          <w:sz w:val="24"/>
        </w:rPr>
        <w:t>the</w:t>
      </w:r>
      <w:r>
        <w:rPr>
          <w:i/>
          <w:spacing w:val="-3"/>
          <w:sz w:val="24"/>
        </w:rPr>
        <w:t xml:space="preserve"> </w:t>
      </w:r>
      <w:r>
        <w:rPr>
          <w:i/>
          <w:sz w:val="24"/>
        </w:rPr>
        <w:t>answer</w:t>
      </w:r>
      <w:r>
        <w:rPr>
          <w:i/>
          <w:spacing w:val="-2"/>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otherwise</w:t>
      </w:r>
      <w:r>
        <w:rPr>
          <w:i/>
          <w:spacing w:val="-4"/>
          <w:sz w:val="24"/>
        </w:rPr>
        <w:t xml:space="preserve"> </w:t>
      </w:r>
      <w:r>
        <w:rPr>
          <w:i/>
          <w:sz w:val="24"/>
        </w:rPr>
        <w:t>it</w:t>
      </w:r>
      <w:r>
        <w:rPr>
          <w:i/>
          <w:spacing w:val="-2"/>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9"/>
        <w:rPr>
          <w:i/>
          <w:sz w:val="29"/>
        </w:rPr>
      </w:pPr>
    </w:p>
    <w:p w:rsidR="00952D39" w:rsidRDefault="007745DD">
      <w:pPr>
        <w:pStyle w:val="Heading4"/>
        <w:jc w:val="left"/>
      </w:pPr>
      <w:bookmarkStart w:id="47" w:name="_bookmark46"/>
      <w:bookmarkEnd w:id="47"/>
      <w:r>
        <w:t>Index</w:t>
      </w:r>
      <w:r>
        <w:rPr>
          <w:spacing w:val="-3"/>
        </w:rPr>
        <w:t xml:space="preserve"> </w:t>
      </w:r>
      <w:r>
        <w:t>3:</w:t>
      </w:r>
      <w:r>
        <w:rPr>
          <w:spacing w:val="63"/>
        </w:rPr>
        <w:t xml:space="preserve"> </w:t>
      </w:r>
      <w:r>
        <w:t>Transparency</w:t>
      </w:r>
      <w:r>
        <w:rPr>
          <w:spacing w:val="-2"/>
        </w:rPr>
        <w:t xml:space="preserve"> </w:t>
      </w:r>
      <w:r>
        <w:t>and</w:t>
      </w:r>
      <w:r>
        <w:rPr>
          <w:spacing w:val="-4"/>
        </w:rPr>
        <w:t xml:space="preserve"> </w:t>
      </w:r>
      <w:r>
        <w:rPr>
          <w:spacing w:val="-2"/>
        </w:rPr>
        <w:t>Disclosure</w:t>
      </w:r>
    </w:p>
    <w:p w:rsidR="00952D39" w:rsidRDefault="007745DD">
      <w:pPr>
        <w:pStyle w:val="ListParagraph"/>
        <w:numPr>
          <w:ilvl w:val="0"/>
          <w:numId w:val="6"/>
        </w:numPr>
        <w:tabs>
          <w:tab w:val="left" w:pos="1289"/>
        </w:tabs>
        <w:spacing w:before="45" w:line="360" w:lineRule="auto"/>
        <w:ind w:right="898" w:firstLine="0"/>
        <w:rPr>
          <w:sz w:val="24"/>
        </w:rPr>
      </w:pPr>
      <w:r>
        <w:rPr>
          <w:sz w:val="24"/>
        </w:rPr>
        <w:t>The company uses IFRS; a dummy variable was used to determine whether or not the</w:t>
      </w:r>
      <w:r>
        <w:rPr>
          <w:spacing w:val="40"/>
          <w:sz w:val="24"/>
        </w:rPr>
        <w:t xml:space="preserve"> </w:t>
      </w:r>
      <w:r>
        <w:rPr>
          <w:sz w:val="24"/>
        </w:rPr>
        <w:t>company uses IFRS.</w:t>
      </w:r>
    </w:p>
    <w:p w:rsidR="00952D39" w:rsidRDefault="007745DD">
      <w:pPr>
        <w:spacing w:before="199"/>
        <w:ind w:left="1031"/>
        <w:rPr>
          <w:i/>
          <w:sz w:val="24"/>
        </w:rPr>
      </w:pPr>
      <w:r>
        <w:rPr>
          <w:i/>
          <w:sz w:val="24"/>
        </w:rPr>
        <w:t>If</w:t>
      </w:r>
      <w:r>
        <w:rPr>
          <w:i/>
          <w:spacing w:val="-3"/>
          <w:sz w:val="24"/>
        </w:rPr>
        <w:t xml:space="preserve"> </w:t>
      </w:r>
      <w:r>
        <w:rPr>
          <w:i/>
          <w:sz w:val="24"/>
        </w:rPr>
        <w:t>the</w:t>
      </w:r>
      <w:r>
        <w:rPr>
          <w:i/>
          <w:spacing w:val="-4"/>
          <w:sz w:val="24"/>
        </w:rPr>
        <w:t xml:space="preserve"> </w:t>
      </w:r>
      <w:r>
        <w:rPr>
          <w:i/>
          <w:sz w:val="24"/>
        </w:rPr>
        <w:t>company</w:t>
      </w:r>
      <w:r>
        <w:rPr>
          <w:i/>
          <w:spacing w:val="-5"/>
          <w:sz w:val="24"/>
        </w:rPr>
        <w:t xml:space="preserve"> </w:t>
      </w:r>
      <w:r>
        <w:rPr>
          <w:i/>
          <w:sz w:val="24"/>
        </w:rPr>
        <w:t>follows</w:t>
      </w:r>
      <w:r>
        <w:rPr>
          <w:i/>
          <w:spacing w:val="-2"/>
          <w:sz w:val="24"/>
        </w:rPr>
        <w:t xml:space="preserve"> </w:t>
      </w:r>
      <w:r>
        <w:rPr>
          <w:i/>
          <w:sz w:val="24"/>
        </w:rPr>
        <w:t>IFRS,</w:t>
      </w:r>
      <w:r>
        <w:rPr>
          <w:i/>
          <w:spacing w:val="-2"/>
          <w:sz w:val="24"/>
        </w:rPr>
        <w:t xml:space="preserve"> </w:t>
      </w:r>
      <w:r>
        <w:rPr>
          <w:i/>
          <w:sz w:val="24"/>
        </w:rPr>
        <w:t>the</w:t>
      </w:r>
      <w:r>
        <w:rPr>
          <w:i/>
          <w:spacing w:val="-4"/>
          <w:sz w:val="24"/>
        </w:rPr>
        <w:t xml:space="preserve"> </w:t>
      </w:r>
      <w:r>
        <w:rPr>
          <w:i/>
          <w:sz w:val="24"/>
        </w:rPr>
        <w:t>value</w:t>
      </w:r>
      <w:r>
        <w:rPr>
          <w:i/>
          <w:spacing w:val="-2"/>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otherwise,</w:t>
      </w:r>
      <w:r>
        <w:rPr>
          <w:i/>
          <w:spacing w:val="-3"/>
          <w:sz w:val="24"/>
        </w:rPr>
        <w:t xml:space="preserve"> </w:t>
      </w:r>
      <w:r>
        <w:rPr>
          <w:i/>
          <w:sz w:val="24"/>
        </w:rPr>
        <w:t>it</w:t>
      </w:r>
      <w:r>
        <w:rPr>
          <w:i/>
          <w:spacing w:val="-2"/>
          <w:sz w:val="24"/>
        </w:rPr>
        <w:t xml:space="preserve"> </w:t>
      </w:r>
      <w:r>
        <w:rPr>
          <w:i/>
          <w:sz w:val="24"/>
        </w:rPr>
        <w:t>is</w:t>
      </w:r>
      <w:r>
        <w:rPr>
          <w:i/>
          <w:spacing w:val="-2"/>
          <w:sz w:val="24"/>
        </w:rPr>
        <w:t xml:space="preserve"> </w:t>
      </w:r>
      <w:r>
        <w:rPr>
          <w:i/>
          <w:spacing w:val="-5"/>
          <w:sz w:val="24"/>
        </w:rPr>
        <w:t>0.</w:t>
      </w:r>
    </w:p>
    <w:p w:rsidR="00952D39" w:rsidRDefault="00952D39">
      <w:pPr>
        <w:rPr>
          <w:sz w:val="24"/>
        </w:rPr>
        <w:sectPr w:rsidR="00952D39">
          <w:pgSz w:w="12240" w:h="15840"/>
          <w:pgMar w:top="0" w:right="720" w:bottom="1140" w:left="860" w:header="0" w:footer="950" w:gutter="0"/>
          <w:cols w:space="720"/>
        </w:sectPr>
      </w:pPr>
    </w:p>
    <w:p w:rsidR="00952D39" w:rsidRDefault="007745DD">
      <w:pPr>
        <w:pStyle w:val="BodyText"/>
        <w:rPr>
          <w:i/>
          <w:sz w:val="20"/>
        </w:rPr>
      </w:pPr>
      <w:r>
        <w:lastRenderedPageBreak/>
        <w:pict>
          <v:rect id="docshape114" o:spid="_x0000_s1134" style="position:absolute;margin-left:30.95pt;margin-top:0;width:.5pt;height:792.1pt;z-index:15789056;mso-position-horizontal-relative:page;mso-position-vertical-relative:page" fillcolor="black" stroked="f">
            <w10:wrap anchorx="page" anchory="page"/>
          </v:rect>
        </w:pict>
      </w:r>
      <w:r>
        <w:pict>
          <v:rect id="docshape115" o:spid="_x0000_s1133" style="position:absolute;margin-left:580.65pt;margin-top:0;width:.5pt;height:792.1pt;z-index:15789568;mso-position-horizontal-relative:page;mso-position-vertical-relative:page" fillcolor="black" stroked="f">
            <w10:wrap anchorx="page" anchory="page"/>
          </v:rect>
        </w:pict>
      </w: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spacing w:before="11"/>
        <w:rPr>
          <w:i/>
          <w:sz w:val="16"/>
        </w:rPr>
      </w:pPr>
    </w:p>
    <w:p w:rsidR="00952D39" w:rsidRDefault="007745DD">
      <w:pPr>
        <w:pStyle w:val="ListParagraph"/>
        <w:numPr>
          <w:ilvl w:val="0"/>
          <w:numId w:val="6"/>
        </w:numPr>
        <w:tabs>
          <w:tab w:val="left" w:pos="1315"/>
        </w:tabs>
        <w:spacing w:before="90" w:line="360" w:lineRule="auto"/>
        <w:ind w:right="897" w:firstLine="0"/>
        <w:rPr>
          <w:sz w:val="24"/>
        </w:rPr>
      </w:pPr>
      <w:r>
        <w:rPr>
          <w:sz w:val="24"/>
        </w:rPr>
        <w:t>The</w:t>
      </w:r>
      <w:r>
        <w:rPr>
          <w:spacing w:val="38"/>
          <w:sz w:val="24"/>
        </w:rPr>
        <w:t xml:space="preserve"> </w:t>
      </w:r>
      <w:r>
        <w:rPr>
          <w:sz w:val="24"/>
        </w:rPr>
        <w:t>remuneration</w:t>
      </w:r>
      <w:r>
        <w:rPr>
          <w:spacing w:val="39"/>
          <w:sz w:val="24"/>
        </w:rPr>
        <w:t xml:space="preserve"> </w:t>
      </w:r>
      <w:r>
        <w:rPr>
          <w:sz w:val="24"/>
        </w:rPr>
        <w:t>committee's</w:t>
      </w:r>
      <w:r>
        <w:rPr>
          <w:spacing w:val="40"/>
          <w:sz w:val="24"/>
        </w:rPr>
        <w:t xml:space="preserve"> </w:t>
      </w:r>
      <w:r>
        <w:rPr>
          <w:sz w:val="24"/>
        </w:rPr>
        <w:t>membership</w:t>
      </w:r>
      <w:r>
        <w:rPr>
          <w:spacing w:val="39"/>
          <w:sz w:val="24"/>
        </w:rPr>
        <w:t xml:space="preserve"> </w:t>
      </w:r>
      <w:r>
        <w:rPr>
          <w:sz w:val="24"/>
        </w:rPr>
        <w:t>is</w:t>
      </w:r>
      <w:r>
        <w:rPr>
          <w:spacing w:val="40"/>
          <w:sz w:val="24"/>
        </w:rPr>
        <w:t xml:space="preserve"> </w:t>
      </w:r>
      <w:r>
        <w:rPr>
          <w:sz w:val="24"/>
        </w:rPr>
        <w:t>disclosed</w:t>
      </w:r>
      <w:r>
        <w:rPr>
          <w:spacing w:val="39"/>
          <w:sz w:val="24"/>
        </w:rPr>
        <w:t xml:space="preserve"> </w:t>
      </w:r>
      <w:r>
        <w:rPr>
          <w:sz w:val="24"/>
        </w:rPr>
        <w:t>by</w:t>
      </w:r>
      <w:r>
        <w:rPr>
          <w:spacing w:val="32"/>
          <w:sz w:val="24"/>
        </w:rPr>
        <w:t xml:space="preserve"> </w:t>
      </w:r>
      <w:r>
        <w:rPr>
          <w:sz w:val="24"/>
        </w:rPr>
        <w:t>the</w:t>
      </w:r>
      <w:r>
        <w:rPr>
          <w:spacing w:val="39"/>
          <w:sz w:val="24"/>
        </w:rPr>
        <w:t xml:space="preserve"> </w:t>
      </w:r>
      <w:r>
        <w:rPr>
          <w:sz w:val="24"/>
        </w:rPr>
        <w:t>company.</w:t>
      </w:r>
      <w:r>
        <w:rPr>
          <w:spacing w:val="39"/>
          <w:sz w:val="24"/>
        </w:rPr>
        <w:t xml:space="preserve"> </w:t>
      </w:r>
      <w:r>
        <w:rPr>
          <w:sz w:val="24"/>
        </w:rPr>
        <w:t>A</w:t>
      </w:r>
      <w:r>
        <w:rPr>
          <w:spacing w:val="39"/>
          <w:sz w:val="24"/>
        </w:rPr>
        <w:t xml:space="preserve"> </w:t>
      </w:r>
      <w:r>
        <w:rPr>
          <w:sz w:val="24"/>
        </w:rPr>
        <w:t>dummy variable is used to measure this.</w:t>
      </w:r>
    </w:p>
    <w:p w:rsidR="00952D39" w:rsidRDefault="007745DD">
      <w:pPr>
        <w:spacing w:before="199"/>
        <w:ind w:left="1031"/>
        <w:rPr>
          <w:i/>
          <w:sz w:val="24"/>
        </w:rPr>
      </w:pPr>
      <w:r>
        <w:rPr>
          <w:i/>
          <w:sz w:val="24"/>
        </w:rPr>
        <w:t>If</w:t>
      </w:r>
      <w:r>
        <w:rPr>
          <w:i/>
          <w:spacing w:val="4"/>
          <w:sz w:val="24"/>
        </w:rPr>
        <w:t xml:space="preserve"> </w:t>
      </w:r>
      <w:r>
        <w:rPr>
          <w:i/>
          <w:sz w:val="24"/>
        </w:rPr>
        <w:t>the</w:t>
      </w:r>
      <w:r>
        <w:rPr>
          <w:i/>
          <w:spacing w:val="3"/>
          <w:sz w:val="24"/>
        </w:rPr>
        <w:t xml:space="preserve"> </w:t>
      </w:r>
      <w:r>
        <w:rPr>
          <w:i/>
          <w:sz w:val="24"/>
        </w:rPr>
        <w:t>remuneration</w:t>
      </w:r>
      <w:r>
        <w:rPr>
          <w:i/>
          <w:spacing w:val="5"/>
          <w:sz w:val="24"/>
        </w:rPr>
        <w:t xml:space="preserve"> </w:t>
      </w:r>
      <w:r>
        <w:rPr>
          <w:i/>
          <w:sz w:val="24"/>
        </w:rPr>
        <w:t>committee's</w:t>
      </w:r>
      <w:r>
        <w:rPr>
          <w:i/>
          <w:spacing w:val="4"/>
          <w:sz w:val="24"/>
        </w:rPr>
        <w:t xml:space="preserve"> </w:t>
      </w:r>
      <w:r>
        <w:rPr>
          <w:i/>
          <w:sz w:val="24"/>
        </w:rPr>
        <w:t>composition</w:t>
      </w:r>
      <w:r>
        <w:rPr>
          <w:i/>
          <w:spacing w:val="5"/>
          <w:sz w:val="24"/>
        </w:rPr>
        <w:t xml:space="preserve"> </w:t>
      </w:r>
      <w:r>
        <w:rPr>
          <w:i/>
          <w:sz w:val="24"/>
        </w:rPr>
        <w:t>is</w:t>
      </w:r>
      <w:r>
        <w:rPr>
          <w:i/>
          <w:spacing w:val="3"/>
          <w:sz w:val="24"/>
        </w:rPr>
        <w:t xml:space="preserve"> </w:t>
      </w:r>
      <w:r>
        <w:rPr>
          <w:i/>
          <w:sz w:val="24"/>
        </w:rPr>
        <w:t>disclosed</w:t>
      </w:r>
      <w:r>
        <w:rPr>
          <w:i/>
          <w:spacing w:val="4"/>
          <w:sz w:val="24"/>
        </w:rPr>
        <w:t xml:space="preserve"> </w:t>
      </w:r>
      <w:r>
        <w:rPr>
          <w:i/>
          <w:sz w:val="24"/>
        </w:rPr>
        <w:t>by</w:t>
      </w:r>
      <w:r>
        <w:rPr>
          <w:i/>
          <w:spacing w:val="4"/>
          <w:sz w:val="24"/>
        </w:rPr>
        <w:t xml:space="preserve"> </w:t>
      </w:r>
      <w:r>
        <w:rPr>
          <w:i/>
          <w:sz w:val="24"/>
        </w:rPr>
        <w:t>the</w:t>
      </w:r>
      <w:r>
        <w:rPr>
          <w:i/>
          <w:spacing w:val="4"/>
          <w:sz w:val="24"/>
        </w:rPr>
        <w:t xml:space="preserve"> </w:t>
      </w:r>
      <w:r>
        <w:rPr>
          <w:i/>
          <w:sz w:val="24"/>
        </w:rPr>
        <w:t>company,</w:t>
      </w:r>
      <w:r>
        <w:rPr>
          <w:i/>
          <w:spacing w:val="7"/>
          <w:sz w:val="24"/>
        </w:rPr>
        <w:t xml:space="preserve"> </w:t>
      </w:r>
      <w:r>
        <w:rPr>
          <w:i/>
          <w:sz w:val="24"/>
        </w:rPr>
        <w:t>=</w:t>
      </w:r>
      <w:r>
        <w:rPr>
          <w:i/>
          <w:spacing w:val="4"/>
          <w:sz w:val="24"/>
        </w:rPr>
        <w:t xml:space="preserve"> </w:t>
      </w:r>
      <w:r>
        <w:rPr>
          <w:i/>
          <w:sz w:val="24"/>
        </w:rPr>
        <w:t>1;</w:t>
      </w:r>
      <w:r>
        <w:rPr>
          <w:i/>
          <w:spacing w:val="4"/>
          <w:sz w:val="24"/>
        </w:rPr>
        <w:t xml:space="preserve"> </w:t>
      </w:r>
      <w:r>
        <w:rPr>
          <w:i/>
          <w:spacing w:val="-2"/>
          <w:sz w:val="24"/>
        </w:rPr>
        <w:t>otherwise,</w:t>
      </w:r>
    </w:p>
    <w:p w:rsidR="00952D39" w:rsidRDefault="007745DD">
      <w:pPr>
        <w:spacing w:before="139"/>
        <w:ind w:left="1031"/>
        <w:rPr>
          <w:i/>
          <w:sz w:val="24"/>
        </w:rPr>
      </w:pPr>
      <w:r>
        <w:rPr>
          <w:i/>
          <w:sz w:val="24"/>
        </w:rPr>
        <w:t>=</w:t>
      </w:r>
      <w:r>
        <w:rPr>
          <w:i/>
          <w:spacing w:val="-2"/>
          <w:sz w:val="24"/>
        </w:rPr>
        <w:t xml:space="preserve"> </w:t>
      </w:r>
      <w:r>
        <w:rPr>
          <w:i/>
          <w:spacing w:val="-5"/>
          <w:sz w:val="24"/>
        </w:rPr>
        <w:t>0.</w:t>
      </w:r>
    </w:p>
    <w:p w:rsidR="00952D39" w:rsidRDefault="00952D39">
      <w:pPr>
        <w:pStyle w:val="BodyText"/>
        <w:spacing w:before="5"/>
        <w:rPr>
          <w:i/>
          <w:sz w:val="29"/>
        </w:rPr>
      </w:pPr>
    </w:p>
    <w:p w:rsidR="00952D39" w:rsidRDefault="007745DD">
      <w:pPr>
        <w:pStyle w:val="ListParagraph"/>
        <w:numPr>
          <w:ilvl w:val="0"/>
          <w:numId w:val="6"/>
        </w:numPr>
        <w:tabs>
          <w:tab w:val="left" w:pos="1286"/>
        </w:tabs>
        <w:spacing w:line="360" w:lineRule="auto"/>
        <w:ind w:right="899" w:firstLine="0"/>
        <w:rPr>
          <w:sz w:val="24"/>
        </w:rPr>
      </w:pPr>
      <w:r>
        <w:rPr>
          <w:sz w:val="24"/>
        </w:rPr>
        <w:t>The audit committee's composition, as measured by a dummy variable, is disclosed by the company.</w:t>
      </w:r>
    </w:p>
    <w:p w:rsidR="00952D39" w:rsidRDefault="007745DD">
      <w:pPr>
        <w:spacing w:before="199" w:line="360" w:lineRule="auto"/>
        <w:ind w:left="1031" w:right="876"/>
        <w:rPr>
          <w:i/>
          <w:sz w:val="24"/>
        </w:rPr>
      </w:pPr>
      <w:r>
        <w:rPr>
          <w:i/>
          <w:sz w:val="24"/>
        </w:rPr>
        <w:t>If</w:t>
      </w:r>
      <w:r>
        <w:rPr>
          <w:i/>
          <w:spacing w:val="-3"/>
          <w:sz w:val="24"/>
        </w:rPr>
        <w:t xml:space="preserve"> </w:t>
      </w:r>
      <w:r>
        <w:rPr>
          <w:i/>
          <w:sz w:val="24"/>
        </w:rPr>
        <w:t>the</w:t>
      </w:r>
      <w:r>
        <w:rPr>
          <w:i/>
          <w:spacing w:val="-4"/>
          <w:sz w:val="24"/>
        </w:rPr>
        <w:t xml:space="preserve"> </w:t>
      </w:r>
      <w:r>
        <w:rPr>
          <w:i/>
          <w:sz w:val="24"/>
        </w:rPr>
        <w:t>company</w:t>
      </w:r>
      <w:r>
        <w:rPr>
          <w:i/>
          <w:spacing w:val="-5"/>
          <w:sz w:val="24"/>
        </w:rPr>
        <w:t xml:space="preserve"> </w:t>
      </w:r>
      <w:r>
        <w:rPr>
          <w:i/>
          <w:sz w:val="24"/>
        </w:rPr>
        <w:t>disclos</w:t>
      </w:r>
      <w:r>
        <w:rPr>
          <w:i/>
          <w:sz w:val="24"/>
        </w:rPr>
        <w:t>es</w:t>
      </w:r>
      <w:r>
        <w:rPr>
          <w:i/>
          <w:spacing w:val="-2"/>
          <w:sz w:val="24"/>
        </w:rPr>
        <w:t xml:space="preserve"> </w:t>
      </w:r>
      <w:r>
        <w:rPr>
          <w:i/>
          <w:sz w:val="24"/>
        </w:rPr>
        <w:t>the</w:t>
      </w:r>
      <w:r>
        <w:rPr>
          <w:i/>
          <w:spacing w:val="-3"/>
          <w:sz w:val="24"/>
        </w:rPr>
        <w:t xml:space="preserve"> </w:t>
      </w:r>
      <w:r>
        <w:rPr>
          <w:i/>
          <w:sz w:val="24"/>
        </w:rPr>
        <w:t>audit</w:t>
      </w:r>
      <w:r>
        <w:rPr>
          <w:i/>
          <w:spacing w:val="-3"/>
          <w:sz w:val="24"/>
        </w:rPr>
        <w:t xml:space="preserve"> </w:t>
      </w:r>
      <w:r>
        <w:rPr>
          <w:i/>
          <w:sz w:val="24"/>
        </w:rPr>
        <w:t>committee's</w:t>
      </w:r>
      <w:r>
        <w:rPr>
          <w:i/>
          <w:spacing w:val="-3"/>
          <w:sz w:val="24"/>
        </w:rPr>
        <w:t xml:space="preserve"> </w:t>
      </w:r>
      <w:r>
        <w:rPr>
          <w:i/>
          <w:sz w:val="24"/>
        </w:rPr>
        <w:t>composition,</w:t>
      </w:r>
      <w:r>
        <w:rPr>
          <w:i/>
          <w:spacing w:val="-3"/>
          <w:sz w:val="24"/>
        </w:rPr>
        <w:t xml:space="preserve"> </w:t>
      </w:r>
      <w:r>
        <w:rPr>
          <w:i/>
          <w:sz w:val="24"/>
        </w:rPr>
        <w:t>the</w:t>
      </w:r>
      <w:r>
        <w:rPr>
          <w:i/>
          <w:spacing w:val="-4"/>
          <w:sz w:val="24"/>
        </w:rPr>
        <w:t xml:space="preserve"> </w:t>
      </w:r>
      <w:r>
        <w:rPr>
          <w:i/>
          <w:sz w:val="24"/>
        </w:rPr>
        <w:t>answer</w:t>
      </w:r>
      <w:r>
        <w:rPr>
          <w:i/>
          <w:spacing w:val="-3"/>
          <w:sz w:val="24"/>
        </w:rPr>
        <w:t xml:space="preserve"> </w:t>
      </w:r>
      <w:r>
        <w:rPr>
          <w:i/>
          <w:sz w:val="24"/>
        </w:rPr>
        <w:t>is</w:t>
      </w:r>
      <w:r>
        <w:rPr>
          <w:i/>
          <w:spacing w:val="-7"/>
          <w:sz w:val="24"/>
        </w:rPr>
        <w:t xml:space="preserve"> </w:t>
      </w:r>
      <w:r>
        <w:rPr>
          <w:i/>
          <w:sz w:val="24"/>
        </w:rPr>
        <w:t>1;</w:t>
      </w:r>
      <w:r>
        <w:rPr>
          <w:i/>
          <w:spacing w:val="-3"/>
          <w:sz w:val="24"/>
        </w:rPr>
        <w:t xml:space="preserve"> </w:t>
      </w:r>
      <w:r>
        <w:rPr>
          <w:i/>
          <w:sz w:val="24"/>
        </w:rPr>
        <w:t>otherwise,</w:t>
      </w:r>
      <w:r>
        <w:rPr>
          <w:i/>
          <w:spacing w:val="-3"/>
          <w:sz w:val="24"/>
        </w:rPr>
        <w:t xml:space="preserve"> </w:t>
      </w:r>
      <w:r>
        <w:rPr>
          <w:i/>
          <w:sz w:val="24"/>
        </w:rPr>
        <w:t>the answer is 0.</w:t>
      </w:r>
    </w:p>
    <w:p w:rsidR="00952D39" w:rsidRDefault="007745DD">
      <w:pPr>
        <w:pStyle w:val="ListParagraph"/>
        <w:numPr>
          <w:ilvl w:val="0"/>
          <w:numId w:val="6"/>
        </w:numPr>
        <w:tabs>
          <w:tab w:val="left" w:pos="1294"/>
        </w:tabs>
        <w:spacing w:before="200" w:line="360" w:lineRule="auto"/>
        <w:ind w:right="900" w:firstLine="0"/>
        <w:rPr>
          <w:sz w:val="24"/>
        </w:rPr>
      </w:pPr>
      <w:r>
        <w:rPr>
          <w:sz w:val="24"/>
        </w:rPr>
        <w:t>The total amount paid to each director is disclosed by the company. This is measured</w:t>
      </w:r>
      <w:r>
        <w:rPr>
          <w:spacing w:val="80"/>
          <w:sz w:val="24"/>
        </w:rPr>
        <w:t xml:space="preserve"> </w:t>
      </w:r>
      <w:r>
        <w:rPr>
          <w:sz w:val="24"/>
        </w:rPr>
        <w:t>with a dummy variable that is set to 1 if yes and 0 if no.</w:t>
      </w:r>
    </w:p>
    <w:p w:rsidR="00952D39" w:rsidRDefault="007745DD">
      <w:pPr>
        <w:spacing w:before="202"/>
        <w:ind w:left="1031"/>
        <w:rPr>
          <w:i/>
          <w:sz w:val="24"/>
        </w:rPr>
      </w:pPr>
      <w:r>
        <w:rPr>
          <w:i/>
          <w:sz w:val="24"/>
        </w:rPr>
        <w:t>If</w:t>
      </w:r>
      <w:r>
        <w:rPr>
          <w:i/>
          <w:spacing w:val="-4"/>
          <w:sz w:val="24"/>
        </w:rPr>
        <w:t xml:space="preserve"> </w:t>
      </w:r>
      <w:r>
        <w:rPr>
          <w:i/>
          <w:sz w:val="24"/>
        </w:rPr>
        <w:t>the</w:t>
      </w:r>
      <w:r>
        <w:rPr>
          <w:i/>
          <w:spacing w:val="-4"/>
          <w:sz w:val="24"/>
        </w:rPr>
        <w:t xml:space="preserve"> </w:t>
      </w:r>
      <w:r>
        <w:rPr>
          <w:i/>
          <w:sz w:val="24"/>
        </w:rPr>
        <w:t>company</w:t>
      </w:r>
      <w:r>
        <w:rPr>
          <w:i/>
          <w:spacing w:val="-4"/>
          <w:sz w:val="24"/>
        </w:rPr>
        <w:t xml:space="preserve"> </w:t>
      </w:r>
      <w:r>
        <w:rPr>
          <w:i/>
          <w:sz w:val="24"/>
        </w:rPr>
        <w:t>reports</w:t>
      </w:r>
      <w:r>
        <w:rPr>
          <w:i/>
          <w:spacing w:val="-3"/>
          <w:sz w:val="24"/>
        </w:rPr>
        <w:t xml:space="preserve"> </w:t>
      </w:r>
      <w:r>
        <w:rPr>
          <w:i/>
          <w:sz w:val="24"/>
        </w:rPr>
        <w:t>total</w:t>
      </w:r>
      <w:r>
        <w:rPr>
          <w:i/>
          <w:spacing w:val="-2"/>
          <w:sz w:val="24"/>
        </w:rPr>
        <w:t xml:space="preserve"> </w:t>
      </w:r>
      <w:r>
        <w:rPr>
          <w:i/>
          <w:sz w:val="24"/>
        </w:rPr>
        <w:t>director</w:t>
      </w:r>
      <w:r>
        <w:rPr>
          <w:i/>
          <w:spacing w:val="-3"/>
          <w:sz w:val="24"/>
        </w:rPr>
        <w:t xml:space="preserve"> </w:t>
      </w:r>
      <w:r>
        <w:rPr>
          <w:i/>
          <w:sz w:val="24"/>
        </w:rPr>
        <w:t>remuneration</w:t>
      </w:r>
      <w:r>
        <w:rPr>
          <w:i/>
          <w:spacing w:val="-2"/>
          <w:sz w:val="24"/>
        </w:rPr>
        <w:t xml:space="preserve"> </w:t>
      </w:r>
      <w:r>
        <w:rPr>
          <w:i/>
          <w:sz w:val="24"/>
        </w:rPr>
        <w:t>=</w:t>
      </w:r>
      <w:r>
        <w:rPr>
          <w:i/>
          <w:spacing w:val="-5"/>
          <w:sz w:val="24"/>
        </w:rPr>
        <w:t xml:space="preserve"> </w:t>
      </w:r>
      <w:r>
        <w:rPr>
          <w:i/>
          <w:sz w:val="24"/>
        </w:rPr>
        <w:t>1</w:t>
      </w:r>
      <w:r>
        <w:rPr>
          <w:i/>
          <w:spacing w:val="-2"/>
          <w:sz w:val="24"/>
        </w:rPr>
        <w:t xml:space="preserve"> </w:t>
      </w:r>
      <w:r>
        <w:rPr>
          <w:i/>
          <w:sz w:val="24"/>
        </w:rPr>
        <w:t>and</w:t>
      </w:r>
      <w:r>
        <w:rPr>
          <w:i/>
          <w:spacing w:val="-3"/>
          <w:sz w:val="24"/>
        </w:rPr>
        <w:t xml:space="preserve"> </w:t>
      </w:r>
      <w:r>
        <w:rPr>
          <w:i/>
          <w:sz w:val="24"/>
        </w:rPr>
        <w:t>no</w:t>
      </w:r>
      <w:r>
        <w:rPr>
          <w:i/>
          <w:spacing w:val="-2"/>
          <w:sz w:val="24"/>
        </w:rPr>
        <w:t xml:space="preserve"> </w:t>
      </w:r>
      <w:r>
        <w:rPr>
          <w:i/>
          <w:sz w:val="24"/>
        </w:rPr>
        <w:t>=</w:t>
      </w:r>
      <w:r>
        <w:rPr>
          <w:i/>
          <w:spacing w:val="-4"/>
          <w:sz w:val="24"/>
        </w:rPr>
        <w:t xml:space="preserve"> </w:t>
      </w:r>
      <w:r>
        <w:rPr>
          <w:i/>
          <w:spacing w:val="-5"/>
          <w:sz w:val="24"/>
        </w:rPr>
        <w:t>0,</w:t>
      </w:r>
    </w:p>
    <w:p w:rsidR="00952D39" w:rsidRDefault="00952D39">
      <w:pPr>
        <w:pStyle w:val="BodyText"/>
        <w:spacing w:before="2"/>
        <w:rPr>
          <w:i/>
          <w:sz w:val="29"/>
        </w:rPr>
      </w:pPr>
    </w:p>
    <w:p w:rsidR="00952D39" w:rsidRDefault="007745DD">
      <w:pPr>
        <w:pStyle w:val="ListParagraph"/>
        <w:numPr>
          <w:ilvl w:val="0"/>
          <w:numId w:val="6"/>
        </w:numPr>
        <w:tabs>
          <w:tab w:val="left" w:pos="1267"/>
        </w:tabs>
        <w:spacing w:line="360" w:lineRule="auto"/>
        <w:ind w:right="894" w:firstLine="0"/>
        <w:rPr>
          <w:sz w:val="24"/>
        </w:rPr>
      </w:pPr>
      <w:r>
        <w:rPr>
          <w:sz w:val="24"/>
        </w:rPr>
        <w:t>The</w:t>
      </w:r>
      <w:r>
        <w:rPr>
          <w:spacing w:val="-9"/>
          <w:sz w:val="24"/>
        </w:rPr>
        <w:t xml:space="preserve"> </w:t>
      </w:r>
      <w:r>
        <w:rPr>
          <w:sz w:val="24"/>
        </w:rPr>
        <w:t>company</w:t>
      </w:r>
      <w:r>
        <w:rPr>
          <w:spacing w:val="-13"/>
          <w:sz w:val="24"/>
        </w:rPr>
        <w:t xml:space="preserve"> </w:t>
      </w:r>
      <w:r>
        <w:rPr>
          <w:sz w:val="24"/>
        </w:rPr>
        <w:t>discloses</w:t>
      </w:r>
      <w:r>
        <w:rPr>
          <w:spacing w:val="-7"/>
          <w:sz w:val="24"/>
        </w:rPr>
        <w:t xml:space="preserve"> </w:t>
      </w:r>
      <w:r>
        <w:rPr>
          <w:sz w:val="24"/>
        </w:rPr>
        <w:t>the</w:t>
      </w:r>
      <w:r>
        <w:rPr>
          <w:spacing w:val="-9"/>
          <w:sz w:val="24"/>
        </w:rPr>
        <w:t xml:space="preserve"> </w:t>
      </w:r>
      <w:r>
        <w:rPr>
          <w:sz w:val="24"/>
        </w:rPr>
        <w:t>CEO's</w:t>
      </w:r>
      <w:r>
        <w:rPr>
          <w:spacing w:val="-8"/>
          <w:sz w:val="24"/>
        </w:rPr>
        <w:t xml:space="preserve"> </w:t>
      </w:r>
      <w:r>
        <w:rPr>
          <w:sz w:val="24"/>
        </w:rPr>
        <w:t>remuneration.</w:t>
      </w:r>
      <w:r>
        <w:rPr>
          <w:spacing w:val="-8"/>
          <w:sz w:val="24"/>
        </w:rPr>
        <w:t xml:space="preserve"> </w:t>
      </w:r>
      <w:r>
        <w:rPr>
          <w:sz w:val="24"/>
        </w:rPr>
        <w:t>A</w:t>
      </w:r>
      <w:r>
        <w:rPr>
          <w:spacing w:val="-9"/>
          <w:sz w:val="24"/>
        </w:rPr>
        <w:t xml:space="preserve"> </w:t>
      </w:r>
      <w:r>
        <w:rPr>
          <w:sz w:val="24"/>
        </w:rPr>
        <w:t>dummy</w:t>
      </w:r>
      <w:r>
        <w:rPr>
          <w:spacing w:val="-15"/>
          <w:sz w:val="24"/>
        </w:rPr>
        <w:t xml:space="preserve"> </w:t>
      </w:r>
      <w:r>
        <w:rPr>
          <w:sz w:val="24"/>
        </w:rPr>
        <w:t>variable</w:t>
      </w:r>
      <w:r>
        <w:rPr>
          <w:spacing w:val="-9"/>
          <w:sz w:val="24"/>
        </w:rPr>
        <w:t xml:space="preserve"> </w:t>
      </w:r>
      <w:r>
        <w:rPr>
          <w:sz w:val="24"/>
        </w:rPr>
        <w:t>was</w:t>
      </w:r>
      <w:r>
        <w:rPr>
          <w:spacing w:val="-8"/>
          <w:sz w:val="24"/>
        </w:rPr>
        <w:t xml:space="preserve"> </w:t>
      </w:r>
      <w:r>
        <w:rPr>
          <w:sz w:val="24"/>
        </w:rPr>
        <w:t>used</w:t>
      </w:r>
      <w:r>
        <w:rPr>
          <w:spacing w:val="-8"/>
          <w:sz w:val="24"/>
        </w:rPr>
        <w:t xml:space="preserve"> </w:t>
      </w:r>
      <w:r>
        <w:rPr>
          <w:sz w:val="24"/>
        </w:rPr>
        <w:t>to</w:t>
      </w:r>
      <w:r>
        <w:rPr>
          <w:spacing w:val="-8"/>
          <w:sz w:val="24"/>
        </w:rPr>
        <w:t xml:space="preserve"> </w:t>
      </w:r>
      <w:r>
        <w:rPr>
          <w:sz w:val="24"/>
        </w:rPr>
        <w:t>measure this. Either yes or no.</w:t>
      </w:r>
    </w:p>
    <w:p w:rsidR="00952D39" w:rsidRDefault="007745DD">
      <w:pPr>
        <w:spacing w:before="202"/>
        <w:ind w:left="1031"/>
        <w:rPr>
          <w:i/>
          <w:sz w:val="24"/>
        </w:rPr>
      </w:pPr>
      <w:r>
        <w:rPr>
          <w:i/>
          <w:sz w:val="24"/>
        </w:rPr>
        <w:t>If</w:t>
      </w:r>
      <w:r>
        <w:rPr>
          <w:i/>
          <w:spacing w:val="-5"/>
          <w:sz w:val="24"/>
        </w:rPr>
        <w:t xml:space="preserve"> </w:t>
      </w:r>
      <w:r>
        <w:rPr>
          <w:i/>
          <w:sz w:val="24"/>
        </w:rPr>
        <w:t>the</w:t>
      </w:r>
      <w:r>
        <w:rPr>
          <w:i/>
          <w:spacing w:val="-6"/>
          <w:sz w:val="24"/>
        </w:rPr>
        <w:t xml:space="preserve"> </w:t>
      </w:r>
      <w:r>
        <w:rPr>
          <w:i/>
          <w:sz w:val="24"/>
        </w:rPr>
        <w:t>company</w:t>
      </w:r>
      <w:r>
        <w:rPr>
          <w:i/>
          <w:spacing w:val="-7"/>
          <w:sz w:val="24"/>
        </w:rPr>
        <w:t xml:space="preserve"> </w:t>
      </w:r>
      <w:r>
        <w:rPr>
          <w:i/>
          <w:sz w:val="24"/>
        </w:rPr>
        <w:t>discloses</w:t>
      </w:r>
      <w:r>
        <w:rPr>
          <w:i/>
          <w:spacing w:val="-4"/>
          <w:sz w:val="24"/>
        </w:rPr>
        <w:t xml:space="preserve"> </w:t>
      </w:r>
      <w:r>
        <w:rPr>
          <w:i/>
          <w:sz w:val="24"/>
        </w:rPr>
        <w:t>the</w:t>
      </w:r>
      <w:r>
        <w:rPr>
          <w:i/>
          <w:spacing w:val="-4"/>
          <w:sz w:val="24"/>
        </w:rPr>
        <w:t xml:space="preserve"> </w:t>
      </w:r>
      <w:r>
        <w:rPr>
          <w:i/>
          <w:sz w:val="24"/>
        </w:rPr>
        <w:t>CEO's</w:t>
      </w:r>
      <w:r>
        <w:rPr>
          <w:i/>
          <w:spacing w:val="-5"/>
          <w:sz w:val="24"/>
        </w:rPr>
        <w:t xml:space="preserve"> </w:t>
      </w:r>
      <w:r>
        <w:rPr>
          <w:i/>
          <w:sz w:val="24"/>
        </w:rPr>
        <w:t>salary,</w:t>
      </w:r>
      <w:r>
        <w:rPr>
          <w:i/>
          <w:spacing w:val="-4"/>
          <w:sz w:val="24"/>
        </w:rPr>
        <w:t xml:space="preserve"> </w:t>
      </w:r>
      <w:r>
        <w:rPr>
          <w:i/>
          <w:sz w:val="24"/>
        </w:rPr>
        <w:t>one;</w:t>
      </w:r>
      <w:r>
        <w:rPr>
          <w:i/>
          <w:spacing w:val="-4"/>
          <w:sz w:val="24"/>
        </w:rPr>
        <w:t xml:space="preserve"> </w:t>
      </w:r>
      <w:r>
        <w:rPr>
          <w:i/>
          <w:sz w:val="24"/>
        </w:rPr>
        <w:t>otherwise,</w:t>
      </w:r>
      <w:r>
        <w:rPr>
          <w:i/>
          <w:spacing w:val="-5"/>
          <w:sz w:val="24"/>
        </w:rPr>
        <w:t xml:space="preserve"> </w:t>
      </w:r>
      <w:r>
        <w:rPr>
          <w:i/>
          <w:spacing w:val="-2"/>
          <w:sz w:val="24"/>
        </w:rPr>
        <w:t>zero.</w:t>
      </w:r>
    </w:p>
    <w:p w:rsidR="00952D39" w:rsidRDefault="00952D39">
      <w:pPr>
        <w:pStyle w:val="BodyText"/>
        <w:spacing w:before="3"/>
        <w:rPr>
          <w:i/>
          <w:sz w:val="29"/>
        </w:rPr>
      </w:pPr>
    </w:p>
    <w:p w:rsidR="00952D39" w:rsidRDefault="007745DD">
      <w:pPr>
        <w:pStyle w:val="ListParagraph"/>
        <w:numPr>
          <w:ilvl w:val="0"/>
          <w:numId w:val="6"/>
        </w:numPr>
        <w:tabs>
          <w:tab w:val="left" w:pos="1274"/>
        </w:tabs>
        <w:spacing w:line="360" w:lineRule="auto"/>
        <w:ind w:right="897" w:firstLine="0"/>
        <w:rPr>
          <w:sz w:val="24"/>
        </w:rPr>
      </w:pPr>
      <w:r>
        <w:rPr>
          <w:sz w:val="24"/>
        </w:rPr>
        <w:t>The</w:t>
      </w:r>
      <w:r>
        <w:rPr>
          <w:spacing w:val="-4"/>
          <w:sz w:val="24"/>
        </w:rPr>
        <w:t xml:space="preserve"> </w:t>
      </w:r>
      <w:r>
        <w:rPr>
          <w:sz w:val="24"/>
        </w:rPr>
        <w:t>company</w:t>
      </w:r>
      <w:r>
        <w:rPr>
          <w:spacing w:val="-7"/>
          <w:sz w:val="24"/>
        </w:rPr>
        <w:t xml:space="preserve"> </w:t>
      </w:r>
      <w:r>
        <w:rPr>
          <w:sz w:val="24"/>
        </w:rPr>
        <w:t>discloses</w:t>
      </w:r>
      <w:r>
        <w:rPr>
          <w:spacing w:val="-2"/>
          <w:sz w:val="24"/>
        </w:rPr>
        <w:t xml:space="preserve"> </w:t>
      </w:r>
      <w:r>
        <w:rPr>
          <w:sz w:val="24"/>
        </w:rPr>
        <w:t>its</w:t>
      </w:r>
      <w:r>
        <w:rPr>
          <w:spacing w:val="-2"/>
          <w:sz w:val="24"/>
        </w:rPr>
        <w:t xml:space="preserve"> </w:t>
      </w:r>
      <w:r>
        <w:rPr>
          <w:sz w:val="24"/>
        </w:rPr>
        <w:t>senior</w:t>
      </w:r>
      <w:r>
        <w:rPr>
          <w:spacing w:val="-3"/>
          <w:sz w:val="24"/>
        </w:rPr>
        <w:t xml:space="preserve"> </w:t>
      </w:r>
      <w:r>
        <w:rPr>
          <w:sz w:val="24"/>
        </w:rPr>
        <w:t>officers'</w:t>
      </w:r>
      <w:r>
        <w:rPr>
          <w:spacing w:val="-5"/>
          <w:sz w:val="24"/>
        </w:rPr>
        <w:t xml:space="preserve"> </w:t>
      </w:r>
      <w:r>
        <w:rPr>
          <w:sz w:val="24"/>
        </w:rPr>
        <w:t>work/professional</w:t>
      </w:r>
      <w:r>
        <w:rPr>
          <w:spacing w:val="-2"/>
          <w:sz w:val="24"/>
        </w:rPr>
        <w:t xml:space="preserve"> </w:t>
      </w:r>
      <w:r>
        <w:rPr>
          <w:sz w:val="24"/>
        </w:rPr>
        <w:t>credentials. If</w:t>
      </w:r>
      <w:r>
        <w:rPr>
          <w:spacing w:val="-3"/>
          <w:sz w:val="24"/>
        </w:rPr>
        <w:t xml:space="preserve"> </w:t>
      </w:r>
      <w:r>
        <w:rPr>
          <w:sz w:val="24"/>
        </w:rPr>
        <w:t>the</w:t>
      </w:r>
      <w:r>
        <w:rPr>
          <w:spacing w:val="-3"/>
          <w:sz w:val="24"/>
        </w:rPr>
        <w:t xml:space="preserve"> </w:t>
      </w:r>
      <w:r>
        <w:rPr>
          <w:sz w:val="24"/>
        </w:rPr>
        <w:t>company discloses one, the variable is a dummy variable.</w:t>
      </w:r>
    </w:p>
    <w:p w:rsidR="00952D39" w:rsidRDefault="007745DD">
      <w:pPr>
        <w:spacing w:before="202"/>
        <w:ind w:left="1031"/>
        <w:rPr>
          <w:i/>
          <w:sz w:val="24"/>
        </w:rPr>
      </w:pPr>
      <w:proofErr w:type="gramStart"/>
      <w:r>
        <w:rPr>
          <w:i/>
          <w:sz w:val="24"/>
        </w:rPr>
        <w:t>If</w:t>
      </w:r>
      <w:r>
        <w:rPr>
          <w:i/>
          <w:spacing w:val="-6"/>
          <w:sz w:val="24"/>
        </w:rPr>
        <w:t xml:space="preserve"> </w:t>
      </w:r>
      <w:r>
        <w:rPr>
          <w:i/>
          <w:sz w:val="24"/>
        </w:rPr>
        <w:t>the</w:t>
      </w:r>
      <w:r>
        <w:rPr>
          <w:i/>
          <w:spacing w:val="-6"/>
          <w:sz w:val="24"/>
        </w:rPr>
        <w:t xml:space="preserve"> </w:t>
      </w:r>
      <w:r>
        <w:rPr>
          <w:i/>
          <w:sz w:val="24"/>
        </w:rPr>
        <w:t>company</w:t>
      </w:r>
      <w:r>
        <w:rPr>
          <w:i/>
          <w:spacing w:val="-7"/>
          <w:sz w:val="24"/>
        </w:rPr>
        <w:t xml:space="preserve"> </w:t>
      </w:r>
      <w:r>
        <w:rPr>
          <w:i/>
          <w:sz w:val="24"/>
        </w:rPr>
        <w:t>discloses</w:t>
      </w:r>
      <w:r>
        <w:rPr>
          <w:i/>
          <w:spacing w:val="-3"/>
          <w:sz w:val="24"/>
        </w:rPr>
        <w:t xml:space="preserve"> </w:t>
      </w:r>
      <w:r>
        <w:rPr>
          <w:i/>
          <w:sz w:val="24"/>
        </w:rPr>
        <w:t>its</w:t>
      </w:r>
      <w:r>
        <w:rPr>
          <w:i/>
          <w:spacing w:val="-5"/>
          <w:sz w:val="24"/>
        </w:rPr>
        <w:t xml:space="preserve"> </w:t>
      </w:r>
      <w:r>
        <w:rPr>
          <w:i/>
          <w:sz w:val="24"/>
        </w:rPr>
        <w:t>senior</w:t>
      </w:r>
      <w:r>
        <w:rPr>
          <w:i/>
          <w:spacing w:val="-5"/>
          <w:sz w:val="24"/>
        </w:rPr>
        <w:t xml:space="preserve"> </w:t>
      </w:r>
      <w:r>
        <w:rPr>
          <w:i/>
          <w:sz w:val="24"/>
        </w:rPr>
        <w:t>officers'</w:t>
      </w:r>
      <w:r>
        <w:rPr>
          <w:i/>
          <w:spacing w:val="-3"/>
          <w:sz w:val="24"/>
        </w:rPr>
        <w:t xml:space="preserve"> </w:t>
      </w:r>
      <w:r>
        <w:rPr>
          <w:i/>
          <w:sz w:val="24"/>
        </w:rPr>
        <w:t>qualifications,</w:t>
      </w:r>
      <w:r>
        <w:rPr>
          <w:i/>
          <w:spacing w:val="-5"/>
          <w:sz w:val="24"/>
        </w:rPr>
        <w:t xml:space="preserve"> </w:t>
      </w:r>
      <w:r>
        <w:rPr>
          <w:i/>
          <w:sz w:val="24"/>
        </w:rPr>
        <w:t>1;</w:t>
      </w:r>
      <w:r>
        <w:rPr>
          <w:i/>
          <w:spacing w:val="-5"/>
          <w:sz w:val="24"/>
        </w:rPr>
        <w:t xml:space="preserve"> </w:t>
      </w:r>
      <w:r>
        <w:rPr>
          <w:i/>
          <w:sz w:val="24"/>
        </w:rPr>
        <w:t>otherwise,</w:t>
      </w:r>
      <w:r>
        <w:rPr>
          <w:i/>
          <w:spacing w:val="-4"/>
          <w:sz w:val="24"/>
        </w:rPr>
        <w:t xml:space="preserve"> </w:t>
      </w:r>
      <w:r>
        <w:rPr>
          <w:i/>
          <w:spacing w:val="-5"/>
          <w:sz w:val="24"/>
        </w:rPr>
        <w:t>0.</w:t>
      </w:r>
      <w:proofErr w:type="gramEnd"/>
    </w:p>
    <w:p w:rsidR="00952D39" w:rsidRDefault="00952D39">
      <w:pPr>
        <w:pStyle w:val="BodyText"/>
        <w:spacing w:before="4"/>
        <w:rPr>
          <w:i/>
          <w:sz w:val="29"/>
        </w:rPr>
      </w:pPr>
    </w:p>
    <w:p w:rsidR="00952D39" w:rsidRDefault="007745DD">
      <w:pPr>
        <w:pStyle w:val="ListParagraph"/>
        <w:numPr>
          <w:ilvl w:val="0"/>
          <w:numId w:val="6"/>
        </w:numPr>
        <w:tabs>
          <w:tab w:val="left" w:pos="1270"/>
        </w:tabs>
        <w:spacing w:before="1" w:line="360" w:lineRule="auto"/>
        <w:ind w:right="900" w:firstLine="0"/>
        <w:rPr>
          <w:sz w:val="24"/>
        </w:rPr>
      </w:pPr>
      <w:r>
        <w:rPr>
          <w:sz w:val="24"/>
        </w:rPr>
        <w:t>The</w:t>
      </w:r>
      <w:r>
        <w:rPr>
          <w:spacing w:val="-8"/>
          <w:sz w:val="24"/>
        </w:rPr>
        <w:t xml:space="preserve"> </w:t>
      </w:r>
      <w:r>
        <w:rPr>
          <w:sz w:val="24"/>
        </w:rPr>
        <w:t>academic</w:t>
      </w:r>
      <w:r>
        <w:rPr>
          <w:spacing w:val="-8"/>
          <w:sz w:val="24"/>
        </w:rPr>
        <w:t xml:space="preserve"> </w:t>
      </w:r>
      <w:r>
        <w:rPr>
          <w:sz w:val="24"/>
        </w:rPr>
        <w:t>credentials</w:t>
      </w:r>
      <w:r>
        <w:rPr>
          <w:spacing w:val="-6"/>
          <w:sz w:val="24"/>
        </w:rPr>
        <w:t xml:space="preserve"> </w:t>
      </w:r>
      <w:r>
        <w:rPr>
          <w:sz w:val="24"/>
        </w:rPr>
        <w:t>of</w:t>
      </w:r>
      <w:r>
        <w:rPr>
          <w:spacing w:val="-8"/>
          <w:sz w:val="24"/>
        </w:rPr>
        <w:t xml:space="preserve"> </w:t>
      </w:r>
      <w:r>
        <w:rPr>
          <w:sz w:val="24"/>
        </w:rPr>
        <w:t>the</w:t>
      </w:r>
      <w:r>
        <w:rPr>
          <w:spacing w:val="-7"/>
          <w:sz w:val="24"/>
        </w:rPr>
        <w:t xml:space="preserve"> </w:t>
      </w:r>
      <w:r>
        <w:rPr>
          <w:sz w:val="24"/>
        </w:rPr>
        <w:t>company's</w:t>
      </w:r>
      <w:r>
        <w:rPr>
          <w:spacing w:val="-7"/>
          <w:sz w:val="24"/>
        </w:rPr>
        <w:t xml:space="preserve"> </w:t>
      </w:r>
      <w:r>
        <w:rPr>
          <w:sz w:val="24"/>
        </w:rPr>
        <w:t>senior</w:t>
      </w:r>
      <w:r>
        <w:rPr>
          <w:spacing w:val="-8"/>
          <w:sz w:val="24"/>
        </w:rPr>
        <w:t xml:space="preserve"> </w:t>
      </w:r>
      <w:r>
        <w:rPr>
          <w:sz w:val="24"/>
        </w:rPr>
        <w:t>officers</w:t>
      </w:r>
      <w:r>
        <w:rPr>
          <w:spacing w:val="-7"/>
          <w:sz w:val="24"/>
        </w:rPr>
        <w:t xml:space="preserve"> </w:t>
      </w:r>
      <w:r>
        <w:rPr>
          <w:sz w:val="24"/>
        </w:rPr>
        <w:t>are</w:t>
      </w:r>
      <w:r>
        <w:rPr>
          <w:spacing w:val="-8"/>
          <w:sz w:val="24"/>
        </w:rPr>
        <w:t xml:space="preserve"> </w:t>
      </w:r>
      <w:r>
        <w:rPr>
          <w:sz w:val="24"/>
        </w:rPr>
        <w:t>disclosed.</w:t>
      </w:r>
      <w:r>
        <w:rPr>
          <w:spacing w:val="-4"/>
          <w:sz w:val="24"/>
        </w:rPr>
        <w:t xml:space="preserve"> </w:t>
      </w:r>
      <w:r>
        <w:rPr>
          <w:sz w:val="24"/>
        </w:rPr>
        <w:t>If</w:t>
      </w:r>
      <w:r>
        <w:rPr>
          <w:spacing w:val="-1"/>
          <w:sz w:val="24"/>
        </w:rPr>
        <w:t xml:space="preserve"> </w:t>
      </w:r>
      <w:r>
        <w:rPr>
          <w:sz w:val="24"/>
        </w:rPr>
        <w:t>yes,</w:t>
      </w:r>
      <w:r>
        <w:rPr>
          <w:spacing w:val="-7"/>
          <w:sz w:val="24"/>
        </w:rPr>
        <w:t xml:space="preserve"> </w:t>
      </w:r>
      <w:r>
        <w:rPr>
          <w:sz w:val="24"/>
        </w:rPr>
        <w:t>the</w:t>
      </w:r>
      <w:r>
        <w:rPr>
          <w:spacing w:val="-7"/>
          <w:sz w:val="24"/>
        </w:rPr>
        <w:t xml:space="preserve"> </w:t>
      </w:r>
      <w:r>
        <w:rPr>
          <w:sz w:val="24"/>
        </w:rPr>
        <w:t>value is calculated using a dummy variable; otherwise, it is zero.</w:t>
      </w:r>
    </w:p>
    <w:p w:rsidR="00952D39" w:rsidRDefault="007745DD">
      <w:pPr>
        <w:spacing w:before="199" w:line="360" w:lineRule="auto"/>
        <w:ind w:left="1031" w:right="876"/>
        <w:rPr>
          <w:i/>
          <w:sz w:val="24"/>
        </w:rPr>
      </w:pPr>
      <w:r>
        <w:rPr>
          <w:i/>
          <w:sz w:val="24"/>
        </w:rPr>
        <w:t>If</w:t>
      </w:r>
      <w:r>
        <w:rPr>
          <w:i/>
          <w:spacing w:val="-12"/>
          <w:sz w:val="24"/>
        </w:rPr>
        <w:t xml:space="preserve"> </w:t>
      </w:r>
      <w:r>
        <w:rPr>
          <w:i/>
          <w:sz w:val="24"/>
        </w:rPr>
        <w:t>the</w:t>
      </w:r>
      <w:r>
        <w:rPr>
          <w:i/>
          <w:spacing w:val="-12"/>
          <w:sz w:val="24"/>
        </w:rPr>
        <w:t xml:space="preserve"> </w:t>
      </w:r>
      <w:r>
        <w:rPr>
          <w:i/>
          <w:sz w:val="24"/>
        </w:rPr>
        <w:t>company</w:t>
      </w:r>
      <w:r>
        <w:rPr>
          <w:i/>
          <w:spacing w:val="-13"/>
          <w:sz w:val="24"/>
        </w:rPr>
        <w:t xml:space="preserve"> </w:t>
      </w:r>
      <w:r>
        <w:rPr>
          <w:i/>
          <w:sz w:val="24"/>
        </w:rPr>
        <w:t>discloses</w:t>
      </w:r>
      <w:r>
        <w:rPr>
          <w:i/>
          <w:spacing w:val="-9"/>
          <w:sz w:val="24"/>
        </w:rPr>
        <w:t xml:space="preserve"> </w:t>
      </w:r>
      <w:r>
        <w:rPr>
          <w:i/>
          <w:sz w:val="24"/>
        </w:rPr>
        <w:t>senior</w:t>
      </w:r>
      <w:r>
        <w:rPr>
          <w:i/>
          <w:spacing w:val="-10"/>
          <w:sz w:val="24"/>
        </w:rPr>
        <w:t xml:space="preserve"> </w:t>
      </w:r>
      <w:r>
        <w:rPr>
          <w:i/>
          <w:sz w:val="24"/>
        </w:rPr>
        <w:t>officers'</w:t>
      </w:r>
      <w:r>
        <w:rPr>
          <w:i/>
          <w:spacing w:val="-9"/>
          <w:sz w:val="24"/>
        </w:rPr>
        <w:t xml:space="preserve"> </w:t>
      </w:r>
      <w:r>
        <w:rPr>
          <w:i/>
          <w:sz w:val="24"/>
        </w:rPr>
        <w:t>academic</w:t>
      </w:r>
      <w:r>
        <w:rPr>
          <w:i/>
          <w:spacing w:val="-12"/>
          <w:sz w:val="24"/>
        </w:rPr>
        <w:t xml:space="preserve"> </w:t>
      </w:r>
      <w:r>
        <w:rPr>
          <w:i/>
          <w:sz w:val="24"/>
        </w:rPr>
        <w:t>credentials,</w:t>
      </w:r>
      <w:r>
        <w:rPr>
          <w:i/>
          <w:spacing w:val="-10"/>
          <w:sz w:val="24"/>
        </w:rPr>
        <w:t xml:space="preserve"> </w:t>
      </w:r>
      <w:r>
        <w:rPr>
          <w:i/>
          <w:sz w:val="24"/>
        </w:rPr>
        <w:t>the</w:t>
      </w:r>
      <w:r>
        <w:rPr>
          <w:i/>
          <w:spacing w:val="-11"/>
          <w:sz w:val="24"/>
        </w:rPr>
        <w:t xml:space="preserve"> </w:t>
      </w:r>
      <w:r>
        <w:rPr>
          <w:i/>
          <w:sz w:val="24"/>
        </w:rPr>
        <w:t>value</w:t>
      </w:r>
      <w:r>
        <w:rPr>
          <w:i/>
          <w:spacing w:val="-11"/>
          <w:sz w:val="24"/>
        </w:rPr>
        <w:t xml:space="preserve"> </w:t>
      </w:r>
      <w:r>
        <w:rPr>
          <w:i/>
          <w:sz w:val="24"/>
        </w:rPr>
        <w:t>is</w:t>
      </w:r>
      <w:r>
        <w:rPr>
          <w:i/>
          <w:spacing w:val="-10"/>
          <w:sz w:val="24"/>
        </w:rPr>
        <w:t xml:space="preserve"> </w:t>
      </w:r>
      <w:r>
        <w:rPr>
          <w:i/>
          <w:sz w:val="24"/>
        </w:rPr>
        <w:t>1;</w:t>
      </w:r>
      <w:r>
        <w:rPr>
          <w:i/>
          <w:spacing w:val="-11"/>
          <w:sz w:val="24"/>
        </w:rPr>
        <w:t xml:space="preserve"> </w:t>
      </w:r>
      <w:r>
        <w:rPr>
          <w:i/>
          <w:sz w:val="24"/>
        </w:rPr>
        <w:t>otherwise,</w:t>
      </w:r>
      <w:r>
        <w:rPr>
          <w:i/>
          <w:spacing w:val="-11"/>
          <w:sz w:val="24"/>
        </w:rPr>
        <w:t xml:space="preserve"> </w:t>
      </w:r>
      <w:r>
        <w:rPr>
          <w:i/>
          <w:sz w:val="24"/>
        </w:rPr>
        <w:t>the value is 0.</w:t>
      </w:r>
    </w:p>
    <w:p w:rsidR="00952D39" w:rsidRDefault="007745DD">
      <w:pPr>
        <w:pStyle w:val="ListParagraph"/>
        <w:numPr>
          <w:ilvl w:val="0"/>
          <w:numId w:val="6"/>
        </w:numPr>
        <w:tabs>
          <w:tab w:val="left" w:pos="1332"/>
        </w:tabs>
        <w:spacing w:before="200" w:line="360" w:lineRule="auto"/>
        <w:ind w:right="897" w:firstLine="0"/>
        <w:rPr>
          <w:sz w:val="24"/>
        </w:rPr>
      </w:pPr>
      <w:r>
        <w:rPr>
          <w:sz w:val="24"/>
        </w:rPr>
        <w:t>The</w:t>
      </w:r>
      <w:r>
        <w:rPr>
          <w:spacing w:val="40"/>
          <w:sz w:val="24"/>
        </w:rPr>
        <w:t xml:space="preserve"> </w:t>
      </w:r>
      <w:r>
        <w:rPr>
          <w:sz w:val="24"/>
        </w:rPr>
        <w:t>company</w:t>
      </w:r>
      <w:r>
        <w:rPr>
          <w:spacing w:val="40"/>
          <w:sz w:val="24"/>
        </w:rPr>
        <w:t xml:space="preserve"> </w:t>
      </w:r>
      <w:r>
        <w:rPr>
          <w:sz w:val="24"/>
        </w:rPr>
        <w:t>makes</w:t>
      </w:r>
      <w:r>
        <w:rPr>
          <w:spacing w:val="40"/>
          <w:sz w:val="24"/>
        </w:rPr>
        <w:t xml:space="preserve"> </w:t>
      </w:r>
      <w:r>
        <w:rPr>
          <w:sz w:val="24"/>
        </w:rPr>
        <w:t>the</w:t>
      </w:r>
      <w:r>
        <w:rPr>
          <w:spacing w:val="40"/>
          <w:sz w:val="24"/>
        </w:rPr>
        <w:t xml:space="preserve"> </w:t>
      </w:r>
      <w:r>
        <w:rPr>
          <w:sz w:val="24"/>
        </w:rPr>
        <w:t>senior</w:t>
      </w:r>
      <w:r>
        <w:rPr>
          <w:spacing w:val="40"/>
          <w:sz w:val="24"/>
        </w:rPr>
        <w:t xml:space="preserve"> </w:t>
      </w:r>
      <w:r>
        <w:rPr>
          <w:sz w:val="24"/>
        </w:rPr>
        <w:t>management</w:t>
      </w:r>
      <w:r>
        <w:rPr>
          <w:spacing w:val="40"/>
          <w:sz w:val="24"/>
        </w:rPr>
        <w:t xml:space="preserve"> </w:t>
      </w:r>
      <w:r>
        <w:rPr>
          <w:sz w:val="24"/>
        </w:rPr>
        <w:t>team's</w:t>
      </w:r>
      <w:r>
        <w:rPr>
          <w:spacing w:val="40"/>
          <w:sz w:val="24"/>
        </w:rPr>
        <w:t xml:space="preserve"> </w:t>
      </w:r>
      <w:r>
        <w:rPr>
          <w:sz w:val="24"/>
        </w:rPr>
        <w:t>compensation</w:t>
      </w:r>
      <w:r>
        <w:rPr>
          <w:spacing w:val="40"/>
          <w:sz w:val="24"/>
        </w:rPr>
        <w:t xml:space="preserve"> </w:t>
      </w:r>
      <w:r>
        <w:rPr>
          <w:sz w:val="24"/>
        </w:rPr>
        <w:t>public.</w:t>
      </w:r>
      <w:r>
        <w:rPr>
          <w:spacing w:val="40"/>
          <w:sz w:val="24"/>
        </w:rPr>
        <w:t xml:space="preserve"> </w:t>
      </w:r>
      <w:r>
        <w:rPr>
          <w:sz w:val="24"/>
        </w:rPr>
        <w:t>Dummy variables are used to measure this. If yes, 1; otherwise, 0</w:t>
      </w:r>
    </w:p>
    <w:p w:rsidR="00952D39" w:rsidRDefault="007745DD">
      <w:pPr>
        <w:spacing w:before="199" w:line="360" w:lineRule="auto"/>
        <w:ind w:left="1031"/>
        <w:rPr>
          <w:i/>
          <w:sz w:val="24"/>
        </w:rPr>
      </w:pPr>
      <w:r>
        <w:rPr>
          <w:i/>
          <w:sz w:val="24"/>
        </w:rPr>
        <w:t>If</w:t>
      </w:r>
      <w:r>
        <w:rPr>
          <w:i/>
          <w:spacing w:val="30"/>
          <w:sz w:val="24"/>
        </w:rPr>
        <w:t xml:space="preserve"> </w:t>
      </w:r>
      <w:r>
        <w:rPr>
          <w:i/>
          <w:sz w:val="24"/>
        </w:rPr>
        <w:t>a</w:t>
      </w:r>
      <w:r>
        <w:rPr>
          <w:i/>
          <w:spacing w:val="30"/>
          <w:sz w:val="24"/>
        </w:rPr>
        <w:t xml:space="preserve"> </w:t>
      </w:r>
      <w:r>
        <w:rPr>
          <w:i/>
          <w:sz w:val="24"/>
        </w:rPr>
        <w:t>corporation</w:t>
      </w:r>
      <w:r>
        <w:rPr>
          <w:i/>
          <w:spacing w:val="31"/>
          <w:sz w:val="24"/>
        </w:rPr>
        <w:t xml:space="preserve"> </w:t>
      </w:r>
      <w:r>
        <w:rPr>
          <w:i/>
          <w:sz w:val="24"/>
        </w:rPr>
        <w:t>reveals</w:t>
      </w:r>
      <w:r>
        <w:rPr>
          <w:i/>
          <w:spacing w:val="35"/>
          <w:sz w:val="24"/>
        </w:rPr>
        <w:t xml:space="preserve"> </w:t>
      </w:r>
      <w:r>
        <w:rPr>
          <w:i/>
          <w:sz w:val="24"/>
        </w:rPr>
        <w:t>the</w:t>
      </w:r>
      <w:r>
        <w:rPr>
          <w:i/>
          <w:spacing w:val="32"/>
          <w:sz w:val="24"/>
        </w:rPr>
        <w:t xml:space="preserve"> </w:t>
      </w:r>
      <w:r>
        <w:rPr>
          <w:i/>
          <w:sz w:val="24"/>
        </w:rPr>
        <w:t>senior</w:t>
      </w:r>
      <w:r>
        <w:rPr>
          <w:i/>
          <w:spacing w:val="33"/>
          <w:sz w:val="24"/>
        </w:rPr>
        <w:t xml:space="preserve"> </w:t>
      </w:r>
      <w:r>
        <w:rPr>
          <w:i/>
          <w:sz w:val="24"/>
        </w:rPr>
        <w:t>management</w:t>
      </w:r>
      <w:r>
        <w:rPr>
          <w:i/>
          <w:spacing w:val="33"/>
          <w:sz w:val="24"/>
        </w:rPr>
        <w:t xml:space="preserve"> </w:t>
      </w:r>
      <w:r>
        <w:rPr>
          <w:i/>
          <w:sz w:val="24"/>
        </w:rPr>
        <w:t>team's</w:t>
      </w:r>
      <w:r>
        <w:rPr>
          <w:i/>
          <w:spacing w:val="33"/>
          <w:sz w:val="24"/>
        </w:rPr>
        <w:t xml:space="preserve"> </w:t>
      </w:r>
      <w:r>
        <w:rPr>
          <w:i/>
          <w:sz w:val="24"/>
        </w:rPr>
        <w:t>compensation,</w:t>
      </w:r>
      <w:r>
        <w:rPr>
          <w:i/>
          <w:spacing w:val="33"/>
          <w:sz w:val="24"/>
        </w:rPr>
        <w:t xml:space="preserve"> </w:t>
      </w:r>
      <w:r>
        <w:rPr>
          <w:i/>
          <w:sz w:val="24"/>
        </w:rPr>
        <w:t>the</w:t>
      </w:r>
      <w:r>
        <w:rPr>
          <w:i/>
          <w:spacing w:val="32"/>
          <w:sz w:val="24"/>
        </w:rPr>
        <w:t xml:space="preserve"> </w:t>
      </w:r>
      <w:r>
        <w:rPr>
          <w:i/>
          <w:sz w:val="24"/>
        </w:rPr>
        <w:t>answer</w:t>
      </w:r>
      <w:r>
        <w:rPr>
          <w:i/>
          <w:spacing w:val="33"/>
          <w:sz w:val="24"/>
        </w:rPr>
        <w:t xml:space="preserve"> </w:t>
      </w:r>
      <w:r>
        <w:rPr>
          <w:i/>
          <w:sz w:val="24"/>
        </w:rPr>
        <w:t>is</w:t>
      </w:r>
      <w:r>
        <w:rPr>
          <w:i/>
          <w:spacing w:val="33"/>
          <w:sz w:val="24"/>
        </w:rPr>
        <w:t xml:space="preserve"> </w:t>
      </w:r>
      <w:r>
        <w:rPr>
          <w:i/>
          <w:sz w:val="24"/>
        </w:rPr>
        <w:t>1; otherwise, it is 0.</w:t>
      </w:r>
    </w:p>
    <w:p w:rsidR="00952D39" w:rsidRDefault="00952D39">
      <w:pPr>
        <w:spacing w:line="360" w:lineRule="auto"/>
        <w:rPr>
          <w:sz w:val="24"/>
        </w:rPr>
        <w:sectPr w:rsidR="00952D39">
          <w:pgSz w:w="12240" w:h="15840"/>
          <w:pgMar w:top="0" w:right="720" w:bottom="1140" w:left="860" w:header="0" w:footer="950" w:gutter="0"/>
          <w:cols w:space="720"/>
        </w:sectPr>
      </w:pPr>
    </w:p>
    <w:p w:rsidR="00952D39" w:rsidRDefault="007745DD">
      <w:pPr>
        <w:pStyle w:val="BodyText"/>
        <w:rPr>
          <w:i/>
          <w:sz w:val="20"/>
        </w:rPr>
      </w:pPr>
      <w:r>
        <w:lastRenderedPageBreak/>
        <w:pict>
          <v:rect id="docshape116" o:spid="_x0000_s1132" style="position:absolute;margin-left:30.95pt;margin-top:0;width:.5pt;height:792.1pt;z-index:15790080;mso-position-horizontal-relative:page;mso-position-vertical-relative:page" fillcolor="black" stroked="f">
            <w10:wrap anchorx="page" anchory="page"/>
          </v:rect>
        </w:pict>
      </w:r>
      <w:r>
        <w:pict>
          <v:rect id="docshape117" o:spid="_x0000_s1131" style="position:absolute;margin-left:580.65pt;margin-top:0;width:.5pt;height:792.1pt;z-index:15790592;mso-position-horizontal-relative:page;mso-position-vertical-relative:page" fillcolor="black" stroked="f">
            <w10:wrap anchorx="page" anchory="page"/>
          </v:rect>
        </w:pict>
      </w: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spacing w:before="11"/>
        <w:rPr>
          <w:i/>
          <w:sz w:val="16"/>
        </w:rPr>
      </w:pPr>
    </w:p>
    <w:p w:rsidR="00952D39" w:rsidRDefault="007745DD">
      <w:pPr>
        <w:pStyle w:val="ListParagraph"/>
        <w:numPr>
          <w:ilvl w:val="0"/>
          <w:numId w:val="6"/>
        </w:numPr>
        <w:tabs>
          <w:tab w:val="left" w:pos="1318"/>
        </w:tabs>
        <w:spacing w:before="90" w:line="360" w:lineRule="auto"/>
        <w:ind w:right="898" w:firstLine="0"/>
        <w:rPr>
          <w:sz w:val="24"/>
        </w:rPr>
      </w:pPr>
      <w:r>
        <w:rPr>
          <w:sz w:val="24"/>
        </w:rPr>
        <w:t>The</w:t>
      </w:r>
      <w:r>
        <w:rPr>
          <w:spacing w:val="40"/>
          <w:sz w:val="24"/>
        </w:rPr>
        <w:t xml:space="preserve"> </w:t>
      </w:r>
      <w:r>
        <w:rPr>
          <w:sz w:val="24"/>
        </w:rPr>
        <w:t>company</w:t>
      </w:r>
      <w:r>
        <w:rPr>
          <w:spacing w:val="37"/>
          <w:sz w:val="24"/>
        </w:rPr>
        <w:t xml:space="preserve"> </w:t>
      </w:r>
      <w:r>
        <w:rPr>
          <w:sz w:val="24"/>
        </w:rPr>
        <w:t>reveals</w:t>
      </w:r>
      <w:r>
        <w:rPr>
          <w:spacing w:val="40"/>
          <w:sz w:val="24"/>
        </w:rPr>
        <w:t xml:space="preserve"> </w:t>
      </w:r>
      <w:r>
        <w:rPr>
          <w:sz w:val="24"/>
        </w:rPr>
        <w:t>the</w:t>
      </w:r>
      <w:r>
        <w:rPr>
          <w:spacing w:val="40"/>
          <w:sz w:val="24"/>
        </w:rPr>
        <w:t xml:space="preserve"> </w:t>
      </w:r>
      <w:r>
        <w:rPr>
          <w:sz w:val="24"/>
        </w:rPr>
        <w:t>job</w:t>
      </w:r>
      <w:r>
        <w:rPr>
          <w:spacing w:val="40"/>
          <w:sz w:val="24"/>
        </w:rPr>
        <w:t xml:space="preserve"> </w:t>
      </w:r>
      <w:r>
        <w:rPr>
          <w:sz w:val="24"/>
        </w:rPr>
        <w:t>and</w:t>
      </w:r>
      <w:r>
        <w:rPr>
          <w:spacing w:val="40"/>
          <w:sz w:val="24"/>
        </w:rPr>
        <w:t xml:space="preserve"> </w:t>
      </w:r>
      <w:r>
        <w:rPr>
          <w:sz w:val="24"/>
        </w:rPr>
        <w:t>professional</w:t>
      </w:r>
      <w:r>
        <w:rPr>
          <w:spacing w:val="40"/>
          <w:sz w:val="24"/>
        </w:rPr>
        <w:t xml:space="preserve"> </w:t>
      </w:r>
      <w:r>
        <w:rPr>
          <w:sz w:val="24"/>
        </w:rPr>
        <w:t>backgrounds</w:t>
      </w:r>
      <w:r>
        <w:rPr>
          <w:spacing w:val="40"/>
          <w:sz w:val="24"/>
        </w:rPr>
        <w:t xml:space="preserve"> </w:t>
      </w:r>
      <w:r>
        <w:rPr>
          <w:sz w:val="24"/>
        </w:rPr>
        <w:t>of</w:t>
      </w:r>
      <w:r>
        <w:rPr>
          <w:spacing w:val="40"/>
          <w:sz w:val="24"/>
        </w:rPr>
        <w:t xml:space="preserve"> </w:t>
      </w:r>
      <w:r>
        <w:rPr>
          <w:sz w:val="24"/>
        </w:rPr>
        <w:t>the</w:t>
      </w:r>
      <w:r>
        <w:rPr>
          <w:spacing w:val="40"/>
          <w:sz w:val="24"/>
        </w:rPr>
        <w:t xml:space="preserve"> </w:t>
      </w:r>
      <w:r>
        <w:rPr>
          <w:sz w:val="24"/>
        </w:rPr>
        <w:t>directors;</w:t>
      </w:r>
      <w:r>
        <w:rPr>
          <w:spacing w:val="40"/>
          <w:sz w:val="24"/>
        </w:rPr>
        <w:t xml:space="preserve"> </w:t>
      </w:r>
      <w:r>
        <w:rPr>
          <w:sz w:val="24"/>
        </w:rPr>
        <w:t>this</w:t>
      </w:r>
      <w:r>
        <w:rPr>
          <w:spacing w:val="40"/>
          <w:sz w:val="24"/>
        </w:rPr>
        <w:t xml:space="preserve"> </w:t>
      </w:r>
      <w:r>
        <w:rPr>
          <w:sz w:val="24"/>
        </w:rPr>
        <w:t>is assessed using a dummy variable with a yes/no value is 1 and 0.</w:t>
      </w:r>
    </w:p>
    <w:p w:rsidR="00952D39" w:rsidRDefault="007745DD">
      <w:pPr>
        <w:spacing w:before="199" w:line="360" w:lineRule="auto"/>
        <w:ind w:left="1031" w:right="876"/>
        <w:rPr>
          <w:i/>
          <w:sz w:val="24"/>
        </w:rPr>
      </w:pPr>
      <w:r>
        <w:rPr>
          <w:i/>
          <w:sz w:val="24"/>
        </w:rPr>
        <w:t>If</w:t>
      </w:r>
      <w:r>
        <w:rPr>
          <w:i/>
          <w:spacing w:val="40"/>
          <w:sz w:val="24"/>
        </w:rPr>
        <w:t xml:space="preserve"> </w:t>
      </w:r>
      <w:r>
        <w:rPr>
          <w:i/>
          <w:sz w:val="24"/>
        </w:rPr>
        <w:t>a</w:t>
      </w:r>
      <w:r>
        <w:rPr>
          <w:i/>
          <w:spacing w:val="40"/>
          <w:sz w:val="24"/>
        </w:rPr>
        <w:t xml:space="preserve"> </w:t>
      </w:r>
      <w:r>
        <w:rPr>
          <w:i/>
          <w:sz w:val="24"/>
        </w:rPr>
        <w:t>corporation</w:t>
      </w:r>
      <w:r>
        <w:rPr>
          <w:i/>
          <w:spacing w:val="40"/>
          <w:sz w:val="24"/>
        </w:rPr>
        <w:t xml:space="preserve"> </w:t>
      </w:r>
      <w:r>
        <w:rPr>
          <w:i/>
          <w:sz w:val="24"/>
        </w:rPr>
        <w:t>publishes</w:t>
      </w:r>
      <w:r>
        <w:rPr>
          <w:i/>
          <w:spacing w:val="40"/>
          <w:sz w:val="24"/>
        </w:rPr>
        <w:t xml:space="preserve"> </w:t>
      </w:r>
      <w:r>
        <w:rPr>
          <w:i/>
          <w:sz w:val="24"/>
        </w:rPr>
        <w:t>the</w:t>
      </w:r>
      <w:r>
        <w:rPr>
          <w:i/>
          <w:spacing w:val="40"/>
          <w:sz w:val="24"/>
        </w:rPr>
        <w:t xml:space="preserve"> </w:t>
      </w:r>
      <w:r>
        <w:rPr>
          <w:i/>
          <w:sz w:val="24"/>
        </w:rPr>
        <w:t>job</w:t>
      </w:r>
      <w:r>
        <w:rPr>
          <w:i/>
          <w:spacing w:val="40"/>
          <w:sz w:val="24"/>
        </w:rPr>
        <w:t xml:space="preserve"> </w:t>
      </w:r>
      <w:r>
        <w:rPr>
          <w:i/>
          <w:sz w:val="24"/>
        </w:rPr>
        <w:t>experience</w:t>
      </w:r>
      <w:r>
        <w:rPr>
          <w:i/>
          <w:spacing w:val="40"/>
          <w:sz w:val="24"/>
        </w:rPr>
        <w:t xml:space="preserve"> </w:t>
      </w:r>
      <w:r>
        <w:rPr>
          <w:i/>
          <w:sz w:val="24"/>
        </w:rPr>
        <w:t>of</w:t>
      </w:r>
      <w:r>
        <w:rPr>
          <w:i/>
          <w:spacing w:val="40"/>
          <w:sz w:val="24"/>
        </w:rPr>
        <w:t xml:space="preserve"> </w:t>
      </w:r>
      <w:r>
        <w:rPr>
          <w:i/>
          <w:sz w:val="24"/>
        </w:rPr>
        <w:t>its</w:t>
      </w:r>
      <w:r>
        <w:rPr>
          <w:i/>
          <w:spacing w:val="40"/>
          <w:sz w:val="24"/>
        </w:rPr>
        <w:t xml:space="preserve"> </w:t>
      </w:r>
      <w:r>
        <w:rPr>
          <w:i/>
          <w:sz w:val="24"/>
        </w:rPr>
        <w:t>directors,</w:t>
      </w:r>
      <w:r>
        <w:rPr>
          <w:i/>
          <w:spacing w:val="40"/>
          <w:sz w:val="24"/>
        </w:rPr>
        <w:t xml:space="preserve"> </w:t>
      </w:r>
      <w:r>
        <w:rPr>
          <w:i/>
          <w:sz w:val="24"/>
        </w:rPr>
        <w:t>the</w:t>
      </w:r>
      <w:r>
        <w:rPr>
          <w:i/>
          <w:spacing w:val="40"/>
          <w:sz w:val="24"/>
        </w:rPr>
        <w:t xml:space="preserve"> </w:t>
      </w:r>
      <w:r>
        <w:rPr>
          <w:i/>
          <w:sz w:val="24"/>
        </w:rPr>
        <w:t>answer</w:t>
      </w:r>
      <w:r>
        <w:rPr>
          <w:i/>
          <w:spacing w:val="40"/>
          <w:sz w:val="24"/>
        </w:rPr>
        <w:t xml:space="preserve"> </w:t>
      </w:r>
      <w:r>
        <w:rPr>
          <w:i/>
          <w:sz w:val="24"/>
        </w:rPr>
        <w:t>is</w:t>
      </w:r>
      <w:r>
        <w:rPr>
          <w:i/>
          <w:spacing w:val="40"/>
          <w:sz w:val="24"/>
        </w:rPr>
        <w:t xml:space="preserve"> </w:t>
      </w:r>
      <w:r>
        <w:rPr>
          <w:i/>
          <w:sz w:val="24"/>
        </w:rPr>
        <w:t>1,</w:t>
      </w:r>
      <w:r>
        <w:rPr>
          <w:i/>
          <w:spacing w:val="40"/>
          <w:sz w:val="24"/>
        </w:rPr>
        <w:t xml:space="preserve"> </w:t>
      </w:r>
      <w:r>
        <w:rPr>
          <w:i/>
          <w:sz w:val="24"/>
        </w:rPr>
        <w:t>while otherwise, it is 0.</w:t>
      </w:r>
    </w:p>
    <w:p w:rsidR="00952D39" w:rsidRDefault="007745DD">
      <w:pPr>
        <w:pStyle w:val="ListParagraph"/>
        <w:numPr>
          <w:ilvl w:val="0"/>
          <w:numId w:val="6"/>
        </w:numPr>
        <w:tabs>
          <w:tab w:val="left" w:pos="1394"/>
        </w:tabs>
        <w:spacing w:before="201" w:line="360" w:lineRule="auto"/>
        <w:ind w:right="901" w:firstLine="0"/>
        <w:rPr>
          <w:sz w:val="24"/>
        </w:rPr>
      </w:pPr>
      <w:r>
        <w:rPr>
          <w:sz w:val="24"/>
        </w:rPr>
        <w:t>The</w:t>
      </w:r>
      <w:r>
        <w:rPr>
          <w:spacing w:val="-3"/>
          <w:sz w:val="24"/>
        </w:rPr>
        <w:t xml:space="preserve"> </w:t>
      </w:r>
      <w:r>
        <w:rPr>
          <w:sz w:val="24"/>
        </w:rPr>
        <w:t>company</w:t>
      </w:r>
      <w:r>
        <w:rPr>
          <w:spacing w:val="-6"/>
          <w:sz w:val="24"/>
        </w:rPr>
        <w:t xml:space="preserve"> </w:t>
      </w:r>
      <w:r>
        <w:rPr>
          <w:sz w:val="24"/>
        </w:rPr>
        <w:t>reveals the</w:t>
      </w:r>
      <w:r>
        <w:rPr>
          <w:spacing w:val="-3"/>
          <w:sz w:val="24"/>
        </w:rPr>
        <w:t xml:space="preserve"> </w:t>
      </w:r>
      <w:r>
        <w:rPr>
          <w:sz w:val="24"/>
        </w:rPr>
        <w:t>directors'</w:t>
      </w:r>
      <w:r>
        <w:rPr>
          <w:spacing w:val="-4"/>
          <w:sz w:val="24"/>
        </w:rPr>
        <w:t xml:space="preserve"> </w:t>
      </w:r>
      <w:r>
        <w:rPr>
          <w:sz w:val="24"/>
        </w:rPr>
        <w:t>educational</w:t>
      </w:r>
      <w:r>
        <w:rPr>
          <w:spacing w:val="-2"/>
          <w:sz w:val="24"/>
        </w:rPr>
        <w:t xml:space="preserve"> </w:t>
      </w:r>
      <w:r>
        <w:rPr>
          <w:sz w:val="24"/>
        </w:rPr>
        <w:t>backgrounds.</w:t>
      </w:r>
      <w:r>
        <w:rPr>
          <w:spacing w:val="-2"/>
          <w:sz w:val="24"/>
        </w:rPr>
        <w:t xml:space="preserve"> </w:t>
      </w:r>
      <w:r>
        <w:rPr>
          <w:sz w:val="24"/>
        </w:rPr>
        <w:t>This</w:t>
      </w:r>
      <w:r>
        <w:rPr>
          <w:spacing w:val="-2"/>
          <w:sz w:val="24"/>
        </w:rPr>
        <w:t xml:space="preserve"> </w:t>
      </w:r>
      <w:r>
        <w:rPr>
          <w:sz w:val="24"/>
        </w:rPr>
        <w:t>is</w:t>
      </w:r>
      <w:r>
        <w:rPr>
          <w:spacing w:val="-2"/>
          <w:sz w:val="24"/>
        </w:rPr>
        <w:t xml:space="preserve"> </w:t>
      </w:r>
      <w:r>
        <w:rPr>
          <w:sz w:val="24"/>
        </w:rPr>
        <w:t>calculated</w:t>
      </w:r>
      <w:r>
        <w:rPr>
          <w:spacing w:val="-3"/>
          <w:sz w:val="24"/>
        </w:rPr>
        <w:t xml:space="preserve"> </w:t>
      </w:r>
      <w:r>
        <w:rPr>
          <w:sz w:val="24"/>
        </w:rPr>
        <w:t>using</w:t>
      </w:r>
      <w:r>
        <w:rPr>
          <w:spacing w:val="-3"/>
          <w:sz w:val="24"/>
        </w:rPr>
        <w:t xml:space="preserve"> </w:t>
      </w:r>
      <w:r>
        <w:rPr>
          <w:sz w:val="24"/>
        </w:rPr>
        <w:t>a dummy variable that the corporation either declares as 1 or as 0.</w:t>
      </w:r>
    </w:p>
    <w:p w:rsidR="00952D39" w:rsidRDefault="007745DD">
      <w:pPr>
        <w:spacing w:before="200" w:line="360" w:lineRule="auto"/>
        <w:ind w:left="1031" w:right="876"/>
        <w:rPr>
          <w:i/>
          <w:sz w:val="24"/>
        </w:rPr>
      </w:pPr>
      <w:r>
        <w:rPr>
          <w:i/>
          <w:sz w:val="24"/>
        </w:rPr>
        <w:t>If</w:t>
      </w:r>
      <w:r>
        <w:rPr>
          <w:i/>
          <w:spacing w:val="25"/>
          <w:sz w:val="24"/>
        </w:rPr>
        <w:t xml:space="preserve"> </w:t>
      </w:r>
      <w:r>
        <w:rPr>
          <w:i/>
          <w:sz w:val="24"/>
        </w:rPr>
        <w:t>a</w:t>
      </w:r>
      <w:r>
        <w:rPr>
          <w:i/>
          <w:spacing w:val="25"/>
          <w:sz w:val="24"/>
        </w:rPr>
        <w:t xml:space="preserve"> </w:t>
      </w:r>
      <w:r>
        <w:rPr>
          <w:i/>
          <w:sz w:val="24"/>
        </w:rPr>
        <w:t>corporation</w:t>
      </w:r>
      <w:r>
        <w:rPr>
          <w:i/>
          <w:spacing w:val="26"/>
          <w:sz w:val="24"/>
        </w:rPr>
        <w:t xml:space="preserve"> </w:t>
      </w:r>
      <w:r>
        <w:rPr>
          <w:i/>
          <w:sz w:val="24"/>
        </w:rPr>
        <w:t>publishes</w:t>
      </w:r>
      <w:r>
        <w:rPr>
          <w:i/>
          <w:spacing w:val="25"/>
          <w:sz w:val="24"/>
        </w:rPr>
        <w:t xml:space="preserve"> </w:t>
      </w:r>
      <w:r>
        <w:rPr>
          <w:i/>
          <w:sz w:val="24"/>
        </w:rPr>
        <w:t>the</w:t>
      </w:r>
      <w:r>
        <w:rPr>
          <w:i/>
          <w:spacing w:val="25"/>
          <w:sz w:val="24"/>
        </w:rPr>
        <w:t xml:space="preserve"> </w:t>
      </w:r>
      <w:r>
        <w:rPr>
          <w:i/>
          <w:sz w:val="24"/>
        </w:rPr>
        <w:t>directors'</w:t>
      </w:r>
      <w:r>
        <w:rPr>
          <w:i/>
          <w:spacing w:val="26"/>
          <w:sz w:val="24"/>
        </w:rPr>
        <w:t xml:space="preserve"> </w:t>
      </w:r>
      <w:r>
        <w:rPr>
          <w:i/>
          <w:sz w:val="24"/>
        </w:rPr>
        <w:t>academic</w:t>
      </w:r>
      <w:r>
        <w:rPr>
          <w:i/>
          <w:spacing w:val="25"/>
          <w:sz w:val="24"/>
        </w:rPr>
        <w:t xml:space="preserve"> </w:t>
      </w:r>
      <w:r>
        <w:rPr>
          <w:i/>
          <w:sz w:val="24"/>
        </w:rPr>
        <w:t>credentials,</w:t>
      </w:r>
      <w:r>
        <w:rPr>
          <w:i/>
          <w:spacing w:val="26"/>
          <w:sz w:val="24"/>
        </w:rPr>
        <w:t xml:space="preserve"> </w:t>
      </w:r>
      <w:r>
        <w:rPr>
          <w:i/>
          <w:sz w:val="24"/>
        </w:rPr>
        <w:t>it</w:t>
      </w:r>
      <w:r>
        <w:rPr>
          <w:i/>
          <w:spacing w:val="26"/>
          <w:sz w:val="24"/>
        </w:rPr>
        <w:t xml:space="preserve"> </w:t>
      </w:r>
      <w:r>
        <w:rPr>
          <w:i/>
          <w:sz w:val="24"/>
        </w:rPr>
        <w:t>scores</w:t>
      </w:r>
      <w:r>
        <w:rPr>
          <w:i/>
          <w:spacing w:val="30"/>
          <w:sz w:val="24"/>
        </w:rPr>
        <w:t xml:space="preserve"> </w:t>
      </w:r>
      <w:r>
        <w:rPr>
          <w:i/>
          <w:sz w:val="24"/>
        </w:rPr>
        <w:t>1;</w:t>
      </w:r>
      <w:r>
        <w:rPr>
          <w:i/>
          <w:spacing w:val="24"/>
          <w:sz w:val="24"/>
        </w:rPr>
        <w:t xml:space="preserve"> </w:t>
      </w:r>
      <w:r>
        <w:rPr>
          <w:i/>
          <w:sz w:val="24"/>
        </w:rPr>
        <w:t>otherwise,</w:t>
      </w:r>
      <w:r>
        <w:rPr>
          <w:i/>
          <w:spacing w:val="25"/>
          <w:sz w:val="24"/>
        </w:rPr>
        <w:t xml:space="preserve"> </w:t>
      </w:r>
      <w:r>
        <w:rPr>
          <w:i/>
          <w:sz w:val="24"/>
        </w:rPr>
        <w:t>it scores 0.</w:t>
      </w:r>
    </w:p>
    <w:p w:rsidR="00952D39" w:rsidRDefault="007745DD">
      <w:pPr>
        <w:pStyle w:val="ListParagraph"/>
        <w:numPr>
          <w:ilvl w:val="0"/>
          <w:numId w:val="6"/>
        </w:numPr>
        <w:tabs>
          <w:tab w:val="left" w:pos="1399"/>
        </w:tabs>
        <w:spacing w:before="200" w:line="360" w:lineRule="auto"/>
        <w:ind w:right="902" w:firstLine="0"/>
        <w:rPr>
          <w:sz w:val="24"/>
        </w:rPr>
      </w:pPr>
      <w:r>
        <w:rPr>
          <w:sz w:val="24"/>
        </w:rPr>
        <w:t>The company</w:t>
      </w:r>
      <w:r>
        <w:rPr>
          <w:spacing w:val="-1"/>
          <w:sz w:val="24"/>
        </w:rPr>
        <w:t xml:space="preserve"> </w:t>
      </w:r>
      <w:r>
        <w:rPr>
          <w:sz w:val="24"/>
        </w:rPr>
        <w:t>reports the directors'</w:t>
      </w:r>
      <w:r>
        <w:rPr>
          <w:sz w:val="24"/>
        </w:rPr>
        <w:t xml:space="preserve"> ages, which are calculated using a dummy</w:t>
      </w:r>
      <w:r>
        <w:rPr>
          <w:spacing w:val="-4"/>
          <w:sz w:val="24"/>
        </w:rPr>
        <w:t xml:space="preserve"> </w:t>
      </w:r>
      <w:r>
        <w:rPr>
          <w:sz w:val="24"/>
        </w:rPr>
        <w:t xml:space="preserve">variable with a yes/no value 1 and </w:t>
      </w:r>
      <w:proofErr w:type="gramStart"/>
      <w:r>
        <w:rPr>
          <w:sz w:val="24"/>
        </w:rPr>
        <w:t>0.</w:t>
      </w:r>
      <w:proofErr w:type="gramEnd"/>
    </w:p>
    <w:p w:rsidR="00952D39" w:rsidRDefault="007745DD">
      <w:pPr>
        <w:spacing w:before="201"/>
        <w:ind w:left="1031"/>
        <w:rPr>
          <w:i/>
          <w:sz w:val="24"/>
        </w:rPr>
      </w:pPr>
      <w:r>
        <w:rPr>
          <w:i/>
          <w:sz w:val="24"/>
        </w:rPr>
        <w:t>If</w:t>
      </w:r>
      <w:r>
        <w:rPr>
          <w:i/>
          <w:spacing w:val="-4"/>
          <w:sz w:val="24"/>
        </w:rPr>
        <w:t xml:space="preserve"> </w:t>
      </w:r>
      <w:r>
        <w:rPr>
          <w:i/>
          <w:sz w:val="24"/>
        </w:rPr>
        <w:t>a</w:t>
      </w:r>
      <w:r>
        <w:rPr>
          <w:i/>
          <w:spacing w:val="-3"/>
          <w:sz w:val="24"/>
        </w:rPr>
        <w:t xml:space="preserve"> </w:t>
      </w:r>
      <w:r>
        <w:rPr>
          <w:i/>
          <w:sz w:val="24"/>
        </w:rPr>
        <w:t>corporation</w:t>
      </w:r>
      <w:r>
        <w:rPr>
          <w:i/>
          <w:spacing w:val="-3"/>
          <w:sz w:val="24"/>
        </w:rPr>
        <w:t xml:space="preserve"> </w:t>
      </w:r>
      <w:r>
        <w:rPr>
          <w:i/>
          <w:sz w:val="24"/>
        </w:rPr>
        <w:t>publishes</w:t>
      </w:r>
      <w:r>
        <w:rPr>
          <w:i/>
          <w:spacing w:val="-3"/>
          <w:sz w:val="24"/>
        </w:rPr>
        <w:t xml:space="preserve"> </w:t>
      </w:r>
      <w:r>
        <w:rPr>
          <w:i/>
          <w:sz w:val="24"/>
        </w:rPr>
        <w:t>the</w:t>
      </w:r>
      <w:r>
        <w:rPr>
          <w:i/>
          <w:spacing w:val="-3"/>
          <w:sz w:val="24"/>
        </w:rPr>
        <w:t xml:space="preserve"> </w:t>
      </w:r>
      <w:r>
        <w:rPr>
          <w:i/>
          <w:sz w:val="24"/>
        </w:rPr>
        <w:t>directors'</w:t>
      </w:r>
      <w:r>
        <w:rPr>
          <w:i/>
          <w:spacing w:val="-2"/>
          <w:sz w:val="24"/>
        </w:rPr>
        <w:t xml:space="preserve"> </w:t>
      </w:r>
      <w:r>
        <w:rPr>
          <w:i/>
          <w:sz w:val="24"/>
        </w:rPr>
        <w:t>ages,</w:t>
      </w:r>
      <w:r>
        <w:rPr>
          <w:i/>
          <w:spacing w:val="-2"/>
          <w:sz w:val="24"/>
        </w:rPr>
        <w:t xml:space="preserve"> </w:t>
      </w:r>
      <w:r>
        <w:rPr>
          <w:i/>
          <w:sz w:val="24"/>
        </w:rPr>
        <w:t>then</w:t>
      </w:r>
      <w:r>
        <w:rPr>
          <w:i/>
          <w:spacing w:val="-3"/>
          <w:sz w:val="24"/>
        </w:rPr>
        <w:t xml:space="preserve"> </w:t>
      </w:r>
      <w:r>
        <w:rPr>
          <w:i/>
          <w:sz w:val="24"/>
        </w:rPr>
        <w:t>it</w:t>
      </w:r>
      <w:r>
        <w:rPr>
          <w:i/>
          <w:spacing w:val="-3"/>
          <w:sz w:val="24"/>
        </w:rPr>
        <w:t xml:space="preserve"> </w:t>
      </w:r>
      <w:r>
        <w:rPr>
          <w:i/>
          <w:sz w:val="24"/>
        </w:rPr>
        <w:t>is</w:t>
      </w:r>
      <w:r>
        <w:rPr>
          <w:i/>
          <w:spacing w:val="-2"/>
          <w:sz w:val="24"/>
        </w:rPr>
        <w:t xml:space="preserve"> </w:t>
      </w:r>
      <w:r>
        <w:rPr>
          <w:i/>
          <w:sz w:val="24"/>
        </w:rPr>
        <w:t>1,</w:t>
      </w:r>
      <w:r>
        <w:rPr>
          <w:i/>
          <w:spacing w:val="-3"/>
          <w:sz w:val="24"/>
        </w:rPr>
        <w:t xml:space="preserve"> </w:t>
      </w:r>
      <w:r>
        <w:rPr>
          <w:i/>
          <w:sz w:val="24"/>
        </w:rPr>
        <w:t>and</w:t>
      </w:r>
      <w:r>
        <w:rPr>
          <w:i/>
          <w:spacing w:val="-2"/>
          <w:sz w:val="24"/>
        </w:rPr>
        <w:t xml:space="preserve"> </w:t>
      </w:r>
      <w:r>
        <w:rPr>
          <w:i/>
          <w:sz w:val="24"/>
        </w:rPr>
        <w:t>otherwise,</w:t>
      </w:r>
      <w:r>
        <w:rPr>
          <w:i/>
          <w:spacing w:val="-3"/>
          <w:sz w:val="24"/>
        </w:rPr>
        <w:t xml:space="preserve"> </w:t>
      </w:r>
      <w:r>
        <w:rPr>
          <w:i/>
          <w:sz w:val="24"/>
        </w:rPr>
        <w:t>it</w:t>
      </w:r>
      <w:r>
        <w:rPr>
          <w:i/>
          <w:spacing w:val="-4"/>
          <w:sz w:val="24"/>
        </w:rPr>
        <w:t xml:space="preserve"> </w:t>
      </w:r>
      <w:r>
        <w:rPr>
          <w:i/>
          <w:sz w:val="24"/>
        </w:rPr>
        <w:t>is</w:t>
      </w:r>
      <w:r>
        <w:rPr>
          <w:i/>
          <w:spacing w:val="-3"/>
          <w:sz w:val="24"/>
        </w:rPr>
        <w:t xml:space="preserve"> </w:t>
      </w:r>
      <w:r>
        <w:rPr>
          <w:i/>
          <w:spacing w:val="-5"/>
          <w:sz w:val="24"/>
        </w:rPr>
        <w:t>0.</w:t>
      </w:r>
    </w:p>
    <w:p w:rsidR="00952D39" w:rsidRDefault="00952D39">
      <w:pPr>
        <w:pStyle w:val="BodyText"/>
        <w:spacing w:before="3"/>
        <w:rPr>
          <w:i/>
          <w:sz w:val="29"/>
        </w:rPr>
      </w:pPr>
    </w:p>
    <w:p w:rsidR="00952D39" w:rsidRDefault="007745DD">
      <w:pPr>
        <w:pStyle w:val="ListParagraph"/>
        <w:numPr>
          <w:ilvl w:val="0"/>
          <w:numId w:val="6"/>
        </w:numPr>
        <w:tabs>
          <w:tab w:val="left" w:pos="1378"/>
        </w:tabs>
        <w:spacing w:line="360" w:lineRule="auto"/>
        <w:ind w:right="899" w:firstLine="0"/>
        <w:rPr>
          <w:sz w:val="24"/>
        </w:rPr>
      </w:pPr>
      <w:r>
        <w:rPr>
          <w:sz w:val="24"/>
        </w:rPr>
        <w:t>The</w:t>
      </w:r>
      <w:r>
        <w:rPr>
          <w:spacing w:val="-15"/>
          <w:sz w:val="24"/>
        </w:rPr>
        <w:t xml:space="preserve"> </w:t>
      </w:r>
      <w:r>
        <w:rPr>
          <w:sz w:val="24"/>
        </w:rPr>
        <w:t>company</w:t>
      </w:r>
      <w:r>
        <w:rPr>
          <w:spacing w:val="-20"/>
          <w:sz w:val="24"/>
        </w:rPr>
        <w:t xml:space="preserve"> </w:t>
      </w:r>
      <w:r>
        <w:rPr>
          <w:sz w:val="24"/>
        </w:rPr>
        <w:t>provides</w:t>
      </w:r>
      <w:r>
        <w:rPr>
          <w:spacing w:val="-15"/>
          <w:sz w:val="24"/>
        </w:rPr>
        <w:t xml:space="preserve"> </w:t>
      </w:r>
      <w:r>
        <w:rPr>
          <w:sz w:val="24"/>
        </w:rPr>
        <w:t>the</w:t>
      </w:r>
      <w:r>
        <w:rPr>
          <w:spacing w:val="-15"/>
          <w:sz w:val="24"/>
        </w:rPr>
        <w:t xml:space="preserve"> </w:t>
      </w:r>
      <w:r>
        <w:rPr>
          <w:sz w:val="24"/>
        </w:rPr>
        <w:t>date</w:t>
      </w:r>
      <w:r>
        <w:rPr>
          <w:spacing w:val="-15"/>
          <w:sz w:val="24"/>
        </w:rPr>
        <w:t xml:space="preserve"> </w:t>
      </w:r>
      <w:r>
        <w:rPr>
          <w:sz w:val="24"/>
        </w:rPr>
        <w:t>when</w:t>
      </w:r>
      <w:r>
        <w:rPr>
          <w:spacing w:val="-15"/>
          <w:sz w:val="24"/>
        </w:rPr>
        <w:t xml:space="preserve"> </w:t>
      </w:r>
      <w:r>
        <w:rPr>
          <w:sz w:val="24"/>
        </w:rPr>
        <w:t>each</w:t>
      </w:r>
      <w:r>
        <w:rPr>
          <w:spacing w:val="-15"/>
          <w:sz w:val="24"/>
        </w:rPr>
        <w:t xml:space="preserve"> </w:t>
      </w:r>
      <w:r>
        <w:rPr>
          <w:sz w:val="24"/>
        </w:rPr>
        <w:t>director</w:t>
      </w:r>
      <w:r>
        <w:rPr>
          <w:spacing w:val="-15"/>
          <w:sz w:val="24"/>
        </w:rPr>
        <w:t xml:space="preserve"> </w:t>
      </w:r>
      <w:r>
        <w:rPr>
          <w:sz w:val="24"/>
        </w:rPr>
        <w:t>was</w:t>
      </w:r>
      <w:r>
        <w:rPr>
          <w:spacing w:val="-15"/>
          <w:sz w:val="24"/>
        </w:rPr>
        <w:t xml:space="preserve"> </w:t>
      </w:r>
      <w:r>
        <w:rPr>
          <w:sz w:val="24"/>
        </w:rPr>
        <w:t>appointed.</w:t>
      </w:r>
      <w:r>
        <w:rPr>
          <w:spacing w:val="-15"/>
          <w:sz w:val="24"/>
        </w:rPr>
        <w:t xml:space="preserve"> </w:t>
      </w:r>
      <w:r>
        <w:rPr>
          <w:sz w:val="24"/>
        </w:rPr>
        <w:t>This</w:t>
      </w:r>
      <w:r>
        <w:rPr>
          <w:spacing w:val="-15"/>
          <w:sz w:val="24"/>
        </w:rPr>
        <w:t xml:space="preserve"> </w:t>
      </w:r>
      <w:r>
        <w:rPr>
          <w:sz w:val="24"/>
        </w:rPr>
        <w:t>is</w:t>
      </w:r>
      <w:r>
        <w:rPr>
          <w:spacing w:val="-15"/>
          <w:sz w:val="24"/>
        </w:rPr>
        <w:t xml:space="preserve"> </w:t>
      </w:r>
      <w:r>
        <w:rPr>
          <w:sz w:val="24"/>
        </w:rPr>
        <w:t>assessed</w:t>
      </w:r>
      <w:r>
        <w:rPr>
          <w:spacing w:val="-15"/>
          <w:sz w:val="24"/>
        </w:rPr>
        <w:t xml:space="preserve"> </w:t>
      </w:r>
      <w:r>
        <w:rPr>
          <w:sz w:val="24"/>
        </w:rPr>
        <w:t>using a dummy variable to determine if the firm performs well or poorly.</w:t>
      </w:r>
    </w:p>
    <w:p w:rsidR="00952D39" w:rsidRDefault="007745DD">
      <w:pPr>
        <w:spacing w:before="202" w:line="360" w:lineRule="auto"/>
        <w:ind w:left="1031" w:right="876"/>
        <w:rPr>
          <w:i/>
          <w:sz w:val="24"/>
        </w:rPr>
      </w:pPr>
      <w:r>
        <w:rPr>
          <w:i/>
          <w:sz w:val="24"/>
        </w:rPr>
        <w:t>If</w:t>
      </w:r>
      <w:r>
        <w:rPr>
          <w:i/>
          <w:spacing w:val="-13"/>
          <w:sz w:val="24"/>
        </w:rPr>
        <w:t xml:space="preserve"> </w:t>
      </w:r>
      <w:r>
        <w:rPr>
          <w:i/>
          <w:sz w:val="24"/>
        </w:rPr>
        <w:t>the</w:t>
      </w:r>
      <w:r>
        <w:rPr>
          <w:i/>
          <w:spacing w:val="-14"/>
          <w:sz w:val="24"/>
        </w:rPr>
        <w:t xml:space="preserve"> </w:t>
      </w:r>
      <w:r>
        <w:rPr>
          <w:i/>
          <w:sz w:val="24"/>
        </w:rPr>
        <w:t>corporation</w:t>
      </w:r>
      <w:r>
        <w:rPr>
          <w:i/>
          <w:spacing w:val="-13"/>
          <w:sz w:val="24"/>
        </w:rPr>
        <w:t xml:space="preserve"> </w:t>
      </w:r>
      <w:r>
        <w:rPr>
          <w:i/>
          <w:sz w:val="24"/>
        </w:rPr>
        <w:t>makes</w:t>
      </w:r>
      <w:r>
        <w:rPr>
          <w:i/>
          <w:spacing w:val="-13"/>
          <w:sz w:val="24"/>
        </w:rPr>
        <w:t xml:space="preserve"> </w:t>
      </w:r>
      <w:r>
        <w:rPr>
          <w:i/>
          <w:sz w:val="24"/>
        </w:rPr>
        <w:t>public</w:t>
      </w:r>
      <w:r>
        <w:rPr>
          <w:i/>
          <w:spacing w:val="-14"/>
          <w:sz w:val="24"/>
        </w:rPr>
        <w:t xml:space="preserve"> </w:t>
      </w:r>
      <w:r>
        <w:rPr>
          <w:i/>
          <w:sz w:val="24"/>
        </w:rPr>
        <w:t>the</w:t>
      </w:r>
      <w:r>
        <w:rPr>
          <w:i/>
          <w:spacing w:val="-14"/>
          <w:sz w:val="24"/>
        </w:rPr>
        <w:t xml:space="preserve"> </w:t>
      </w:r>
      <w:r>
        <w:rPr>
          <w:i/>
          <w:sz w:val="24"/>
        </w:rPr>
        <w:t>date</w:t>
      </w:r>
      <w:r>
        <w:rPr>
          <w:i/>
          <w:spacing w:val="-12"/>
          <w:sz w:val="24"/>
        </w:rPr>
        <w:t xml:space="preserve"> </w:t>
      </w:r>
      <w:r>
        <w:rPr>
          <w:i/>
          <w:sz w:val="24"/>
        </w:rPr>
        <w:t>a</w:t>
      </w:r>
      <w:r>
        <w:rPr>
          <w:i/>
          <w:spacing w:val="-13"/>
          <w:sz w:val="24"/>
        </w:rPr>
        <w:t xml:space="preserve"> </w:t>
      </w:r>
      <w:r>
        <w:rPr>
          <w:i/>
          <w:sz w:val="24"/>
        </w:rPr>
        <w:t>director</w:t>
      </w:r>
      <w:r>
        <w:rPr>
          <w:i/>
          <w:spacing w:val="-12"/>
          <w:sz w:val="24"/>
        </w:rPr>
        <w:t xml:space="preserve"> </w:t>
      </w:r>
      <w:r>
        <w:rPr>
          <w:i/>
          <w:sz w:val="24"/>
        </w:rPr>
        <w:t>was</w:t>
      </w:r>
      <w:r>
        <w:rPr>
          <w:i/>
          <w:spacing w:val="-13"/>
          <w:sz w:val="24"/>
        </w:rPr>
        <w:t xml:space="preserve"> </w:t>
      </w:r>
      <w:r>
        <w:rPr>
          <w:i/>
          <w:sz w:val="24"/>
        </w:rPr>
        <w:t>appointed,</w:t>
      </w:r>
      <w:r>
        <w:rPr>
          <w:i/>
          <w:spacing w:val="-13"/>
          <w:sz w:val="24"/>
        </w:rPr>
        <w:t xml:space="preserve"> </w:t>
      </w:r>
      <w:r>
        <w:rPr>
          <w:i/>
          <w:sz w:val="24"/>
        </w:rPr>
        <w:t>the</w:t>
      </w:r>
      <w:r>
        <w:rPr>
          <w:i/>
          <w:spacing w:val="-14"/>
          <w:sz w:val="24"/>
        </w:rPr>
        <w:t xml:space="preserve"> </w:t>
      </w:r>
      <w:r>
        <w:rPr>
          <w:i/>
          <w:sz w:val="24"/>
        </w:rPr>
        <w:t>answer</w:t>
      </w:r>
      <w:r>
        <w:rPr>
          <w:i/>
          <w:spacing w:val="-13"/>
          <w:sz w:val="24"/>
        </w:rPr>
        <w:t xml:space="preserve"> </w:t>
      </w:r>
      <w:r>
        <w:rPr>
          <w:i/>
          <w:sz w:val="24"/>
        </w:rPr>
        <w:t>is</w:t>
      </w:r>
      <w:r>
        <w:rPr>
          <w:i/>
          <w:spacing w:val="-12"/>
          <w:sz w:val="24"/>
        </w:rPr>
        <w:t xml:space="preserve"> </w:t>
      </w:r>
      <w:r>
        <w:rPr>
          <w:i/>
          <w:sz w:val="24"/>
        </w:rPr>
        <w:t>1</w:t>
      </w:r>
      <w:r>
        <w:rPr>
          <w:i/>
          <w:spacing w:val="-13"/>
          <w:sz w:val="24"/>
        </w:rPr>
        <w:t xml:space="preserve"> </w:t>
      </w:r>
      <w:r>
        <w:rPr>
          <w:i/>
          <w:sz w:val="24"/>
        </w:rPr>
        <w:t>otherwise it is 0.</w:t>
      </w:r>
    </w:p>
    <w:p w:rsidR="00952D39" w:rsidRDefault="007745DD">
      <w:pPr>
        <w:pStyle w:val="ListParagraph"/>
        <w:numPr>
          <w:ilvl w:val="0"/>
          <w:numId w:val="6"/>
        </w:numPr>
        <w:tabs>
          <w:tab w:val="left" w:pos="1397"/>
        </w:tabs>
        <w:spacing w:before="199" w:line="360" w:lineRule="auto"/>
        <w:ind w:right="903" w:firstLine="0"/>
        <w:rPr>
          <w:sz w:val="24"/>
        </w:rPr>
      </w:pPr>
      <w:r>
        <w:rPr>
          <w:sz w:val="24"/>
        </w:rPr>
        <w:t>If the answer to the</w:t>
      </w:r>
      <w:r>
        <w:rPr>
          <w:spacing w:val="-1"/>
          <w:sz w:val="24"/>
        </w:rPr>
        <w:t xml:space="preserve"> </w:t>
      </w:r>
      <w:r>
        <w:rPr>
          <w:sz w:val="24"/>
        </w:rPr>
        <w:t>dummy</w:t>
      </w:r>
      <w:r>
        <w:rPr>
          <w:spacing w:val="-5"/>
          <w:sz w:val="24"/>
        </w:rPr>
        <w:t xml:space="preserve"> </w:t>
      </w:r>
      <w:r>
        <w:rPr>
          <w:sz w:val="24"/>
        </w:rPr>
        <w:t>variable</w:t>
      </w:r>
      <w:r>
        <w:rPr>
          <w:spacing w:val="-1"/>
          <w:sz w:val="24"/>
        </w:rPr>
        <w:t xml:space="preserve"> </w:t>
      </w:r>
      <w:r>
        <w:rPr>
          <w:sz w:val="24"/>
        </w:rPr>
        <w:t>is yes or no, the company</w:t>
      </w:r>
      <w:r>
        <w:rPr>
          <w:spacing w:val="-4"/>
          <w:sz w:val="24"/>
        </w:rPr>
        <w:t xml:space="preserve"> </w:t>
      </w:r>
      <w:r>
        <w:rPr>
          <w:sz w:val="24"/>
        </w:rPr>
        <w:t xml:space="preserve">engages one of the </w:t>
      </w:r>
      <w:r>
        <w:rPr>
          <w:sz w:val="24"/>
        </w:rPr>
        <w:t>"big four" audit firms as its external auditor.</w:t>
      </w:r>
    </w:p>
    <w:p w:rsidR="00952D39" w:rsidRDefault="007745DD">
      <w:pPr>
        <w:spacing w:before="199"/>
        <w:ind w:left="1031"/>
        <w:rPr>
          <w:i/>
          <w:sz w:val="24"/>
        </w:rPr>
      </w:pPr>
      <w:r>
        <w:rPr>
          <w:i/>
          <w:sz w:val="24"/>
        </w:rPr>
        <w:t>If</w:t>
      </w:r>
      <w:r>
        <w:rPr>
          <w:i/>
          <w:spacing w:val="-4"/>
          <w:sz w:val="24"/>
        </w:rPr>
        <w:t xml:space="preserve"> </w:t>
      </w:r>
      <w:r>
        <w:rPr>
          <w:i/>
          <w:sz w:val="24"/>
        </w:rPr>
        <w:t>a</w:t>
      </w:r>
      <w:r>
        <w:rPr>
          <w:i/>
          <w:spacing w:val="-3"/>
          <w:sz w:val="24"/>
        </w:rPr>
        <w:t xml:space="preserve"> </w:t>
      </w:r>
      <w:r>
        <w:rPr>
          <w:i/>
          <w:sz w:val="24"/>
        </w:rPr>
        <w:t>"big</w:t>
      </w:r>
      <w:r>
        <w:rPr>
          <w:i/>
          <w:spacing w:val="-3"/>
          <w:sz w:val="24"/>
        </w:rPr>
        <w:t xml:space="preserve"> </w:t>
      </w:r>
      <w:r>
        <w:rPr>
          <w:i/>
          <w:sz w:val="24"/>
        </w:rPr>
        <w:t>four"</w:t>
      </w:r>
      <w:r>
        <w:rPr>
          <w:i/>
          <w:spacing w:val="-1"/>
          <w:sz w:val="24"/>
        </w:rPr>
        <w:t xml:space="preserve"> </w:t>
      </w:r>
      <w:r>
        <w:rPr>
          <w:i/>
          <w:sz w:val="24"/>
        </w:rPr>
        <w:t>audit</w:t>
      </w:r>
      <w:r>
        <w:rPr>
          <w:i/>
          <w:spacing w:val="-3"/>
          <w:sz w:val="24"/>
        </w:rPr>
        <w:t xml:space="preserve"> </w:t>
      </w:r>
      <w:r>
        <w:rPr>
          <w:i/>
          <w:sz w:val="24"/>
        </w:rPr>
        <w:t>is</w:t>
      </w:r>
      <w:r>
        <w:rPr>
          <w:i/>
          <w:spacing w:val="-2"/>
          <w:sz w:val="24"/>
        </w:rPr>
        <w:t xml:space="preserve"> </w:t>
      </w:r>
      <w:r>
        <w:rPr>
          <w:i/>
          <w:sz w:val="24"/>
        </w:rPr>
        <w:t>performed</w:t>
      </w:r>
      <w:r>
        <w:rPr>
          <w:i/>
          <w:spacing w:val="-3"/>
          <w:sz w:val="24"/>
        </w:rPr>
        <w:t xml:space="preserve"> </w:t>
      </w:r>
      <w:r>
        <w:rPr>
          <w:i/>
          <w:sz w:val="24"/>
        </w:rPr>
        <w:t>by</w:t>
      </w:r>
      <w:r>
        <w:rPr>
          <w:i/>
          <w:spacing w:val="-4"/>
          <w:sz w:val="24"/>
        </w:rPr>
        <w:t xml:space="preserve"> </w:t>
      </w:r>
      <w:r>
        <w:rPr>
          <w:i/>
          <w:sz w:val="24"/>
        </w:rPr>
        <w:t>the</w:t>
      </w:r>
      <w:r>
        <w:rPr>
          <w:i/>
          <w:spacing w:val="-3"/>
          <w:sz w:val="24"/>
        </w:rPr>
        <w:t xml:space="preserve"> </w:t>
      </w:r>
      <w:r>
        <w:rPr>
          <w:i/>
          <w:sz w:val="24"/>
        </w:rPr>
        <w:t>company, the</w:t>
      </w:r>
      <w:r>
        <w:rPr>
          <w:i/>
          <w:spacing w:val="-3"/>
          <w:sz w:val="24"/>
        </w:rPr>
        <w:t xml:space="preserve"> </w:t>
      </w:r>
      <w:r>
        <w:rPr>
          <w:i/>
          <w:sz w:val="24"/>
        </w:rPr>
        <w:t>answer</w:t>
      </w:r>
      <w:r>
        <w:rPr>
          <w:i/>
          <w:spacing w:val="-1"/>
          <w:sz w:val="24"/>
        </w:rPr>
        <w:t xml:space="preserve"> </w:t>
      </w:r>
      <w:r>
        <w:rPr>
          <w:i/>
          <w:sz w:val="24"/>
        </w:rPr>
        <w:t>is</w:t>
      </w:r>
      <w:r>
        <w:rPr>
          <w:i/>
          <w:spacing w:val="-2"/>
          <w:sz w:val="24"/>
        </w:rPr>
        <w:t xml:space="preserve"> </w:t>
      </w:r>
      <w:r>
        <w:rPr>
          <w:i/>
          <w:sz w:val="24"/>
        </w:rPr>
        <w:t>1,</w:t>
      </w:r>
      <w:r>
        <w:rPr>
          <w:i/>
          <w:spacing w:val="-3"/>
          <w:sz w:val="24"/>
        </w:rPr>
        <w:t xml:space="preserve"> </w:t>
      </w:r>
      <w:r>
        <w:rPr>
          <w:i/>
          <w:sz w:val="24"/>
        </w:rPr>
        <w:t>otherwise,</w:t>
      </w:r>
      <w:r>
        <w:rPr>
          <w:i/>
          <w:spacing w:val="-3"/>
          <w:sz w:val="24"/>
        </w:rPr>
        <w:t xml:space="preserve"> </w:t>
      </w:r>
      <w:r>
        <w:rPr>
          <w:i/>
          <w:sz w:val="24"/>
        </w:rPr>
        <w:t>it</w:t>
      </w:r>
      <w:r>
        <w:rPr>
          <w:i/>
          <w:spacing w:val="-3"/>
          <w:sz w:val="24"/>
        </w:rPr>
        <w:t xml:space="preserve"> </w:t>
      </w:r>
      <w:r>
        <w:rPr>
          <w:i/>
          <w:sz w:val="24"/>
        </w:rPr>
        <w:t>is</w:t>
      </w:r>
      <w:r>
        <w:rPr>
          <w:i/>
          <w:spacing w:val="-2"/>
          <w:sz w:val="24"/>
        </w:rPr>
        <w:t xml:space="preserve"> </w:t>
      </w:r>
      <w:r>
        <w:rPr>
          <w:i/>
          <w:spacing w:val="-5"/>
          <w:sz w:val="24"/>
        </w:rPr>
        <w:t>0.</w:t>
      </w:r>
    </w:p>
    <w:p w:rsidR="00952D39" w:rsidRDefault="00952D39">
      <w:pPr>
        <w:pStyle w:val="BodyText"/>
        <w:spacing w:before="5"/>
        <w:rPr>
          <w:i/>
          <w:sz w:val="29"/>
        </w:rPr>
      </w:pPr>
    </w:p>
    <w:p w:rsidR="00952D39" w:rsidRDefault="007745DD">
      <w:pPr>
        <w:pStyle w:val="BodyText"/>
        <w:spacing w:line="360" w:lineRule="auto"/>
        <w:ind w:left="1031" w:right="876"/>
      </w:pPr>
      <w:r>
        <w:t>14-</w:t>
      </w:r>
      <w:r>
        <w:rPr>
          <w:spacing w:val="-10"/>
        </w:rPr>
        <w:t xml:space="preserve"> </w:t>
      </w:r>
      <w:r>
        <w:t>By</w:t>
      </w:r>
      <w:r>
        <w:rPr>
          <w:spacing w:val="-14"/>
        </w:rPr>
        <w:t xml:space="preserve"> </w:t>
      </w:r>
      <w:r>
        <w:t>three</w:t>
      </w:r>
      <w:r>
        <w:rPr>
          <w:spacing w:val="-11"/>
        </w:rPr>
        <w:t xml:space="preserve"> </w:t>
      </w:r>
      <w:r>
        <w:t>months</w:t>
      </w:r>
      <w:r>
        <w:rPr>
          <w:spacing w:val="-10"/>
        </w:rPr>
        <w:t xml:space="preserve"> </w:t>
      </w:r>
      <w:r>
        <w:t>of</w:t>
      </w:r>
      <w:r>
        <w:rPr>
          <w:spacing w:val="-10"/>
        </w:rPr>
        <w:t xml:space="preserve"> </w:t>
      </w:r>
      <w:r>
        <w:t>the</w:t>
      </w:r>
      <w:r>
        <w:rPr>
          <w:spacing w:val="-9"/>
        </w:rPr>
        <w:t xml:space="preserve"> </w:t>
      </w:r>
      <w:r>
        <w:t>year's</w:t>
      </w:r>
      <w:r>
        <w:rPr>
          <w:spacing w:val="-10"/>
        </w:rPr>
        <w:t xml:space="preserve"> </w:t>
      </w:r>
      <w:r>
        <w:t>conclusion,</w:t>
      </w:r>
      <w:r>
        <w:rPr>
          <w:spacing w:val="-10"/>
        </w:rPr>
        <w:t xml:space="preserve"> </w:t>
      </w:r>
      <w:r>
        <w:t>the</w:t>
      </w:r>
      <w:r>
        <w:rPr>
          <w:spacing w:val="-9"/>
        </w:rPr>
        <w:t xml:space="preserve"> </w:t>
      </w:r>
      <w:r>
        <w:t>company</w:t>
      </w:r>
      <w:r>
        <w:rPr>
          <w:spacing w:val="-14"/>
        </w:rPr>
        <w:t xml:space="preserve"> </w:t>
      </w:r>
      <w:r>
        <w:t>produces</w:t>
      </w:r>
      <w:r>
        <w:rPr>
          <w:spacing w:val="-10"/>
        </w:rPr>
        <w:t xml:space="preserve"> </w:t>
      </w:r>
      <w:r>
        <w:t>its</w:t>
      </w:r>
      <w:r>
        <w:rPr>
          <w:spacing w:val="-10"/>
        </w:rPr>
        <w:t xml:space="preserve"> </w:t>
      </w:r>
      <w:r>
        <w:t>annual</w:t>
      </w:r>
      <w:r>
        <w:rPr>
          <w:spacing w:val="-10"/>
        </w:rPr>
        <w:t xml:space="preserve"> </w:t>
      </w:r>
      <w:r>
        <w:t>reports.</w:t>
      </w:r>
      <w:r>
        <w:rPr>
          <w:spacing w:val="-10"/>
        </w:rPr>
        <w:t xml:space="preserve"> </w:t>
      </w:r>
      <w:r>
        <w:t xml:space="preserve">This is quantified using a dummy variable. </w:t>
      </w:r>
      <w:proofErr w:type="gramStart"/>
      <w:r>
        <w:t>If the company publishes 1, or else 0.</w:t>
      </w:r>
      <w:proofErr w:type="gramEnd"/>
    </w:p>
    <w:p w:rsidR="00952D39" w:rsidRDefault="007745DD">
      <w:pPr>
        <w:spacing w:before="200" w:line="360" w:lineRule="auto"/>
        <w:ind w:left="1031" w:right="876"/>
        <w:rPr>
          <w:i/>
          <w:sz w:val="24"/>
        </w:rPr>
      </w:pPr>
      <w:r>
        <w:rPr>
          <w:i/>
          <w:sz w:val="24"/>
        </w:rPr>
        <w:t>If a corporation publishes its financial statement in less than three months, the result is 1 otherwise it is 0</w:t>
      </w:r>
    </w:p>
    <w:p w:rsidR="00952D39" w:rsidRDefault="007745DD">
      <w:pPr>
        <w:pStyle w:val="BodyText"/>
        <w:spacing w:before="202" w:line="360" w:lineRule="auto"/>
        <w:ind w:left="1031" w:right="876"/>
      </w:pPr>
      <w:r>
        <w:t>5. The business provides the performance of the stock market a</w:t>
      </w:r>
      <w:r>
        <w:t>nd pricing information. If the dummy variable returns 1 or 0, this is measured.</w:t>
      </w:r>
    </w:p>
    <w:p w:rsidR="00952D39" w:rsidRDefault="00952D39">
      <w:pPr>
        <w:spacing w:line="360" w:lineRule="auto"/>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18" o:spid="_x0000_s1130" style="position:absolute;margin-left:30.95pt;margin-top:0;width:.5pt;height:792.1pt;z-index:15791104;mso-position-horizontal-relative:page;mso-position-vertical-relative:page" fillcolor="black" stroked="f">
            <w10:wrap anchorx="page" anchory="page"/>
          </v:rect>
        </w:pict>
      </w:r>
      <w:r>
        <w:pict>
          <v:rect id="docshape119" o:spid="_x0000_s1129" style="position:absolute;margin-left:580.65pt;margin-top:0;width:.5pt;height:792.1pt;z-index:1579161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spacing w:before="90" w:line="360" w:lineRule="auto"/>
        <w:ind w:left="1031" w:right="876"/>
        <w:rPr>
          <w:i/>
          <w:sz w:val="24"/>
        </w:rPr>
      </w:pPr>
      <w:r>
        <w:rPr>
          <w:i/>
          <w:sz w:val="24"/>
        </w:rPr>
        <w:t>If a corporation publishes stock price and stock market performance, the answer is 1, and if it doesn't, the answer is 0.</w:t>
      </w:r>
    </w:p>
    <w:p w:rsidR="00952D39" w:rsidRDefault="007745DD">
      <w:pPr>
        <w:pStyle w:val="BodyText"/>
        <w:spacing w:before="199" w:line="360" w:lineRule="auto"/>
        <w:ind w:left="1031" w:right="876"/>
      </w:pPr>
      <w:r>
        <w:t>16.</w:t>
      </w:r>
      <w:r>
        <w:rPr>
          <w:spacing w:val="-15"/>
        </w:rPr>
        <w:t xml:space="preserve"> </w:t>
      </w:r>
      <w:r>
        <w:t>The</w:t>
      </w:r>
      <w:r>
        <w:rPr>
          <w:spacing w:val="-14"/>
        </w:rPr>
        <w:t xml:space="preserve"> </w:t>
      </w:r>
      <w:r>
        <w:t>company</w:t>
      </w:r>
      <w:r>
        <w:rPr>
          <w:spacing w:val="-17"/>
        </w:rPr>
        <w:t xml:space="preserve"> </w:t>
      </w:r>
      <w:r>
        <w:t>makes</w:t>
      </w:r>
      <w:r>
        <w:rPr>
          <w:spacing w:val="-14"/>
        </w:rPr>
        <w:t xml:space="preserve"> </w:t>
      </w:r>
      <w:r>
        <w:t>share</w:t>
      </w:r>
      <w:r>
        <w:rPr>
          <w:spacing w:val="-14"/>
        </w:rPr>
        <w:t xml:space="preserve"> </w:t>
      </w:r>
      <w:r>
        <w:t>ownership</w:t>
      </w:r>
      <w:r>
        <w:rPr>
          <w:spacing w:val="-12"/>
        </w:rPr>
        <w:t xml:space="preserve"> </w:t>
      </w:r>
      <w:r>
        <w:t>public.</w:t>
      </w:r>
      <w:r>
        <w:rPr>
          <w:spacing w:val="-14"/>
        </w:rPr>
        <w:t xml:space="preserve"> </w:t>
      </w:r>
      <w:r>
        <w:t>This</w:t>
      </w:r>
      <w:r>
        <w:rPr>
          <w:spacing w:val="-14"/>
        </w:rPr>
        <w:t xml:space="preserve"> </w:t>
      </w:r>
      <w:r>
        <w:t>is</w:t>
      </w:r>
      <w:r>
        <w:rPr>
          <w:spacing w:val="-14"/>
        </w:rPr>
        <w:t xml:space="preserve"> </w:t>
      </w:r>
      <w:r>
        <w:t>calculated</w:t>
      </w:r>
      <w:r>
        <w:rPr>
          <w:spacing w:val="-15"/>
        </w:rPr>
        <w:t xml:space="preserve"> </w:t>
      </w:r>
      <w:r>
        <w:t>using</w:t>
      </w:r>
      <w:r>
        <w:rPr>
          <w:spacing w:val="-14"/>
        </w:rPr>
        <w:t xml:space="preserve"> </w:t>
      </w:r>
      <w:r>
        <w:t>a</w:t>
      </w:r>
      <w:r>
        <w:rPr>
          <w:spacing w:val="-15"/>
        </w:rPr>
        <w:t xml:space="preserve"> </w:t>
      </w:r>
      <w:r>
        <w:t>dummy</w:t>
      </w:r>
      <w:r>
        <w:rPr>
          <w:spacing w:val="-17"/>
        </w:rPr>
        <w:t xml:space="preserve"> </w:t>
      </w:r>
      <w:r>
        <w:t>variable; the business discloses 1 and withholds 0.</w:t>
      </w:r>
    </w:p>
    <w:p w:rsidR="00952D39" w:rsidRDefault="007745DD">
      <w:pPr>
        <w:spacing w:before="201"/>
        <w:ind w:left="1031"/>
        <w:rPr>
          <w:i/>
          <w:sz w:val="24"/>
        </w:rPr>
      </w:pPr>
      <w:r>
        <w:rPr>
          <w:i/>
          <w:sz w:val="24"/>
        </w:rPr>
        <w:t>If</w:t>
      </w:r>
      <w:r>
        <w:rPr>
          <w:i/>
          <w:spacing w:val="-4"/>
          <w:sz w:val="24"/>
        </w:rPr>
        <w:t xml:space="preserve"> </w:t>
      </w:r>
      <w:r>
        <w:rPr>
          <w:i/>
          <w:sz w:val="24"/>
        </w:rPr>
        <w:t>a</w:t>
      </w:r>
      <w:r>
        <w:rPr>
          <w:i/>
          <w:spacing w:val="-3"/>
          <w:sz w:val="24"/>
        </w:rPr>
        <w:t xml:space="preserve"> </w:t>
      </w:r>
      <w:r>
        <w:rPr>
          <w:i/>
          <w:sz w:val="24"/>
        </w:rPr>
        <w:t>firm</w:t>
      </w:r>
      <w:r>
        <w:rPr>
          <w:i/>
          <w:spacing w:val="-2"/>
          <w:sz w:val="24"/>
        </w:rPr>
        <w:t xml:space="preserve"> </w:t>
      </w:r>
      <w:r>
        <w:rPr>
          <w:i/>
          <w:sz w:val="24"/>
        </w:rPr>
        <w:t>reveals</w:t>
      </w:r>
      <w:r>
        <w:rPr>
          <w:i/>
          <w:spacing w:val="-3"/>
          <w:sz w:val="24"/>
        </w:rPr>
        <w:t xml:space="preserve"> </w:t>
      </w:r>
      <w:r>
        <w:rPr>
          <w:i/>
          <w:sz w:val="24"/>
        </w:rPr>
        <w:t>its</w:t>
      </w:r>
      <w:r>
        <w:rPr>
          <w:i/>
          <w:spacing w:val="-3"/>
          <w:sz w:val="24"/>
        </w:rPr>
        <w:t xml:space="preserve"> </w:t>
      </w:r>
      <w:r>
        <w:rPr>
          <w:i/>
          <w:sz w:val="24"/>
        </w:rPr>
        <w:t>ownership</w:t>
      </w:r>
      <w:r>
        <w:rPr>
          <w:i/>
          <w:spacing w:val="-2"/>
          <w:sz w:val="24"/>
        </w:rPr>
        <w:t xml:space="preserve"> </w:t>
      </w:r>
      <w:r>
        <w:rPr>
          <w:i/>
          <w:sz w:val="24"/>
        </w:rPr>
        <w:t>of</w:t>
      </w:r>
      <w:r>
        <w:rPr>
          <w:i/>
          <w:spacing w:val="-3"/>
          <w:sz w:val="24"/>
        </w:rPr>
        <w:t xml:space="preserve"> </w:t>
      </w:r>
      <w:r>
        <w:rPr>
          <w:i/>
          <w:sz w:val="24"/>
        </w:rPr>
        <w:t>shares,</w:t>
      </w:r>
      <w:r>
        <w:rPr>
          <w:i/>
          <w:spacing w:val="-2"/>
          <w:sz w:val="24"/>
        </w:rPr>
        <w:t xml:space="preserve"> </w:t>
      </w:r>
      <w:r>
        <w:rPr>
          <w:i/>
          <w:sz w:val="24"/>
        </w:rPr>
        <w:t>the</w:t>
      </w:r>
      <w:r>
        <w:rPr>
          <w:i/>
          <w:spacing w:val="-3"/>
          <w:sz w:val="24"/>
        </w:rPr>
        <w:t xml:space="preserve"> </w:t>
      </w:r>
      <w:r>
        <w:rPr>
          <w:i/>
          <w:sz w:val="24"/>
        </w:rPr>
        <w:t>answer</w:t>
      </w:r>
      <w:r>
        <w:rPr>
          <w:i/>
          <w:spacing w:val="-3"/>
          <w:sz w:val="24"/>
        </w:rPr>
        <w:t xml:space="preserve"> </w:t>
      </w:r>
      <w:r>
        <w:rPr>
          <w:i/>
          <w:sz w:val="24"/>
        </w:rPr>
        <w:t>is</w:t>
      </w:r>
      <w:r>
        <w:rPr>
          <w:i/>
          <w:spacing w:val="-2"/>
          <w:sz w:val="24"/>
        </w:rPr>
        <w:t xml:space="preserve"> </w:t>
      </w:r>
      <w:r>
        <w:rPr>
          <w:i/>
          <w:sz w:val="24"/>
        </w:rPr>
        <w:t>1;</w:t>
      </w:r>
      <w:r>
        <w:rPr>
          <w:i/>
          <w:spacing w:val="-3"/>
          <w:sz w:val="24"/>
        </w:rPr>
        <w:t xml:space="preserve"> </w:t>
      </w:r>
      <w:r>
        <w:rPr>
          <w:i/>
          <w:sz w:val="24"/>
        </w:rPr>
        <w:t>otherwise,</w:t>
      </w:r>
      <w:r>
        <w:rPr>
          <w:i/>
          <w:spacing w:val="-2"/>
          <w:sz w:val="24"/>
        </w:rPr>
        <w:t xml:space="preserve"> </w:t>
      </w:r>
      <w:r>
        <w:rPr>
          <w:i/>
          <w:sz w:val="24"/>
        </w:rPr>
        <w:t>it</w:t>
      </w:r>
      <w:r>
        <w:rPr>
          <w:i/>
          <w:spacing w:val="-3"/>
          <w:sz w:val="24"/>
        </w:rPr>
        <w:t xml:space="preserve"> </w:t>
      </w:r>
      <w:r>
        <w:rPr>
          <w:i/>
          <w:sz w:val="24"/>
        </w:rPr>
        <w:t>is</w:t>
      </w:r>
      <w:r>
        <w:rPr>
          <w:i/>
          <w:spacing w:val="-3"/>
          <w:sz w:val="24"/>
        </w:rPr>
        <w:t xml:space="preserve"> </w:t>
      </w:r>
      <w:r>
        <w:rPr>
          <w:i/>
          <w:spacing w:val="-5"/>
          <w:sz w:val="24"/>
        </w:rPr>
        <w:t>0.</w:t>
      </w:r>
    </w:p>
    <w:p w:rsidR="00952D39" w:rsidRDefault="00952D39">
      <w:pPr>
        <w:pStyle w:val="BodyText"/>
        <w:spacing w:before="3"/>
        <w:rPr>
          <w:i/>
          <w:sz w:val="29"/>
        </w:rPr>
      </w:pPr>
    </w:p>
    <w:p w:rsidR="00952D39" w:rsidRDefault="007745DD">
      <w:pPr>
        <w:pStyle w:val="BodyText"/>
        <w:spacing w:line="360" w:lineRule="auto"/>
        <w:ind w:left="1031" w:right="876"/>
      </w:pPr>
      <w:r>
        <w:t>17. The business affirms its commitment to sound corporate governance. I</w:t>
      </w:r>
      <w:r>
        <w:t>f affirmative, a dummy variable is used to quantify it; otherwise, it is zero.</w:t>
      </w:r>
    </w:p>
    <w:p w:rsidR="00952D39" w:rsidRDefault="007745DD">
      <w:pPr>
        <w:spacing w:before="202"/>
        <w:ind w:left="1031"/>
        <w:rPr>
          <w:i/>
          <w:sz w:val="24"/>
        </w:rPr>
      </w:pPr>
      <w:r>
        <w:rPr>
          <w:i/>
          <w:sz w:val="24"/>
        </w:rPr>
        <w:t>If</w:t>
      </w:r>
      <w:r>
        <w:rPr>
          <w:i/>
          <w:spacing w:val="-3"/>
          <w:sz w:val="24"/>
        </w:rPr>
        <w:t xml:space="preserve"> </w:t>
      </w:r>
      <w:r>
        <w:rPr>
          <w:i/>
          <w:sz w:val="24"/>
        </w:rPr>
        <w:t>a</w:t>
      </w:r>
      <w:r>
        <w:rPr>
          <w:i/>
          <w:spacing w:val="-3"/>
          <w:sz w:val="24"/>
        </w:rPr>
        <w:t xml:space="preserve"> </w:t>
      </w:r>
      <w:r>
        <w:rPr>
          <w:i/>
          <w:sz w:val="24"/>
        </w:rPr>
        <w:t>corporation</w:t>
      </w:r>
      <w:r>
        <w:rPr>
          <w:i/>
          <w:spacing w:val="-3"/>
          <w:sz w:val="24"/>
        </w:rPr>
        <w:t xml:space="preserve"> </w:t>
      </w:r>
      <w:r>
        <w:rPr>
          <w:i/>
          <w:sz w:val="24"/>
        </w:rPr>
        <w:t>declares its</w:t>
      </w:r>
      <w:r>
        <w:rPr>
          <w:i/>
          <w:spacing w:val="-3"/>
          <w:sz w:val="24"/>
        </w:rPr>
        <w:t xml:space="preserve"> </w:t>
      </w:r>
      <w:r>
        <w:rPr>
          <w:i/>
          <w:sz w:val="24"/>
        </w:rPr>
        <w:t>intention</w:t>
      </w:r>
      <w:r>
        <w:rPr>
          <w:i/>
          <w:spacing w:val="-2"/>
          <w:sz w:val="24"/>
        </w:rPr>
        <w:t xml:space="preserve"> </w:t>
      </w:r>
      <w:r>
        <w:rPr>
          <w:i/>
          <w:sz w:val="24"/>
        </w:rPr>
        <w:t>to</w:t>
      </w:r>
      <w:r>
        <w:rPr>
          <w:i/>
          <w:spacing w:val="-2"/>
          <w:sz w:val="24"/>
        </w:rPr>
        <w:t xml:space="preserve"> </w:t>
      </w:r>
      <w:r>
        <w:rPr>
          <w:i/>
          <w:sz w:val="24"/>
        </w:rPr>
        <w:t>have</w:t>
      </w:r>
      <w:r>
        <w:rPr>
          <w:i/>
          <w:spacing w:val="-4"/>
          <w:sz w:val="24"/>
        </w:rPr>
        <w:t xml:space="preserve"> </w:t>
      </w:r>
      <w:r>
        <w:rPr>
          <w:i/>
          <w:sz w:val="24"/>
        </w:rPr>
        <w:t>effective</w:t>
      </w:r>
      <w:r>
        <w:rPr>
          <w:i/>
          <w:spacing w:val="-4"/>
          <w:sz w:val="24"/>
        </w:rPr>
        <w:t xml:space="preserve"> </w:t>
      </w:r>
      <w:r>
        <w:rPr>
          <w:i/>
          <w:sz w:val="24"/>
        </w:rPr>
        <w:t>CG</w:t>
      </w:r>
      <w:r>
        <w:rPr>
          <w:i/>
          <w:spacing w:val="-2"/>
          <w:sz w:val="24"/>
        </w:rPr>
        <w:t xml:space="preserve"> </w:t>
      </w:r>
      <w:r>
        <w:rPr>
          <w:i/>
          <w:sz w:val="24"/>
        </w:rPr>
        <w:t>=</w:t>
      </w:r>
      <w:r>
        <w:rPr>
          <w:i/>
          <w:spacing w:val="-4"/>
          <w:sz w:val="24"/>
        </w:rPr>
        <w:t xml:space="preserve"> </w:t>
      </w:r>
      <w:r>
        <w:rPr>
          <w:i/>
          <w:sz w:val="24"/>
        </w:rPr>
        <w:t>1</w:t>
      </w:r>
      <w:r>
        <w:rPr>
          <w:i/>
          <w:spacing w:val="-2"/>
          <w:sz w:val="24"/>
        </w:rPr>
        <w:t xml:space="preserve"> </w:t>
      </w:r>
      <w:r>
        <w:rPr>
          <w:i/>
          <w:sz w:val="24"/>
        </w:rPr>
        <w:t>and</w:t>
      </w:r>
      <w:r>
        <w:rPr>
          <w:i/>
          <w:spacing w:val="-3"/>
          <w:sz w:val="24"/>
        </w:rPr>
        <w:t xml:space="preserve"> </w:t>
      </w:r>
      <w:r>
        <w:rPr>
          <w:i/>
          <w:sz w:val="24"/>
        </w:rPr>
        <w:t>not</w:t>
      </w:r>
      <w:r>
        <w:rPr>
          <w:i/>
          <w:spacing w:val="-2"/>
          <w:sz w:val="24"/>
        </w:rPr>
        <w:t xml:space="preserve"> </w:t>
      </w:r>
      <w:r>
        <w:rPr>
          <w:i/>
          <w:sz w:val="24"/>
        </w:rPr>
        <w:t>=</w:t>
      </w:r>
      <w:r>
        <w:rPr>
          <w:i/>
          <w:spacing w:val="-2"/>
          <w:sz w:val="24"/>
        </w:rPr>
        <w:t xml:space="preserve"> </w:t>
      </w:r>
      <w:r>
        <w:rPr>
          <w:i/>
          <w:spacing w:val="-10"/>
          <w:sz w:val="24"/>
        </w:rPr>
        <w:t>0</w:t>
      </w:r>
    </w:p>
    <w:p w:rsidR="00952D39" w:rsidRDefault="00952D39">
      <w:pPr>
        <w:pStyle w:val="BodyText"/>
        <w:spacing w:before="5"/>
        <w:rPr>
          <w:i/>
          <w:sz w:val="29"/>
        </w:rPr>
      </w:pPr>
    </w:p>
    <w:p w:rsidR="00952D39" w:rsidRDefault="007745DD">
      <w:pPr>
        <w:pStyle w:val="BodyText"/>
        <w:spacing w:line="360" w:lineRule="auto"/>
        <w:ind w:left="1031" w:right="892"/>
        <w:jc w:val="both"/>
      </w:pPr>
      <w:r>
        <w:t>19. The company provides a summary of five-year financial trend information. Dummy variables are used to gauge this. Yes or No: 1.</w:t>
      </w:r>
    </w:p>
    <w:p w:rsidR="00952D39" w:rsidRDefault="007745DD">
      <w:pPr>
        <w:spacing w:before="200" w:line="360" w:lineRule="auto"/>
        <w:ind w:left="1031" w:right="898"/>
        <w:jc w:val="both"/>
        <w:rPr>
          <w:i/>
          <w:sz w:val="24"/>
        </w:rPr>
      </w:pPr>
      <w:r>
        <w:rPr>
          <w:i/>
          <w:sz w:val="24"/>
        </w:rPr>
        <w:t>If a corporation provides an overview of its five-year financial trend, the score is 1; otherwise, it is 0.</w:t>
      </w:r>
    </w:p>
    <w:p w:rsidR="00952D39" w:rsidRDefault="007745DD">
      <w:pPr>
        <w:spacing w:before="199" w:line="360" w:lineRule="auto"/>
        <w:ind w:left="1031" w:right="897"/>
        <w:jc w:val="both"/>
        <w:rPr>
          <w:i/>
          <w:sz w:val="24"/>
        </w:rPr>
      </w:pPr>
      <w:r>
        <w:rPr>
          <w:sz w:val="24"/>
        </w:rPr>
        <w:t>20.</w:t>
      </w:r>
      <w:r>
        <w:rPr>
          <w:spacing w:val="-7"/>
          <w:sz w:val="24"/>
        </w:rPr>
        <w:t xml:space="preserve"> </w:t>
      </w:r>
      <w:r>
        <w:rPr>
          <w:sz w:val="24"/>
        </w:rPr>
        <w:t>Business</w:t>
      </w:r>
      <w:r>
        <w:rPr>
          <w:spacing w:val="-7"/>
          <w:sz w:val="24"/>
        </w:rPr>
        <w:t xml:space="preserve"> </w:t>
      </w:r>
      <w:r>
        <w:rPr>
          <w:sz w:val="24"/>
        </w:rPr>
        <w:t>repo</w:t>
      </w:r>
      <w:r>
        <w:rPr>
          <w:sz w:val="24"/>
        </w:rPr>
        <w:t>rts</w:t>
      </w:r>
      <w:r>
        <w:rPr>
          <w:spacing w:val="-7"/>
          <w:sz w:val="24"/>
        </w:rPr>
        <w:t xml:space="preserve"> </w:t>
      </w:r>
      <w:r>
        <w:rPr>
          <w:sz w:val="24"/>
        </w:rPr>
        <w:t>on</w:t>
      </w:r>
      <w:r>
        <w:rPr>
          <w:spacing w:val="-7"/>
          <w:sz w:val="24"/>
        </w:rPr>
        <w:t xml:space="preserve"> </w:t>
      </w:r>
      <w:r>
        <w:rPr>
          <w:sz w:val="24"/>
        </w:rPr>
        <w:t>CSR</w:t>
      </w:r>
      <w:r>
        <w:rPr>
          <w:spacing w:val="-6"/>
          <w:sz w:val="24"/>
        </w:rPr>
        <w:t xml:space="preserve"> </w:t>
      </w:r>
      <w:r>
        <w:rPr>
          <w:sz w:val="24"/>
        </w:rPr>
        <w:t>initiatives</w:t>
      </w:r>
      <w:r>
        <w:rPr>
          <w:spacing w:val="-7"/>
          <w:sz w:val="24"/>
        </w:rPr>
        <w:t xml:space="preserve"> </w:t>
      </w:r>
      <w:proofErr w:type="gramStart"/>
      <w:r>
        <w:rPr>
          <w:sz w:val="24"/>
        </w:rPr>
        <w:t>If</w:t>
      </w:r>
      <w:proofErr w:type="gramEnd"/>
      <w:r>
        <w:rPr>
          <w:spacing w:val="-8"/>
          <w:sz w:val="24"/>
        </w:rPr>
        <w:t xml:space="preserve"> </w:t>
      </w:r>
      <w:r>
        <w:rPr>
          <w:sz w:val="24"/>
        </w:rPr>
        <w:t>affirmative,</w:t>
      </w:r>
      <w:r>
        <w:rPr>
          <w:spacing w:val="-7"/>
          <w:sz w:val="24"/>
        </w:rPr>
        <w:t xml:space="preserve"> </w:t>
      </w:r>
      <w:r>
        <w:rPr>
          <w:sz w:val="24"/>
        </w:rPr>
        <w:t>1</w:t>
      </w:r>
      <w:r>
        <w:rPr>
          <w:spacing w:val="-7"/>
          <w:sz w:val="24"/>
        </w:rPr>
        <w:t xml:space="preserve"> </w:t>
      </w:r>
      <w:r>
        <w:rPr>
          <w:sz w:val="24"/>
        </w:rPr>
        <w:t>is</w:t>
      </w:r>
      <w:r>
        <w:rPr>
          <w:spacing w:val="-6"/>
          <w:sz w:val="24"/>
        </w:rPr>
        <w:t xml:space="preserve"> </w:t>
      </w:r>
      <w:r>
        <w:rPr>
          <w:sz w:val="24"/>
        </w:rPr>
        <w:t>obtained</w:t>
      </w:r>
      <w:r>
        <w:rPr>
          <w:spacing w:val="-7"/>
          <w:sz w:val="24"/>
        </w:rPr>
        <w:t xml:space="preserve"> </w:t>
      </w:r>
      <w:r>
        <w:rPr>
          <w:sz w:val="24"/>
        </w:rPr>
        <w:t>as</w:t>
      </w:r>
      <w:r>
        <w:rPr>
          <w:spacing w:val="-7"/>
          <w:sz w:val="24"/>
        </w:rPr>
        <w:t xml:space="preserve"> </w:t>
      </w:r>
      <w:r>
        <w:rPr>
          <w:sz w:val="24"/>
        </w:rPr>
        <w:t>a</w:t>
      </w:r>
      <w:r>
        <w:rPr>
          <w:spacing w:val="-9"/>
          <w:sz w:val="24"/>
        </w:rPr>
        <w:t xml:space="preserve"> </w:t>
      </w:r>
      <w:r>
        <w:rPr>
          <w:sz w:val="24"/>
        </w:rPr>
        <w:t>measurement;</w:t>
      </w:r>
      <w:r>
        <w:rPr>
          <w:spacing w:val="-6"/>
          <w:sz w:val="24"/>
        </w:rPr>
        <w:t xml:space="preserve"> </w:t>
      </w:r>
      <w:r>
        <w:rPr>
          <w:sz w:val="24"/>
        </w:rPr>
        <w:t>else, zero.</w:t>
      </w:r>
      <w:r>
        <w:rPr>
          <w:spacing w:val="-3"/>
          <w:sz w:val="24"/>
        </w:rPr>
        <w:t xml:space="preserve"> </w:t>
      </w:r>
      <w:r>
        <w:rPr>
          <w:i/>
          <w:sz w:val="24"/>
        </w:rPr>
        <w:t>If</w:t>
      </w:r>
      <w:r>
        <w:rPr>
          <w:i/>
          <w:spacing w:val="-2"/>
          <w:sz w:val="24"/>
        </w:rPr>
        <w:t xml:space="preserve"> </w:t>
      </w:r>
      <w:r>
        <w:rPr>
          <w:i/>
          <w:sz w:val="24"/>
        </w:rPr>
        <w:t>an</w:t>
      </w:r>
      <w:r>
        <w:rPr>
          <w:i/>
          <w:spacing w:val="-2"/>
          <w:sz w:val="24"/>
        </w:rPr>
        <w:t xml:space="preserve"> </w:t>
      </w:r>
      <w:r>
        <w:rPr>
          <w:i/>
          <w:sz w:val="24"/>
        </w:rPr>
        <w:t>organization</w:t>
      </w:r>
      <w:r>
        <w:rPr>
          <w:i/>
          <w:spacing w:val="-2"/>
          <w:sz w:val="24"/>
        </w:rPr>
        <w:t xml:space="preserve"> </w:t>
      </w:r>
      <w:r>
        <w:rPr>
          <w:i/>
          <w:sz w:val="24"/>
        </w:rPr>
        <w:t>reports</w:t>
      </w:r>
      <w:r>
        <w:rPr>
          <w:i/>
          <w:spacing w:val="-2"/>
          <w:sz w:val="24"/>
        </w:rPr>
        <w:t xml:space="preserve"> </w:t>
      </w:r>
      <w:r>
        <w:rPr>
          <w:i/>
          <w:sz w:val="24"/>
        </w:rPr>
        <w:t>on</w:t>
      </w:r>
      <w:r>
        <w:rPr>
          <w:i/>
          <w:spacing w:val="-2"/>
          <w:sz w:val="24"/>
        </w:rPr>
        <w:t xml:space="preserve"> </w:t>
      </w:r>
      <w:r>
        <w:rPr>
          <w:i/>
          <w:sz w:val="24"/>
        </w:rPr>
        <w:t>CSR</w:t>
      </w:r>
      <w:r>
        <w:rPr>
          <w:i/>
          <w:spacing w:val="-2"/>
          <w:sz w:val="24"/>
        </w:rPr>
        <w:t xml:space="preserve"> </w:t>
      </w:r>
      <w:r>
        <w:rPr>
          <w:i/>
          <w:sz w:val="24"/>
        </w:rPr>
        <w:t>actions,</w:t>
      </w:r>
      <w:r>
        <w:rPr>
          <w:i/>
          <w:spacing w:val="-2"/>
          <w:sz w:val="24"/>
        </w:rPr>
        <w:t xml:space="preserve"> </w:t>
      </w:r>
      <w:r>
        <w:rPr>
          <w:i/>
          <w:sz w:val="24"/>
        </w:rPr>
        <w:t>then</w:t>
      </w:r>
      <w:r>
        <w:rPr>
          <w:i/>
          <w:spacing w:val="-2"/>
          <w:sz w:val="24"/>
        </w:rPr>
        <w:t xml:space="preserve"> </w:t>
      </w:r>
      <w:r>
        <w:rPr>
          <w:i/>
          <w:sz w:val="24"/>
        </w:rPr>
        <w:t>the</w:t>
      </w:r>
      <w:r>
        <w:rPr>
          <w:i/>
          <w:spacing w:val="-2"/>
          <w:sz w:val="24"/>
        </w:rPr>
        <w:t xml:space="preserve"> </w:t>
      </w:r>
      <w:r>
        <w:rPr>
          <w:i/>
          <w:sz w:val="24"/>
        </w:rPr>
        <w:t>result</w:t>
      </w:r>
      <w:r>
        <w:rPr>
          <w:i/>
          <w:spacing w:val="-2"/>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and if</w:t>
      </w:r>
      <w:r>
        <w:rPr>
          <w:i/>
          <w:spacing w:val="-2"/>
          <w:sz w:val="24"/>
        </w:rPr>
        <w:t xml:space="preserve"> </w:t>
      </w:r>
      <w:r>
        <w:rPr>
          <w:i/>
          <w:sz w:val="24"/>
        </w:rPr>
        <w:t>it</w:t>
      </w:r>
      <w:r>
        <w:rPr>
          <w:i/>
          <w:spacing w:val="-2"/>
          <w:sz w:val="24"/>
        </w:rPr>
        <w:t xml:space="preserve"> </w:t>
      </w:r>
      <w:r>
        <w:rPr>
          <w:i/>
          <w:sz w:val="24"/>
        </w:rPr>
        <w:t>does</w:t>
      </w:r>
      <w:r>
        <w:rPr>
          <w:i/>
          <w:spacing w:val="-2"/>
          <w:sz w:val="24"/>
        </w:rPr>
        <w:t xml:space="preserve"> </w:t>
      </w:r>
      <w:r>
        <w:rPr>
          <w:i/>
          <w:sz w:val="24"/>
        </w:rPr>
        <w:t>not,</w:t>
      </w:r>
      <w:r>
        <w:rPr>
          <w:i/>
          <w:spacing w:val="-2"/>
          <w:sz w:val="24"/>
        </w:rPr>
        <w:t xml:space="preserve"> </w:t>
      </w:r>
      <w:r>
        <w:rPr>
          <w:i/>
          <w:sz w:val="24"/>
        </w:rPr>
        <w:t>then the result is 0.</w:t>
      </w:r>
    </w:p>
    <w:p w:rsidR="00952D39" w:rsidRDefault="007745DD">
      <w:pPr>
        <w:pStyle w:val="Heading4"/>
        <w:spacing w:before="204"/>
      </w:pPr>
      <w:bookmarkStart w:id="48" w:name="_bookmark47"/>
      <w:bookmarkEnd w:id="48"/>
      <w:r>
        <w:rPr>
          <w:u w:val="single"/>
        </w:rPr>
        <w:t>Index</w:t>
      </w:r>
      <w:r>
        <w:rPr>
          <w:spacing w:val="-4"/>
          <w:u w:val="single"/>
        </w:rPr>
        <w:t xml:space="preserve"> </w:t>
      </w:r>
      <w:r>
        <w:rPr>
          <w:u w:val="single"/>
        </w:rPr>
        <w:t>4:</w:t>
      </w:r>
      <w:r>
        <w:rPr>
          <w:spacing w:val="-4"/>
          <w:u w:val="single"/>
        </w:rPr>
        <w:t xml:space="preserve"> </w:t>
      </w:r>
      <w:r>
        <w:rPr>
          <w:u w:val="single"/>
        </w:rPr>
        <w:t>Remuneration</w:t>
      </w:r>
      <w:r>
        <w:rPr>
          <w:spacing w:val="-3"/>
          <w:u w:val="single"/>
        </w:rPr>
        <w:t xml:space="preserve"> </w:t>
      </w:r>
      <w:r>
        <w:rPr>
          <w:spacing w:val="-2"/>
          <w:u w:val="single"/>
        </w:rPr>
        <w:t>Committee</w:t>
      </w:r>
    </w:p>
    <w:p w:rsidR="00952D39" w:rsidRDefault="007745DD">
      <w:pPr>
        <w:pStyle w:val="ListParagraph"/>
        <w:numPr>
          <w:ilvl w:val="0"/>
          <w:numId w:val="5"/>
        </w:numPr>
        <w:tabs>
          <w:tab w:val="left" w:pos="1330"/>
        </w:tabs>
        <w:spacing w:before="44" w:line="360" w:lineRule="auto"/>
        <w:ind w:right="897" w:firstLine="0"/>
        <w:jc w:val="both"/>
        <w:rPr>
          <w:sz w:val="24"/>
        </w:rPr>
      </w:pPr>
      <w:r>
        <w:rPr>
          <w:sz w:val="24"/>
        </w:rPr>
        <w:t>The firm has a remuneration policy. This was checked using a dummy. firm has remuneration it is 1 otherwise 0</w:t>
      </w:r>
    </w:p>
    <w:p w:rsidR="00952D39" w:rsidRDefault="007745DD">
      <w:pPr>
        <w:spacing w:before="202"/>
        <w:ind w:left="1151"/>
        <w:jc w:val="both"/>
        <w:rPr>
          <w:i/>
          <w:sz w:val="24"/>
        </w:rPr>
      </w:pPr>
      <w:r>
        <w:rPr>
          <w:i/>
          <w:sz w:val="24"/>
        </w:rPr>
        <w:t>If</w:t>
      </w:r>
      <w:r>
        <w:rPr>
          <w:i/>
          <w:spacing w:val="-6"/>
          <w:sz w:val="24"/>
        </w:rPr>
        <w:t xml:space="preserve"> </w:t>
      </w:r>
      <w:r>
        <w:rPr>
          <w:i/>
          <w:sz w:val="24"/>
        </w:rPr>
        <w:t>a</w:t>
      </w:r>
      <w:r>
        <w:rPr>
          <w:i/>
          <w:spacing w:val="-5"/>
          <w:sz w:val="24"/>
        </w:rPr>
        <w:t xml:space="preserve"> </w:t>
      </w:r>
      <w:r>
        <w:rPr>
          <w:i/>
          <w:sz w:val="24"/>
        </w:rPr>
        <w:t>corporation</w:t>
      </w:r>
      <w:r>
        <w:rPr>
          <w:i/>
          <w:spacing w:val="-6"/>
          <w:sz w:val="24"/>
        </w:rPr>
        <w:t xml:space="preserve"> </w:t>
      </w:r>
      <w:r>
        <w:rPr>
          <w:i/>
          <w:sz w:val="24"/>
        </w:rPr>
        <w:t>has</w:t>
      </w:r>
      <w:r>
        <w:rPr>
          <w:i/>
          <w:spacing w:val="-4"/>
          <w:sz w:val="24"/>
        </w:rPr>
        <w:t xml:space="preserve"> </w:t>
      </w:r>
      <w:r>
        <w:rPr>
          <w:i/>
          <w:sz w:val="24"/>
        </w:rPr>
        <w:t>a</w:t>
      </w:r>
      <w:r>
        <w:rPr>
          <w:i/>
          <w:spacing w:val="-5"/>
          <w:sz w:val="24"/>
        </w:rPr>
        <w:t xml:space="preserve"> </w:t>
      </w:r>
      <w:r>
        <w:rPr>
          <w:i/>
          <w:sz w:val="24"/>
        </w:rPr>
        <w:t>remuneration</w:t>
      </w:r>
      <w:r>
        <w:rPr>
          <w:i/>
          <w:spacing w:val="-6"/>
          <w:sz w:val="24"/>
        </w:rPr>
        <w:t xml:space="preserve"> </w:t>
      </w:r>
      <w:r>
        <w:rPr>
          <w:i/>
          <w:sz w:val="24"/>
        </w:rPr>
        <w:t>policy,</w:t>
      </w:r>
      <w:r>
        <w:rPr>
          <w:i/>
          <w:spacing w:val="-5"/>
          <w:sz w:val="24"/>
        </w:rPr>
        <w:t xml:space="preserve"> </w:t>
      </w:r>
      <w:r>
        <w:rPr>
          <w:i/>
          <w:sz w:val="24"/>
        </w:rPr>
        <w:t>that</w:t>
      </w:r>
      <w:r>
        <w:rPr>
          <w:i/>
          <w:spacing w:val="-5"/>
          <w:sz w:val="24"/>
        </w:rPr>
        <w:t xml:space="preserve"> </w:t>
      </w:r>
      <w:r>
        <w:rPr>
          <w:i/>
          <w:sz w:val="24"/>
        </w:rPr>
        <w:t>number</w:t>
      </w:r>
      <w:r>
        <w:rPr>
          <w:i/>
          <w:spacing w:val="-5"/>
          <w:sz w:val="24"/>
        </w:rPr>
        <w:t xml:space="preserve"> </w:t>
      </w:r>
      <w:r>
        <w:rPr>
          <w:i/>
          <w:sz w:val="24"/>
        </w:rPr>
        <w:t>is</w:t>
      </w:r>
      <w:r>
        <w:rPr>
          <w:i/>
          <w:spacing w:val="-5"/>
          <w:sz w:val="24"/>
        </w:rPr>
        <w:t xml:space="preserve"> </w:t>
      </w:r>
      <w:r>
        <w:rPr>
          <w:i/>
          <w:sz w:val="24"/>
        </w:rPr>
        <w:t>1;</w:t>
      </w:r>
      <w:r>
        <w:rPr>
          <w:i/>
          <w:spacing w:val="-5"/>
          <w:sz w:val="24"/>
        </w:rPr>
        <w:t xml:space="preserve"> </w:t>
      </w:r>
      <w:r>
        <w:rPr>
          <w:i/>
          <w:sz w:val="24"/>
        </w:rPr>
        <w:t>otherwise,</w:t>
      </w:r>
      <w:r>
        <w:rPr>
          <w:i/>
          <w:spacing w:val="-5"/>
          <w:sz w:val="24"/>
        </w:rPr>
        <w:t xml:space="preserve"> </w:t>
      </w:r>
      <w:r>
        <w:rPr>
          <w:i/>
          <w:sz w:val="24"/>
        </w:rPr>
        <w:t>it</w:t>
      </w:r>
      <w:r>
        <w:rPr>
          <w:i/>
          <w:spacing w:val="-5"/>
          <w:sz w:val="24"/>
        </w:rPr>
        <w:t xml:space="preserve"> </w:t>
      </w:r>
      <w:r>
        <w:rPr>
          <w:i/>
          <w:sz w:val="24"/>
        </w:rPr>
        <w:t>is</w:t>
      </w:r>
      <w:r>
        <w:rPr>
          <w:i/>
          <w:spacing w:val="-4"/>
          <w:sz w:val="24"/>
        </w:rPr>
        <w:t xml:space="preserve"> </w:t>
      </w:r>
      <w:r>
        <w:rPr>
          <w:i/>
          <w:spacing w:val="-5"/>
          <w:sz w:val="24"/>
        </w:rPr>
        <w:t>0.</w:t>
      </w:r>
    </w:p>
    <w:p w:rsidR="00952D39" w:rsidRDefault="00952D39">
      <w:pPr>
        <w:pStyle w:val="BodyText"/>
        <w:spacing w:before="2"/>
        <w:rPr>
          <w:i/>
          <w:sz w:val="29"/>
        </w:rPr>
      </w:pPr>
    </w:p>
    <w:p w:rsidR="00952D39" w:rsidRDefault="007745DD">
      <w:pPr>
        <w:pStyle w:val="ListParagraph"/>
        <w:numPr>
          <w:ilvl w:val="0"/>
          <w:numId w:val="5"/>
        </w:numPr>
        <w:tabs>
          <w:tab w:val="left" w:pos="1284"/>
        </w:tabs>
        <w:spacing w:before="1" w:line="360" w:lineRule="auto"/>
        <w:ind w:right="893" w:firstLine="0"/>
        <w:jc w:val="both"/>
        <w:rPr>
          <w:sz w:val="24"/>
        </w:rPr>
      </w:pPr>
      <w:r>
        <w:rPr>
          <w:sz w:val="24"/>
        </w:rPr>
        <w:t xml:space="preserve">The chairman of the team is director who is </w:t>
      </w:r>
      <w:proofErr w:type="spellStart"/>
      <w:r>
        <w:rPr>
          <w:sz w:val="24"/>
        </w:rPr>
        <w:t>non executive</w:t>
      </w:r>
      <w:proofErr w:type="spellEnd"/>
      <w:r>
        <w:rPr>
          <w:sz w:val="24"/>
        </w:rPr>
        <w:t>, as determined by a dummy variable,</w:t>
      </w:r>
      <w:r>
        <w:rPr>
          <w:spacing w:val="-1"/>
          <w:sz w:val="24"/>
        </w:rPr>
        <w:t xml:space="preserve"> </w:t>
      </w:r>
      <w:r>
        <w:rPr>
          <w:sz w:val="24"/>
        </w:rPr>
        <w:t>and</w:t>
      </w:r>
      <w:r>
        <w:rPr>
          <w:spacing w:val="-2"/>
          <w:sz w:val="24"/>
        </w:rPr>
        <w:t xml:space="preserve"> </w:t>
      </w:r>
      <w:r>
        <w:rPr>
          <w:sz w:val="24"/>
        </w:rPr>
        <w:t>is either</w:t>
      </w:r>
      <w:r>
        <w:rPr>
          <w:spacing w:val="-2"/>
          <w:sz w:val="24"/>
        </w:rPr>
        <w:t xml:space="preserve"> </w:t>
      </w:r>
      <w:r>
        <w:rPr>
          <w:sz w:val="24"/>
        </w:rPr>
        <w:t>1</w:t>
      </w:r>
      <w:r>
        <w:rPr>
          <w:spacing w:val="-1"/>
          <w:sz w:val="24"/>
        </w:rPr>
        <w:t xml:space="preserve"> </w:t>
      </w:r>
      <w:r>
        <w:rPr>
          <w:sz w:val="24"/>
        </w:rPr>
        <w:t>or</w:t>
      </w:r>
      <w:r>
        <w:rPr>
          <w:spacing w:val="-2"/>
          <w:sz w:val="24"/>
        </w:rPr>
        <w:t xml:space="preserve"> </w:t>
      </w:r>
      <w:r>
        <w:rPr>
          <w:sz w:val="24"/>
        </w:rPr>
        <w:t>0</w:t>
      </w:r>
      <w:r>
        <w:rPr>
          <w:spacing w:val="-2"/>
          <w:sz w:val="24"/>
        </w:rPr>
        <w:t xml:space="preserve"> </w:t>
      </w:r>
      <w:r>
        <w:rPr>
          <w:sz w:val="24"/>
        </w:rPr>
        <w:t>depending</w:t>
      </w:r>
      <w:r>
        <w:rPr>
          <w:spacing w:val="-5"/>
          <w:sz w:val="24"/>
        </w:rPr>
        <w:t xml:space="preserve"> </w:t>
      </w:r>
      <w:r>
        <w:rPr>
          <w:sz w:val="24"/>
        </w:rPr>
        <w:t>on whether</w:t>
      </w:r>
      <w:r>
        <w:rPr>
          <w:spacing w:val="-2"/>
          <w:sz w:val="24"/>
        </w:rPr>
        <w:t xml:space="preserve"> </w:t>
      </w:r>
      <w:r>
        <w:rPr>
          <w:sz w:val="24"/>
        </w:rPr>
        <w:t>the</w:t>
      </w:r>
      <w:r>
        <w:rPr>
          <w:spacing w:val="-2"/>
          <w:sz w:val="24"/>
        </w:rPr>
        <w:t xml:space="preserve"> </w:t>
      </w:r>
      <w:r>
        <w:rPr>
          <w:sz w:val="24"/>
        </w:rPr>
        <w:t>firm</w:t>
      </w:r>
      <w:r>
        <w:rPr>
          <w:spacing w:val="-2"/>
          <w:sz w:val="24"/>
        </w:rPr>
        <w:t xml:space="preserve"> </w:t>
      </w:r>
      <w:r>
        <w:rPr>
          <w:sz w:val="24"/>
        </w:rPr>
        <w:t>has</w:t>
      </w:r>
      <w:r>
        <w:rPr>
          <w:spacing w:val="-2"/>
          <w:sz w:val="24"/>
        </w:rPr>
        <w:t xml:space="preserve"> </w:t>
      </w:r>
      <w:r>
        <w:rPr>
          <w:sz w:val="24"/>
        </w:rPr>
        <w:t>a</w:t>
      </w:r>
      <w:r>
        <w:rPr>
          <w:spacing w:val="-1"/>
          <w:sz w:val="24"/>
        </w:rPr>
        <w:t xml:space="preserve"> </w:t>
      </w:r>
      <w:r>
        <w:rPr>
          <w:sz w:val="24"/>
        </w:rPr>
        <w:t>compensation</w:t>
      </w:r>
      <w:r>
        <w:rPr>
          <w:spacing w:val="-2"/>
          <w:sz w:val="24"/>
        </w:rPr>
        <w:t xml:space="preserve"> </w:t>
      </w:r>
      <w:r>
        <w:rPr>
          <w:sz w:val="24"/>
        </w:rPr>
        <w:t>committee or not.</w:t>
      </w:r>
    </w:p>
    <w:p w:rsidR="00952D39" w:rsidRDefault="007745DD">
      <w:pPr>
        <w:spacing w:before="201"/>
        <w:ind w:left="1031"/>
        <w:jc w:val="both"/>
        <w:rPr>
          <w:i/>
          <w:sz w:val="24"/>
        </w:rPr>
      </w:pPr>
      <w:r>
        <w:rPr>
          <w:i/>
          <w:sz w:val="24"/>
        </w:rPr>
        <w:t>If</w:t>
      </w:r>
      <w:r>
        <w:rPr>
          <w:i/>
          <w:spacing w:val="-5"/>
          <w:sz w:val="24"/>
        </w:rPr>
        <w:t xml:space="preserve"> </w:t>
      </w:r>
      <w:r>
        <w:rPr>
          <w:i/>
          <w:sz w:val="24"/>
        </w:rPr>
        <w:t>the</w:t>
      </w:r>
      <w:r>
        <w:rPr>
          <w:i/>
          <w:spacing w:val="-4"/>
          <w:sz w:val="24"/>
        </w:rPr>
        <w:t xml:space="preserve"> </w:t>
      </w:r>
      <w:r>
        <w:rPr>
          <w:i/>
          <w:sz w:val="24"/>
        </w:rPr>
        <w:t>committee's</w:t>
      </w:r>
      <w:r>
        <w:rPr>
          <w:i/>
          <w:spacing w:val="-3"/>
          <w:sz w:val="24"/>
        </w:rPr>
        <w:t xml:space="preserve"> </w:t>
      </w:r>
      <w:r>
        <w:rPr>
          <w:i/>
          <w:sz w:val="24"/>
        </w:rPr>
        <w:t>chair</w:t>
      </w:r>
      <w:r>
        <w:rPr>
          <w:i/>
          <w:spacing w:val="-2"/>
          <w:sz w:val="24"/>
        </w:rPr>
        <w:t xml:space="preserve"> </w:t>
      </w:r>
      <w:r>
        <w:rPr>
          <w:i/>
          <w:sz w:val="24"/>
        </w:rPr>
        <w:t>is</w:t>
      </w:r>
      <w:r>
        <w:rPr>
          <w:i/>
          <w:spacing w:val="-3"/>
          <w:sz w:val="24"/>
        </w:rPr>
        <w:t xml:space="preserve"> </w:t>
      </w:r>
      <w:r>
        <w:rPr>
          <w:i/>
          <w:sz w:val="24"/>
        </w:rPr>
        <w:t>a</w:t>
      </w:r>
      <w:r>
        <w:rPr>
          <w:i/>
          <w:spacing w:val="-2"/>
          <w:sz w:val="24"/>
        </w:rPr>
        <w:t xml:space="preserve"> </w:t>
      </w:r>
      <w:r>
        <w:rPr>
          <w:i/>
          <w:sz w:val="24"/>
        </w:rPr>
        <w:t>non-executive,</w:t>
      </w:r>
      <w:r>
        <w:rPr>
          <w:i/>
          <w:spacing w:val="-3"/>
          <w:sz w:val="24"/>
        </w:rPr>
        <w:t xml:space="preserve"> </w:t>
      </w:r>
      <w:r>
        <w:rPr>
          <w:i/>
          <w:sz w:val="24"/>
        </w:rPr>
        <w:t>the</w:t>
      </w:r>
      <w:r>
        <w:rPr>
          <w:i/>
          <w:spacing w:val="-2"/>
          <w:sz w:val="24"/>
        </w:rPr>
        <w:t xml:space="preserve"> </w:t>
      </w:r>
      <w:r>
        <w:rPr>
          <w:i/>
          <w:sz w:val="24"/>
        </w:rPr>
        <w:t>answer</w:t>
      </w:r>
      <w:r>
        <w:rPr>
          <w:i/>
          <w:spacing w:val="-2"/>
          <w:sz w:val="24"/>
        </w:rPr>
        <w:t xml:space="preserve"> </w:t>
      </w:r>
      <w:r>
        <w:rPr>
          <w:i/>
          <w:sz w:val="24"/>
        </w:rPr>
        <w:t>is</w:t>
      </w:r>
      <w:r>
        <w:rPr>
          <w:i/>
          <w:spacing w:val="-3"/>
          <w:sz w:val="24"/>
        </w:rPr>
        <w:t xml:space="preserve"> </w:t>
      </w:r>
      <w:r>
        <w:rPr>
          <w:i/>
          <w:sz w:val="24"/>
        </w:rPr>
        <w:t>1;</w:t>
      </w:r>
      <w:r>
        <w:rPr>
          <w:i/>
          <w:spacing w:val="-2"/>
          <w:sz w:val="24"/>
        </w:rPr>
        <w:t xml:space="preserve"> </w:t>
      </w:r>
      <w:r>
        <w:rPr>
          <w:i/>
          <w:sz w:val="24"/>
        </w:rPr>
        <w:t>otherwise,</w:t>
      </w:r>
      <w:r>
        <w:rPr>
          <w:i/>
          <w:spacing w:val="-3"/>
          <w:sz w:val="24"/>
        </w:rPr>
        <w:t xml:space="preserve"> </w:t>
      </w:r>
      <w:r>
        <w:rPr>
          <w:i/>
          <w:sz w:val="24"/>
        </w:rPr>
        <w:t>it</w:t>
      </w:r>
      <w:r>
        <w:rPr>
          <w:i/>
          <w:spacing w:val="-2"/>
          <w:sz w:val="24"/>
        </w:rPr>
        <w:t xml:space="preserve"> </w:t>
      </w:r>
      <w:r>
        <w:rPr>
          <w:i/>
          <w:sz w:val="24"/>
        </w:rPr>
        <w:t>is</w:t>
      </w:r>
      <w:r>
        <w:rPr>
          <w:i/>
          <w:spacing w:val="-5"/>
          <w:sz w:val="24"/>
        </w:rPr>
        <w:t xml:space="preserve"> 0.</w:t>
      </w:r>
    </w:p>
    <w:p w:rsidR="00952D39" w:rsidRDefault="00952D39">
      <w:pPr>
        <w:pStyle w:val="BodyText"/>
        <w:spacing w:before="4"/>
        <w:rPr>
          <w:i/>
          <w:sz w:val="29"/>
        </w:rPr>
      </w:pPr>
    </w:p>
    <w:p w:rsidR="00952D39" w:rsidRDefault="007745DD">
      <w:pPr>
        <w:pStyle w:val="ListParagraph"/>
        <w:numPr>
          <w:ilvl w:val="0"/>
          <w:numId w:val="5"/>
        </w:numPr>
        <w:tabs>
          <w:tab w:val="left" w:pos="1270"/>
        </w:tabs>
        <w:spacing w:before="1" w:line="360" w:lineRule="auto"/>
        <w:ind w:right="898" w:firstLine="0"/>
        <w:jc w:val="both"/>
        <w:rPr>
          <w:sz w:val="24"/>
        </w:rPr>
      </w:pPr>
      <w:r>
        <w:rPr>
          <w:sz w:val="24"/>
        </w:rPr>
        <w:t>The</w:t>
      </w:r>
      <w:r>
        <w:rPr>
          <w:spacing w:val="-4"/>
          <w:sz w:val="24"/>
        </w:rPr>
        <w:t xml:space="preserve"> </w:t>
      </w:r>
      <w:r>
        <w:rPr>
          <w:sz w:val="24"/>
        </w:rPr>
        <w:t>committee</w:t>
      </w:r>
      <w:r>
        <w:rPr>
          <w:spacing w:val="-6"/>
          <w:sz w:val="24"/>
        </w:rPr>
        <w:t xml:space="preserve"> </w:t>
      </w:r>
      <w:r>
        <w:rPr>
          <w:sz w:val="24"/>
        </w:rPr>
        <w:t>is</w:t>
      </w:r>
      <w:r>
        <w:rPr>
          <w:spacing w:val="-4"/>
          <w:sz w:val="24"/>
        </w:rPr>
        <w:t xml:space="preserve"> </w:t>
      </w:r>
      <w:r>
        <w:rPr>
          <w:sz w:val="24"/>
        </w:rPr>
        <w:t>made</w:t>
      </w:r>
      <w:r>
        <w:rPr>
          <w:spacing w:val="-6"/>
          <w:sz w:val="24"/>
        </w:rPr>
        <w:t xml:space="preserve"> </w:t>
      </w:r>
      <w:r>
        <w:rPr>
          <w:sz w:val="24"/>
        </w:rPr>
        <w:t>up</w:t>
      </w:r>
      <w:r>
        <w:rPr>
          <w:spacing w:val="-5"/>
          <w:sz w:val="24"/>
        </w:rPr>
        <w:t xml:space="preserve"> </w:t>
      </w:r>
      <w:r>
        <w:rPr>
          <w:sz w:val="24"/>
        </w:rPr>
        <w:t>entirely</w:t>
      </w:r>
      <w:r>
        <w:rPr>
          <w:spacing w:val="-10"/>
          <w:sz w:val="24"/>
        </w:rPr>
        <w:t xml:space="preserve"> </w:t>
      </w:r>
      <w:r>
        <w:rPr>
          <w:sz w:val="24"/>
        </w:rPr>
        <w:t>of</w:t>
      </w:r>
      <w:r>
        <w:rPr>
          <w:spacing w:val="-6"/>
          <w:sz w:val="24"/>
        </w:rPr>
        <w:t xml:space="preserve"> </w:t>
      </w:r>
      <w:r>
        <w:rPr>
          <w:sz w:val="24"/>
        </w:rPr>
        <w:t>non-executive</w:t>
      </w:r>
      <w:r>
        <w:rPr>
          <w:spacing w:val="-6"/>
          <w:sz w:val="24"/>
        </w:rPr>
        <w:t xml:space="preserve"> </w:t>
      </w:r>
      <w:r>
        <w:rPr>
          <w:sz w:val="24"/>
        </w:rPr>
        <w:t>directors.</w:t>
      </w:r>
      <w:r>
        <w:rPr>
          <w:spacing w:val="-3"/>
          <w:sz w:val="24"/>
        </w:rPr>
        <w:t xml:space="preserve"> </w:t>
      </w:r>
      <w:r>
        <w:rPr>
          <w:sz w:val="24"/>
        </w:rPr>
        <w:t>This</w:t>
      </w:r>
      <w:r>
        <w:rPr>
          <w:spacing w:val="-4"/>
          <w:sz w:val="24"/>
        </w:rPr>
        <w:t xml:space="preserve"> </w:t>
      </w:r>
      <w:r>
        <w:rPr>
          <w:sz w:val="24"/>
        </w:rPr>
        <w:t>is</w:t>
      </w:r>
      <w:r>
        <w:rPr>
          <w:spacing w:val="-4"/>
          <w:sz w:val="24"/>
        </w:rPr>
        <w:t xml:space="preserve"> </w:t>
      </w:r>
      <w:r>
        <w:rPr>
          <w:sz w:val="24"/>
        </w:rPr>
        <w:t>additionally</w:t>
      </w:r>
      <w:r>
        <w:rPr>
          <w:spacing w:val="-10"/>
          <w:sz w:val="24"/>
        </w:rPr>
        <w:t xml:space="preserve"> </w:t>
      </w:r>
      <w:r>
        <w:rPr>
          <w:sz w:val="24"/>
        </w:rPr>
        <w:t>tested using the dummy variables yes1 and no 0.</w:t>
      </w:r>
    </w:p>
    <w:p w:rsidR="00952D39" w:rsidRDefault="00952D39">
      <w:pPr>
        <w:spacing w:line="360" w:lineRule="auto"/>
        <w:jc w:val="both"/>
        <w:rPr>
          <w:sz w:val="24"/>
        </w:r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20" o:spid="_x0000_s1128" style="position:absolute;margin-left:30.95pt;margin-top:0;width:.5pt;height:792.1pt;z-index:15792128;mso-position-horizontal-relative:page;mso-position-vertical-relative:page" fillcolor="black" stroked="f">
            <w10:wrap anchorx="page" anchory="page"/>
          </v:rect>
        </w:pict>
      </w:r>
      <w:r>
        <w:pict>
          <v:rect id="docshape121" o:spid="_x0000_s1127" style="position:absolute;margin-left:580.65pt;margin-top:0;width:.5pt;height:792.1pt;z-index:1579264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spacing w:before="90"/>
        <w:ind w:left="1031"/>
        <w:rPr>
          <w:i/>
          <w:sz w:val="24"/>
        </w:rPr>
      </w:pPr>
      <w:r>
        <w:rPr>
          <w:i/>
          <w:sz w:val="24"/>
        </w:rPr>
        <w:t>If</w:t>
      </w:r>
      <w:r>
        <w:rPr>
          <w:i/>
          <w:spacing w:val="-3"/>
          <w:sz w:val="24"/>
        </w:rPr>
        <w:t xml:space="preserve"> </w:t>
      </w:r>
      <w:r>
        <w:rPr>
          <w:i/>
          <w:sz w:val="24"/>
        </w:rPr>
        <w:t>all</w:t>
      </w:r>
      <w:r>
        <w:rPr>
          <w:i/>
          <w:spacing w:val="-3"/>
          <w:sz w:val="24"/>
        </w:rPr>
        <w:t xml:space="preserve"> </w:t>
      </w:r>
      <w:r>
        <w:rPr>
          <w:i/>
          <w:sz w:val="24"/>
        </w:rPr>
        <w:t>members</w:t>
      </w:r>
      <w:r>
        <w:rPr>
          <w:i/>
          <w:spacing w:val="-3"/>
          <w:sz w:val="24"/>
        </w:rPr>
        <w:t xml:space="preserve"> </w:t>
      </w:r>
      <w:r>
        <w:rPr>
          <w:i/>
          <w:sz w:val="24"/>
        </w:rPr>
        <w:t>of</w:t>
      </w:r>
      <w:r>
        <w:rPr>
          <w:i/>
          <w:spacing w:val="-2"/>
          <w:sz w:val="24"/>
        </w:rPr>
        <w:t xml:space="preserve"> </w:t>
      </w:r>
      <w:r>
        <w:rPr>
          <w:i/>
          <w:sz w:val="24"/>
        </w:rPr>
        <w:t>the</w:t>
      </w:r>
      <w:r>
        <w:rPr>
          <w:i/>
          <w:spacing w:val="-3"/>
          <w:sz w:val="24"/>
        </w:rPr>
        <w:t xml:space="preserve"> </w:t>
      </w:r>
      <w:r>
        <w:rPr>
          <w:i/>
          <w:sz w:val="24"/>
        </w:rPr>
        <w:t>panel</w:t>
      </w:r>
      <w:r>
        <w:rPr>
          <w:i/>
          <w:spacing w:val="-2"/>
          <w:sz w:val="24"/>
        </w:rPr>
        <w:t xml:space="preserve"> </w:t>
      </w:r>
      <w:r>
        <w:rPr>
          <w:i/>
          <w:sz w:val="24"/>
        </w:rPr>
        <w:t>are</w:t>
      </w:r>
      <w:r>
        <w:rPr>
          <w:i/>
          <w:spacing w:val="-2"/>
          <w:sz w:val="24"/>
        </w:rPr>
        <w:t xml:space="preserve"> </w:t>
      </w:r>
      <w:r>
        <w:rPr>
          <w:i/>
          <w:sz w:val="24"/>
        </w:rPr>
        <w:t>non-executive,</w:t>
      </w:r>
      <w:r>
        <w:rPr>
          <w:i/>
          <w:spacing w:val="-3"/>
          <w:sz w:val="24"/>
        </w:rPr>
        <w:t xml:space="preserve"> </w:t>
      </w:r>
      <w:r>
        <w:rPr>
          <w:i/>
          <w:sz w:val="24"/>
        </w:rPr>
        <w:t>the</w:t>
      </w:r>
      <w:r>
        <w:rPr>
          <w:i/>
          <w:spacing w:val="-1"/>
          <w:sz w:val="24"/>
        </w:rPr>
        <w:t xml:space="preserve"> </w:t>
      </w:r>
      <w:r>
        <w:rPr>
          <w:i/>
          <w:sz w:val="24"/>
        </w:rPr>
        <w:t>result</w:t>
      </w:r>
      <w:r>
        <w:rPr>
          <w:i/>
          <w:spacing w:val="-3"/>
          <w:sz w:val="24"/>
        </w:rPr>
        <w:t xml:space="preserve"> </w:t>
      </w:r>
      <w:r>
        <w:rPr>
          <w:i/>
          <w:sz w:val="24"/>
        </w:rPr>
        <w:t>is</w:t>
      </w:r>
      <w:r>
        <w:rPr>
          <w:i/>
          <w:spacing w:val="-2"/>
          <w:sz w:val="24"/>
        </w:rPr>
        <w:t xml:space="preserve"> </w:t>
      </w:r>
      <w:r>
        <w:rPr>
          <w:i/>
          <w:sz w:val="24"/>
        </w:rPr>
        <w:t>1;</w:t>
      </w:r>
      <w:r>
        <w:rPr>
          <w:i/>
          <w:spacing w:val="-2"/>
          <w:sz w:val="24"/>
        </w:rPr>
        <w:t xml:space="preserve"> </w:t>
      </w:r>
      <w:r>
        <w:rPr>
          <w:i/>
          <w:sz w:val="24"/>
        </w:rPr>
        <w:t>otherwise,</w:t>
      </w:r>
      <w:r>
        <w:rPr>
          <w:i/>
          <w:spacing w:val="-3"/>
          <w:sz w:val="24"/>
        </w:rPr>
        <w:t xml:space="preserve"> </w:t>
      </w:r>
      <w:r>
        <w:rPr>
          <w:i/>
          <w:sz w:val="24"/>
        </w:rPr>
        <w:t>it</w:t>
      </w:r>
      <w:r>
        <w:rPr>
          <w:i/>
          <w:spacing w:val="-2"/>
          <w:sz w:val="24"/>
        </w:rPr>
        <w:t xml:space="preserve"> </w:t>
      </w:r>
      <w:r>
        <w:rPr>
          <w:i/>
          <w:sz w:val="24"/>
        </w:rPr>
        <w:t>is</w:t>
      </w:r>
      <w:r>
        <w:rPr>
          <w:i/>
          <w:spacing w:val="-3"/>
          <w:sz w:val="24"/>
        </w:rPr>
        <w:t xml:space="preserve"> </w:t>
      </w:r>
      <w:r>
        <w:rPr>
          <w:i/>
          <w:spacing w:val="-5"/>
          <w:sz w:val="24"/>
        </w:rPr>
        <w:t>0.</w:t>
      </w:r>
    </w:p>
    <w:p w:rsidR="00952D39" w:rsidRDefault="00952D39">
      <w:pPr>
        <w:pStyle w:val="BodyText"/>
        <w:spacing w:before="4"/>
        <w:rPr>
          <w:i/>
          <w:sz w:val="29"/>
        </w:rPr>
      </w:pPr>
    </w:p>
    <w:p w:rsidR="00952D39" w:rsidRDefault="007745DD">
      <w:pPr>
        <w:pStyle w:val="ListParagraph"/>
        <w:numPr>
          <w:ilvl w:val="0"/>
          <w:numId w:val="5"/>
        </w:numPr>
        <w:tabs>
          <w:tab w:val="left" w:pos="1270"/>
        </w:tabs>
        <w:spacing w:before="1" w:line="360" w:lineRule="auto"/>
        <w:ind w:right="897" w:firstLine="0"/>
        <w:rPr>
          <w:sz w:val="24"/>
        </w:rPr>
      </w:pPr>
      <w:r>
        <w:rPr>
          <w:sz w:val="24"/>
        </w:rPr>
        <w:t>The</w:t>
      </w:r>
      <w:r>
        <w:rPr>
          <w:spacing w:val="-7"/>
          <w:sz w:val="24"/>
        </w:rPr>
        <w:t xml:space="preserve"> </w:t>
      </w:r>
      <w:r>
        <w:rPr>
          <w:sz w:val="24"/>
        </w:rPr>
        <w:t>number</w:t>
      </w:r>
      <w:r>
        <w:rPr>
          <w:spacing w:val="-7"/>
          <w:sz w:val="24"/>
        </w:rPr>
        <w:t xml:space="preserve"> </w:t>
      </w:r>
      <w:r>
        <w:rPr>
          <w:sz w:val="24"/>
        </w:rPr>
        <w:t>of</w:t>
      </w:r>
      <w:r>
        <w:rPr>
          <w:spacing w:val="-7"/>
          <w:sz w:val="24"/>
        </w:rPr>
        <w:t xml:space="preserve"> </w:t>
      </w:r>
      <w:r>
        <w:rPr>
          <w:sz w:val="24"/>
        </w:rPr>
        <w:t>committee</w:t>
      </w:r>
      <w:r>
        <w:rPr>
          <w:spacing w:val="-7"/>
          <w:sz w:val="24"/>
        </w:rPr>
        <w:t xml:space="preserve"> </w:t>
      </w:r>
      <w:r>
        <w:rPr>
          <w:sz w:val="24"/>
        </w:rPr>
        <w:t>meetings</w:t>
      </w:r>
      <w:r>
        <w:rPr>
          <w:spacing w:val="-6"/>
          <w:sz w:val="24"/>
        </w:rPr>
        <w:t xml:space="preserve"> </w:t>
      </w:r>
      <w:r>
        <w:rPr>
          <w:sz w:val="24"/>
        </w:rPr>
        <w:t>is</w:t>
      </w:r>
      <w:r>
        <w:rPr>
          <w:spacing w:val="-5"/>
          <w:sz w:val="24"/>
        </w:rPr>
        <w:t xml:space="preserve"> </w:t>
      </w:r>
      <w:r>
        <w:rPr>
          <w:sz w:val="24"/>
        </w:rPr>
        <w:t>disclosed</w:t>
      </w:r>
      <w:r>
        <w:rPr>
          <w:spacing w:val="-3"/>
          <w:sz w:val="24"/>
        </w:rPr>
        <w:t xml:space="preserve"> </w:t>
      </w:r>
      <w:r>
        <w:rPr>
          <w:sz w:val="24"/>
        </w:rPr>
        <w:t>by</w:t>
      </w:r>
      <w:r>
        <w:rPr>
          <w:spacing w:val="-11"/>
          <w:sz w:val="24"/>
        </w:rPr>
        <w:t xml:space="preserve"> </w:t>
      </w:r>
      <w:r>
        <w:rPr>
          <w:sz w:val="24"/>
        </w:rPr>
        <w:t>the</w:t>
      </w:r>
      <w:r>
        <w:rPr>
          <w:spacing w:val="-6"/>
          <w:sz w:val="24"/>
        </w:rPr>
        <w:t xml:space="preserve"> </w:t>
      </w:r>
      <w:r>
        <w:rPr>
          <w:sz w:val="24"/>
        </w:rPr>
        <w:t>company.</w:t>
      </w:r>
      <w:r>
        <w:rPr>
          <w:spacing w:val="-6"/>
          <w:sz w:val="24"/>
        </w:rPr>
        <w:t xml:space="preserve"> </w:t>
      </w:r>
      <w:r>
        <w:rPr>
          <w:sz w:val="24"/>
        </w:rPr>
        <w:t>A</w:t>
      </w:r>
      <w:r>
        <w:rPr>
          <w:spacing w:val="-6"/>
          <w:sz w:val="24"/>
        </w:rPr>
        <w:t xml:space="preserve"> </w:t>
      </w:r>
      <w:r>
        <w:rPr>
          <w:sz w:val="24"/>
        </w:rPr>
        <w:t>dummy</w:t>
      </w:r>
      <w:r>
        <w:rPr>
          <w:spacing w:val="-11"/>
          <w:sz w:val="24"/>
        </w:rPr>
        <w:t xml:space="preserve"> </w:t>
      </w:r>
      <w:r>
        <w:rPr>
          <w:sz w:val="24"/>
        </w:rPr>
        <w:t>variable</w:t>
      </w:r>
      <w:r>
        <w:rPr>
          <w:spacing w:val="-7"/>
          <w:sz w:val="24"/>
        </w:rPr>
        <w:t xml:space="preserve"> </w:t>
      </w:r>
      <w:r>
        <w:rPr>
          <w:sz w:val="24"/>
        </w:rPr>
        <w:t>that either indicates 1 or 0 is if it.</w:t>
      </w:r>
    </w:p>
    <w:p w:rsidR="00952D39" w:rsidRDefault="007745DD">
      <w:pPr>
        <w:spacing w:before="199" w:line="360" w:lineRule="auto"/>
        <w:ind w:left="1031" w:right="876"/>
        <w:rPr>
          <w:i/>
          <w:sz w:val="24"/>
        </w:rPr>
      </w:pPr>
      <w:r>
        <w:rPr>
          <w:i/>
          <w:sz w:val="24"/>
        </w:rPr>
        <w:t>If</w:t>
      </w:r>
      <w:r>
        <w:rPr>
          <w:i/>
          <w:spacing w:val="-9"/>
          <w:sz w:val="24"/>
        </w:rPr>
        <w:t xml:space="preserve"> </w:t>
      </w:r>
      <w:r>
        <w:rPr>
          <w:i/>
          <w:sz w:val="24"/>
        </w:rPr>
        <w:t>the</w:t>
      </w:r>
      <w:r>
        <w:rPr>
          <w:i/>
          <w:spacing w:val="-9"/>
          <w:sz w:val="24"/>
        </w:rPr>
        <w:t xml:space="preserve"> </w:t>
      </w:r>
      <w:r>
        <w:rPr>
          <w:i/>
          <w:sz w:val="24"/>
        </w:rPr>
        <w:t>corporation</w:t>
      </w:r>
      <w:r>
        <w:rPr>
          <w:i/>
          <w:spacing w:val="-8"/>
          <w:sz w:val="24"/>
        </w:rPr>
        <w:t xml:space="preserve"> </w:t>
      </w:r>
      <w:r>
        <w:rPr>
          <w:i/>
          <w:sz w:val="24"/>
        </w:rPr>
        <w:t>mentions</w:t>
      </w:r>
      <w:r>
        <w:rPr>
          <w:i/>
          <w:spacing w:val="-7"/>
          <w:sz w:val="24"/>
        </w:rPr>
        <w:t xml:space="preserve"> </w:t>
      </w:r>
      <w:r>
        <w:rPr>
          <w:i/>
          <w:sz w:val="24"/>
        </w:rPr>
        <w:t>the</w:t>
      </w:r>
      <w:r>
        <w:rPr>
          <w:i/>
          <w:spacing w:val="-8"/>
          <w:sz w:val="24"/>
        </w:rPr>
        <w:t xml:space="preserve"> </w:t>
      </w:r>
      <w:r>
        <w:rPr>
          <w:i/>
          <w:sz w:val="24"/>
        </w:rPr>
        <w:t>number</w:t>
      </w:r>
      <w:r>
        <w:rPr>
          <w:i/>
          <w:spacing w:val="-7"/>
          <w:sz w:val="24"/>
        </w:rPr>
        <w:t xml:space="preserve"> </w:t>
      </w:r>
      <w:r>
        <w:rPr>
          <w:i/>
          <w:sz w:val="24"/>
        </w:rPr>
        <w:t>of</w:t>
      </w:r>
      <w:r>
        <w:rPr>
          <w:i/>
          <w:spacing w:val="-7"/>
          <w:sz w:val="24"/>
        </w:rPr>
        <w:t xml:space="preserve"> </w:t>
      </w:r>
      <w:r>
        <w:rPr>
          <w:i/>
          <w:sz w:val="24"/>
        </w:rPr>
        <w:t>meetings</w:t>
      </w:r>
      <w:r>
        <w:rPr>
          <w:i/>
          <w:spacing w:val="-7"/>
          <w:sz w:val="24"/>
        </w:rPr>
        <w:t xml:space="preserve"> </w:t>
      </w:r>
      <w:r>
        <w:rPr>
          <w:i/>
          <w:sz w:val="24"/>
        </w:rPr>
        <w:t>the</w:t>
      </w:r>
      <w:r>
        <w:rPr>
          <w:i/>
          <w:spacing w:val="-8"/>
          <w:sz w:val="24"/>
        </w:rPr>
        <w:t xml:space="preserve"> </w:t>
      </w:r>
      <w:r>
        <w:rPr>
          <w:i/>
          <w:sz w:val="24"/>
        </w:rPr>
        <w:t>committee</w:t>
      </w:r>
      <w:r>
        <w:rPr>
          <w:i/>
          <w:spacing w:val="-7"/>
          <w:sz w:val="24"/>
        </w:rPr>
        <w:t xml:space="preserve"> </w:t>
      </w:r>
      <w:r>
        <w:rPr>
          <w:i/>
          <w:sz w:val="24"/>
        </w:rPr>
        <w:t>has</w:t>
      </w:r>
      <w:r>
        <w:rPr>
          <w:i/>
          <w:spacing w:val="-7"/>
          <w:sz w:val="24"/>
        </w:rPr>
        <w:t xml:space="preserve"> </w:t>
      </w:r>
      <w:r>
        <w:rPr>
          <w:i/>
          <w:sz w:val="24"/>
        </w:rPr>
        <w:t>had,</w:t>
      </w:r>
      <w:r>
        <w:rPr>
          <w:i/>
          <w:spacing w:val="-5"/>
          <w:sz w:val="24"/>
        </w:rPr>
        <w:t xml:space="preserve"> </w:t>
      </w:r>
      <w:r>
        <w:rPr>
          <w:i/>
          <w:sz w:val="24"/>
        </w:rPr>
        <w:t>then</w:t>
      </w:r>
      <w:r>
        <w:rPr>
          <w:i/>
          <w:spacing w:val="-8"/>
          <w:sz w:val="24"/>
        </w:rPr>
        <w:t xml:space="preserve"> </w:t>
      </w:r>
      <w:r>
        <w:rPr>
          <w:i/>
          <w:sz w:val="24"/>
        </w:rPr>
        <w:t>the</w:t>
      </w:r>
      <w:r>
        <w:rPr>
          <w:i/>
          <w:spacing w:val="-8"/>
          <w:sz w:val="24"/>
        </w:rPr>
        <w:t xml:space="preserve"> </w:t>
      </w:r>
      <w:r>
        <w:rPr>
          <w:i/>
          <w:sz w:val="24"/>
        </w:rPr>
        <w:t>answer is 1; otherwise, the answer is 0.</w:t>
      </w:r>
    </w:p>
    <w:p w:rsidR="00952D39" w:rsidRDefault="007745DD">
      <w:pPr>
        <w:pStyle w:val="Heading4"/>
        <w:spacing w:before="202"/>
        <w:jc w:val="left"/>
      </w:pPr>
      <w:bookmarkStart w:id="49" w:name="_bookmark48"/>
      <w:bookmarkEnd w:id="49"/>
      <w:r>
        <w:rPr>
          <w:u w:val="single"/>
        </w:rPr>
        <w:t>Index</w:t>
      </w:r>
      <w:r>
        <w:rPr>
          <w:spacing w:val="-5"/>
          <w:u w:val="single"/>
        </w:rPr>
        <w:t xml:space="preserve"> </w:t>
      </w:r>
      <w:r>
        <w:rPr>
          <w:u w:val="single"/>
        </w:rPr>
        <w:t>5:</w:t>
      </w:r>
      <w:r>
        <w:rPr>
          <w:spacing w:val="-6"/>
          <w:u w:val="single"/>
        </w:rPr>
        <w:t xml:space="preserve"> </w:t>
      </w:r>
      <w:r>
        <w:rPr>
          <w:u w:val="single"/>
        </w:rPr>
        <w:t>Shareholder’s</w:t>
      </w:r>
      <w:r>
        <w:rPr>
          <w:spacing w:val="-4"/>
          <w:u w:val="single"/>
        </w:rPr>
        <w:t xml:space="preserve"> Right</w:t>
      </w:r>
    </w:p>
    <w:p w:rsidR="00952D39" w:rsidRDefault="007745DD">
      <w:pPr>
        <w:pStyle w:val="ListParagraph"/>
        <w:numPr>
          <w:ilvl w:val="0"/>
          <w:numId w:val="4"/>
        </w:numPr>
        <w:tabs>
          <w:tab w:val="left" w:pos="1213"/>
        </w:tabs>
        <w:spacing w:before="47" w:line="360" w:lineRule="auto"/>
        <w:ind w:right="897" w:firstLine="0"/>
        <w:rPr>
          <w:sz w:val="24"/>
        </w:rPr>
      </w:pPr>
      <w:r>
        <w:rPr>
          <w:sz w:val="24"/>
        </w:rPr>
        <w:t>The</w:t>
      </w:r>
      <w:r>
        <w:rPr>
          <w:spacing w:val="-8"/>
          <w:sz w:val="24"/>
        </w:rPr>
        <w:t xml:space="preserve"> </w:t>
      </w:r>
      <w:r>
        <w:rPr>
          <w:sz w:val="24"/>
        </w:rPr>
        <w:t>company</w:t>
      </w:r>
      <w:r>
        <w:rPr>
          <w:spacing w:val="-12"/>
          <w:sz w:val="24"/>
        </w:rPr>
        <w:t xml:space="preserve"> </w:t>
      </w:r>
      <w:r>
        <w:rPr>
          <w:sz w:val="24"/>
        </w:rPr>
        <w:t>follows</w:t>
      </w:r>
      <w:r>
        <w:rPr>
          <w:spacing w:val="-7"/>
          <w:sz w:val="24"/>
        </w:rPr>
        <w:t xml:space="preserve"> </w:t>
      </w:r>
      <w:r>
        <w:rPr>
          <w:sz w:val="24"/>
        </w:rPr>
        <w:t>the</w:t>
      </w:r>
      <w:r>
        <w:rPr>
          <w:spacing w:val="-8"/>
          <w:sz w:val="24"/>
        </w:rPr>
        <w:t xml:space="preserve"> </w:t>
      </w:r>
      <w:r>
        <w:rPr>
          <w:sz w:val="24"/>
        </w:rPr>
        <w:t>one-share,</w:t>
      </w:r>
      <w:r>
        <w:rPr>
          <w:spacing w:val="-8"/>
          <w:sz w:val="24"/>
        </w:rPr>
        <w:t xml:space="preserve"> </w:t>
      </w:r>
      <w:r>
        <w:rPr>
          <w:sz w:val="24"/>
        </w:rPr>
        <w:t>one-vote</w:t>
      </w:r>
      <w:r>
        <w:rPr>
          <w:spacing w:val="-9"/>
          <w:sz w:val="24"/>
        </w:rPr>
        <w:t xml:space="preserve"> </w:t>
      </w:r>
      <w:r>
        <w:rPr>
          <w:sz w:val="24"/>
        </w:rPr>
        <w:t>rule.</w:t>
      </w:r>
      <w:r>
        <w:rPr>
          <w:spacing w:val="-9"/>
          <w:sz w:val="24"/>
        </w:rPr>
        <w:t xml:space="preserve"> </w:t>
      </w:r>
      <w:r>
        <w:rPr>
          <w:sz w:val="24"/>
        </w:rPr>
        <w:t>the</w:t>
      </w:r>
      <w:r>
        <w:rPr>
          <w:spacing w:val="-9"/>
          <w:sz w:val="24"/>
        </w:rPr>
        <w:t xml:space="preserve"> </w:t>
      </w:r>
      <w:r>
        <w:rPr>
          <w:sz w:val="24"/>
        </w:rPr>
        <w:t>organization</w:t>
      </w:r>
      <w:r>
        <w:rPr>
          <w:spacing w:val="-8"/>
          <w:sz w:val="24"/>
        </w:rPr>
        <w:t xml:space="preserve"> </w:t>
      </w:r>
      <w:r>
        <w:rPr>
          <w:sz w:val="24"/>
        </w:rPr>
        <w:t>uses</w:t>
      </w:r>
      <w:r>
        <w:rPr>
          <w:spacing w:val="-7"/>
          <w:sz w:val="24"/>
        </w:rPr>
        <w:t xml:space="preserve"> </w:t>
      </w:r>
      <w:r>
        <w:rPr>
          <w:sz w:val="24"/>
        </w:rPr>
        <w:t>dummy</w:t>
      </w:r>
      <w:r>
        <w:rPr>
          <w:spacing w:val="-12"/>
          <w:sz w:val="24"/>
        </w:rPr>
        <w:t xml:space="preserve"> </w:t>
      </w:r>
      <w:r>
        <w:rPr>
          <w:sz w:val="24"/>
        </w:rPr>
        <w:t>variable to measure this if organization uses 1 otherwise 0</w:t>
      </w:r>
    </w:p>
    <w:p w:rsidR="00952D39" w:rsidRDefault="007745DD">
      <w:pPr>
        <w:spacing w:before="200" w:line="360" w:lineRule="auto"/>
        <w:ind w:left="1031" w:right="876"/>
        <w:rPr>
          <w:i/>
          <w:sz w:val="24"/>
        </w:rPr>
      </w:pPr>
      <w:r>
        <w:rPr>
          <w:i/>
          <w:sz w:val="24"/>
        </w:rPr>
        <w:t>If a corporation followed the "one share, one vote" approach, it would be considered 1;</w:t>
      </w:r>
      <w:r>
        <w:rPr>
          <w:i/>
          <w:spacing w:val="80"/>
          <w:sz w:val="24"/>
        </w:rPr>
        <w:t xml:space="preserve"> </w:t>
      </w:r>
      <w:r>
        <w:rPr>
          <w:i/>
          <w:sz w:val="24"/>
        </w:rPr>
        <w:t>otherwise, it would be 0.</w:t>
      </w:r>
    </w:p>
    <w:p w:rsidR="00952D39" w:rsidRDefault="007745DD">
      <w:pPr>
        <w:pStyle w:val="ListParagraph"/>
        <w:numPr>
          <w:ilvl w:val="0"/>
          <w:numId w:val="4"/>
        </w:numPr>
        <w:tabs>
          <w:tab w:val="left" w:pos="1282"/>
        </w:tabs>
        <w:spacing w:before="199" w:line="360" w:lineRule="auto"/>
        <w:ind w:right="903" w:firstLine="0"/>
        <w:rPr>
          <w:sz w:val="24"/>
        </w:rPr>
      </w:pPr>
      <w:r>
        <w:rPr>
          <w:sz w:val="24"/>
        </w:rPr>
        <w:t>The company elects each director annually. Dummy</w:t>
      </w:r>
      <w:r>
        <w:rPr>
          <w:spacing w:val="-1"/>
          <w:sz w:val="24"/>
        </w:rPr>
        <w:t xml:space="preserve"> </w:t>
      </w:r>
      <w:r>
        <w:rPr>
          <w:sz w:val="24"/>
        </w:rPr>
        <w:t>variables are used to evaluate this. Company decides 1, if not 0.</w:t>
      </w:r>
    </w:p>
    <w:p w:rsidR="00952D39" w:rsidRDefault="007745DD">
      <w:pPr>
        <w:spacing w:before="202"/>
        <w:ind w:left="1031"/>
        <w:rPr>
          <w:i/>
          <w:sz w:val="24"/>
        </w:rPr>
      </w:pPr>
      <w:r>
        <w:rPr>
          <w:i/>
          <w:sz w:val="24"/>
        </w:rPr>
        <w:t>If</w:t>
      </w:r>
      <w:r>
        <w:rPr>
          <w:i/>
          <w:spacing w:val="-4"/>
          <w:sz w:val="24"/>
        </w:rPr>
        <w:t xml:space="preserve"> </w:t>
      </w:r>
      <w:r>
        <w:rPr>
          <w:i/>
          <w:sz w:val="24"/>
        </w:rPr>
        <w:t>a</w:t>
      </w:r>
      <w:r>
        <w:rPr>
          <w:i/>
          <w:spacing w:val="-3"/>
          <w:sz w:val="24"/>
        </w:rPr>
        <w:t xml:space="preserve"> </w:t>
      </w:r>
      <w:r>
        <w:rPr>
          <w:i/>
          <w:sz w:val="24"/>
        </w:rPr>
        <w:t>corporation</w:t>
      </w:r>
      <w:r>
        <w:rPr>
          <w:i/>
          <w:spacing w:val="-3"/>
          <w:sz w:val="24"/>
        </w:rPr>
        <w:t xml:space="preserve"> </w:t>
      </w:r>
      <w:r>
        <w:rPr>
          <w:i/>
          <w:sz w:val="24"/>
        </w:rPr>
        <w:t>elects</w:t>
      </w:r>
      <w:r>
        <w:rPr>
          <w:i/>
          <w:spacing w:val="-3"/>
          <w:sz w:val="24"/>
        </w:rPr>
        <w:t xml:space="preserve"> </w:t>
      </w:r>
      <w:r>
        <w:rPr>
          <w:i/>
          <w:sz w:val="24"/>
        </w:rPr>
        <w:t>all</w:t>
      </w:r>
      <w:r>
        <w:rPr>
          <w:i/>
          <w:spacing w:val="-2"/>
          <w:sz w:val="24"/>
        </w:rPr>
        <w:t xml:space="preserve"> </w:t>
      </w:r>
      <w:r>
        <w:rPr>
          <w:i/>
          <w:sz w:val="24"/>
        </w:rPr>
        <w:t>directors</w:t>
      </w:r>
      <w:r>
        <w:rPr>
          <w:i/>
          <w:spacing w:val="-3"/>
          <w:sz w:val="24"/>
        </w:rPr>
        <w:t xml:space="preserve"> </w:t>
      </w:r>
      <w:r>
        <w:rPr>
          <w:i/>
          <w:sz w:val="24"/>
        </w:rPr>
        <w:t>annually,</w:t>
      </w:r>
      <w:r>
        <w:rPr>
          <w:i/>
          <w:spacing w:val="-3"/>
          <w:sz w:val="24"/>
        </w:rPr>
        <w:t xml:space="preserve"> </w:t>
      </w:r>
      <w:r>
        <w:rPr>
          <w:i/>
          <w:sz w:val="24"/>
        </w:rPr>
        <w:t>the</w:t>
      </w:r>
      <w:r>
        <w:rPr>
          <w:i/>
          <w:spacing w:val="-2"/>
          <w:sz w:val="24"/>
        </w:rPr>
        <w:t xml:space="preserve"> </w:t>
      </w:r>
      <w:r>
        <w:rPr>
          <w:i/>
          <w:sz w:val="24"/>
        </w:rPr>
        <w:t>answer</w:t>
      </w:r>
      <w:r>
        <w:rPr>
          <w:i/>
          <w:spacing w:val="-3"/>
          <w:sz w:val="24"/>
        </w:rPr>
        <w:t xml:space="preserve"> </w:t>
      </w:r>
      <w:r>
        <w:rPr>
          <w:i/>
          <w:sz w:val="24"/>
        </w:rPr>
        <w:t>is</w:t>
      </w:r>
      <w:r>
        <w:rPr>
          <w:i/>
          <w:spacing w:val="-2"/>
          <w:sz w:val="24"/>
        </w:rPr>
        <w:t xml:space="preserve"> </w:t>
      </w:r>
      <w:r>
        <w:rPr>
          <w:i/>
          <w:sz w:val="24"/>
        </w:rPr>
        <w:t>1,</w:t>
      </w:r>
      <w:r>
        <w:rPr>
          <w:i/>
          <w:spacing w:val="-3"/>
          <w:sz w:val="24"/>
        </w:rPr>
        <w:t xml:space="preserve"> </w:t>
      </w:r>
      <w:r>
        <w:rPr>
          <w:i/>
          <w:sz w:val="24"/>
        </w:rPr>
        <w:t>and</w:t>
      </w:r>
      <w:r>
        <w:rPr>
          <w:i/>
          <w:spacing w:val="-3"/>
          <w:sz w:val="24"/>
        </w:rPr>
        <w:t xml:space="preserve"> </w:t>
      </w:r>
      <w:r>
        <w:rPr>
          <w:i/>
          <w:sz w:val="24"/>
        </w:rPr>
        <w:t>if</w:t>
      </w:r>
      <w:r>
        <w:rPr>
          <w:i/>
          <w:spacing w:val="-2"/>
          <w:sz w:val="24"/>
        </w:rPr>
        <w:t xml:space="preserve"> </w:t>
      </w:r>
      <w:r>
        <w:rPr>
          <w:i/>
          <w:sz w:val="24"/>
        </w:rPr>
        <w:t>not,</w:t>
      </w:r>
      <w:r>
        <w:rPr>
          <w:i/>
          <w:spacing w:val="-3"/>
          <w:sz w:val="24"/>
        </w:rPr>
        <w:t xml:space="preserve"> </w:t>
      </w:r>
      <w:r>
        <w:rPr>
          <w:i/>
          <w:sz w:val="24"/>
        </w:rPr>
        <w:t>the</w:t>
      </w:r>
      <w:r>
        <w:rPr>
          <w:i/>
          <w:spacing w:val="-5"/>
          <w:sz w:val="24"/>
        </w:rPr>
        <w:t xml:space="preserve"> </w:t>
      </w:r>
      <w:r>
        <w:rPr>
          <w:i/>
          <w:sz w:val="24"/>
        </w:rPr>
        <w:t>answer</w:t>
      </w:r>
      <w:r>
        <w:rPr>
          <w:i/>
          <w:spacing w:val="-3"/>
          <w:sz w:val="24"/>
        </w:rPr>
        <w:t xml:space="preserve"> </w:t>
      </w:r>
      <w:r>
        <w:rPr>
          <w:i/>
          <w:sz w:val="24"/>
        </w:rPr>
        <w:t>is</w:t>
      </w:r>
      <w:r>
        <w:rPr>
          <w:i/>
          <w:spacing w:val="-3"/>
          <w:sz w:val="24"/>
        </w:rPr>
        <w:t xml:space="preserve"> </w:t>
      </w:r>
      <w:r>
        <w:rPr>
          <w:i/>
          <w:spacing w:val="-5"/>
          <w:sz w:val="24"/>
        </w:rPr>
        <w:t>0.</w:t>
      </w:r>
    </w:p>
    <w:p w:rsidR="00952D39" w:rsidRDefault="00952D39">
      <w:pPr>
        <w:pStyle w:val="BodyText"/>
        <w:spacing w:before="2"/>
        <w:rPr>
          <w:i/>
          <w:sz w:val="29"/>
        </w:rPr>
      </w:pPr>
    </w:p>
    <w:p w:rsidR="00952D39" w:rsidRDefault="007745DD">
      <w:pPr>
        <w:pStyle w:val="ListParagraph"/>
        <w:numPr>
          <w:ilvl w:val="0"/>
          <w:numId w:val="4"/>
        </w:numPr>
        <w:tabs>
          <w:tab w:val="left" w:pos="1272"/>
        </w:tabs>
        <w:spacing w:line="362" w:lineRule="auto"/>
        <w:ind w:right="900" w:firstLine="0"/>
        <w:rPr>
          <w:sz w:val="24"/>
        </w:rPr>
      </w:pPr>
      <w:r>
        <w:rPr>
          <w:sz w:val="24"/>
        </w:rPr>
        <w:t>The</w:t>
      </w:r>
      <w:r>
        <w:rPr>
          <w:spacing w:val="-4"/>
          <w:sz w:val="24"/>
        </w:rPr>
        <w:t xml:space="preserve"> </w:t>
      </w:r>
      <w:r>
        <w:rPr>
          <w:sz w:val="24"/>
        </w:rPr>
        <w:t>company</w:t>
      </w:r>
      <w:r>
        <w:rPr>
          <w:spacing w:val="-7"/>
          <w:sz w:val="24"/>
        </w:rPr>
        <w:t xml:space="preserve"> </w:t>
      </w:r>
      <w:r>
        <w:rPr>
          <w:sz w:val="24"/>
        </w:rPr>
        <w:t>says</w:t>
      </w:r>
      <w:r>
        <w:rPr>
          <w:spacing w:val="-2"/>
          <w:sz w:val="24"/>
        </w:rPr>
        <w:t xml:space="preserve"> </w:t>
      </w:r>
      <w:r>
        <w:rPr>
          <w:sz w:val="24"/>
        </w:rPr>
        <w:t>that proxy</w:t>
      </w:r>
      <w:r>
        <w:rPr>
          <w:spacing w:val="-10"/>
          <w:sz w:val="24"/>
        </w:rPr>
        <w:t xml:space="preserve"> </w:t>
      </w:r>
      <w:r>
        <w:rPr>
          <w:sz w:val="24"/>
        </w:rPr>
        <w:t>voting</w:t>
      </w:r>
      <w:r>
        <w:rPr>
          <w:spacing w:val="-5"/>
          <w:sz w:val="24"/>
        </w:rPr>
        <w:t xml:space="preserve"> </w:t>
      </w:r>
      <w:r>
        <w:rPr>
          <w:sz w:val="24"/>
        </w:rPr>
        <w:t>is</w:t>
      </w:r>
      <w:r>
        <w:rPr>
          <w:spacing w:val="-2"/>
          <w:sz w:val="24"/>
        </w:rPr>
        <w:t xml:space="preserve"> </w:t>
      </w:r>
      <w:r>
        <w:rPr>
          <w:sz w:val="24"/>
        </w:rPr>
        <w:t>permitted.</w:t>
      </w:r>
      <w:r>
        <w:rPr>
          <w:spacing w:val="-2"/>
          <w:sz w:val="24"/>
        </w:rPr>
        <w:t xml:space="preserve"> </w:t>
      </w:r>
      <w:r>
        <w:rPr>
          <w:sz w:val="24"/>
        </w:rPr>
        <w:t>Dummy</w:t>
      </w:r>
      <w:r>
        <w:rPr>
          <w:spacing w:val="-7"/>
          <w:sz w:val="24"/>
        </w:rPr>
        <w:t xml:space="preserve"> </w:t>
      </w:r>
      <w:r>
        <w:rPr>
          <w:sz w:val="24"/>
        </w:rPr>
        <w:t>variables</w:t>
      </w:r>
      <w:r>
        <w:rPr>
          <w:spacing w:val="-2"/>
          <w:sz w:val="24"/>
        </w:rPr>
        <w:t xml:space="preserve"> </w:t>
      </w:r>
      <w:r>
        <w:rPr>
          <w:sz w:val="24"/>
        </w:rPr>
        <w:t>are</w:t>
      </w:r>
      <w:r>
        <w:rPr>
          <w:spacing w:val="-1"/>
          <w:sz w:val="24"/>
        </w:rPr>
        <w:t xml:space="preserve"> </w:t>
      </w:r>
      <w:r>
        <w:rPr>
          <w:sz w:val="24"/>
        </w:rPr>
        <w:t>used</w:t>
      </w:r>
      <w:r>
        <w:rPr>
          <w:spacing w:val="-2"/>
          <w:sz w:val="24"/>
        </w:rPr>
        <w:t xml:space="preserve"> </w:t>
      </w:r>
      <w:r>
        <w:rPr>
          <w:sz w:val="24"/>
        </w:rPr>
        <w:t>to</w:t>
      </w:r>
      <w:r>
        <w:rPr>
          <w:spacing w:val="-2"/>
          <w:sz w:val="24"/>
        </w:rPr>
        <w:t xml:space="preserve"> </w:t>
      </w:r>
      <w:r>
        <w:rPr>
          <w:sz w:val="24"/>
        </w:rPr>
        <w:t>measure this. If yes, then 1; if not, then 0.</w:t>
      </w:r>
    </w:p>
    <w:p w:rsidR="00952D39" w:rsidRDefault="007745DD">
      <w:pPr>
        <w:spacing w:before="197"/>
        <w:ind w:left="1031"/>
        <w:rPr>
          <w:sz w:val="24"/>
        </w:rPr>
      </w:pPr>
      <w:r>
        <w:rPr>
          <w:i/>
          <w:sz w:val="24"/>
        </w:rPr>
        <w:t>If</w:t>
      </w:r>
      <w:r>
        <w:rPr>
          <w:i/>
          <w:spacing w:val="-4"/>
          <w:sz w:val="24"/>
        </w:rPr>
        <w:t xml:space="preserve"> </w:t>
      </w:r>
      <w:r>
        <w:rPr>
          <w:i/>
          <w:sz w:val="24"/>
        </w:rPr>
        <w:t>a</w:t>
      </w:r>
      <w:r>
        <w:rPr>
          <w:i/>
          <w:spacing w:val="-3"/>
          <w:sz w:val="24"/>
        </w:rPr>
        <w:t xml:space="preserve"> </w:t>
      </w:r>
      <w:r>
        <w:rPr>
          <w:i/>
          <w:sz w:val="24"/>
        </w:rPr>
        <w:t>corporation</w:t>
      </w:r>
      <w:r>
        <w:rPr>
          <w:i/>
          <w:spacing w:val="-3"/>
          <w:sz w:val="24"/>
        </w:rPr>
        <w:t xml:space="preserve"> </w:t>
      </w:r>
      <w:r>
        <w:rPr>
          <w:i/>
          <w:sz w:val="24"/>
        </w:rPr>
        <w:t>says</w:t>
      </w:r>
      <w:r>
        <w:rPr>
          <w:i/>
          <w:spacing w:val="-3"/>
          <w:sz w:val="24"/>
        </w:rPr>
        <w:t xml:space="preserve"> </w:t>
      </w:r>
      <w:r>
        <w:rPr>
          <w:i/>
          <w:sz w:val="24"/>
        </w:rPr>
        <w:t>it</w:t>
      </w:r>
      <w:r>
        <w:rPr>
          <w:i/>
          <w:spacing w:val="-2"/>
          <w:sz w:val="24"/>
        </w:rPr>
        <w:t xml:space="preserve"> </w:t>
      </w:r>
      <w:r>
        <w:rPr>
          <w:i/>
          <w:sz w:val="24"/>
        </w:rPr>
        <w:t>permits</w:t>
      </w:r>
      <w:r>
        <w:rPr>
          <w:i/>
          <w:spacing w:val="-3"/>
          <w:sz w:val="24"/>
        </w:rPr>
        <w:t xml:space="preserve"> </w:t>
      </w:r>
      <w:r>
        <w:rPr>
          <w:i/>
          <w:sz w:val="24"/>
        </w:rPr>
        <w:t>proxy</w:t>
      </w:r>
      <w:r>
        <w:rPr>
          <w:i/>
          <w:spacing w:val="-3"/>
          <w:sz w:val="24"/>
        </w:rPr>
        <w:t xml:space="preserve"> </w:t>
      </w:r>
      <w:r>
        <w:rPr>
          <w:i/>
          <w:sz w:val="24"/>
        </w:rPr>
        <w:t>voting,</w:t>
      </w:r>
      <w:r>
        <w:rPr>
          <w:i/>
          <w:spacing w:val="-3"/>
          <w:sz w:val="24"/>
        </w:rPr>
        <w:t xml:space="preserve"> </w:t>
      </w:r>
      <w:r>
        <w:rPr>
          <w:i/>
          <w:sz w:val="24"/>
        </w:rPr>
        <w:t>the</w:t>
      </w:r>
      <w:r>
        <w:rPr>
          <w:i/>
          <w:spacing w:val="-2"/>
          <w:sz w:val="24"/>
        </w:rPr>
        <w:t xml:space="preserve"> </w:t>
      </w:r>
      <w:r>
        <w:rPr>
          <w:i/>
          <w:sz w:val="24"/>
        </w:rPr>
        <w:t>answer</w:t>
      </w:r>
      <w:r>
        <w:rPr>
          <w:i/>
          <w:spacing w:val="-2"/>
          <w:sz w:val="24"/>
        </w:rPr>
        <w:t xml:space="preserve"> </w:t>
      </w:r>
      <w:r>
        <w:rPr>
          <w:i/>
          <w:sz w:val="24"/>
        </w:rPr>
        <w:t>is</w:t>
      </w:r>
      <w:r>
        <w:rPr>
          <w:i/>
          <w:spacing w:val="-3"/>
          <w:sz w:val="24"/>
        </w:rPr>
        <w:t xml:space="preserve"> </w:t>
      </w:r>
      <w:r>
        <w:rPr>
          <w:i/>
          <w:sz w:val="24"/>
        </w:rPr>
        <w:t>1,</w:t>
      </w:r>
      <w:r>
        <w:rPr>
          <w:i/>
          <w:spacing w:val="-2"/>
          <w:sz w:val="24"/>
        </w:rPr>
        <w:t xml:space="preserve"> </w:t>
      </w:r>
      <w:r>
        <w:rPr>
          <w:i/>
          <w:sz w:val="24"/>
        </w:rPr>
        <w:t>else</w:t>
      </w:r>
      <w:r>
        <w:rPr>
          <w:i/>
          <w:spacing w:val="-3"/>
          <w:sz w:val="24"/>
        </w:rPr>
        <w:t xml:space="preserve"> </w:t>
      </w:r>
      <w:r>
        <w:rPr>
          <w:i/>
          <w:sz w:val="24"/>
        </w:rPr>
        <w:t>it's</w:t>
      </w:r>
      <w:r>
        <w:rPr>
          <w:i/>
          <w:spacing w:val="-3"/>
          <w:sz w:val="24"/>
        </w:rPr>
        <w:t xml:space="preserve"> </w:t>
      </w:r>
      <w:r>
        <w:rPr>
          <w:i/>
          <w:spacing w:val="-5"/>
          <w:sz w:val="24"/>
        </w:rPr>
        <w:t>0</w:t>
      </w:r>
      <w:r>
        <w:rPr>
          <w:spacing w:val="-5"/>
          <w:sz w:val="24"/>
        </w:rPr>
        <w:t>.</w:t>
      </w:r>
    </w:p>
    <w:p w:rsidR="00952D39" w:rsidRDefault="007745DD">
      <w:pPr>
        <w:pStyle w:val="Heading2"/>
        <w:spacing w:before="54" w:line="734" w:lineRule="exact"/>
        <w:ind w:right="4509"/>
      </w:pPr>
      <w:bookmarkStart w:id="50" w:name="_bookmark49"/>
      <w:bookmarkEnd w:id="50"/>
      <w:r>
        <w:t>Moderating</w:t>
      </w:r>
      <w:r>
        <w:rPr>
          <w:spacing w:val="-11"/>
        </w:rPr>
        <w:t xml:space="preserve"> </w:t>
      </w:r>
      <w:r>
        <w:t>Variable</w:t>
      </w:r>
      <w:r>
        <w:rPr>
          <w:spacing w:val="-9"/>
        </w:rPr>
        <w:t xml:space="preserve"> </w:t>
      </w:r>
      <w:r>
        <w:t>of</w:t>
      </w:r>
      <w:r>
        <w:rPr>
          <w:spacing w:val="-12"/>
        </w:rPr>
        <w:t xml:space="preserve"> </w:t>
      </w:r>
      <w:r>
        <w:t>this</w:t>
      </w:r>
      <w:r>
        <w:rPr>
          <w:spacing w:val="-9"/>
        </w:rPr>
        <w:t xml:space="preserve"> </w:t>
      </w:r>
      <w:r>
        <w:t xml:space="preserve">study </w:t>
      </w:r>
      <w:bookmarkStart w:id="51" w:name="_bookmark50"/>
      <w:bookmarkEnd w:id="51"/>
      <w:r>
        <w:t>Financial Constraints</w:t>
      </w:r>
    </w:p>
    <w:p w:rsidR="00952D39" w:rsidRDefault="007745DD">
      <w:pPr>
        <w:pStyle w:val="BodyText"/>
        <w:spacing w:line="196" w:lineRule="exact"/>
        <w:ind w:left="1031"/>
      </w:pPr>
      <w:r>
        <w:t>The</w:t>
      </w:r>
      <w:r>
        <w:rPr>
          <w:spacing w:val="-6"/>
        </w:rPr>
        <w:t xml:space="preserve"> </w:t>
      </w:r>
      <w:r>
        <w:t>model's</w:t>
      </w:r>
      <w:r>
        <w:rPr>
          <w:spacing w:val="-4"/>
        </w:rPr>
        <w:t xml:space="preserve"> </w:t>
      </w:r>
      <w:r>
        <w:t>moder</w:t>
      </w:r>
      <w:r>
        <w:t>ate</w:t>
      </w:r>
      <w:r>
        <w:rPr>
          <w:spacing w:val="-2"/>
        </w:rPr>
        <w:t xml:space="preserve"> </w:t>
      </w:r>
      <w:r>
        <w:t>variable</w:t>
      </w:r>
      <w:r>
        <w:rPr>
          <w:spacing w:val="-4"/>
        </w:rPr>
        <w:t xml:space="preserve"> </w:t>
      </w:r>
      <w:r>
        <w:t>is</w:t>
      </w:r>
      <w:r>
        <w:rPr>
          <w:spacing w:val="-2"/>
        </w:rPr>
        <w:t xml:space="preserve"> </w:t>
      </w:r>
      <w:r>
        <w:t>financial</w:t>
      </w:r>
      <w:r>
        <w:rPr>
          <w:spacing w:val="-2"/>
        </w:rPr>
        <w:t xml:space="preserve"> </w:t>
      </w:r>
      <w:r>
        <w:t>constraints.</w:t>
      </w:r>
      <w:r>
        <w:rPr>
          <w:spacing w:val="-4"/>
        </w:rPr>
        <w:t xml:space="preserve"> </w:t>
      </w:r>
      <w:r>
        <w:t>A</w:t>
      </w:r>
      <w:r>
        <w:rPr>
          <w:spacing w:val="-4"/>
        </w:rPr>
        <w:t xml:space="preserve"> </w:t>
      </w:r>
      <w:r>
        <w:t>line</w:t>
      </w:r>
      <w:r>
        <w:rPr>
          <w:spacing w:val="-5"/>
        </w:rPr>
        <w:t xml:space="preserve"> </w:t>
      </w:r>
      <w:r>
        <w:t>of</w:t>
      </w:r>
      <w:r>
        <w:rPr>
          <w:spacing w:val="-3"/>
        </w:rPr>
        <w:t xml:space="preserve"> </w:t>
      </w:r>
      <w:r>
        <w:t>economic</w:t>
      </w:r>
      <w:r>
        <w:rPr>
          <w:spacing w:val="-2"/>
        </w:rPr>
        <w:t xml:space="preserve"> </w:t>
      </w:r>
      <w:r>
        <w:t>action</w:t>
      </w:r>
      <w:r>
        <w:rPr>
          <w:spacing w:val="-4"/>
        </w:rPr>
        <w:t xml:space="preserve"> </w:t>
      </w:r>
      <w:r>
        <w:t>is</w:t>
      </w:r>
      <w:r>
        <w:rPr>
          <w:spacing w:val="-3"/>
        </w:rPr>
        <w:t xml:space="preserve"> </w:t>
      </w:r>
      <w:r>
        <w:rPr>
          <w:spacing w:val="-2"/>
        </w:rPr>
        <w:t>limited</w:t>
      </w:r>
    </w:p>
    <w:p w:rsidR="00952D39" w:rsidRDefault="007745DD">
      <w:pPr>
        <w:pStyle w:val="BodyText"/>
        <w:spacing w:before="137" w:line="360" w:lineRule="auto"/>
        <w:ind w:left="1031" w:right="899"/>
        <w:jc w:val="both"/>
      </w:pPr>
      <w:proofErr w:type="gramStart"/>
      <w:r>
        <w:t>by</w:t>
      </w:r>
      <w:proofErr w:type="gramEnd"/>
      <w:r>
        <w:t xml:space="preserve"> financial constraints, which must be accommodated in its place. Leverage, firm age, dividend payout, firm size, and the KZ index have all been used to determine financial </w:t>
      </w:r>
      <w:r>
        <w:rPr>
          <w:spacing w:val="-2"/>
        </w:rPr>
        <w:t>constraints.</w:t>
      </w:r>
    </w:p>
    <w:p w:rsidR="00952D39" w:rsidRDefault="007745DD">
      <w:pPr>
        <w:pStyle w:val="Heading4"/>
        <w:numPr>
          <w:ilvl w:val="0"/>
          <w:numId w:val="3"/>
        </w:numPr>
        <w:tabs>
          <w:tab w:val="left" w:pos="1313"/>
        </w:tabs>
        <w:spacing w:before="205"/>
        <w:ind w:hanging="282"/>
        <w:jc w:val="both"/>
      </w:pPr>
      <w:bookmarkStart w:id="52" w:name="_bookmark51"/>
      <w:bookmarkEnd w:id="52"/>
      <w:r>
        <w:t>Firm</w:t>
      </w:r>
      <w:r>
        <w:rPr>
          <w:spacing w:val="-8"/>
        </w:rPr>
        <w:t xml:space="preserve"> </w:t>
      </w:r>
      <w:r>
        <w:rPr>
          <w:spacing w:val="-4"/>
        </w:rPr>
        <w:t>Size</w:t>
      </w:r>
    </w:p>
    <w:p w:rsidR="00952D39" w:rsidRDefault="007745DD">
      <w:pPr>
        <w:pStyle w:val="BodyText"/>
        <w:spacing w:before="44" w:line="360" w:lineRule="auto"/>
        <w:ind w:left="1031" w:right="901"/>
        <w:jc w:val="both"/>
      </w:pPr>
      <w:r>
        <w:t xml:space="preserve">Large size firms are considered as financially unconstraint firms and small size firms are financially constraints. Firm size is calculated by dividing the total asset of the firm by its </w:t>
      </w:r>
      <w:r>
        <w:rPr>
          <w:spacing w:val="-2"/>
        </w:rPr>
        <w:t>logarithm.</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22" o:spid="_x0000_s1126" style="position:absolute;margin-left:30.95pt;margin-top:0;width:.5pt;height:792.1pt;z-index:15793152;mso-position-horizontal-relative:page;mso-position-vertical-relative:page" fillcolor="black" stroked="f">
            <w10:wrap anchorx="page" anchory="page"/>
          </v:rect>
        </w:pict>
      </w:r>
      <w:r>
        <w:pict>
          <v:rect id="docshape123" o:spid="_x0000_s1125" style="position:absolute;margin-left:580.65pt;margin-top:0;width:.5pt;height:792.1pt;z-index:1579366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spacing w:before="90"/>
        <w:ind w:left="668" w:right="536"/>
        <w:jc w:val="center"/>
        <w:rPr>
          <w:i/>
          <w:sz w:val="24"/>
        </w:rPr>
      </w:pPr>
      <w:r>
        <w:rPr>
          <w:i/>
          <w:sz w:val="24"/>
        </w:rPr>
        <w:t>Firm</w:t>
      </w:r>
      <w:r>
        <w:rPr>
          <w:i/>
          <w:spacing w:val="-2"/>
          <w:sz w:val="24"/>
        </w:rPr>
        <w:t xml:space="preserve"> </w:t>
      </w:r>
      <w:r>
        <w:rPr>
          <w:i/>
          <w:sz w:val="24"/>
        </w:rPr>
        <w:t>size</w:t>
      </w:r>
      <w:r>
        <w:rPr>
          <w:i/>
          <w:spacing w:val="-2"/>
          <w:sz w:val="24"/>
        </w:rPr>
        <w:t xml:space="preserve"> </w:t>
      </w:r>
      <w:r>
        <w:rPr>
          <w:i/>
          <w:sz w:val="24"/>
        </w:rPr>
        <w:t>=</w:t>
      </w:r>
      <w:r>
        <w:rPr>
          <w:i/>
          <w:spacing w:val="-4"/>
          <w:sz w:val="24"/>
        </w:rPr>
        <w:t xml:space="preserve"> </w:t>
      </w:r>
      <w:r>
        <w:rPr>
          <w:i/>
          <w:sz w:val="24"/>
        </w:rPr>
        <w:t>l</w:t>
      </w:r>
      <w:r>
        <w:rPr>
          <w:i/>
          <w:sz w:val="24"/>
        </w:rPr>
        <w:t>og</w:t>
      </w:r>
      <w:r>
        <w:rPr>
          <w:i/>
          <w:spacing w:val="-1"/>
          <w:sz w:val="24"/>
        </w:rPr>
        <w:t xml:space="preserve"> </w:t>
      </w:r>
      <w:r>
        <w:rPr>
          <w:i/>
          <w:sz w:val="24"/>
        </w:rPr>
        <w:t>of</w:t>
      </w:r>
      <w:r>
        <w:rPr>
          <w:i/>
          <w:spacing w:val="-1"/>
          <w:sz w:val="24"/>
        </w:rPr>
        <w:t xml:space="preserve"> </w:t>
      </w:r>
      <w:r>
        <w:rPr>
          <w:i/>
          <w:sz w:val="24"/>
        </w:rPr>
        <w:t>total</w:t>
      </w:r>
      <w:r>
        <w:rPr>
          <w:i/>
          <w:spacing w:val="-2"/>
          <w:sz w:val="24"/>
        </w:rPr>
        <w:t xml:space="preserve"> assets</w:t>
      </w:r>
    </w:p>
    <w:p w:rsidR="00952D39" w:rsidRDefault="00952D39">
      <w:pPr>
        <w:pStyle w:val="BodyText"/>
        <w:spacing w:before="8"/>
        <w:rPr>
          <w:i/>
          <w:sz w:val="29"/>
        </w:rPr>
      </w:pPr>
    </w:p>
    <w:p w:rsidR="00952D39" w:rsidRDefault="007745DD">
      <w:pPr>
        <w:pStyle w:val="Heading4"/>
        <w:numPr>
          <w:ilvl w:val="0"/>
          <w:numId w:val="3"/>
        </w:numPr>
        <w:tabs>
          <w:tab w:val="left" w:pos="1313"/>
        </w:tabs>
        <w:ind w:hanging="282"/>
        <w:jc w:val="both"/>
      </w:pPr>
      <w:bookmarkStart w:id="53" w:name="_bookmark52"/>
      <w:bookmarkEnd w:id="53"/>
      <w:r>
        <w:t>Dividend</w:t>
      </w:r>
      <w:r>
        <w:rPr>
          <w:spacing w:val="-5"/>
        </w:rPr>
        <w:t xml:space="preserve"> </w:t>
      </w:r>
      <w:r>
        <w:rPr>
          <w:spacing w:val="-2"/>
        </w:rPr>
        <w:t>Payment</w:t>
      </w:r>
    </w:p>
    <w:p w:rsidR="00952D39" w:rsidRDefault="007745DD">
      <w:pPr>
        <w:pStyle w:val="BodyText"/>
        <w:spacing w:before="44" w:line="360" w:lineRule="auto"/>
        <w:ind w:left="1031" w:right="899"/>
        <w:jc w:val="both"/>
      </w:pPr>
      <w:r>
        <w:t>It</w:t>
      </w:r>
      <w:r>
        <w:rPr>
          <w:spacing w:val="-4"/>
        </w:rPr>
        <w:t xml:space="preserve"> </w:t>
      </w:r>
      <w:r>
        <w:t>is</w:t>
      </w:r>
      <w:r>
        <w:rPr>
          <w:spacing w:val="-4"/>
        </w:rPr>
        <w:t xml:space="preserve"> </w:t>
      </w:r>
      <w:r>
        <w:t>frequently</w:t>
      </w:r>
      <w:r>
        <w:rPr>
          <w:spacing w:val="-11"/>
        </w:rPr>
        <w:t xml:space="preserve"> </w:t>
      </w:r>
      <w:r>
        <w:t>used</w:t>
      </w:r>
      <w:r>
        <w:rPr>
          <w:spacing w:val="-4"/>
        </w:rPr>
        <w:t xml:space="preserve"> </w:t>
      </w:r>
      <w:r>
        <w:t>in</w:t>
      </w:r>
      <w:r>
        <w:rPr>
          <w:spacing w:val="-4"/>
        </w:rPr>
        <w:t xml:space="preserve"> </w:t>
      </w:r>
      <w:r>
        <w:t>pieces</w:t>
      </w:r>
      <w:r>
        <w:rPr>
          <w:spacing w:val="-4"/>
        </w:rPr>
        <w:t xml:space="preserve"> </w:t>
      </w:r>
      <w:r>
        <w:t>of</w:t>
      </w:r>
      <w:r>
        <w:rPr>
          <w:spacing w:val="-4"/>
        </w:rPr>
        <w:t xml:space="preserve"> </w:t>
      </w:r>
      <w:r>
        <w:t>literature.</w:t>
      </w:r>
      <w:r>
        <w:rPr>
          <w:spacing w:val="-4"/>
        </w:rPr>
        <w:t xml:space="preserve"> </w:t>
      </w:r>
      <w:r>
        <w:t>Higher</w:t>
      </w:r>
      <w:r>
        <w:rPr>
          <w:spacing w:val="-4"/>
        </w:rPr>
        <w:t xml:space="preserve"> </w:t>
      </w:r>
      <w:r>
        <w:t>dividend</w:t>
      </w:r>
      <w:r>
        <w:rPr>
          <w:spacing w:val="-5"/>
        </w:rPr>
        <w:t xml:space="preserve"> </w:t>
      </w:r>
      <w:r>
        <w:t>paying</w:t>
      </w:r>
      <w:r>
        <w:rPr>
          <w:spacing w:val="-6"/>
        </w:rPr>
        <w:t xml:space="preserve"> </w:t>
      </w:r>
      <w:r>
        <w:t>companies</w:t>
      </w:r>
      <w:r>
        <w:rPr>
          <w:spacing w:val="-4"/>
        </w:rPr>
        <w:t xml:space="preserve"> </w:t>
      </w:r>
      <w:r>
        <w:t>are</w:t>
      </w:r>
      <w:r>
        <w:rPr>
          <w:spacing w:val="-5"/>
        </w:rPr>
        <w:t xml:space="preserve"> </w:t>
      </w:r>
      <w:r>
        <w:t xml:space="preserve">regarded as having more financial freedom than lower dividend paying companies. Low dividend payout companies, according to </w:t>
      </w:r>
      <w:proofErr w:type="spellStart"/>
      <w:r>
        <w:t>Hovakimian</w:t>
      </w:r>
      <w:proofErr w:type="spellEnd"/>
      <w:r>
        <w:t xml:space="preserve"> (2009), keep their profits in order to invest them in the future. It is determined by adding the cash dividend paid to th</w:t>
      </w:r>
      <w:r>
        <w:t xml:space="preserve">e earnings per share, according to </w:t>
      </w:r>
      <w:proofErr w:type="spellStart"/>
      <w:r>
        <w:t>Hovakimian</w:t>
      </w:r>
      <w:proofErr w:type="spellEnd"/>
      <w:r>
        <w:t xml:space="preserve"> (2009).</w:t>
      </w:r>
    </w:p>
    <w:p w:rsidR="00952D39" w:rsidRDefault="007745DD">
      <w:pPr>
        <w:spacing w:before="201"/>
        <w:ind w:left="2315"/>
        <w:jc w:val="both"/>
        <w:rPr>
          <w:i/>
          <w:sz w:val="24"/>
        </w:rPr>
      </w:pPr>
      <w:r>
        <w:rPr>
          <w:i/>
          <w:sz w:val="24"/>
        </w:rPr>
        <w:t>Ratio</w:t>
      </w:r>
      <w:r>
        <w:rPr>
          <w:i/>
          <w:spacing w:val="-3"/>
          <w:sz w:val="24"/>
        </w:rPr>
        <w:t xml:space="preserve"> </w:t>
      </w:r>
      <w:r>
        <w:rPr>
          <w:i/>
          <w:sz w:val="24"/>
        </w:rPr>
        <w:t>Dividend</w:t>
      </w:r>
      <w:r>
        <w:rPr>
          <w:i/>
          <w:spacing w:val="-3"/>
          <w:sz w:val="24"/>
        </w:rPr>
        <w:t xml:space="preserve"> </w:t>
      </w:r>
      <w:r>
        <w:rPr>
          <w:i/>
          <w:sz w:val="24"/>
        </w:rPr>
        <w:t>Payout</w:t>
      </w:r>
      <w:r>
        <w:rPr>
          <w:i/>
          <w:spacing w:val="-1"/>
          <w:sz w:val="24"/>
        </w:rPr>
        <w:t xml:space="preserve"> </w:t>
      </w:r>
      <w:r>
        <w:rPr>
          <w:i/>
          <w:sz w:val="24"/>
        </w:rPr>
        <w:t>=</w:t>
      </w:r>
      <w:r>
        <w:rPr>
          <w:i/>
          <w:spacing w:val="-3"/>
          <w:sz w:val="24"/>
        </w:rPr>
        <w:t xml:space="preserve"> </w:t>
      </w:r>
      <w:r>
        <w:rPr>
          <w:i/>
          <w:sz w:val="24"/>
        </w:rPr>
        <w:t>Dividend</w:t>
      </w:r>
      <w:r>
        <w:rPr>
          <w:i/>
          <w:spacing w:val="-2"/>
          <w:sz w:val="24"/>
        </w:rPr>
        <w:t xml:space="preserve"> </w:t>
      </w:r>
      <w:r>
        <w:rPr>
          <w:i/>
          <w:sz w:val="24"/>
        </w:rPr>
        <w:t>per</w:t>
      </w:r>
      <w:r>
        <w:rPr>
          <w:i/>
          <w:spacing w:val="-3"/>
          <w:sz w:val="24"/>
        </w:rPr>
        <w:t xml:space="preserve"> </w:t>
      </w:r>
      <w:r>
        <w:rPr>
          <w:i/>
          <w:sz w:val="24"/>
        </w:rPr>
        <w:t>share/Earning</w:t>
      </w:r>
      <w:r>
        <w:rPr>
          <w:i/>
          <w:spacing w:val="-2"/>
          <w:sz w:val="24"/>
        </w:rPr>
        <w:t xml:space="preserve"> </w:t>
      </w:r>
      <w:r>
        <w:rPr>
          <w:i/>
          <w:sz w:val="24"/>
        </w:rPr>
        <w:t>per</w:t>
      </w:r>
      <w:r>
        <w:rPr>
          <w:i/>
          <w:spacing w:val="-3"/>
          <w:sz w:val="24"/>
        </w:rPr>
        <w:t xml:space="preserve"> </w:t>
      </w:r>
      <w:r>
        <w:rPr>
          <w:i/>
          <w:spacing w:val="-2"/>
          <w:sz w:val="24"/>
        </w:rPr>
        <w:t>share</w:t>
      </w:r>
    </w:p>
    <w:p w:rsidR="00952D39" w:rsidRDefault="00952D39">
      <w:pPr>
        <w:pStyle w:val="BodyText"/>
        <w:spacing w:before="9"/>
        <w:rPr>
          <w:i/>
          <w:sz w:val="29"/>
        </w:rPr>
      </w:pPr>
    </w:p>
    <w:p w:rsidR="00952D39" w:rsidRDefault="007745DD">
      <w:pPr>
        <w:pStyle w:val="Heading4"/>
      </w:pPr>
      <w:bookmarkStart w:id="54" w:name="_bookmark53"/>
      <w:bookmarkEnd w:id="54"/>
      <w:r>
        <w:t>3-</w:t>
      </w:r>
      <w:r>
        <w:rPr>
          <w:spacing w:val="-4"/>
        </w:rPr>
        <w:t xml:space="preserve"> </w:t>
      </w:r>
      <w:r>
        <w:t>Age</w:t>
      </w:r>
      <w:r>
        <w:rPr>
          <w:spacing w:val="-3"/>
        </w:rPr>
        <w:t xml:space="preserve"> </w:t>
      </w:r>
      <w:r>
        <w:t xml:space="preserve">of </w:t>
      </w:r>
      <w:r>
        <w:rPr>
          <w:spacing w:val="-4"/>
        </w:rPr>
        <w:t>Firm</w:t>
      </w:r>
    </w:p>
    <w:p w:rsidR="00952D39" w:rsidRDefault="007745DD">
      <w:pPr>
        <w:pStyle w:val="BodyText"/>
        <w:spacing w:before="44" w:line="360" w:lineRule="auto"/>
        <w:ind w:left="1031" w:right="895"/>
        <w:jc w:val="both"/>
      </w:pPr>
      <w:r>
        <w:t>This</w:t>
      </w:r>
      <w:r>
        <w:t xml:space="preserve"> is considered by dividing the amount of years a firm has been in existence by its logarithm. Younger businesses are thought to be financially constrained, while older businesses are thought to be financially unconstrained (</w:t>
      </w:r>
      <w:proofErr w:type="spellStart"/>
      <w:r>
        <w:t>Mulier</w:t>
      </w:r>
      <w:proofErr w:type="spellEnd"/>
      <w:r>
        <w:t>, 2014).</w:t>
      </w:r>
    </w:p>
    <w:p w:rsidR="00952D39" w:rsidRDefault="007745DD">
      <w:pPr>
        <w:spacing w:before="200"/>
        <w:ind w:left="4312"/>
        <w:jc w:val="both"/>
        <w:rPr>
          <w:i/>
          <w:sz w:val="24"/>
        </w:rPr>
      </w:pPr>
      <w:r>
        <w:rPr>
          <w:i/>
          <w:sz w:val="24"/>
        </w:rPr>
        <w:t>Firm</w:t>
      </w:r>
      <w:r>
        <w:rPr>
          <w:i/>
          <w:spacing w:val="-2"/>
          <w:sz w:val="24"/>
        </w:rPr>
        <w:t xml:space="preserve"> </w:t>
      </w:r>
      <w:r>
        <w:rPr>
          <w:i/>
          <w:sz w:val="24"/>
        </w:rPr>
        <w:t>Size</w:t>
      </w:r>
      <w:r>
        <w:rPr>
          <w:i/>
          <w:spacing w:val="-3"/>
          <w:sz w:val="24"/>
        </w:rPr>
        <w:t xml:space="preserve"> </w:t>
      </w:r>
      <w:r>
        <w:rPr>
          <w:i/>
          <w:sz w:val="24"/>
        </w:rPr>
        <w:t>=</w:t>
      </w:r>
      <w:r>
        <w:rPr>
          <w:i/>
          <w:spacing w:val="-3"/>
          <w:sz w:val="24"/>
        </w:rPr>
        <w:t xml:space="preserve"> </w:t>
      </w:r>
      <w:r>
        <w:rPr>
          <w:i/>
          <w:sz w:val="24"/>
        </w:rPr>
        <w:t>log</w:t>
      </w:r>
      <w:r>
        <w:rPr>
          <w:i/>
          <w:spacing w:val="-2"/>
          <w:sz w:val="24"/>
        </w:rPr>
        <w:t xml:space="preserve"> </w:t>
      </w:r>
      <w:r>
        <w:rPr>
          <w:i/>
          <w:sz w:val="24"/>
        </w:rPr>
        <w:t>o</w:t>
      </w:r>
      <w:r>
        <w:rPr>
          <w:i/>
          <w:sz w:val="24"/>
        </w:rPr>
        <w:t>f</w:t>
      </w:r>
      <w:r>
        <w:rPr>
          <w:i/>
          <w:spacing w:val="-1"/>
          <w:sz w:val="24"/>
        </w:rPr>
        <w:t xml:space="preserve"> </w:t>
      </w:r>
      <w:r>
        <w:rPr>
          <w:i/>
          <w:spacing w:val="-5"/>
          <w:sz w:val="24"/>
        </w:rPr>
        <w:t>age</w:t>
      </w:r>
    </w:p>
    <w:p w:rsidR="00952D39" w:rsidRDefault="00952D39">
      <w:pPr>
        <w:pStyle w:val="BodyText"/>
        <w:spacing w:before="9"/>
        <w:rPr>
          <w:i/>
          <w:sz w:val="29"/>
        </w:rPr>
      </w:pPr>
    </w:p>
    <w:p w:rsidR="00952D39" w:rsidRDefault="007745DD">
      <w:pPr>
        <w:pStyle w:val="Heading4"/>
        <w:numPr>
          <w:ilvl w:val="0"/>
          <w:numId w:val="2"/>
        </w:numPr>
        <w:tabs>
          <w:tab w:val="left" w:pos="1313"/>
        </w:tabs>
        <w:ind w:hanging="282"/>
        <w:jc w:val="both"/>
      </w:pPr>
      <w:bookmarkStart w:id="55" w:name="_bookmark54"/>
      <w:bookmarkEnd w:id="55"/>
      <w:r>
        <w:rPr>
          <w:spacing w:val="-2"/>
        </w:rPr>
        <w:t>Leverage</w:t>
      </w:r>
    </w:p>
    <w:p w:rsidR="00952D39" w:rsidRDefault="007745DD">
      <w:pPr>
        <w:pStyle w:val="BodyText"/>
        <w:spacing w:before="44" w:line="360" w:lineRule="auto"/>
        <w:ind w:left="1031" w:right="897"/>
        <w:jc w:val="both"/>
      </w:pPr>
      <w:r>
        <w:t>Long-term debt is any debt that a company has that matures more than a year after it was issued. Bonds or a bank loan are two options. Leverage has been determined by dividing entire assets by long-term debt</w:t>
      </w:r>
    </w:p>
    <w:p w:rsidR="00952D39" w:rsidRDefault="007745DD">
      <w:pPr>
        <w:spacing w:before="201"/>
        <w:ind w:left="3458"/>
        <w:jc w:val="both"/>
        <w:rPr>
          <w:i/>
          <w:sz w:val="24"/>
        </w:rPr>
      </w:pPr>
      <w:r>
        <w:rPr>
          <w:i/>
          <w:sz w:val="24"/>
        </w:rPr>
        <w:t>Leverage</w:t>
      </w:r>
      <w:r>
        <w:rPr>
          <w:i/>
          <w:spacing w:val="-2"/>
          <w:sz w:val="24"/>
        </w:rPr>
        <w:t xml:space="preserve"> </w:t>
      </w:r>
      <w:r>
        <w:rPr>
          <w:i/>
          <w:sz w:val="24"/>
        </w:rPr>
        <w:t>=</w:t>
      </w:r>
      <w:r>
        <w:rPr>
          <w:i/>
          <w:spacing w:val="-4"/>
          <w:sz w:val="24"/>
        </w:rPr>
        <w:t xml:space="preserve"> </w:t>
      </w:r>
      <w:r>
        <w:rPr>
          <w:i/>
          <w:sz w:val="24"/>
        </w:rPr>
        <w:t>Long</w:t>
      </w:r>
      <w:r>
        <w:rPr>
          <w:i/>
          <w:spacing w:val="-2"/>
          <w:sz w:val="24"/>
        </w:rPr>
        <w:t xml:space="preserve"> </w:t>
      </w:r>
      <w:r>
        <w:rPr>
          <w:i/>
          <w:sz w:val="24"/>
        </w:rPr>
        <w:t>term</w:t>
      </w:r>
      <w:r>
        <w:rPr>
          <w:i/>
          <w:spacing w:val="-3"/>
          <w:sz w:val="24"/>
        </w:rPr>
        <w:t xml:space="preserve"> </w:t>
      </w:r>
      <w:r>
        <w:rPr>
          <w:i/>
          <w:sz w:val="24"/>
        </w:rPr>
        <w:t>debt/Total</w:t>
      </w:r>
      <w:r>
        <w:rPr>
          <w:i/>
          <w:spacing w:val="-2"/>
          <w:sz w:val="24"/>
        </w:rPr>
        <w:t xml:space="preserve"> </w:t>
      </w:r>
      <w:r>
        <w:rPr>
          <w:i/>
          <w:spacing w:val="-2"/>
          <w:sz w:val="24"/>
        </w:rPr>
        <w:t>Assets</w:t>
      </w:r>
    </w:p>
    <w:p w:rsidR="00952D39" w:rsidRDefault="00952D39">
      <w:pPr>
        <w:pStyle w:val="BodyText"/>
        <w:spacing w:before="6"/>
        <w:rPr>
          <w:i/>
          <w:sz w:val="29"/>
        </w:rPr>
      </w:pPr>
    </w:p>
    <w:p w:rsidR="00952D39" w:rsidRDefault="007745DD">
      <w:pPr>
        <w:pStyle w:val="Heading4"/>
        <w:numPr>
          <w:ilvl w:val="0"/>
          <w:numId w:val="2"/>
        </w:numPr>
        <w:tabs>
          <w:tab w:val="left" w:pos="1313"/>
        </w:tabs>
        <w:ind w:hanging="282"/>
        <w:jc w:val="both"/>
      </w:pPr>
      <w:bookmarkStart w:id="56" w:name="_bookmark55"/>
      <w:bookmarkEnd w:id="56"/>
      <w:r>
        <w:t>KZ</w:t>
      </w:r>
      <w:r>
        <w:rPr>
          <w:spacing w:val="-5"/>
        </w:rPr>
        <w:t xml:space="preserve"> </w:t>
      </w:r>
      <w:r>
        <w:rPr>
          <w:spacing w:val="-2"/>
        </w:rPr>
        <w:t>Index</w:t>
      </w:r>
    </w:p>
    <w:p w:rsidR="00952D39" w:rsidRDefault="007745DD">
      <w:pPr>
        <w:pStyle w:val="BodyText"/>
        <w:spacing w:before="46" w:line="360" w:lineRule="auto"/>
        <w:ind w:left="1031" w:right="898"/>
        <w:jc w:val="both"/>
      </w:pPr>
      <w:r>
        <w:t>The KZ index is intended to assess how dependent a company is on outside funding. A higher KZ rating indicates a company is under financial constraints, while a lower value indicates</w:t>
      </w:r>
      <w:r>
        <w:rPr>
          <w:spacing w:val="-1"/>
        </w:rPr>
        <w:t xml:space="preserve"> </w:t>
      </w:r>
      <w:r>
        <w:t>that</w:t>
      </w:r>
      <w:r>
        <w:rPr>
          <w:spacing w:val="-1"/>
        </w:rPr>
        <w:t xml:space="preserve"> </w:t>
      </w:r>
      <w:r>
        <w:t>the</w:t>
      </w:r>
      <w:r>
        <w:rPr>
          <w:spacing w:val="-1"/>
        </w:rPr>
        <w:t xml:space="preserve"> </w:t>
      </w:r>
      <w:r>
        <w:t>company</w:t>
      </w:r>
      <w:r>
        <w:rPr>
          <w:spacing w:val="-6"/>
        </w:rPr>
        <w:t xml:space="preserve"> </w:t>
      </w:r>
      <w:r>
        <w:t>is</w:t>
      </w:r>
      <w:r>
        <w:rPr>
          <w:spacing w:val="-1"/>
        </w:rPr>
        <w:t xml:space="preserve"> </w:t>
      </w:r>
      <w:r>
        <w:t>able</w:t>
      </w:r>
      <w:r>
        <w:rPr>
          <w:spacing w:val="-1"/>
        </w:rPr>
        <w:t xml:space="preserve"> </w:t>
      </w:r>
      <w:r>
        <w:t>to</w:t>
      </w:r>
      <w:r>
        <w:rPr>
          <w:spacing w:val="-1"/>
        </w:rPr>
        <w:t xml:space="preserve"> </w:t>
      </w:r>
      <w:r>
        <w:t>receive</w:t>
      </w:r>
      <w:r>
        <w:rPr>
          <w:spacing w:val="-1"/>
        </w:rPr>
        <w:t xml:space="preserve"> </w:t>
      </w:r>
      <w:r>
        <w:t>outside</w:t>
      </w:r>
      <w:r>
        <w:rPr>
          <w:spacing w:val="-1"/>
        </w:rPr>
        <w:t xml:space="preserve"> </w:t>
      </w:r>
      <w:r>
        <w:t>funding</w:t>
      </w:r>
      <w:r>
        <w:rPr>
          <w:spacing w:val="-3"/>
        </w:rPr>
        <w:t xml:space="preserve"> </w:t>
      </w:r>
      <w:r>
        <w:t>and</w:t>
      </w:r>
      <w:r>
        <w:rPr>
          <w:spacing w:val="-1"/>
        </w:rPr>
        <w:t xml:space="preserve"> </w:t>
      </w:r>
      <w:r>
        <w:t>is</w:t>
      </w:r>
      <w:r>
        <w:rPr>
          <w:spacing w:val="-1"/>
        </w:rPr>
        <w:t xml:space="preserve"> </w:t>
      </w:r>
      <w:r>
        <w:t>not</w:t>
      </w:r>
      <w:r>
        <w:rPr>
          <w:spacing w:val="-1"/>
        </w:rPr>
        <w:t xml:space="preserve"> </w:t>
      </w:r>
      <w:r>
        <w:t>under</w:t>
      </w:r>
      <w:r>
        <w:rPr>
          <w:spacing w:val="-1"/>
        </w:rPr>
        <w:t xml:space="preserve"> </w:t>
      </w:r>
      <w:r>
        <w:t>any</w:t>
      </w:r>
      <w:r>
        <w:rPr>
          <w:spacing w:val="-5"/>
        </w:rPr>
        <w:t xml:space="preserve"> </w:t>
      </w:r>
      <w:r>
        <w:t xml:space="preserve">financial </w:t>
      </w:r>
      <w:r>
        <w:rPr>
          <w:spacing w:val="-2"/>
        </w:rPr>
        <w:t>constraints.</w:t>
      </w:r>
    </w:p>
    <w:p w:rsidR="00952D39" w:rsidRDefault="007745DD">
      <w:pPr>
        <w:pStyle w:val="BodyText"/>
        <w:spacing w:before="200"/>
        <w:ind w:left="1031"/>
        <w:jc w:val="both"/>
      </w:pPr>
      <w:r>
        <w:t>Following</w:t>
      </w:r>
      <w:r>
        <w:rPr>
          <w:spacing w:val="-4"/>
        </w:rPr>
        <w:t xml:space="preserve"> </w:t>
      </w:r>
      <w:r>
        <w:t>is</w:t>
      </w:r>
      <w:r>
        <w:rPr>
          <w:spacing w:val="-1"/>
        </w:rPr>
        <w:t xml:space="preserve"> </w:t>
      </w:r>
      <w:r>
        <w:t>the</w:t>
      </w:r>
      <w:r>
        <w:rPr>
          <w:spacing w:val="-2"/>
        </w:rPr>
        <w:t xml:space="preserve"> </w:t>
      </w:r>
      <w:r>
        <w:t>equation</w:t>
      </w:r>
      <w:r>
        <w:rPr>
          <w:spacing w:val="-1"/>
        </w:rPr>
        <w:t xml:space="preserve"> </w:t>
      </w:r>
      <w:r>
        <w:t>for</w:t>
      </w:r>
      <w:r>
        <w:rPr>
          <w:spacing w:val="-1"/>
        </w:rPr>
        <w:t xml:space="preserve"> </w:t>
      </w:r>
      <w:r>
        <w:t>KZ,</w:t>
      </w:r>
      <w:r>
        <w:rPr>
          <w:spacing w:val="-1"/>
        </w:rPr>
        <w:t xml:space="preserve"> </w:t>
      </w:r>
      <w:r>
        <w:t>calculated</w:t>
      </w:r>
      <w:r>
        <w:rPr>
          <w:spacing w:val="-1"/>
        </w:rPr>
        <w:t xml:space="preserve"> </w:t>
      </w:r>
      <w:r>
        <w:t>by</w:t>
      </w:r>
      <w:r>
        <w:rPr>
          <w:spacing w:val="-6"/>
        </w:rPr>
        <w:t xml:space="preserve"> </w:t>
      </w:r>
      <w:proofErr w:type="spellStart"/>
      <w:proofErr w:type="gramStart"/>
      <w:r>
        <w:rPr>
          <w:spacing w:val="-2"/>
        </w:rPr>
        <w:t>Hovakimian</w:t>
      </w:r>
      <w:proofErr w:type="spellEnd"/>
      <w:r>
        <w:rPr>
          <w:spacing w:val="-2"/>
        </w:rPr>
        <w:t>(</w:t>
      </w:r>
      <w:proofErr w:type="gramEnd"/>
      <w:r>
        <w:rPr>
          <w:spacing w:val="-2"/>
        </w:rPr>
        <w:t>2009)</w:t>
      </w:r>
    </w:p>
    <w:p w:rsidR="00952D39" w:rsidRDefault="00952D39">
      <w:pPr>
        <w:pStyle w:val="BodyText"/>
        <w:rPr>
          <w:sz w:val="26"/>
        </w:rPr>
      </w:pPr>
    </w:p>
    <w:p w:rsidR="00952D39" w:rsidRDefault="00952D39">
      <w:pPr>
        <w:pStyle w:val="BodyText"/>
        <w:rPr>
          <w:sz w:val="26"/>
        </w:rPr>
      </w:pPr>
    </w:p>
    <w:p w:rsidR="00952D39" w:rsidRDefault="007745DD">
      <w:pPr>
        <w:spacing w:before="156"/>
        <w:ind w:left="668" w:right="636"/>
        <w:jc w:val="center"/>
        <w:rPr>
          <w:i/>
          <w:sz w:val="24"/>
        </w:rPr>
      </w:pPr>
      <w:r>
        <w:rPr>
          <w:i/>
          <w:sz w:val="24"/>
        </w:rPr>
        <w:t>KZ</w:t>
      </w:r>
      <w:r>
        <w:rPr>
          <w:i/>
          <w:spacing w:val="-1"/>
          <w:sz w:val="24"/>
        </w:rPr>
        <w:t xml:space="preserve"> </w:t>
      </w:r>
      <w:r>
        <w:rPr>
          <w:i/>
          <w:sz w:val="24"/>
        </w:rPr>
        <w:t>Index</w:t>
      </w:r>
      <w:r>
        <w:rPr>
          <w:i/>
          <w:spacing w:val="-2"/>
          <w:sz w:val="24"/>
        </w:rPr>
        <w:t xml:space="preserve"> </w:t>
      </w:r>
      <w:r>
        <w:rPr>
          <w:i/>
          <w:sz w:val="24"/>
        </w:rPr>
        <w:t>=</w:t>
      </w:r>
      <w:r>
        <w:rPr>
          <w:i/>
          <w:spacing w:val="-1"/>
          <w:sz w:val="24"/>
        </w:rPr>
        <w:t xml:space="preserve"> </w:t>
      </w:r>
      <w:r>
        <w:rPr>
          <w:i/>
          <w:sz w:val="24"/>
        </w:rPr>
        <w:t>(-1.002*Cash</w:t>
      </w:r>
      <w:r>
        <w:rPr>
          <w:i/>
          <w:spacing w:val="-1"/>
          <w:sz w:val="24"/>
        </w:rPr>
        <w:t xml:space="preserve"> </w:t>
      </w:r>
      <w:r>
        <w:rPr>
          <w:i/>
          <w:sz w:val="24"/>
        </w:rPr>
        <w:t>Flow)</w:t>
      </w:r>
      <w:r>
        <w:rPr>
          <w:i/>
          <w:spacing w:val="-4"/>
          <w:sz w:val="24"/>
        </w:rPr>
        <w:t xml:space="preserve"> </w:t>
      </w:r>
      <w:r>
        <w:rPr>
          <w:i/>
          <w:sz w:val="24"/>
        </w:rPr>
        <w:t>+</w:t>
      </w:r>
      <w:r>
        <w:rPr>
          <w:i/>
          <w:spacing w:val="-1"/>
          <w:sz w:val="24"/>
        </w:rPr>
        <w:t xml:space="preserve"> </w:t>
      </w:r>
      <w:r>
        <w:rPr>
          <w:i/>
          <w:sz w:val="24"/>
        </w:rPr>
        <w:t>(0.286*Q)</w:t>
      </w:r>
      <w:r>
        <w:rPr>
          <w:i/>
          <w:spacing w:val="-2"/>
          <w:sz w:val="24"/>
        </w:rPr>
        <w:t xml:space="preserve"> </w:t>
      </w:r>
      <w:r>
        <w:rPr>
          <w:i/>
          <w:sz w:val="24"/>
        </w:rPr>
        <w:t>+</w:t>
      </w:r>
      <w:r>
        <w:rPr>
          <w:i/>
          <w:spacing w:val="-1"/>
          <w:sz w:val="24"/>
        </w:rPr>
        <w:t xml:space="preserve"> </w:t>
      </w:r>
      <w:r>
        <w:rPr>
          <w:i/>
          <w:sz w:val="24"/>
        </w:rPr>
        <w:t>(3.139*Leverage)</w:t>
      </w:r>
      <w:r>
        <w:rPr>
          <w:i/>
          <w:spacing w:val="-2"/>
          <w:sz w:val="24"/>
        </w:rPr>
        <w:t xml:space="preserve"> </w:t>
      </w:r>
      <w:r>
        <w:rPr>
          <w:i/>
          <w:sz w:val="24"/>
        </w:rPr>
        <w:t>+ (-</w:t>
      </w:r>
      <w:r>
        <w:rPr>
          <w:i/>
          <w:spacing w:val="-2"/>
          <w:sz w:val="24"/>
        </w:rPr>
        <w:t xml:space="preserve"> 39.368*Dividend)</w:t>
      </w:r>
    </w:p>
    <w:p w:rsidR="00952D39" w:rsidRDefault="00952D39">
      <w:pPr>
        <w:pStyle w:val="BodyText"/>
        <w:spacing w:before="5"/>
        <w:rPr>
          <w:i/>
          <w:sz w:val="29"/>
        </w:rPr>
      </w:pPr>
    </w:p>
    <w:p w:rsidR="00952D39" w:rsidRDefault="007745DD">
      <w:pPr>
        <w:ind w:left="1031"/>
        <w:jc w:val="both"/>
        <w:rPr>
          <w:i/>
          <w:sz w:val="24"/>
        </w:rPr>
      </w:pPr>
      <w:r>
        <w:rPr>
          <w:i/>
          <w:sz w:val="24"/>
        </w:rPr>
        <w:t>+</w:t>
      </w:r>
      <w:r>
        <w:rPr>
          <w:i/>
          <w:spacing w:val="-4"/>
          <w:sz w:val="24"/>
        </w:rPr>
        <w:t xml:space="preserve"> </w:t>
      </w:r>
      <w:r>
        <w:rPr>
          <w:i/>
          <w:sz w:val="24"/>
        </w:rPr>
        <w:t>(-1.315*Cash</w:t>
      </w:r>
      <w:r>
        <w:rPr>
          <w:i/>
          <w:spacing w:val="-4"/>
          <w:sz w:val="24"/>
        </w:rPr>
        <w:t xml:space="preserve"> </w:t>
      </w:r>
      <w:r>
        <w:rPr>
          <w:i/>
          <w:spacing w:val="-2"/>
          <w:sz w:val="24"/>
        </w:rPr>
        <w:t>Holding)</w:t>
      </w:r>
    </w:p>
    <w:p w:rsidR="00952D39" w:rsidRDefault="00952D39">
      <w:pPr>
        <w:jc w:val="both"/>
        <w:rPr>
          <w:sz w:val="24"/>
        </w:rPr>
        <w:sectPr w:rsidR="00952D39">
          <w:pgSz w:w="12240" w:h="15840"/>
          <w:pgMar w:top="0" w:right="720" w:bottom="1140" w:left="860" w:header="0" w:footer="950" w:gutter="0"/>
          <w:cols w:space="720"/>
        </w:sectPr>
      </w:pPr>
    </w:p>
    <w:p w:rsidR="00952D39" w:rsidRDefault="007745DD">
      <w:pPr>
        <w:pStyle w:val="BodyText"/>
        <w:rPr>
          <w:i/>
          <w:sz w:val="20"/>
        </w:rPr>
      </w:pPr>
      <w:r>
        <w:lastRenderedPageBreak/>
        <w:pict>
          <v:rect id="docshape124" o:spid="_x0000_s1124" style="position:absolute;margin-left:30.95pt;margin-top:0;width:.5pt;height:792.1pt;z-index:15794688;mso-position-horizontal-relative:page;mso-position-vertical-relative:page" fillcolor="black" stroked="f">
            <w10:wrap anchorx="page" anchory="page"/>
          </v:rect>
        </w:pict>
      </w:r>
      <w:r>
        <w:pict>
          <v:rect id="docshape125" o:spid="_x0000_s1123" style="position:absolute;margin-left:580.65pt;margin-top:0;width:.5pt;height:792.1pt;z-index:15795200;mso-position-horizontal-relative:page;mso-position-vertical-relative:page" fillcolor="black" stroked="f">
            <w10:wrap anchorx="page" anchory="page"/>
          </v:rect>
        </w:pict>
      </w: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rPr>
          <w:i/>
          <w:sz w:val="20"/>
        </w:rPr>
      </w:pPr>
    </w:p>
    <w:p w:rsidR="00952D39" w:rsidRDefault="00952D39">
      <w:pPr>
        <w:pStyle w:val="BodyText"/>
        <w:spacing w:before="11"/>
        <w:rPr>
          <w:i/>
          <w:sz w:val="16"/>
        </w:rPr>
      </w:pPr>
    </w:p>
    <w:p w:rsidR="00952D39" w:rsidRDefault="007745DD">
      <w:pPr>
        <w:pStyle w:val="BodyText"/>
        <w:spacing w:before="90"/>
        <w:ind w:left="1031"/>
      </w:pPr>
      <w:r>
        <w:t>Flow</w:t>
      </w:r>
      <w:r>
        <w:rPr>
          <w:spacing w:val="-3"/>
        </w:rPr>
        <w:t xml:space="preserve"> </w:t>
      </w:r>
      <w:r>
        <w:t>of</w:t>
      </w:r>
      <w:r>
        <w:rPr>
          <w:spacing w:val="-2"/>
        </w:rPr>
        <w:t xml:space="preserve"> </w:t>
      </w:r>
      <w:r>
        <w:t>Cash</w:t>
      </w:r>
      <w:r>
        <w:rPr>
          <w:spacing w:val="-2"/>
        </w:rPr>
        <w:t xml:space="preserve"> </w:t>
      </w:r>
      <w:r>
        <w:t>=</w:t>
      </w:r>
      <w:r>
        <w:rPr>
          <w:spacing w:val="-1"/>
        </w:rPr>
        <w:t xml:space="preserve"> </w:t>
      </w:r>
      <w:r>
        <w:t>(EBIT</w:t>
      </w:r>
      <w:r>
        <w:rPr>
          <w:spacing w:val="-2"/>
        </w:rPr>
        <w:t xml:space="preserve"> </w:t>
      </w:r>
      <w:r>
        <w:t>+</w:t>
      </w:r>
      <w:r>
        <w:rPr>
          <w:spacing w:val="-2"/>
        </w:rPr>
        <w:t xml:space="preserve"> </w:t>
      </w:r>
      <w:r>
        <w:t>Dividend</w:t>
      </w:r>
      <w:r>
        <w:rPr>
          <w:spacing w:val="-2"/>
        </w:rPr>
        <w:t xml:space="preserve"> </w:t>
      </w:r>
      <w:r>
        <w:t>+</w:t>
      </w:r>
      <w:r>
        <w:rPr>
          <w:spacing w:val="-4"/>
        </w:rPr>
        <w:t xml:space="preserve"> </w:t>
      </w:r>
      <w:r>
        <w:t>Depreciation)/Total</w:t>
      </w:r>
      <w:r>
        <w:rPr>
          <w:spacing w:val="-2"/>
        </w:rPr>
        <w:t xml:space="preserve"> Assets</w:t>
      </w:r>
    </w:p>
    <w:p w:rsidR="00952D39" w:rsidRDefault="00952D39">
      <w:pPr>
        <w:pStyle w:val="BodyText"/>
        <w:rPr>
          <w:sz w:val="26"/>
        </w:rPr>
      </w:pPr>
    </w:p>
    <w:p w:rsidR="00952D39" w:rsidRDefault="00952D39">
      <w:pPr>
        <w:pStyle w:val="BodyText"/>
        <w:spacing w:before="11"/>
        <w:rPr>
          <w:sz w:val="21"/>
        </w:rPr>
      </w:pPr>
    </w:p>
    <w:p w:rsidR="00952D39" w:rsidRDefault="007745DD">
      <w:pPr>
        <w:pStyle w:val="BodyText"/>
        <w:spacing w:line="360" w:lineRule="auto"/>
        <w:ind w:left="1031" w:right="4509"/>
      </w:pPr>
      <w:r>
        <w:t>Q</w:t>
      </w:r>
      <w:r>
        <w:rPr>
          <w:spacing w:val="-5"/>
        </w:rPr>
        <w:t xml:space="preserve"> </w:t>
      </w:r>
      <w:r>
        <w:t>=</w:t>
      </w:r>
      <w:r>
        <w:rPr>
          <w:spacing w:val="-7"/>
        </w:rPr>
        <w:t xml:space="preserve"> </w:t>
      </w:r>
      <w:r>
        <w:t>(No.</w:t>
      </w:r>
      <w:r>
        <w:rPr>
          <w:spacing w:val="-5"/>
        </w:rPr>
        <w:t xml:space="preserve"> </w:t>
      </w:r>
      <w:r>
        <w:t>of</w:t>
      </w:r>
      <w:r>
        <w:rPr>
          <w:spacing w:val="-6"/>
        </w:rPr>
        <w:t xml:space="preserve"> </w:t>
      </w:r>
      <w:r>
        <w:t>Shares*Price</w:t>
      </w:r>
      <w:r>
        <w:rPr>
          <w:spacing w:val="-5"/>
        </w:rPr>
        <w:t xml:space="preserve"> </w:t>
      </w:r>
      <w:r>
        <w:t>of</w:t>
      </w:r>
      <w:r>
        <w:rPr>
          <w:spacing w:val="-6"/>
        </w:rPr>
        <w:t xml:space="preserve"> </w:t>
      </w:r>
      <w:r>
        <w:t>Share)</w:t>
      </w:r>
      <w:r>
        <w:rPr>
          <w:spacing w:val="-5"/>
        </w:rPr>
        <w:t xml:space="preserve"> </w:t>
      </w:r>
      <w:r>
        <w:t>+</w:t>
      </w:r>
      <w:r>
        <w:rPr>
          <w:spacing w:val="-6"/>
        </w:rPr>
        <w:t xml:space="preserve"> </w:t>
      </w:r>
      <w:r>
        <w:t>Total Liabilities/Total assets</w:t>
      </w:r>
    </w:p>
    <w:p w:rsidR="00952D39" w:rsidRDefault="00952D39">
      <w:pPr>
        <w:pStyle w:val="BodyText"/>
        <w:spacing w:before="4"/>
        <w:rPr>
          <w:sz w:val="36"/>
        </w:rPr>
      </w:pPr>
    </w:p>
    <w:p w:rsidR="00952D39" w:rsidRDefault="007745DD">
      <w:pPr>
        <w:pStyle w:val="BodyText"/>
        <w:spacing w:line="722" w:lineRule="auto"/>
        <w:ind w:left="1031" w:right="4509"/>
      </w:pPr>
      <w:r>
        <w:t>Assets Leverage = Long term Debt/Total Assets Dividend</w:t>
      </w:r>
      <w:r>
        <w:rPr>
          <w:spacing w:val="-5"/>
        </w:rPr>
        <w:t xml:space="preserve"> </w:t>
      </w:r>
      <w:r>
        <w:t>=</w:t>
      </w:r>
      <w:r>
        <w:rPr>
          <w:spacing w:val="-7"/>
        </w:rPr>
        <w:t xml:space="preserve"> </w:t>
      </w:r>
      <w:r>
        <w:t>Dividend</w:t>
      </w:r>
      <w:r>
        <w:rPr>
          <w:spacing w:val="-5"/>
        </w:rPr>
        <w:t xml:space="preserve"> </w:t>
      </w:r>
      <w:r>
        <w:t>per</w:t>
      </w:r>
      <w:r>
        <w:rPr>
          <w:spacing w:val="-4"/>
        </w:rPr>
        <w:t xml:space="preserve"> </w:t>
      </w:r>
      <w:r>
        <w:t>share</w:t>
      </w:r>
      <w:r>
        <w:rPr>
          <w:spacing w:val="-7"/>
        </w:rPr>
        <w:t xml:space="preserve"> </w:t>
      </w:r>
      <w:r>
        <w:t>/Earning</w:t>
      </w:r>
      <w:r>
        <w:rPr>
          <w:spacing w:val="-8"/>
        </w:rPr>
        <w:t xml:space="preserve"> </w:t>
      </w:r>
      <w:r>
        <w:t>per</w:t>
      </w:r>
      <w:r>
        <w:rPr>
          <w:spacing w:val="-5"/>
        </w:rPr>
        <w:t xml:space="preserve"> </w:t>
      </w:r>
      <w:r>
        <w:t>share</w:t>
      </w:r>
    </w:p>
    <w:p w:rsidR="00952D39" w:rsidRDefault="007745DD">
      <w:pPr>
        <w:pStyle w:val="BodyText"/>
        <w:spacing w:before="5"/>
        <w:ind w:left="1031"/>
      </w:pPr>
      <w:r>
        <w:t>Cash</w:t>
      </w:r>
      <w:r>
        <w:rPr>
          <w:spacing w:val="-1"/>
        </w:rPr>
        <w:t xml:space="preserve"> </w:t>
      </w:r>
      <w:r>
        <w:t>Holding</w:t>
      </w:r>
      <w:r>
        <w:rPr>
          <w:spacing w:val="-4"/>
        </w:rPr>
        <w:t xml:space="preserve"> </w:t>
      </w:r>
      <w:r>
        <w:t>=</w:t>
      </w:r>
      <w:r>
        <w:rPr>
          <w:spacing w:val="-1"/>
        </w:rPr>
        <w:t xml:space="preserve"> </w:t>
      </w:r>
      <w:r>
        <w:t>Cash/Total</w:t>
      </w:r>
      <w:r>
        <w:rPr>
          <w:spacing w:val="-1"/>
        </w:rPr>
        <w:t xml:space="preserve"> </w:t>
      </w:r>
      <w:r>
        <w:rPr>
          <w:spacing w:val="-2"/>
        </w:rPr>
        <w:t>Assets</w:t>
      </w:r>
    </w:p>
    <w:p w:rsidR="00952D39" w:rsidRDefault="00952D39">
      <w:pPr>
        <w:pStyle w:val="BodyText"/>
        <w:spacing w:before="3"/>
        <w:rPr>
          <w:sz w:val="36"/>
        </w:rPr>
      </w:pPr>
    </w:p>
    <w:p w:rsidR="00952D39" w:rsidRDefault="007745DD">
      <w:pPr>
        <w:pStyle w:val="Heading1"/>
        <w:spacing w:before="0"/>
        <w:ind w:right="539"/>
      </w:pPr>
      <w:bookmarkStart w:id="57" w:name="_bookmark56"/>
      <w:bookmarkEnd w:id="57"/>
      <w:r>
        <w:rPr>
          <w:spacing w:val="-2"/>
        </w:rPr>
        <w:t>OPERATIONALIZATION</w:t>
      </w:r>
    </w:p>
    <w:p w:rsidR="00952D39" w:rsidRDefault="00952D39">
      <w:pPr>
        <w:pStyle w:val="BodyText"/>
        <w:rPr>
          <w:b/>
          <w:sz w:val="28"/>
        </w:rPr>
      </w:pPr>
    </w:p>
    <w:p w:rsidR="00952D39" w:rsidRDefault="007745DD">
      <w:pPr>
        <w:ind w:left="668" w:right="534"/>
        <w:jc w:val="center"/>
        <w:rPr>
          <w:b/>
          <w:sz w:val="28"/>
        </w:rPr>
      </w:pPr>
      <w:r>
        <w:rPr>
          <w:b/>
          <w:sz w:val="28"/>
        </w:rPr>
        <w:t>Variable</w:t>
      </w:r>
      <w:r>
        <w:rPr>
          <w:b/>
          <w:spacing w:val="-7"/>
          <w:sz w:val="28"/>
        </w:rPr>
        <w:t xml:space="preserve"> </w:t>
      </w:r>
      <w:r>
        <w:rPr>
          <w:b/>
          <w:spacing w:val="-2"/>
          <w:sz w:val="28"/>
        </w:rPr>
        <w:t>Description</w:t>
      </w:r>
    </w:p>
    <w:p w:rsidR="00952D39" w:rsidRDefault="007745DD">
      <w:pPr>
        <w:pStyle w:val="BodyText"/>
        <w:spacing w:before="10"/>
        <w:rPr>
          <w:b/>
          <w:sz w:val="18"/>
        </w:rPr>
      </w:pPr>
      <w:r>
        <w:rPr>
          <w:noProof/>
        </w:rPr>
        <w:drawing>
          <wp:anchor distT="0" distB="0" distL="0" distR="0" simplePos="0" relativeHeight="128" behindDoc="0" locked="0" layoutInCell="1" allowOverlap="1">
            <wp:simplePos x="0" y="0"/>
            <wp:positionH relativeFrom="page">
              <wp:posOffset>1700783</wp:posOffset>
            </wp:positionH>
            <wp:positionV relativeFrom="paragraph">
              <wp:posOffset>153299</wp:posOffset>
            </wp:positionV>
            <wp:extent cx="4478619" cy="4041648"/>
            <wp:effectExtent l="0" t="0" r="0" b="0"/>
            <wp:wrapTopAndBottom/>
            <wp:docPr id="2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9.png"/>
                    <pic:cNvPicPr/>
                  </pic:nvPicPr>
                  <pic:blipFill>
                    <a:blip r:embed="rId19" cstate="print"/>
                    <a:stretch>
                      <a:fillRect/>
                    </a:stretch>
                  </pic:blipFill>
                  <pic:spPr>
                    <a:xfrm>
                      <a:off x="0" y="0"/>
                      <a:ext cx="4478619" cy="4041648"/>
                    </a:xfrm>
                    <a:prstGeom prst="rect">
                      <a:avLst/>
                    </a:prstGeom>
                  </pic:spPr>
                </pic:pic>
              </a:graphicData>
            </a:graphic>
          </wp:anchor>
        </w:drawing>
      </w:r>
    </w:p>
    <w:p w:rsidR="00952D39" w:rsidRDefault="00952D39">
      <w:pPr>
        <w:rPr>
          <w:sz w:val="18"/>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26" o:spid="_x0000_s1122" style="position:absolute;margin-left:30.95pt;margin-top:0;width:.5pt;height:792.1pt;z-index:15795712;mso-position-horizontal-relative:page;mso-position-vertical-relative:page" fillcolor="black" stroked="f">
            <w10:wrap anchorx="page" anchory="page"/>
          </v:rect>
        </w:pict>
      </w:r>
      <w:r>
        <w:pict>
          <v:rect id="docshape127" o:spid="_x0000_s1121" style="position:absolute;margin-left:580.65pt;margin-top:0;width:.5pt;height:792.1pt;z-index:15796224;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8"/>
        <w:rPr>
          <w:b/>
          <w:sz w:val="17"/>
        </w:rPr>
      </w:pPr>
    </w:p>
    <w:p w:rsidR="00952D39" w:rsidRDefault="007745DD">
      <w:pPr>
        <w:pStyle w:val="Heading1"/>
        <w:ind w:left="347" w:right="737"/>
      </w:pPr>
      <w:bookmarkStart w:id="58" w:name="_bookmark57"/>
      <w:bookmarkEnd w:id="58"/>
      <w:r>
        <w:t>CHAPTER</w:t>
      </w:r>
      <w:r>
        <w:rPr>
          <w:spacing w:val="-13"/>
        </w:rPr>
        <w:t xml:space="preserve"> </w:t>
      </w:r>
      <w:r>
        <w:rPr>
          <w:spacing w:val="-10"/>
        </w:rPr>
        <w:t>4</w:t>
      </w:r>
    </w:p>
    <w:p w:rsidR="00952D39" w:rsidRDefault="00952D39">
      <w:pPr>
        <w:pStyle w:val="BodyText"/>
        <w:rPr>
          <w:b/>
          <w:sz w:val="32"/>
        </w:rPr>
      </w:pPr>
    </w:p>
    <w:p w:rsidR="00952D39" w:rsidRDefault="007745DD">
      <w:pPr>
        <w:pStyle w:val="Heading1"/>
        <w:spacing w:before="0" w:line="365" w:lineRule="exact"/>
        <w:ind w:left="1031"/>
        <w:jc w:val="both"/>
      </w:pPr>
      <w:bookmarkStart w:id="59" w:name="_bookmark58"/>
      <w:bookmarkEnd w:id="59"/>
      <w:r>
        <w:t>EMPIRICAL</w:t>
      </w:r>
      <w:r>
        <w:rPr>
          <w:spacing w:val="-18"/>
        </w:rPr>
        <w:t xml:space="preserve"> </w:t>
      </w:r>
      <w:r>
        <w:rPr>
          <w:spacing w:val="-2"/>
        </w:rPr>
        <w:t>RESULTS</w:t>
      </w:r>
    </w:p>
    <w:p w:rsidR="00952D39" w:rsidRDefault="007745DD">
      <w:pPr>
        <w:pStyle w:val="BodyText"/>
        <w:spacing w:line="360" w:lineRule="auto"/>
        <w:ind w:left="1031" w:right="893"/>
        <w:jc w:val="both"/>
      </w:pPr>
      <w:r>
        <w:t>We</w:t>
      </w:r>
      <w:r>
        <w:rPr>
          <w:spacing w:val="-15"/>
        </w:rPr>
        <w:t xml:space="preserve"> </w:t>
      </w:r>
      <w:r>
        <w:t>used</w:t>
      </w:r>
      <w:r>
        <w:rPr>
          <w:spacing w:val="-15"/>
        </w:rPr>
        <w:t xml:space="preserve"> </w:t>
      </w:r>
      <w:proofErr w:type="spellStart"/>
      <w:r>
        <w:t>Tobit</w:t>
      </w:r>
      <w:proofErr w:type="spellEnd"/>
      <w:r>
        <w:rPr>
          <w:spacing w:val="-15"/>
        </w:rPr>
        <w:t xml:space="preserve"> </w:t>
      </w:r>
      <w:r>
        <w:t>and</w:t>
      </w:r>
      <w:r>
        <w:rPr>
          <w:spacing w:val="-15"/>
        </w:rPr>
        <w:t xml:space="preserve"> </w:t>
      </w:r>
      <w:proofErr w:type="spellStart"/>
      <w:r>
        <w:t>logit</w:t>
      </w:r>
      <w:proofErr w:type="spellEnd"/>
      <w:r>
        <w:rPr>
          <w:spacing w:val="-15"/>
        </w:rPr>
        <w:t xml:space="preserve"> </w:t>
      </w:r>
      <w:r>
        <w:t>regression</w:t>
      </w:r>
      <w:r>
        <w:rPr>
          <w:spacing w:val="-15"/>
        </w:rPr>
        <w:t xml:space="preserve"> </w:t>
      </w:r>
      <w:r>
        <w:t>because</w:t>
      </w:r>
      <w:r>
        <w:rPr>
          <w:spacing w:val="-15"/>
        </w:rPr>
        <w:t xml:space="preserve"> </w:t>
      </w:r>
      <w:r>
        <w:t>our</w:t>
      </w:r>
      <w:r>
        <w:rPr>
          <w:spacing w:val="-15"/>
        </w:rPr>
        <w:t xml:space="preserve"> </w:t>
      </w:r>
      <w:r>
        <w:t>dependent</w:t>
      </w:r>
      <w:r>
        <w:rPr>
          <w:spacing w:val="-15"/>
        </w:rPr>
        <w:t xml:space="preserve"> </w:t>
      </w:r>
      <w:r>
        <w:t>variable</w:t>
      </w:r>
      <w:r>
        <w:rPr>
          <w:spacing w:val="-15"/>
        </w:rPr>
        <w:t xml:space="preserve"> </w:t>
      </w:r>
      <w:proofErr w:type="gramStart"/>
      <w:r>
        <w:t>exports</w:t>
      </w:r>
      <w:r>
        <w:rPr>
          <w:spacing w:val="-15"/>
        </w:rPr>
        <w:t xml:space="preserve"> </w:t>
      </w:r>
      <w:r>
        <w:t>is</w:t>
      </w:r>
      <w:proofErr w:type="gramEnd"/>
      <w:r>
        <w:rPr>
          <w:spacing w:val="-15"/>
        </w:rPr>
        <w:t xml:space="preserve"> </w:t>
      </w:r>
      <w:r>
        <w:t>measured</w:t>
      </w:r>
      <w:r>
        <w:rPr>
          <w:spacing w:val="-15"/>
        </w:rPr>
        <w:t xml:space="preserve"> </w:t>
      </w:r>
      <w:r>
        <w:t>with dummy</w:t>
      </w:r>
      <w:r>
        <w:rPr>
          <w:spacing w:val="-7"/>
        </w:rPr>
        <w:t xml:space="preserve"> </w:t>
      </w:r>
      <w:r>
        <w:t>so</w:t>
      </w:r>
      <w:r>
        <w:rPr>
          <w:spacing w:val="-3"/>
        </w:rPr>
        <w:t xml:space="preserve"> </w:t>
      </w:r>
      <w:r>
        <w:t>we</w:t>
      </w:r>
      <w:r>
        <w:rPr>
          <w:spacing w:val="-4"/>
        </w:rPr>
        <w:t xml:space="preserve"> </w:t>
      </w:r>
      <w:proofErr w:type="spellStart"/>
      <w:r>
        <w:t>can</w:t>
      </w:r>
      <w:r>
        <w:rPr>
          <w:spacing w:val="-3"/>
        </w:rPr>
        <w:t xml:space="preserve"> </w:t>
      </w:r>
      <w:r>
        <w:t>not</w:t>
      </w:r>
      <w:proofErr w:type="spellEnd"/>
      <w:r>
        <w:rPr>
          <w:spacing w:val="-3"/>
        </w:rPr>
        <w:t xml:space="preserve"> </w:t>
      </w:r>
      <w:r>
        <w:t>run</w:t>
      </w:r>
      <w:r>
        <w:rPr>
          <w:spacing w:val="-3"/>
        </w:rPr>
        <w:t xml:space="preserve"> </w:t>
      </w:r>
      <w:r>
        <w:t>diagnostic</w:t>
      </w:r>
      <w:r>
        <w:rPr>
          <w:spacing w:val="-3"/>
        </w:rPr>
        <w:t xml:space="preserve"> </w:t>
      </w:r>
      <w:r>
        <w:t>regression</w:t>
      </w:r>
      <w:r>
        <w:rPr>
          <w:spacing w:val="-3"/>
        </w:rPr>
        <w:t xml:space="preserve"> </w:t>
      </w:r>
      <w:r>
        <w:t>on</w:t>
      </w:r>
      <w:r>
        <w:rPr>
          <w:spacing w:val="-3"/>
        </w:rPr>
        <w:t xml:space="preserve"> </w:t>
      </w:r>
      <w:r>
        <w:t>our</w:t>
      </w:r>
      <w:r>
        <w:rPr>
          <w:spacing w:val="-4"/>
        </w:rPr>
        <w:t xml:space="preserve"> </w:t>
      </w:r>
      <w:r>
        <w:t>data. In</w:t>
      </w:r>
      <w:r>
        <w:rPr>
          <w:spacing w:val="-3"/>
        </w:rPr>
        <w:t xml:space="preserve"> </w:t>
      </w:r>
      <w:r>
        <w:t>this</w:t>
      </w:r>
      <w:r>
        <w:rPr>
          <w:spacing w:val="-3"/>
        </w:rPr>
        <w:t xml:space="preserve"> </w:t>
      </w:r>
      <w:r>
        <w:t>chapter,</w:t>
      </w:r>
      <w:r>
        <w:rPr>
          <w:spacing w:val="-3"/>
        </w:rPr>
        <w:t xml:space="preserve"> </w:t>
      </w:r>
      <w:r>
        <w:t>the</w:t>
      </w:r>
      <w:r>
        <w:rPr>
          <w:spacing w:val="-3"/>
        </w:rPr>
        <w:t xml:space="preserve"> </w:t>
      </w:r>
      <w:r>
        <w:t>findings</w:t>
      </w:r>
      <w:r>
        <w:rPr>
          <w:spacing w:val="-3"/>
        </w:rPr>
        <w:t xml:space="preserve"> </w:t>
      </w:r>
      <w:r>
        <w:t>of Pakistani</w:t>
      </w:r>
      <w:r>
        <w:rPr>
          <w:spacing w:val="-8"/>
        </w:rPr>
        <w:t xml:space="preserve"> </w:t>
      </w:r>
      <w:r>
        <w:t>textile</w:t>
      </w:r>
      <w:r>
        <w:rPr>
          <w:spacing w:val="-9"/>
        </w:rPr>
        <w:t xml:space="preserve"> </w:t>
      </w:r>
      <w:r>
        <w:t>companies</w:t>
      </w:r>
      <w:r>
        <w:rPr>
          <w:spacing w:val="-8"/>
        </w:rPr>
        <w:t xml:space="preserve"> </w:t>
      </w:r>
      <w:r>
        <w:t>that</w:t>
      </w:r>
      <w:r>
        <w:rPr>
          <w:spacing w:val="-8"/>
        </w:rPr>
        <w:t xml:space="preserve"> </w:t>
      </w:r>
      <w:r>
        <w:t>are</w:t>
      </w:r>
      <w:r>
        <w:rPr>
          <w:spacing w:val="-10"/>
        </w:rPr>
        <w:t xml:space="preserve"> </w:t>
      </w:r>
      <w:r>
        <w:t>mentioned</w:t>
      </w:r>
      <w:r>
        <w:rPr>
          <w:spacing w:val="-6"/>
        </w:rPr>
        <w:t xml:space="preserve"> </w:t>
      </w:r>
      <w:r>
        <w:t>on</w:t>
      </w:r>
      <w:r>
        <w:rPr>
          <w:spacing w:val="-8"/>
        </w:rPr>
        <w:t xml:space="preserve"> </w:t>
      </w:r>
      <w:r>
        <w:t>the</w:t>
      </w:r>
      <w:r>
        <w:rPr>
          <w:spacing w:val="-9"/>
        </w:rPr>
        <w:t xml:space="preserve"> </w:t>
      </w:r>
      <w:r>
        <w:t>Pakistan</w:t>
      </w:r>
      <w:r>
        <w:rPr>
          <w:spacing w:val="-8"/>
        </w:rPr>
        <w:t xml:space="preserve"> </w:t>
      </w:r>
      <w:r>
        <w:t>Stock</w:t>
      </w:r>
      <w:r>
        <w:rPr>
          <w:spacing w:val="-9"/>
        </w:rPr>
        <w:t xml:space="preserve"> </w:t>
      </w:r>
      <w:r>
        <w:t>Exchange</w:t>
      </w:r>
      <w:r>
        <w:rPr>
          <w:spacing w:val="-7"/>
        </w:rPr>
        <w:t xml:space="preserve"> </w:t>
      </w:r>
      <w:r>
        <w:t>for</w:t>
      </w:r>
      <w:r>
        <w:rPr>
          <w:spacing w:val="-10"/>
        </w:rPr>
        <w:t xml:space="preserve"> </w:t>
      </w:r>
      <w:r>
        <w:t>the</w:t>
      </w:r>
      <w:r>
        <w:rPr>
          <w:spacing w:val="-6"/>
        </w:rPr>
        <w:t xml:space="preserve"> </w:t>
      </w:r>
      <w:r>
        <w:t xml:space="preserve">time span of 2017–2021 are analyzed. In this research the effect of corporate governance on firms' exports is calculated as well as it is showed </w:t>
      </w:r>
      <w:r>
        <w:t>how the interaction effect reflected the moderating part of financial constraints on firms' exports. STATA and SPSS were utilized for this study's examination. Descriptive statistic, correlation among variables and regression</w:t>
      </w:r>
      <w:r>
        <w:rPr>
          <w:spacing w:val="-8"/>
        </w:rPr>
        <w:t xml:space="preserve"> </w:t>
      </w:r>
      <w:r>
        <w:t>are</w:t>
      </w:r>
      <w:r>
        <w:rPr>
          <w:spacing w:val="-10"/>
        </w:rPr>
        <w:t xml:space="preserve"> </w:t>
      </w:r>
      <w:r>
        <w:t>included</w:t>
      </w:r>
      <w:r>
        <w:rPr>
          <w:spacing w:val="-8"/>
        </w:rPr>
        <w:t xml:space="preserve"> </w:t>
      </w:r>
      <w:r>
        <w:t>in</w:t>
      </w:r>
      <w:r>
        <w:rPr>
          <w:spacing w:val="-8"/>
        </w:rPr>
        <w:t xml:space="preserve"> </w:t>
      </w:r>
      <w:r>
        <w:t>this</w:t>
      </w:r>
      <w:r>
        <w:rPr>
          <w:spacing w:val="-8"/>
        </w:rPr>
        <w:t xml:space="preserve"> </w:t>
      </w:r>
      <w:r>
        <w:t>chapter.</w:t>
      </w:r>
      <w:r>
        <w:rPr>
          <w:spacing w:val="-6"/>
        </w:rPr>
        <w:t xml:space="preserve"> </w:t>
      </w:r>
      <w:r>
        <w:t>In</w:t>
      </w:r>
      <w:r>
        <w:rPr>
          <w:spacing w:val="-8"/>
        </w:rPr>
        <w:t xml:space="preserve"> </w:t>
      </w:r>
      <w:r>
        <w:t>Pakistan's</w:t>
      </w:r>
      <w:r>
        <w:rPr>
          <w:spacing w:val="-8"/>
        </w:rPr>
        <w:t xml:space="preserve"> </w:t>
      </w:r>
      <w:r>
        <w:t>textile</w:t>
      </w:r>
      <w:r>
        <w:rPr>
          <w:spacing w:val="-9"/>
        </w:rPr>
        <w:t xml:space="preserve"> </w:t>
      </w:r>
      <w:r>
        <w:t>industries,</w:t>
      </w:r>
      <w:r>
        <w:rPr>
          <w:spacing w:val="-8"/>
        </w:rPr>
        <w:t xml:space="preserve"> </w:t>
      </w:r>
      <w:r>
        <w:t>the</w:t>
      </w:r>
      <w:r>
        <w:rPr>
          <w:spacing w:val="-9"/>
        </w:rPr>
        <w:t xml:space="preserve"> </w:t>
      </w:r>
      <w:proofErr w:type="spellStart"/>
      <w:r>
        <w:t>Tobit</w:t>
      </w:r>
      <w:proofErr w:type="spellEnd"/>
      <w:r>
        <w:rPr>
          <w:spacing w:val="-8"/>
        </w:rPr>
        <w:t xml:space="preserve"> </w:t>
      </w:r>
      <w:r>
        <w:t>and</w:t>
      </w:r>
      <w:r>
        <w:rPr>
          <w:spacing w:val="-8"/>
        </w:rPr>
        <w:t xml:space="preserve"> </w:t>
      </w:r>
      <w:r>
        <w:t>logistic regression test has also been used.</w:t>
      </w:r>
    </w:p>
    <w:p w:rsidR="00952D39" w:rsidRDefault="007745DD">
      <w:pPr>
        <w:pStyle w:val="Heading1"/>
        <w:spacing w:before="204"/>
        <w:ind w:right="535"/>
      </w:pPr>
      <w:bookmarkStart w:id="60" w:name="_bookmark59"/>
      <w:bookmarkEnd w:id="60"/>
      <w:r>
        <w:t>TABLE</w:t>
      </w:r>
      <w:r>
        <w:rPr>
          <w:spacing w:val="-12"/>
        </w:rPr>
        <w:t xml:space="preserve"> </w:t>
      </w:r>
      <w:r>
        <w:t>1:</w:t>
      </w:r>
      <w:r>
        <w:rPr>
          <w:spacing w:val="-11"/>
        </w:rPr>
        <w:t xml:space="preserve"> </w:t>
      </w:r>
      <w:r>
        <w:t>DESCRIPTIVE</w:t>
      </w:r>
      <w:r>
        <w:rPr>
          <w:spacing w:val="-12"/>
        </w:rPr>
        <w:t xml:space="preserve"> </w:t>
      </w:r>
      <w:r>
        <w:rPr>
          <w:spacing w:val="-2"/>
        </w:rPr>
        <w:t>STATISTIC</w:t>
      </w:r>
    </w:p>
    <w:tbl>
      <w:tblPr>
        <w:tblW w:w="0" w:type="auto"/>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17"/>
        <w:gridCol w:w="3274"/>
        <w:gridCol w:w="3022"/>
      </w:tblGrid>
      <w:tr w:rsidR="00952D39">
        <w:trPr>
          <w:trHeight w:val="414"/>
        </w:trPr>
        <w:tc>
          <w:tcPr>
            <w:tcW w:w="2317" w:type="dxa"/>
          </w:tcPr>
          <w:p w:rsidR="00952D39" w:rsidRDefault="007745DD">
            <w:pPr>
              <w:pStyle w:val="TableParagraph"/>
              <w:spacing w:line="275" w:lineRule="exact"/>
              <w:ind w:left="653" w:right="645"/>
              <w:rPr>
                <w:b/>
                <w:sz w:val="24"/>
              </w:rPr>
            </w:pPr>
            <w:r>
              <w:rPr>
                <w:b/>
                <w:spacing w:val="-2"/>
                <w:sz w:val="24"/>
              </w:rPr>
              <w:t>Variables</w:t>
            </w:r>
          </w:p>
        </w:tc>
        <w:tc>
          <w:tcPr>
            <w:tcW w:w="3274" w:type="dxa"/>
          </w:tcPr>
          <w:p w:rsidR="00952D39" w:rsidRDefault="007745DD">
            <w:pPr>
              <w:pStyle w:val="TableParagraph"/>
              <w:spacing w:line="275" w:lineRule="exact"/>
              <w:ind w:left="1327" w:right="1325"/>
              <w:rPr>
                <w:b/>
                <w:sz w:val="24"/>
              </w:rPr>
            </w:pPr>
            <w:r>
              <w:rPr>
                <w:b/>
                <w:spacing w:val="-4"/>
                <w:sz w:val="24"/>
              </w:rPr>
              <w:t>Mean</w:t>
            </w:r>
          </w:p>
        </w:tc>
        <w:tc>
          <w:tcPr>
            <w:tcW w:w="3022" w:type="dxa"/>
          </w:tcPr>
          <w:p w:rsidR="00952D39" w:rsidRDefault="007745DD">
            <w:pPr>
              <w:pStyle w:val="TableParagraph"/>
              <w:spacing w:line="275" w:lineRule="exact"/>
              <w:ind w:left="1123" w:right="1056"/>
              <w:rPr>
                <w:b/>
                <w:sz w:val="24"/>
              </w:rPr>
            </w:pPr>
            <w:proofErr w:type="spellStart"/>
            <w:r>
              <w:rPr>
                <w:b/>
                <w:spacing w:val="-2"/>
                <w:sz w:val="24"/>
              </w:rPr>
              <w:t>Std.Dev</w:t>
            </w:r>
            <w:proofErr w:type="spellEnd"/>
          </w:p>
        </w:tc>
      </w:tr>
      <w:tr w:rsidR="00952D39">
        <w:trPr>
          <w:trHeight w:val="412"/>
        </w:trPr>
        <w:tc>
          <w:tcPr>
            <w:tcW w:w="2317" w:type="dxa"/>
          </w:tcPr>
          <w:p w:rsidR="00952D39" w:rsidRDefault="007745DD">
            <w:pPr>
              <w:pStyle w:val="TableParagraph"/>
              <w:spacing w:line="275" w:lineRule="exact"/>
              <w:ind w:left="648" w:right="645"/>
              <w:rPr>
                <w:b/>
                <w:sz w:val="24"/>
              </w:rPr>
            </w:pPr>
            <w:r>
              <w:rPr>
                <w:b/>
                <w:spacing w:val="-4"/>
                <w:sz w:val="24"/>
              </w:rPr>
              <w:t>EXPD</w:t>
            </w:r>
          </w:p>
        </w:tc>
        <w:tc>
          <w:tcPr>
            <w:tcW w:w="3274" w:type="dxa"/>
          </w:tcPr>
          <w:p w:rsidR="00952D39" w:rsidRDefault="007745DD">
            <w:pPr>
              <w:pStyle w:val="TableParagraph"/>
              <w:spacing w:line="270" w:lineRule="exact"/>
              <w:ind w:left="1327" w:right="1322"/>
              <w:rPr>
                <w:sz w:val="24"/>
              </w:rPr>
            </w:pPr>
            <w:r>
              <w:rPr>
                <w:spacing w:val="-4"/>
                <w:sz w:val="24"/>
              </w:rPr>
              <w:t>0.64</w:t>
            </w:r>
          </w:p>
        </w:tc>
        <w:tc>
          <w:tcPr>
            <w:tcW w:w="3022" w:type="dxa"/>
          </w:tcPr>
          <w:p w:rsidR="00952D39" w:rsidRDefault="007745DD">
            <w:pPr>
              <w:pStyle w:val="TableParagraph"/>
              <w:spacing w:line="270" w:lineRule="exact"/>
              <w:ind w:left="1064" w:right="1056"/>
              <w:rPr>
                <w:sz w:val="24"/>
              </w:rPr>
            </w:pPr>
            <w:r>
              <w:rPr>
                <w:spacing w:val="-4"/>
                <w:sz w:val="24"/>
              </w:rPr>
              <w:t>0.48</w:t>
            </w:r>
          </w:p>
        </w:tc>
      </w:tr>
      <w:tr w:rsidR="00952D39">
        <w:trPr>
          <w:trHeight w:val="414"/>
        </w:trPr>
        <w:tc>
          <w:tcPr>
            <w:tcW w:w="2317" w:type="dxa"/>
          </w:tcPr>
          <w:p w:rsidR="00952D39" w:rsidRDefault="007745DD">
            <w:pPr>
              <w:pStyle w:val="TableParagraph"/>
              <w:spacing w:line="275" w:lineRule="exact"/>
              <w:ind w:left="650" w:right="645"/>
              <w:rPr>
                <w:b/>
                <w:sz w:val="24"/>
              </w:rPr>
            </w:pPr>
            <w:r>
              <w:rPr>
                <w:b/>
                <w:spacing w:val="-4"/>
                <w:sz w:val="24"/>
              </w:rPr>
              <w:t>EXPI</w:t>
            </w:r>
          </w:p>
        </w:tc>
        <w:tc>
          <w:tcPr>
            <w:tcW w:w="3274" w:type="dxa"/>
          </w:tcPr>
          <w:p w:rsidR="00952D39" w:rsidRDefault="007745DD">
            <w:pPr>
              <w:pStyle w:val="TableParagraph"/>
              <w:spacing w:line="270" w:lineRule="exact"/>
              <w:ind w:left="1327" w:right="1322"/>
              <w:rPr>
                <w:sz w:val="24"/>
              </w:rPr>
            </w:pPr>
            <w:r>
              <w:rPr>
                <w:spacing w:val="-4"/>
                <w:sz w:val="24"/>
              </w:rPr>
              <w:t>0.34</w:t>
            </w:r>
          </w:p>
        </w:tc>
        <w:tc>
          <w:tcPr>
            <w:tcW w:w="3022" w:type="dxa"/>
          </w:tcPr>
          <w:p w:rsidR="00952D39" w:rsidRDefault="007745DD">
            <w:pPr>
              <w:pStyle w:val="TableParagraph"/>
              <w:spacing w:line="270" w:lineRule="exact"/>
              <w:ind w:left="1064" w:right="1056"/>
              <w:rPr>
                <w:sz w:val="24"/>
              </w:rPr>
            </w:pPr>
            <w:r>
              <w:rPr>
                <w:spacing w:val="-4"/>
                <w:sz w:val="24"/>
              </w:rPr>
              <w:t>0.35</w:t>
            </w:r>
          </w:p>
        </w:tc>
      </w:tr>
      <w:tr w:rsidR="00952D39">
        <w:trPr>
          <w:trHeight w:val="414"/>
        </w:trPr>
        <w:tc>
          <w:tcPr>
            <w:tcW w:w="2317" w:type="dxa"/>
          </w:tcPr>
          <w:p w:rsidR="00952D39" w:rsidRDefault="007745DD">
            <w:pPr>
              <w:pStyle w:val="TableParagraph"/>
              <w:spacing w:line="275" w:lineRule="exact"/>
              <w:ind w:left="648" w:right="645"/>
              <w:rPr>
                <w:b/>
                <w:sz w:val="24"/>
              </w:rPr>
            </w:pPr>
            <w:r>
              <w:rPr>
                <w:b/>
                <w:spacing w:val="-5"/>
                <w:sz w:val="24"/>
              </w:rPr>
              <w:t>FA</w:t>
            </w:r>
          </w:p>
        </w:tc>
        <w:tc>
          <w:tcPr>
            <w:tcW w:w="3274" w:type="dxa"/>
          </w:tcPr>
          <w:p w:rsidR="00952D39" w:rsidRDefault="007745DD">
            <w:pPr>
              <w:pStyle w:val="TableParagraph"/>
              <w:spacing w:line="270" w:lineRule="exact"/>
              <w:ind w:left="1327" w:right="1322"/>
              <w:rPr>
                <w:sz w:val="24"/>
              </w:rPr>
            </w:pPr>
            <w:r>
              <w:rPr>
                <w:spacing w:val="-4"/>
                <w:sz w:val="24"/>
              </w:rPr>
              <w:t>3.62</w:t>
            </w:r>
          </w:p>
        </w:tc>
        <w:tc>
          <w:tcPr>
            <w:tcW w:w="3022" w:type="dxa"/>
          </w:tcPr>
          <w:p w:rsidR="00952D39" w:rsidRDefault="007745DD">
            <w:pPr>
              <w:pStyle w:val="TableParagraph"/>
              <w:spacing w:line="270" w:lineRule="exact"/>
              <w:ind w:left="1064" w:right="1056"/>
              <w:rPr>
                <w:sz w:val="24"/>
              </w:rPr>
            </w:pPr>
            <w:r>
              <w:rPr>
                <w:spacing w:val="-4"/>
                <w:sz w:val="24"/>
              </w:rPr>
              <w:t>0.39</w:t>
            </w:r>
          </w:p>
        </w:tc>
      </w:tr>
      <w:tr w:rsidR="00952D39">
        <w:trPr>
          <w:trHeight w:val="412"/>
        </w:trPr>
        <w:tc>
          <w:tcPr>
            <w:tcW w:w="2317" w:type="dxa"/>
          </w:tcPr>
          <w:p w:rsidR="00952D39" w:rsidRDefault="007745DD">
            <w:pPr>
              <w:pStyle w:val="TableParagraph"/>
              <w:spacing w:line="275" w:lineRule="exact"/>
              <w:ind w:left="647" w:right="645"/>
              <w:rPr>
                <w:b/>
                <w:sz w:val="24"/>
              </w:rPr>
            </w:pPr>
            <w:r>
              <w:rPr>
                <w:b/>
                <w:spacing w:val="-5"/>
                <w:sz w:val="24"/>
              </w:rPr>
              <w:t>FS</w:t>
            </w:r>
          </w:p>
        </w:tc>
        <w:tc>
          <w:tcPr>
            <w:tcW w:w="3274" w:type="dxa"/>
          </w:tcPr>
          <w:p w:rsidR="00952D39" w:rsidRDefault="007745DD">
            <w:pPr>
              <w:pStyle w:val="TableParagraph"/>
              <w:spacing w:line="270" w:lineRule="exact"/>
              <w:ind w:left="1327" w:right="1322"/>
              <w:rPr>
                <w:sz w:val="24"/>
              </w:rPr>
            </w:pPr>
            <w:r>
              <w:rPr>
                <w:spacing w:val="-2"/>
                <w:sz w:val="24"/>
              </w:rPr>
              <w:t>22.08</w:t>
            </w:r>
          </w:p>
        </w:tc>
        <w:tc>
          <w:tcPr>
            <w:tcW w:w="3022" w:type="dxa"/>
          </w:tcPr>
          <w:p w:rsidR="00952D39" w:rsidRDefault="007745DD">
            <w:pPr>
              <w:pStyle w:val="TableParagraph"/>
              <w:spacing w:line="270" w:lineRule="exact"/>
              <w:ind w:left="1064" w:right="1056"/>
              <w:rPr>
                <w:sz w:val="24"/>
              </w:rPr>
            </w:pPr>
            <w:r>
              <w:rPr>
                <w:spacing w:val="-4"/>
                <w:sz w:val="24"/>
              </w:rPr>
              <w:t>1.63</w:t>
            </w:r>
          </w:p>
        </w:tc>
      </w:tr>
      <w:tr w:rsidR="00952D39">
        <w:trPr>
          <w:trHeight w:val="414"/>
        </w:trPr>
        <w:tc>
          <w:tcPr>
            <w:tcW w:w="2317" w:type="dxa"/>
          </w:tcPr>
          <w:p w:rsidR="00952D39" w:rsidRDefault="007745DD">
            <w:pPr>
              <w:pStyle w:val="TableParagraph"/>
              <w:spacing w:line="275" w:lineRule="exact"/>
              <w:ind w:left="653" w:right="645"/>
              <w:rPr>
                <w:b/>
                <w:sz w:val="24"/>
              </w:rPr>
            </w:pPr>
            <w:r>
              <w:rPr>
                <w:b/>
                <w:spacing w:val="-5"/>
                <w:sz w:val="24"/>
              </w:rPr>
              <w:t>DP</w:t>
            </w:r>
          </w:p>
        </w:tc>
        <w:tc>
          <w:tcPr>
            <w:tcW w:w="3274" w:type="dxa"/>
          </w:tcPr>
          <w:p w:rsidR="00952D39" w:rsidRDefault="007745DD">
            <w:pPr>
              <w:pStyle w:val="TableParagraph"/>
              <w:spacing w:line="270" w:lineRule="exact"/>
              <w:ind w:left="1327" w:right="1322"/>
              <w:rPr>
                <w:sz w:val="24"/>
              </w:rPr>
            </w:pPr>
            <w:r>
              <w:rPr>
                <w:spacing w:val="-4"/>
                <w:sz w:val="24"/>
              </w:rPr>
              <w:t>0.16</w:t>
            </w:r>
          </w:p>
        </w:tc>
        <w:tc>
          <w:tcPr>
            <w:tcW w:w="3022" w:type="dxa"/>
          </w:tcPr>
          <w:p w:rsidR="00952D39" w:rsidRDefault="007745DD">
            <w:pPr>
              <w:pStyle w:val="TableParagraph"/>
              <w:spacing w:line="270" w:lineRule="exact"/>
              <w:ind w:left="1064" w:right="1056"/>
              <w:rPr>
                <w:sz w:val="24"/>
              </w:rPr>
            </w:pPr>
            <w:r>
              <w:rPr>
                <w:spacing w:val="-4"/>
                <w:sz w:val="24"/>
              </w:rPr>
              <w:t>0.34</w:t>
            </w:r>
          </w:p>
        </w:tc>
      </w:tr>
      <w:tr w:rsidR="00952D39">
        <w:trPr>
          <w:trHeight w:val="414"/>
        </w:trPr>
        <w:tc>
          <w:tcPr>
            <w:tcW w:w="2317" w:type="dxa"/>
          </w:tcPr>
          <w:p w:rsidR="00952D39" w:rsidRDefault="007745DD">
            <w:pPr>
              <w:pStyle w:val="TableParagraph"/>
              <w:spacing w:line="275" w:lineRule="exact"/>
              <w:ind w:left="652" w:right="645"/>
              <w:rPr>
                <w:b/>
                <w:sz w:val="24"/>
              </w:rPr>
            </w:pPr>
            <w:r>
              <w:rPr>
                <w:b/>
                <w:spacing w:val="-5"/>
                <w:sz w:val="24"/>
              </w:rPr>
              <w:t>LEV</w:t>
            </w:r>
          </w:p>
        </w:tc>
        <w:tc>
          <w:tcPr>
            <w:tcW w:w="3274" w:type="dxa"/>
          </w:tcPr>
          <w:p w:rsidR="00952D39" w:rsidRDefault="007745DD">
            <w:pPr>
              <w:pStyle w:val="TableParagraph"/>
              <w:spacing w:line="270" w:lineRule="exact"/>
              <w:ind w:left="1327" w:right="1322"/>
              <w:rPr>
                <w:sz w:val="24"/>
              </w:rPr>
            </w:pPr>
            <w:r>
              <w:rPr>
                <w:spacing w:val="-4"/>
                <w:sz w:val="24"/>
              </w:rPr>
              <w:t>0.45</w:t>
            </w:r>
          </w:p>
        </w:tc>
        <w:tc>
          <w:tcPr>
            <w:tcW w:w="3022" w:type="dxa"/>
          </w:tcPr>
          <w:p w:rsidR="00952D39" w:rsidRDefault="007745DD">
            <w:pPr>
              <w:pStyle w:val="TableParagraph"/>
              <w:spacing w:line="270" w:lineRule="exact"/>
              <w:ind w:left="1064" w:right="1056"/>
              <w:rPr>
                <w:sz w:val="24"/>
              </w:rPr>
            </w:pPr>
            <w:r>
              <w:rPr>
                <w:spacing w:val="-4"/>
                <w:sz w:val="24"/>
              </w:rPr>
              <w:t>0.31</w:t>
            </w:r>
          </w:p>
        </w:tc>
      </w:tr>
      <w:tr w:rsidR="00952D39">
        <w:trPr>
          <w:trHeight w:val="412"/>
        </w:trPr>
        <w:tc>
          <w:tcPr>
            <w:tcW w:w="2317" w:type="dxa"/>
          </w:tcPr>
          <w:p w:rsidR="00952D39" w:rsidRDefault="007745DD">
            <w:pPr>
              <w:pStyle w:val="TableParagraph"/>
              <w:spacing w:line="275" w:lineRule="exact"/>
              <w:ind w:left="648" w:right="645"/>
              <w:rPr>
                <w:b/>
                <w:sz w:val="24"/>
              </w:rPr>
            </w:pPr>
            <w:r>
              <w:rPr>
                <w:b/>
                <w:spacing w:val="-5"/>
                <w:sz w:val="24"/>
              </w:rPr>
              <w:t>KZ</w:t>
            </w:r>
          </w:p>
        </w:tc>
        <w:tc>
          <w:tcPr>
            <w:tcW w:w="3274" w:type="dxa"/>
          </w:tcPr>
          <w:p w:rsidR="00952D39" w:rsidRDefault="007745DD">
            <w:pPr>
              <w:pStyle w:val="TableParagraph"/>
              <w:spacing w:line="270" w:lineRule="exact"/>
              <w:ind w:left="1327" w:right="1324"/>
              <w:rPr>
                <w:sz w:val="24"/>
              </w:rPr>
            </w:pPr>
            <w:r>
              <w:rPr>
                <w:spacing w:val="-2"/>
                <w:sz w:val="24"/>
              </w:rPr>
              <w:t>-</w:t>
            </w:r>
            <w:r>
              <w:rPr>
                <w:spacing w:val="-4"/>
                <w:sz w:val="24"/>
              </w:rPr>
              <w:t>4.55</w:t>
            </w:r>
          </w:p>
        </w:tc>
        <w:tc>
          <w:tcPr>
            <w:tcW w:w="3022" w:type="dxa"/>
          </w:tcPr>
          <w:p w:rsidR="00952D39" w:rsidRDefault="007745DD">
            <w:pPr>
              <w:pStyle w:val="TableParagraph"/>
              <w:spacing w:line="270" w:lineRule="exact"/>
              <w:ind w:left="1064" w:right="1056"/>
              <w:rPr>
                <w:sz w:val="24"/>
              </w:rPr>
            </w:pPr>
            <w:r>
              <w:rPr>
                <w:spacing w:val="-2"/>
                <w:sz w:val="24"/>
              </w:rPr>
              <w:t>14.10</w:t>
            </w:r>
          </w:p>
        </w:tc>
      </w:tr>
      <w:tr w:rsidR="00952D39">
        <w:trPr>
          <w:trHeight w:val="414"/>
        </w:trPr>
        <w:tc>
          <w:tcPr>
            <w:tcW w:w="2317" w:type="dxa"/>
          </w:tcPr>
          <w:p w:rsidR="00952D39" w:rsidRDefault="007745DD">
            <w:pPr>
              <w:pStyle w:val="TableParagraph"/>
              <w:spacing w:line="275" w:lineRule="exact"/>
              <w:ind w:left="653" w:right="645"/>
              <w:rPr>
                <w:b/>
                <w:sz w:val="24"/>
              </w:rPr>
            </w:pPr>
            <w:r>
              <w:rPr>
                <w:b/>
                <w:spacing w:val="-5"/>
                <w:sz w:val="24"/>
              </w:rPr>
              <w:t>BS</w:t>
            </w:r>
          </w:p>
        </w:tc>
        <w:tc>
          <w:tcPr>
            <w:tcW w:w="3274" w:type="dxa"/>
          </w:tcPr>
          <w:p w:rsidR="00952D39" w:rsidRDefault="007745DD">
            <w:pPr>
              <w:pStyle w:val="TableParagraph"/>
              <w:spacing w:line="270" w:lineRule="exact"/>
              <w:ind w:left="1327" w:right="1322"/>
              <w:rPr>
                <w:sz w:val="24"/>
              </w:rPr>
            </w:pPr>
            <w:r>
              <w:rPr>
                <w:spacing w:val="-4"/>
                <w:sz w:val="24"/>
              </w:rPr>
              <w:t>0.70</w:t>
            </w:r>
          </w:p>
        </w:tc>
        <w:tc>
          <w:tcPr>
            <w:tcW w:w="3022" w:type="dxa"/>
          </w:tcPr>
          <w:p w:rsidR="00952D39" w:rsidRDefault="007745DD">
            <w:pPr>
              <w:pStyle w:val="TableParagraph"/>
              <w:spacing w:line="270" w:lineRule="exact"/>
              <w:ind w:left="1064" w:right="1056"/>
              <w:rPr>
                <w:sz w:val="24"/>
              </w:rPr>
            </w:pPr>
            <w:r>
              <w:rPr>
                <w:spacing w:val="-4"/>
                <w:sz w:val="24"/>
              </w:rPr>
              <w:t>0.11</w:t>
            </w:r>
          </w:p>
        </w:tc>
      </w:tr>
      <w:tr w:rsidR="00952D39">
        <w:trPr>
          <w:trHeight w:val="414"/>
        </w:trPr>
        <w:tc>
          <w:tcPr>
            <w:tcW w:w="2317" w:type="dxa"/>
          </w:tcPr>
          <w:p w:rsidR="00952D39" w:rsidRDefault="007745DD">
            <w:pPr>
              <w:pStyle w:val="TableParagraph"/>
              <w:spacing w:line="275" w:lineRule="exact"/>
              <w:ind w:left="651" w:right="645"/>
              <w:rPr>
                <w:b/>
                <w:sz w:val="24"/>
              </w:rPr>
            </w:pPr>
            <w:r>
              <w:rPr>
                <w:b/>
                <w:spacing w:val="-5"/>
                <w:sz w:val="24"/>
              </w:rPr>
              <w:t>AD</w:t>
            </w:r>
          </w:p>
        </w:tc>
        <w:tc>
          <w:tcPr>
            <w:tcW w:w="3274" w:type="dxa"/>
          </w:tcPr>
          <w:p w:rsidR="00952D39" w:rsidRDefault="007745DD">
            <w:pPr>
              <w:pStyle w:val="TableParagraph"/>
              <w:spacing w:line="270" w:lineRule="exact"/>
              <w:ind w:left="1327" w:right="1322"/>
              <w:rPr>
                <w:sz w:val="24"/>
              </w:rPr>
            </w:pPr>
            <w:r>
              <w:rPr>
                <w:spacing w:val="-4"/>
                <w:sz w:val="24"/>
              </w:rPr>
              <w:t>0.52</w:t>
            </w:r>
          </w:p>
        </w:tc>
        <w:tc>
          <w:tcPr>
            <w:tcW w:w="3022" w:type="dxa"/>
          </w:tcPr>
          <w:p w:rsidR="00952D39" w:rsidRDefault="007745DD">
            <w:pPr>
              <w:pStyle w:val="TableParagraph"/>
              <w:spacing w:line="270" w:lineRule="exact"/>
              <w:ind w:left="1064" w:right="1056"/>
              <w:rPr>
                <w:sz w:val="24"/>
              </w:rPr>
            </w:pPr>
            <w:r>
              <w:rPr>
                <w:spacing w:val="-4"/>
                <w:sz w:val="24"/>
              </w:rPr>
              <w:t>0.16</w:t>
            </w:r>
          </w:p>
        </w:tc>
      </w:tr>
      <w:tr w:rsidR="00952D39">
        <w:trPr>
          <w:trHeight w:val="412"/>
        </w:trPr>
        <w:tc>
          <w:tcPr>
            <w:tcW w:w="2317" w:type="dxa"/>
          </w:tcPr>
          <w:p w:rsidR="00952D39" w:rsidRDefault="007745DD">
            <w:pPr>
              <w:pStyle w:val="TableParagraph"/>
              <w:spacing w:line="275" w:lineRule="exact"/>
              <w:ind w:left="652" w:right="645"/>
              <w:rPr>
                <w:b/>
                <w:sz w:val="24"/>
              </w:rPr>
            </w:pPr>
            <w:r>
              <w:rPr>
                <w:b/>
                <w:spacing w:val="-5"/>
                <w:sz w:val="24"/>
              </w:rPr>
              <w:t>DT</w:t>
            </w:r>
          </w:p>
        </w:tc>
        <w:tc>
          <w:tcPr>
            <w:tcW w:w="3274" w:type="dxa"/>
          </w:tcPr>
          <w:p w:rsidR="00952D39" w:rsidRDefault="007745DD">
            <w:pPr>
              <w:pStyle w:val="TableParagraph"/>
              <w:spacing w:line="270" w:lineRule="exact"/>
              <w:ind w:left="1327" w:right="1322"/>
              <w:rPr>
                <w:sz w:val="24"/>
              </w:rPr>
            </w:pPr>
            <w:r>
              <w:rPr>
                <w:spacing w:val="-4"/>
                <w:sz w:val="24"/>
              </w:rPr>
              <w:t>0.54</w:t>
            </w:r>
          </w:p>
        </w:tc>
        <w:tc>
          <w:tcPr>
            <w:tcW w:w="3022" w:type="dxa"/>
          </w:tcPr>
          <w:p w:rsidR="00952D39" w:rsidRDefault="007745DD">
            <w:pPr>
              <w:pStyle w:val="TableParagraph"/>
              <w:spacing w:line="270" w:lineRule="exact"/>
              <w:ind w:left="1064" w:right="1056"/>
              <w:rPr>
                <w:sz w:val="24"/>
              </w:rPr>
            </w:pPr>
            <w:r>
              <w:rPr>
                <w:spacing w:val="-4"/>
                <w:sz w:val="24"/>
              </w:rPr>
              <w:t>0.13</w:t>
            </w:r>
          </w:p>
        </w:tc>
      </w:tr>
      <w:tr w:rsidR="00952D39">
        <w:trPr>
          <w:trHeight w:val="414"/>
        </w:trPr>
        <w:tc>
          <w:tcPr>
            <w:tcW w:w="2317" w:type="dxa"/>
          </w:tcPr>
          <w:p w:rsidR="00952D39" w:rsidRDefault="007745DD">
            <w:pPr>
              <w:pStyle w:val="TableParagraph"/>
              <w:spacing w:line="275" w:lineRule="exact"/>
              <w:ind w:left="651" w:right="645"/>
              <w:rPr>
                <w:b/>
                <w:sz w:val="24"/>
              </w:rPr>
            </w:pPr>
            <w:r>
              <w:rPr>
                <w:b/>
                <w:spacing w:val="-5"/>
                <w:sz w:val="24"/>
              </w:rPr>
              <w:t>RC</w:t>
            </w:r>
          </w:p>
        </w:tc>
        <w:tc>
          <w:tcPr>
            <w:tcW w:w="3274" w:type="dxa"/>
          </w:tcPr>
          <w:p w:rsidR="00952D39" w:rsidRDefault="007745DD">
            <w:pPr>
              <w:pStyle w:val="TableParagraph"/>
              <w:spacing w:line="270" w:lineRule="exact"/>
              <w:ind w:left="1327" w:right="1322"/>
              <w:rPr>
                <w:sz w:val="24"/>
              </w:rPr>
            </w:pPr>
            <w:r>
              <w:rPr>
                <w:spacing w:val="-4"/>
                <w:sz w:val="24"/>
              </w:rPr>
              <w:t>0.52</w:t>
            </w:r>
          </w:p>
        </w:tc>
        <w:tc>
          <w:tcPr>
            <w:tcW w:w="3022" w:type="dxa"/>
          </w:tcPr>
          <w:p w:rsidR="00952D39" w:rsidRDefault="007745DD">
            <w:pPr>
              <w:pStyle w:val="TableParagraph"/>
              <w:spacing w:line="270" w:lineRule="exact"/>
              <w:ind w:left="1064" w:right="1056"/>
              <w:rPr>
                <w:sz w:val="24"/>
              </w:rPr>
            </w:pPr>
            <w:r>
              <w:rPr>
                <w:spacing w:val="-4"/>
                <w:sz w:val="24"/>
              </w:rPr>
              <w:t>0.16</w:t>
            </w:r>
          </w:p>
        </w:tc>
      </w:tr>
      <w:tr w:rsidR="00952D39">
        <w:trPr>
          <w:trHeight w:val="413"/>
        </w:trPr>
        <w:tc>
          <w:tcPr>
            <w:tcW w:w="2317" w:type="dxa"/>
          </w:tcPr>
          <w:p w:rsidR="00952D39" w:rsidRDefault="007745DD">
            <w:pPr>
              <w:pStyle w:val="TableParagraph"/>
              <w:spacing w:line="276" w:lineRule="exact"/>
              <w:ind w:left="652" w:right="645"/>
              <w:rPr>
                <w:b/>
                <w:sz w:val="24"/>
              </w:rPr>
            </w:pPr>
            <w:r>
              <w:rPr>
                <w:b/>
                <w:spacing w:val="-5"/>
                <w:sz w:val="24"/>
              </w:rPr>
              <w:t>SR</w:t>
            </w:r>
          </w:p>
        </w:tc>
        <w:tc>
          <w:tcPr>
            <w:tcW w:w="3274" w:type="dxa"/>
          </w:tcPr>
          <w:p w:rsidR="00952D39" w:rsidRDefault="007745DD">
            <w:pPr>
              <w:pStyle w:val="TableParagraph"/>
              <w:spacing w:line="271" w:lineRule="exact"/>
              <w:ind w:left="1327" w:right="1322"/>
              <w:rPr>
                <w:sz w:val="24"/>
              </w:rPr>
            </w:pPr>
            <w:r>
              <w:rPr>
                <w:spacing w:val="-4"/>
                <w:sz w:val="24"/>
              </w:rPr>
              <w:t>0.35</w:t>
            </w:r>
          </w:p>
        </w:tc>
        <w:tc>
          <w:tcPr>
            <w:tcW w:w="3022" w:type="dxa"/>
          </w:tcPr>
          <w:p w:rsidR="00952D39" w:rsidRDefault="007745DD">
            <w:pPr>
              <w:pStyle w:val="TableParagraph"/>
              <w:spacing w:line="271" w:lineRule="exact"/>
              <w:ind w:left="1064" w:right="1056"/>
              <w:rPr>
                <w:sz w:val="24"/>
              </w:rPr>
            </w:pPr>
            <w:r>
              <w:rPr>
                <w:spacing w:val="-4"/>
                <w:sz w:val="24"/>
              </w:rPr>
              <w:t>0.13</w:t>
            </w:r>
          </w:p>
        </w:tc>
      </w:tr>
      <w:tr w:rsidR="00952D39">
        <w:trPr>
          <w:trHeight w:val="414"/>
        </w:trPr>
        <w:tc>
          <w:tcPr>
            <w:tcW w:w="2317" w:type="dxa"/>
          </w:tcPr>
          <w:p w:rsidR="00952D39" w:rsidRDefault="007745DD">
            <w:pPr>
              <w:pStyle w:val="TableParagraph"/>
              <w:spacing w:before="1" w:line="240" w:lineRule="auto"/>
              <w:ind w:left="653" w:right="643"/>
              <w:rPr>
                <w:b/>
                <w:sz w:val="24"/>
              </w:rPr>
            </w:pPr>
            <w:r>
              <w:rPr>
                <w:b/>
                <w:spacing w:val="-5"/>
                <w:sz w:val="24"/>
              </w:rPr>
              <w:t>OS</w:t>
            </w:r>
          </w:p>
        </w:tc>
        <w:tc>
          <w:tcPr>
            <w:tcW w:w="3274" w:type="dxa"/>
          </w:tcPr>
          <w:p w:rsidR="00952D39" w:rsidRDefault="007745DD">
            <w:pPr>
              <w:pStyle w:val="TableParagraph"/>
              <w:spacing w:line="273" w:lineRule="exact"/>
              <w:ind w:left="1327" w:right="1322"/>
              <w:rPr>
                <w:sz w:val="24"/>
              </w:rPr>
            </w:pPr>
            <w:r>
              <w:rPr>
                <w:spacing w:val="-4"/>
                <w:sz w:val="24"/>
              </w:rPr>
              <w:t>0.74</w:t>
            </w:r>
          </w:p>
        </w:tc>
        <w:tc>
          <w:tcPr>
            <w:tcW w:w="3022" w:type="dxa"/>
          </w:tcPr>
          <w:p w:rsidR="00952D39" w:rsidRDefault="007745DD">
            <w:pPr>
              <w:pStyle w:val="TableParagraph"/>
              <w:spacing w:line="273" w:lineRule="exact"/>
              <w:ind w:left="1064" w:right="1056"/>
              <w:rPr>
                <w:sz w:val="24"/>
              </w:rPr>
            </w:pPr>
            <w:r>
              <w:rPr>
                <w:spacing w:val="-4"/>
                <w:sz w:val="24"/>
              </w:rPr>
              <w:t>0.37</w:t>
            </w:r>
          </w:p>
        </w:tc>
      </w:tr>
      <w:tr w:rsidR="00952D39">
        <w:trPr>
          <w:trHeight w:val="414"/>
        </w:trPr>
        <w:tc>
          <w:tcPr>
            <w:tcW w:w="2317" w:type="dxa"/>
          </w:tcPr>
          <w:p w:rsidR="00952D39" w:rsidRDefault="007745DD">
            <w:pPr>
              <w:pStyle w:val="TableParagraph"/>
              <w:spacing w:line="275" w:lineRule="exact"/>
              <w:ind w:left="650" w:right="645"/>
              <w:rPr>
                <w:b/>
                <w:sz w:val="24"/>
              </w:rPr>
            </w:pPr>
            <w:r>
              <w:rPr>
                <w:b/>
                <w:spacing w:val="-5"/>
                <w:sz w:val="24"/>
              </w:rPr>
              <w:t>CGI</w:t>
            </w:r>
          </w:p>
        </w:tc>
        <w:tc>
          <w:tcPr>
            <w:tcW w:w="3274" w:type="dxa"/>
          </w:tcPr>
          <w:p w:rsidR="00952D39" w:rsidRDefault="007745DD">
            <w:pPr>
              <w:pStyle w:val="TableParagraph"/>
              <w:spacing w:line="270" w:lineRule="exact"/>
              <w:ind w:left="1327" w:right="1322"/>
              <w:rPr>
                <w:sz w:val="24"/>
              </w:rPr>
            </w:pPr>
            <w:r>
              <w:rPr>
                <w:spacing w:val="-4"/>
                <w:sz w:val="24"/>
              </w:rPr>
              <w:t>0.58</w:t>
            </w:r>
          </w:p>
        </w:tc>
        <w:tc>
          <w:tcPr>
            <w:tcW w:w="3022" w:type="dxa"/>
          </w:tcPr>
          <w:p w:rsidR="00952D39" w:rsidRDefault="007745DD">
            <w:pPr>
              <w:pStyle w:val="TableParagraph"/>
              <w:spacing w:line="270" w:lineRule="exact"/>
              <w:ind w:left="1064" w:right="1056"/>
              <w:rPr>
                <w:sz w:val="24"/>
              </w:rPr>
            </w:pPr>
            <w:r>
              <w:rPr>
                <w:spacing w:val="-4"/>
                <w:sz w:val="24"/>
              </w:rPr>
              <w:t>0.08</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28" o:spid="_x0000_s1120" style="position:absolute;margin-left:30.95pt;margin-top:0;width:.5pt;height:792.1pt;z-index:15796736;mso-position-horizontal-relative:page;mso-position-vertical-relative:page" fillcolor="black" stroked="f">
            <w10:wrap anchorx="page" anchory="page"/>
          </v:rect>
        </w:pict>
      </w:r>
      <w:r>
        <w:pict>
          <v:rect id="docshape129" o:spid="_x0000_s1119" style="position:absolute;margin-left:580.65pt;margin-top:0;width:.5pt;height:792.1pt;z-index:15797248;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11"/>
        <w:rPr>
          <w:b/>
          <w:sz w:val="16"/>
        </w:rPr>
      </w:pPr>
    </w:p>
    <w:p w:rsidR="00952D39" w:rsidRDefault="007745DD">
      <w:pPr>
        <w:pStyle w:val="BodyText"/>
        <w:spacing w:before="90" w:line="360" w:lineRule="auto"/>
        <w:ind w:left="1031" w:right="893"/>
        <w:jc w:val="both"/>
      </w:pPr>
      <w:r>
        <w:rPr>
          <w:spacing w:val="-2"/>
        </w:rPr>
        <w:t>Table</w:t>
      </w:r>
      <w:r>
        <w:rPr>
          <w:spacing w:val="-5"/>
        </w:rPr>
        <w:t xml:space="preserve"> </w:t>
      </w:r>
      <w:r>
        <w:rPr>
          <w:spacing w:val="-2"/>
        </w:rPr>
        <w:t>1</w:t>
      </w:r>
      <w:r>
        <w:rPr>
          <w:spacing w:val="-5"/>
        </w:rPr>
        <w:t xml:space="preserve"> </w:t>
      </w:r>
      <w:r>
        <w:rPr>
          <w:spacing w:val="-2"/>
        </w:rPr>
        <w:t>shows</w:t>
      </w:r>
      <w:r>
        <w:rPr>
          <w:spacing w:val="-5"/>
        </w:rPr>
        <w:t xml:space="preserve"> </w:t>
      </w:r>
      <w:r>
        <w:rPr>
          <w:spacing w:val="-2"/>
        </w:rPr>
        <w:t>the</w:t>
      </w:r>
      <w:r>
        <w:rPr>
          <w:spacing w:val="-5"/>
        </w:rPr>
        <w:t xml:space="preserve"> </w:t>
      </w:r>
      <w:r>
        <w:rPr>
          <w:spacing w:val="-2"/>
        </w:rPr>
        <w:t>value</w:t>
      </w:r>
      <w:r>
        <w:rPr>
          <w:spacing w:val="-5"/>
        </w:rPr>
        <w:t xml:space="preserve"> </w:t>
      </w:r>
      <w:r>
        <w:rPr>
          <w:spacing w:val="-2"/>
        </w:rPr>
        <w:t>of</w:t>
      </w:r>
      <w:r>
        <w:rPr>
          <w:spacing w:val="-6"/>
        </w:rPr>
        <w:t xml:space="preserve"> </w:t>
      </w:r>
      <w:r>
        <w:rPr>
          <w:spacing w:val="-2"/>
        </w:rPr>
        <w:t>descriptive</w:t>
      </w:r>
      <w:r>
        <w:rPr>
          <w:spacing w:val="-6"/>
        </w:rPr>
        <w:t xml:space="preserve"> </w:t>
      </w:r>
      <w:r>
        <w:rPr>
          <w:spacing w:val="-2"/>
        </w:rPr>
        <w:t>statistics</w:t>
      </w:r>
      <w:r>
        <w:rPr>
          <w:spacing w:val="-5"/>
        </w:rPr>
        <w:t xml:space="preserve"> </w:t>
      </w:r>
      <w:r>
        <w:rPr>
          <w:spacing w:val="-2"/>
        </w:rPr>
        <w:t>performed</w:t>
      </w:r>
      <w:r>
        <w:rPr>
          <w:spacing w:val="-5"/>
        </w:rPr>
        <w:t xml:space="preserve"> </w:t>
      </w:r>
      <w:r>
        <w:rPr>
          <w:spacing w:val="-2"/>
        </w:rPr>
        <w:t>on</w:t>
      </w:r>
      <w:r>
        <w:rPr>
          <w:spacing w:val="-5"/>
        </w:rPr>
        <w:t xml:space="preserve"> </w:t>
      </w:r>
      <w:r>
        <w:rPr>
          <w:spacing w:val="-2"/>
        </w:rPr>
        <w:t>these</w:t>
      </w:r>
      <w:r>
        <w:rPr>
          <w:spacing w:val="-6"/>
        </w:rPr>
        <w:t xml:space="preserve"> </w:t>
      </w:r>
      <w:r>
        <w:rPr>
          <w:spacing w:val="-2"/>
        </w:rPr>
        <w:t>three</w:t>
      </w:r>
      <w:r>
        <w:rPr>
          <w:spacing w:val="-6"/>
        </w:rPr>
        <w:t xml:space="preserve"> </w:t>
      </w:r>
      <w:r>
        <w:rPr>
          <w:spacing w:val="-2"/>
        </w:rPr>
        <w:t>variables</w:t>
      </w:r>
      <w:r>
        <w:rPr>
          <w:spacing w:val="-5"/>
        </w:rPr>
        <w:t xml:space="preserve"> </w:t>
      </w:r>
      <w:r>
        <w:rPr>
          <w:spacing w:val="-2"/>
        </w:rPr>
        <w:t xml:space="preserve">corporate </w:t>
      </w:r>
      <w:r>
        <w:t>governance, financial constraints and exports.</w:t>
      </w:r>
      <w:r>
        <w:rPr>
          <w:spacing w:val="40"/>
        </w:rPr>
        <w:t xml:space="preserve"> </w:t>
      </w:r>
      <w:r>
        <w:t>The mean value of export dummy variable is .64 with standard</w:t>
      </w:r>
      <w:r>
        <w:rPr>
          <w:spacing w:val="-1"/>
        </w:rPr>
        <w:t xml:space="preserve"> </w:t>
      </w:r>
      <w:r>
        <w:t>deviation of</w:t>
      </w:r>
      <w:r>
        <w:rPr>
          <w:spacing w:val="-1"/>
        </w:rPr>
        <w:t xml:space="preserve"> </w:t>
      </w:r>
      <w:r>
        <w:t>.48 and export</w:t>
      </w:r>
      <w:r>
        <w:rPr>
          <w:spacing w:val="-2"/>
        </w:rPr>
        <w:t xml:space="preserve"> </w:t>
      </w:r>
      <w:r>
        <w:t>intensity</w:t>
      </w:r>
      <w:r>
        <w:rPr>
          <w:spacing w:val="-5"/>
        </w:rPr>
        <w:t xml:space="preserve"> </w:t>
      </w:r>
      <w:r>
        <w:t>exhibit mean of</w:t>
      </w:r>
      <w:r>
        <w:rPr>
          <w:spacing w:val="-1"/>
        </w:rPr>
        <w:t xml:space="preserve"> </w:t>
      </w:r>
      <w:r>
        <w:t>.34 with standard deviation of .35. The five measures of financial constraints, which include</w:t>
      </w:r>
      <w:r>
        <w:rPr>
          <w:spacing w:val="-2"/>
        </w:rPr>
        <w:t xml:space="preserve"> </w:t>
      </w:r>
      <w:r>
        <w:t>age, and size of firm,</w:t>
      </w:r>
      <w:r>
        <w:rPr>
          <w:spacing w:val="-2"/>
        </w:rPr>
        <w:t xml:space="preserve"> </w:t>
      </w:r>
      <w:r>
        <w:t>dividend</w:t>
      </w:r>
      <w:r>
        <w:rPr>
          <w:spacing w:val="-1"/>
        </w:rPr>
        <w:t xml:space="preserve"> </w:t>
      </w:r>
      <w:r>
        <w:t>payout,</w:t>
      </w:r>
      <w:r>
        <w:rPr>
          <w:spacing w:val="-1"/>
        </w:rPr>
        <w:t xml:space="preserve"> </w:t>
      </w:r>
      <w:r>
        <w:t>leverage,</w:t>
      </w:r>
      <w:r>
        <w:rPr>
          <w:spacing w:val="-1"/>
        </w:rPr>
        <w:t xml:space="preserve"> </w:t>
      </w:r>
      <w:r>
        <w:t>index</w:t>
      </w:r>
      <w:r>
        <w:rPr>
          <w:spacing w:val="1"/>
        </w:rPr>
        <w:t xml:space="preserve"> </w:t>
      </w:r>
      <w:r>
        <w:t>KZ</w:t>
      </w:r>
      <w:r>
        <w:rPr>
          <w:spacing w:val="-5"/>
        </w:rPr>
        <w:t xml:space="preserve"> </w:t>
      </w:r>
      <w:r>
        <w:t>and</w:t>
      </w:r>
      <w:r>
        <w:rPr>
          <w:spacing w:val="-1"/>
        </w:rPr>
        <w:t xml:space="preserve"> </w:t>
      </w:r>
      <w:r>
        <w:t>their</w:t>
      </w:r>
      <w:r>
        <w:rPr>
          <w:spacing w:val="-1"/>
        </w:rPr>
        <w:t xml:space="preserve"> </w:t>
      </w:r>
      <w:r>
        <w:t>mean</w:t>
      </w:r>
      <w:r>
        <w:rPr>
          <w:spacing w:val="-1"/>
        </w:rPr>
        <w:t xml:space="preserve"> </w:t>
      </w:r>
      <w:r>
        <w:t>are</w:t>
      </w:r>
      <w:r>
        <w:rPr>
          <w:spacing w:val="-2"/>
        </w:rPr>
        <w:t xml:space="preserve"> </w:t>
      </w:r>
      <w:r>
        <w:t>3.62,</w:t>
      </w:r>
      <w:r>
        <w:rPr>
          <w:spacing w:val="-1"/>
        </w:rPr>
        <w:t xml:space="preserve"> </w:t>
      </w:r>
      <w:r>
        <w:t>22.08,</w:t>
      </w:r>
      <w:r>
        <w:rPr>
          <w:spacing w:val="1"/>
        </w:rPr>
        <w:t xml:space="preserve"> </w:t>
      </w:r>
      <w:r>
        <w:t>0.16,</w:t>
      </w:r>
      <w:r>
        <w:rPr>
          <w:spacing w:val="-1"/>
        </w:rPr>
        <w:t xml:space="preserve"> </w:t>
      </w:r>
      <w:r>
        <w:t>0.45,</w:t>
      </w:r>
      <w:r>
        <w:rPr>
          <w:spacing w:val="3"/>
        </w:rPr>
        <w:t xml:space="preserve"> </w:t>
      </w:r>
      <w:r>
        <w:t>-</w:t>
      </w:r>
      <w:r>
        <w:rPr>
          <w:spacing w:val="-4"/>
        </w:rPr>
        <w:t>4.55</w:t>
      </w:r>
    </w:p>
    <w:p w:rsidR="00952D39" w:rsidRDefault="007745DD">
      <w:pPr>
        <w:pStyle w:val="BodyText"/>
        <w:spacing w:line="360" w:lineRule="auto"/>
        <w:ind w:left="1031" w:right="893"/>
        <w:jc w:val="both"/>
      </w:pPr>
      <w:proofErr w:type="gramStart"/>
      <w:r>
        <w:t>respectively</w:t>
      </w:r>
      <w:proofErr w:type="gramEnd"/>
      <w:r>
        <w:t>. The financial constraint measure’s standard deviations are .39, 1.63, .34, .31, and</w:t>
      </w:r>
      <w:r>
        <w:rPr>
          <w:spacing w:val="-11"/>
        </w:rPr>
        <w:t xml:space="preserve"> </w:t>
      </w:r>
      <w:r>
        <w:t>14.10.</w:t>
      </w:r>
      <w:r>
        <w:rPr>
          <w:spacing w:val="-11"/>
        </w:rPr>
        <w:t xml:space="preserve"> </w:t>
      </w:r>
      <w:r>
        <w:t>The</w:t>
      </w:r>
      <w:r>
        <w:rPr>
          <w:spacing w:val="-12"/>
        </w:rPr>
        <w:t xml:space="preserve"> </w:t>
      </w:r>
      <w:r>
        <w:t>mean</w:t>
      </w:r>
      <w:r>
        <w:rPr>
          <w:spacing w:val="-11"/>
        </w:rPr>
        <w:t xml:space="preserve"> </w:t>
      </w:r>
      <w:r>
        <w:t>of</w:t>
      </w:r>
      <w:r>
        <w:rPr>
          <w:spacing w:val="-11"/>
        </w:rPr>
        <w:t xml:space="preserve"> </w:t>
      </w:r>
      <w:r>
        <w:t>corporate</w:t>
      </w:r>
      <w:r>
        <w:rPr>
          <w:spacing w:val="-8"/>
        </w:rPr>
        <w:t xml:space="preserve"> </w:t>
      </w:r>
      <w:r>
        <w:t>governance</w:t>
      </w:r>
      <w:r>
        <w:rPr>
          <w:spacing w:val="-12"/>
        </w:rPr>
        <w:t xml:space="preserve"> </w:t>
      </w:r>
      <w:r>
        <w:t>index</w:t>
      </w:r>
      <w:r>
        <w:rPr>
          <w:spacing w:val="-9"/>
        </w:rPr>
        <w:t xml:space="preserve"> </w:t>
      </w:r>
      <w:r>
        <w:t>is</w:t>
      </w:r>
      <w:r>
        <w:rPr>
          <w:spacing w:val="-11"/>
        </w:rPr>
        <w:t xml:space="preserve"> </w:t>
      </w:r>
      <w:r>
        <w:t>58%</w:t>
      </w:r>
      <w:r>
        <w:rPr>
          <w:spacing w:val="-11"/>
        </w:rPr>
        <w:t xml:space="preserve"> </w:t>
      </w:r>
      <w:r>
        <w:t>with</w:t>
      </w:r>
      <w:r>
        <w:rPr>
          <w:spacing w:val="-10"/>
        </w:rPr>
        <w:t xml:space="preserve"> </w:t>
      </w:r>
      <w:r>
        <w:t>standard</w:t>
      </w:r>
      <w:r>
        <w:rPr>
          <w:spacing w:val="-11"/>
        </w:rPr>
        <w:t xml:space="preserve"> </w:t>
      </w:r>
      <w:r>
        <w:t>deviation</w:t>
      </w:r>
      <w:r>
        <w:rPr>
          <w:spacing w:val="-10"/>
        </w:rPr>
        <w:t xml:space="preserve"> </w:t>
      </w:r>
      <w:r>
        <w:t>of</w:t>
      </w:r>
      <w:r>
        <w:rPr>
          <w:spacing w:val="-11"/>
        </w:rPr>
        <w:t xml:space="preserve"> </w:t>
      </w:r>
      <w:r>
        <w:t>0.08. The measures of this variable are six in total which includes board structure, audit disclosure, disclosure and transparency, remuneration committee, ownership structure and shareholder’s</w:t>
      </w:r>
      <w:r>
        <w:rPr>
          <w:spacing w:val="49"/>
        </w:rPr>
        <w:t xml:space="preserve"> </w:t>
      </w:r>
      <w:r>
        <w:t>right</w:t>
      </w:r>
      <w:r>
        <w:rPr>
          <w:spacing w:val="51"/>
        </w:rPr>
        <w:t xml:space="preserve"> </w:t>
      </w:r>
      <w:r>
        <w:t>and</w:t>
      </w:r>
      <w:r>
        <w:rPr>
          <w:spacing w:val="53"/>
        </w:rPr>
        <w:t xml:space="preserve"> </w:t>
      </w:r>
      <w:r>
        <w:t>their</w:t>
      </w:r>
      <w:r>
        <w:rPr>
          <w:spacing w:val="51"/>
        </w:rPr>
        <w:t xml:space="preserve"> </w:t>
      </w:r>
      <w:r>
        <w:t>mean</w:t>
      </w:r>
      <w:r>
        <w:rPr>
          <w:spacing w:val="51"/>
        </w:rPr>
        <w:t xml:space="preserve"> </w:t>
      </w:r>
      <w:r>
        <w:t>values</w:t>
      </w:r>
      <w:r>
        <w:rPr>
          <w:spacing w:val="51"/>
        </w:rPr>
        <w:t xml:space="preserve"> </w:t>
      </w:r>
      <w:r>
        <w:t>are</w:t>
      </w:r>
      <w:r>
        <w:rPr>
          <w:spacing w:val="49"/>
        </w:rPr>
        <w:t xml:space="preserve"> </w:t>
      </w:r>
      <w:r>
        <w:t>.70,</w:t>
      </w:r>
      <w:r>
        <w:rPr>
          <w:spacing w:val="51"/>
        </w:rPr>
        <w:t xml:space="preserve"> </w:t>
      </w:r>
      <w:r>
        <w:t>.52,</w:t>
      </w:r>
      <w:r>
        <w:rPr>
          <w:spacing w:val="51"/>
        </w:rPr>
        <w:t xml:space="preserve"> </w:t>
      </w:r>
      <w:r>
        <w:t>.54,</w:t>
      </w:r>
      <w:r>
        <w:rPr>
          <w:spacing w:val="51"/>
        </w:rPr>
        <w:t xml:space="preserve"> </w:t>
      </w:r>
      <w:r>
        <w:t>.52,</w:t>
      </w:r>
      <w:r>
        <w:rPr>
          <w:spacing w:val="50"/>
        </w:rPr>
        <w:t xml:space="preserve"> </w:t>
      </w:r>
      <w:r>
        <w:t>.35,</w:t>
      </w:r>
      <w:r>
        <w:rPr>
          <w:spacing w:val="51"/>
        </w:rPr>
        <w:t xml:space="preserve"> </w:t>
      </w:r>
      <w:r>
        <w:t>.74</w:t>
      </w:r>
      <w:r>
        <w:rPr>
          <w:spacing w:val="51"/>
        </w:rPr>
        <w:t xml:space="preserve"> </w:t>
      </w:r>
      <w:r>
        <w:rPr>
          <w:spacing w:val="-2"/>
        </w:rPr>
        <w:t>respectively.</w:t>
      </w:r>
    </w:p>
    <w:p w:rsidR="00952D39" w:rsidRDefault="007745DD">
      <w:pPr>
        <w:pStyle w:val="BodyText"/>
        <w:spacing w:before="1"/>
        <w:ind w:left="1031"/>
        <w:jc w:val="both"/>
      </w:pPr>
      <w:r>
        <w:t>Standard</w:t>
      </w:r>
      <w:r>
        <w:rPr>
          <w:spacing w:val="-1"/>
        </w:rPr>
        <w:t xml:space="preserve"> </w:t>
      </w:r>
      <w:r>
        <w:t>deviations</w:t>
      </w:r>
      <w:r>
        <w:rPr>
          <w:spacing w:val="-1"/>
        </w:rPr>
        <w:t xml:space="preserve"> </w:t>
      </w:r>
      <w:r>
        <w:t>of</w:t>
      </w:r>
      <w:r>
        <w:rPr>
          <w:spacing w:val="-1"/>
        </w:rPr>
        <w:t xml:space="preserve"> </w:t>
      </w:r>
      <w:r>
        <w:t>these</w:t>
      </w:r>
      <w:r>
        <w:rPr>
          <w:spacing w:val="-1"/>
        </w:rPr>
        <w:t xml:space="preserve"> </w:t>
      </w:r>
      <w:r>
        <w:t>variables</w:t>
      </w:r>
      <w:r>
        <w:rPr>
          <w:spacing w:val="-1"/>
        </w:rPr>
        <w:t xml:space="preserve"> </w:t>
      </w:r>
      <w:r>
        <w:t>are</w:t>
      </w:r>
      <w:r>
        <w:rPr>
          <w:spacing w:val="-2"/>
        </w:rPr>
        <w:t xml:space="preserve"> </w:t>
      </w:r>
      <w:r>
        <w:t>.11, .16,</w:t>
      </w:r>
      <w:r>
        <w:rPr>
          <w:spacing w:val="1"/>
        </w:rPr>
        <w:t xml:space="preserve"> </w:t>
      </w:r>
      <w:r>
        <w:t>.13,</w:t>
      </w:r>
      <w:r>
        <w:rPr>
          <w:spacing w:val="-1"/>
        </w:rPr>
        <w:t xml:space="preserve"> </w:t>
      </w:r>
      <w:r>
        <w:t>.16, .13,</w:t>
      </w:r>
      <w:r>
        <w:rPr>
          <w:spacing w:val="-1"/>
        </w:rPr>
        <w:t xml:space="preserve"> </w:t>
      </w:r>
      <w:r>
        <w:t>.37</w:t>
      </w:r>
      <w:r>
        <w:rPr>
          <w:spacing w:val="-1"/>
        </w:rPr>
        <w:t xml:space="preserve"> </w:t>
      </w:r>
      <w:r>
        <w:rPr>
          <w:spacing w:val="-2"/>
        </w:rPr>
        <w:t>respectively.</w:t>
      </w:r>
    </w:p>
    <w:p w:rsidR="00952D39" w:rsidRDefault="00952D39">
      <w:pPr>
        <w:pStyle w:val="BodyText"/>
        <w:spacing w:before="9"/>
        <w:rPr>
          <w:sz w:val="29"/>
        </w:rPr>
      </w:pPr>
    </w:p>
    <w:p w:rsidR="00952D39" w:rsidRDefault="007745DD">
      <w:pPr>
        <w:pStyle w:val="Heading1"/>
        <w:spacing w:before="0"/>
        <w:ind w:right="540"/>
      </w:pPr>
      <w:bookmarkStart w:id="61" w:name="_bookmark60"/>
      <w:bookmarkEnd w:id="61"/>
      <w:r>
        <w:t>TABLE</w:t>
      </w:r>
      <w:r>
        <w:rPr>
          <w:spacing w:val="-7"/>
        </w:rPr>
        <w:t xml:space="preserve"> </w:t>
      </w:r>
      <w:r>
        <w:t>2:</w:t>
      </w:r>
      <w:r>
        <w:rPr>
          <w:spacing w:val="-8"/>
        </w:rPr>
        <w:t xml:space="preserve"> </w:t>
      </w:r>
      <w:r>
        <w:rPr>
          <w:spacing w:val="-2"/>
        </w:rPr>
        <w:t>CORRELATION</w:t>
      </w:r>
    </w:p>
    <w:p w:rsidR="00952D39" w:rsidRDefault="00952D39">
      <w:pPr>
        <w:pStyle w:val="BodyText"/>
        <w:rPr>
          <w:b/>
          <w:sz w:val="20"/>
        </w:rPr>
      </w:pPr>
    </w:p>
    <w:p w:rsidR="00952D39" w:rsidRDefault="00952D39">
      <w:pPr>
        <w:pStyle w:val="BodyText"/>
        <w:spacing w:before="6"/>
        <w:rPr>
          <w:b/>
          <w:sz w:val="21"/>
        </w:rPr>
      </w:pPr>
    </w:p>
    <w:tbl>
      <w:tblPr>
        <w:tblW w:w="0" w:type="auto"/>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0"/>
        <w:gridCol w:w="719"/>
        <w:gridCol w:w="810"/>
        <w:gridCol w:w="808"/>
        <w:gridCol w:w="719"/>
        <w:gridCol w:w="719"/>
        <w:gridCol w:w="539"/>
        <w:gridCol w:w="559"/>
        <w:gridCol w:w="628"/>
        <w:gridCol w:w="539"/>
        <w:gridCol w:w="630"/>
        <w:gridCol w:w="628"/>
        <w:gridCol w:w="630"/>
        <w:gridCol w:w="719"/>
        <w:gridCol w:w="719"/>
      </w:tblGrid>
      <w:tr w:rsidR="00952D39">
        <w:trPr>
          <w:trHeight w:val="412"/>
        </w:trPr>
        <w:tc>
          <w:tcPr>
            <w:tcW w:w="720" w:type="dxa"/>
          </w:tcPr>
          <w:p w:rsidR="00952D39" w:rsidRDefault="00952D39">
            <w:pPr>
              <w:pStyle w:val="TableParagraph"/>
              <w:spacing w:line="240" w:lineRule="auto"/>
              <w:jc w:val="left"/>
              <w:rPr>
                <w:sz w:val="20"/>
              </w:rPr>
            </w:pPr>
          </w:p>
        </w:tc>
        <w:tc>
          <w:tcPr>
            <w:tcW w:w="719" w:type="dxa"/>
          </w:tcPr>
          <w:p w:rsidR="00952D39" w:rsidRDefault="007745DD">
            <w:pPr>
              <w:pStyle w:val="TableParagraph"/>
              <w:spacing w:before="118" w:line="240" w:lineRule="auto"/>
              <w:ind w:left="108"/>
              <w:jc w:val="left"/>
              <w:rPr>
                <w:rFonts w:ascii="Calibri"/>
                <w:b/>
                <w:sz w:val="16"/>
              </w:rPr>
            </w:pPr>
            <w:r>
              <w:rPr>
                <w:rFonts w:ascii="Calibri"/>
                <w:b/>
                <w:spacing w:val="-4"/>
                <w:sz w:val="16"/>
              </w:rPr>
              <w:t>EXPD</w:t>
            </w:r>
          </w:p>
        </w:tc>
        <w:tc>
          <w:tcPr>
            <w:tcW w:w="810" w:type="dxa"/>
          </w:tcPr>
          <w:p w:rsidR="00952D39" w:rsidRDefault="007745DD">
            <w:pPr>
              <w:pStyle w:val="TableParagraph"/>
              <w:spacing w:before="118" w:line="240" w:lineRule="auto"/>
              <w:ind w:left="109"/>
              <w:jc w:val="left"/>
              <w:rPr>
                <w:rFonts w:ascii="Calibri"/>
                <w:b/>
                <w:sz w:val="16"/>
              </w:rPr>
            </w:pPr>
            <w:r>
              <w:rPr>
                <w:rFonts w:ascii="Calibri"/>
                <w:b/>
                <w:spacing w:val="-4"/>
                <w:sz w:val="16"/>
              </w:rPr>
              <w:t>EXPI</w:t>
            </w:r>
          </w:p>
        </w:tc>
        <w:tc>
          <w:tcPr>
            <w:tcW w:w="808" w:type="dxa"/>
          </w:tcPr>
          <w:p w:rsidR="00952D39" w:rsidRDefault="007745DD">
            <w:pPr>
              <w:pStyle w:val="TableParagraph"/>
              <w:spacing w:before="118" w:line="240" w:lineRule="auto"/>
              <w:ind w:left="110"/>
              <w:jc w:val="left"/>
              <w:rPr>
                <w:rFonts w:ascii="Calibri"/>
                <w:b/>
                <w:sz w:val="16"/>
              </w:rPr>
            </w:pPr>
            <w:r>
              <w:rPr>
                <w:rFonts w:ascii="Calibri"/>
                <w:b/>
                <w:spacing w:val="-5"/>
                <w:sz w:val="16"/>
              </w:rPr>
              <w:t>FA</w:t>
            </w:r>
          </w:p>
        </w:tc>
        <w:tc>
          <w:tcPr>
            <w:tcW w:w="719" w:type="dxa"/>
          </w:tcPr>
          <w:p w:rsidR="00952D39" w:rsidRDefault="007745DD">
            <w:pPr>
              <w:pStyle w:val="TableParagraph"/>
              <w:spacing w:before="118" w:line="240" w:lineRule="auto"/>
              <w:ind w:left="111"/>
              <w:jc w:val="left"/>
              <w:rPr>
                <w:rFonts w:ascii="Calibri"/>
                <w:b/>
                <w:sz w:val="16"/>
              </w:rPr>
            </w:pPr>
            <w:r>
              <w:rPr>
                <w:rFonts w:ascii="Calibri"/>
                <w:b/>
                <w:spacing w:val="-5"/>
                <w:sz w:val="16"/>
              </w:rPr>
              <w:t>FS</w:t>
            </w:r>
          </w:p>
        </w:tc>
        <w:tc>
          <w:tcPr>
            <w:tcW w:w="719" w:type="dxa"/>
          </w:tcPr>
          <w:p w:rsidR="00952D39" w:rsidRDefault="007745DD">
            <w:pPr>
              <w:pStyle w:val="TableParagraph"/>
              <w:spacing w:before="118" w:line="240" w:lineRule="auto"/>
              <w:ind w:left="112"/>
              <w:jc w:val="left"/>
              <w:rPr>
                <w:rFonts w:ascii="Calibri"/>
                <w:b/>
                <w:sz w:val="16"/>
              </w:rPr>
            </w:pPr>
            <w:r>
              <w:rPr>
                <w:rFonts w:ascii="Calibri"/>
                <w:b/>
                <w:spacing w:val="-5"/>
                <w:sz w:val="16"/>
              </w:rPr>
              <w:t>DP</w:t>
            </w:r>
          </w:p>
        </w:tc>
        <w:tc>
          <w:tcPr>
            <w:tcW w:w="539" w:type="dxa"/>
          </w:tcPr>
          <w:p w:rsidR="00952D39" w:rsidRDefault="007745DD">
            <w:pPr>
              <w:pStyle w:val="TableParagraph"/>
              <w:spacing w:before="118" w:line="240" w:lineRule="auto"/>
              <w:ind w:left="113"/>
              <w:jc w:val="left"/>
              <w:rPr>
                <w:rFonts w:ascii="Calibri"/>
                <w:b/>
                <w:sz w:val="16"/>
              </w:rPr>
            </w:pPr>
            <w:r>
              <w:rPr>
                <w:rFonts w:ascii="Calibri"/>
                <w:b/>
                <w:sz w:val="16"/>
              </w:rPr>
              <w:t>L</w:t>
            </w:r>
          </w:p>
        </w:tc>
        <w:tc>
          <w:tcPr>
            <w:tcW w:w="559" w:type="dxa"/>
          </w:tcPr>
          <w:p w:rsidR="00952D39" w:rsidRDefault="007745DD">
            <w:pPr>
              <w:pStyle w:val="TableParagraph"/>
              <w:spacing w:before="118" w:line="240" w:lineRule="auto"/>
              <w:ind w:left="114"/>
              <w:jc w:val="left"/>
              <w:rPr>
                <w:rFonts w:ascii="Calibri"/>
                <w:b/>
                <w:sz w:val="16"/>
              </w:rPr>
            </w:pPr>
            <w:r>
              <w:rPr>
                <w:rFonts w:ascii="Calibri"/>
                <w:b/>
                <w:spacing w:val="-5"/>
                <w:sz w:val="16"/>
              </w:rPr>
              <w:t>KZ</w:t>
            </w:r>
          </w:p>
        </w:tc>
        <w:tc>
          <w:tcPr>
            <w:tcW w:w="628" w:type="dxa"/>
          </w:tcPr>
          <w:p w:rsidR="00952D39" w:rsidRDefault="007745DD">
            <w:pPr>
              <w:pStyle w:val="TableParagraph"/>
              <w:spacing w:before="118" w:line="240" w:lineRule="auto"/>
              <w:ind w:left="115"/>
              <w:jc w:val="left"/>
              <w:rPr>
                <w:rFonts w:ascii="Calibri"/>
                <w:b/>
                <w:sz w:val="16"/>
              </w:rPr>
            </w:pPr>
            <w:r>
              <w:rPr>
                <w:rFonts w:ascii="Calibri"/>
                <w:b/>
                <w:spacing w:val="-5"/>
                <w:sz w:val="16"/>
              </w:rPr>
              <w:t>BS</w:t>
            </w:r>
          </w:p>
        </w:tc>
        <w:tc>
          <w:tcPr>
            <w:tcW w:w="539" w:type="dxa"/>
          </w:tcPr>
          <w:p w:rsidR="00952D39" w:rsidRDefault="007745DD">
            <w:pPr>
              <w:pStyle w:val="TableParagraph"/>
              <w:spacing w:before="118" w:line="240" w:lineRule="auto"/>
              <w:ind w:left="116"/>
              <w:jc w:val="left"/>
              <w:rPr>
                <w:rFonts w:ascii="Calibri"/>
                <w:b/>
                <w:sz w:val="16"/>
              </w:rPr>
            </w:pPr>
            <w:r>
              <w:rPr>
                <w:rFonts w:ascii="Calibri"/>
                <w:b/>
                <w:spacing w:val="-5"/>
                <w:sz w:val="16"/>
              </w:rPr>
              <w:t>AD</w:t>
            </w:r>
          </w:p>
        </w:tc>
        <w:tc>
          <w:tcPr>
            <w:tcW w:w="630" w:type="dxa"/>
          </w:tcPr>
          <w:p w:rsidR="00952D39" w:rsidRDefault="007745DD">
            <w:pPr>
              <w:pStyle w:val="TableParagraph"/>
              <w:spacing w:before="118" w:line="240" w:lineRule="auto"/>
              <w:ind w:left="117"/>
              <w:jc w:val="left"/>
              <w:rPr>
                <w:rFonts w:ascii="Calibri"/>
                <w:b/>
                <w:sz w:val="16"/>
              </w:rPr>
            </w:pPr>
            <w:r>
              <w:rPr>
                <w:rFonts w:ascii="Calibri"/>
                <w:b/>
                <w:spacing w:val="-5"/>
                <w:sz w:val="16"/>
              </w:rPr>
              <w:t>DT</w:t>
            </w:r>
          </w:p>
        </w:tc>
        <w:tc>
          <w:tcPr>
            <w:tcW w:w="628" w:type="dxa"/>
          </w:tcPr>
          <w:p w:rsidR="00952D39" w:rsidRDefault="007745DD">
            <w:pPr>
              <w:pStyle w:val="TableParagraph"/>
              <w:spacing w:before="118" w:line="240" w:lineRule="auto"/>
              <w:ind w:left="118"/>
              <w:jc w:val="left"/>
              <w:rPr>
                <w:rFonts w:ascii="Calibri"/>
                <w:b/>
                <w:sz w:val="16"/>
              </w:rPr>
            </w:pPr>
            <w:r>
              <w:rPr>
                <w:rFonts w:ascii="Calibri"/>
                <w:b/>
                <w:spacing w:val="-5"/>
                <w:sz w:val="16"/>
              </w:rPr>
              <w:t>RC</w:t>
            </w:r>
          </w:p>
        </w:tc>
        <w:tc>
          <w:tcPr>
            <w:tcW w:w="630" w:type="dxa"/>
          </w:tcPr>
          <w:p w:rsidR="00952D39" w:rsidRDefault="007745DD">
            <w:pPr>
              <w:pStyle w:val="TableParagraph"/>
              <w:spacing w:before="118" w:line="240" w:lineRule="auto"/>
              <w:ind w:left="119"/>
              <w:jc w:val="left"/>
              <w:rPr>
                <w:rFonts w:ascii="Calibri"/>
                <w:b/>
                <w:sz w:val="16"/>
              </w:rPr>
            </w:pPr>
            <w:r>
              <w:rPr>
                <w:rFonts w:ascii="Calibri"/>
                <w:b/>
                <w:spacing w:val="-5"/>
                <w:sz w:val="16"/>
              </w:rPr>
              <w:t>SR</w:t>
            </w:r>
          </w:p>
        </w:tc>
        <w:tc>
          <w:tcPr>
            <w:tcW w:w="719" w:type="dxa"/>
          </w:tcPr>
          <w:p w:rsidR="00952D39" w:rsidRDefault="007745DD">
            <w:pPr>
              <w:pStyle w:val="TableParagraph"/>
              <w:spacing w:before="118" w:line="240" w:lineRule="auto"/>
              <w:ind w:left="121"/>
              <w:jc w:val="left"/>
              <w:rPr>
                <w:rFonts w:ascii="Calibri"/>
                <w:b/>
                <w:sz w:val="16"/>
              </w:rPr>
            </w:pPr>
            <w:r>
              <w:rPr>
                <w:rFonts w:ascii="Calibri"/>
                <w:b/>
                <w:spacing w:val="-5"/>
                <w:sz w:val="16"/>
              </w:rPr>
              <w:t>OS</w:t>
            </w:r>
          </w:p>
        </w:tc>
        <w:tc>
          <w:tcPr>
            <w:tcW w:w="719" w:type="dxa"/>
          </w:tcPr>
          <w:p w:rsidR="00952D39" w:rsidRDefault="007745DD">
            <w:pPr>
              <w:pStyle w:val="TableParagraph"/>
              <w:spacing w:before="133" w:line="240" w:lineRule="auto"/>
              <w:ind w:left="122"/>
              <w:jc w:val="left"/>
              <w:rPr>
                <w:b/>
                <w:sz w:val="16"/>
              </w:rPr>
            </w:pPr>
            <w:r>
              <w:rPr>
                <w:b/>
                <w:spacing w:val="-5"/>
                <w:sz w:val="16"/>
              </w:rPr>
              <w:t>CGI</w:t>
            </w:r>
          </w:p>
        </w:tc>
      </w:tr>
      <w:tr w:rsidR="00952D39">
        <w:trPr>
          <w:trHeight w:val="414"/>
        </w:trPr>
        <w:tc>
          <w:tcPr>
            <w:tcW w:w="720" w:type="dxa"/>
          </w:tcPr>
          <w:p w:rsidR="00952D39" w:rsidRDefault="007745DD">
            <w:pPr>
              <w:pStyle w:val="TableParagraph"/>
              <w:spacing w:line="183" w:lineRule="exact"/>
              <w:ind w:left="129" w:right="121"/>
              <w:rPr>
                <w:b/>
                <w:sz w:val="16"/>
              </w:rPr>
            </w:pPr>
            <w:r>
              <w:rPr>
                <w:b/>
                <w:spacing w:val="-4"/>
                <w:sz w:val="16"/>
              </w:rPr>
              <w:t>EXPD</w:t>
            </w:r>
          </w:p>
        </w:tc>
        <w:tc>
          <w:tcPr>
            <w:tcW w:w="719" w:type="dxa"/>
          </w:tcPr>
          <w:p w:rsidR="00952D39" w:rsidRDefault="007745DD">
            <w:pPr>
              <w:pStyle w:val="TableParagraph"/>
              <w:spacing w:before="121" w:line="240" w:lineRule="auto"/>
              <w:ind w:left="108"/>
              <w:jc w:val="left"/>
              <w:rPr>
                <w:rFonts w:ascii="Calibri"/>
                <w:sz w:val="16"/>
              </w:rPr>
            </w:pPr>
            <w:r>
              <w:rPr>
                <w:rFonts w:ascii="Calibri"/>
                <w:sz w:val="16"/>
              </w:rPr>
              <w:t>1</w:t>
            </w:r>
          </w:p>
        </w:tc>
        <w:tc>
          <w:tcPr>
            <w:tcW w:w="810" w:type="dxa"/>
          </w:tcPr>
          <w:p w:rsidR="00952D39" w:rsidRDefault="00952D39">
            <w:pPr>
              <w:pStyle w:val="TableParagraph"/>
              <w:spacing w:line="240" w:lineRule="auto"/>
              <w:jc w:val="left"/>
              <w:rPr>
                <w:sz w:val="20"/>
              </w:rPr>
            </w:pPr>
          </w:p>
        </w:tc>
        <w:tc>
          <w:tcPr>
            <w:tcW w:w="808"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592"/>
        </w:trPr>
        <w:tc>
          <w:tcPr>
            <w:tcW w:w="720" w:type="dxa"/>
          </w:tcPr>
          <w:p w:rsidR="00952D39" w:rsidRDefault="007745DD">
            <w:pPr>
              <w:pStyle w:val="TableParagraph"/>
              <w:spacing w:line="181" w:lineRule="exact"/>
              <w:ind w:left="128" w:right="121"/>
              <w:rPr>
                <w:b/>
                <w:sz w:val="16"/>
              </w:rPr>
            </w:pPr>
            <w:r>
              <w:rPr>
                <w:b/>
                <w:spacing w:val="-4"/>
                <w:sz w:val="16"/>
              </w:rPr>
              <w:t>EXPI</w:t>
            </w:r>
          </w:p>
        </w:tc>
        <w:tc>
          <w:tcPr>
            <w:tcW w:w="719" w:type="dxa"/>
          </w:tcPr>
          <w:p w:rsidR="00952D39" w:rsidRDefault="00952D39">
            <w:pPr>
              <w:pStyle w:val="TableParagraph"/>
              <w:spacing w:line="240" w:lineRule="auto"/>
              <w:jc w:val="left"/>
              <w:rPr>
                <w:b/>
                <w:sz w:val="16"/>
              </w:rPr>
            </w:pPr>
          </w:p>
          <w:p w:rsidR="00952D39" w:rsidRDefault="007745DD">
            <w:pPr>
              <w:pStyle w:val="TableParagraph"/>
              <w:spacing w:before="114" w:line="240" w:lineRule="auto"/>
              <w:ind w:left="108"/>
              <w:jc w:val="left"/>
              <w:rPr>
                <w:rFonts w:ascii="Calibri"/>
                <w:sz w:val="16"/>
              </w:rPr>
            </w:pPr>
            <w:r>
              <w:rPr>
                <w:rFonts w:ascii="Calibri"/>
                <w:spacing w:val="-4"/>
                <w:sz w:val="16"/>
              </w:rPr>
              <w:t>0.71</w:t>
            </w:r>
          </w:p>
        </w:tc>
        <w:tc>
          <w:tcPr>
            <w:tcW w:w="810" w:type="dxa"/>
          </w:tcPr>
          <w:p w:rsidR="00952D39" w:rsidRDefault="00952D39">
            <w:pPr>
              <w:pStyle w:val="TableParagraph"/>
              <w:spacing w:line="240" w:lineRule="auto"/>
              <w:jc w:val="left"/>
              <w:rPr>
                <w:b/>
                <w:sz w:val="16"/>
              </w:rPr>
            </w:pPr>
          </w:p>
          <w:p w:rsidR="00952D39" w:rsidRDefault="007745DD">
            <w:pPr>
              <w:pStyle w:val="TableParagraph"/>
              <w:spacing w:before="114" w:line="240" w:lineRule="auto"/>
              <w:ind w:left="109"/>
              <w:jc w:val="left"/>
              <w:rPr>
                <w:rFonts w:ascii="Calibri"/>
                <w:sz w:val="16"/>
              </w:rPr>
            </w:pPr>
            <w:r>
              <w:rPr>
                <w:rFonts w:ascii="Calibri"/>
                <w:sz w:val="16"/>
              </w:rPr>
              <w:t>1</w:t>
            </w:r>
          </w:p>
        </w:tc>
        <w:tc>
          <w:tcPr>
            <w:tcW w:w="808"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415"/>
        </w:trPr>
        <w:tc>
          <w:tcPr>
            <w:tcW w:w="720" w:type="dxa"/>
          </w:tcPr>
          <w:p w:rsidR="00952D39" w:rsidRDefault="007745DD">
            <w:pPr>
              <w:pStyle w:val="TableParagraph"/>
              <w:spacing w:line="181" w:lineRule="exact"/>
              <w:ind w:left="129" w:right="120"/>
              <w:rPr>
                <w:b/>
                <w:sz w:val="16"/>
              </w:rPr>
            </w:pPr>
            <w:r>
              <w:rPr>
                <w:b/>
                <w:spacing w:val="-5"/>
                <w:sz w:val="16"/>
              </w:rPr>
              <w:t>FA</w:t>
            </w:r>
          </w:p>
        </w:tc>
        <w:tc>
          <w:tcPr>
            <w:tcW w:w="719" w:type="dxa"/>
          </w:tcPr>
          <w:p w:rsidR="00952D39" w:rsidRDefault="007745DD">
            <w:pPr>
              <w:pStyle w:val="TableParagraph"/>
              <w:spacing w:before="121" w:line="240" w:lineRule="auto"/>
              <w:ind w:left="108"/>
              <w:jc w:val="left"/>
              <w:rPr>
                <w:rFonts w:ascii="Calibri"/>
                <w:sz w:val="16"/>
              </w:rPr>
            </w:pPr>
            <w:r>
              <w:rPr>
                <w:rFonts w:ascii="Calibri"/>
                <w:sz w:val="16"/>
              </w:rPr>
              <w:t>-</w:t>
            </w:r>
            <w:r>
              <w:rPr>
                <w:rFonts w:ascii="Calibri"/>
                <w:spacing w:val="-2"/>
                <w:sz w:val="16"/>
              </w:rPr>
              <w:t>0.06*</w:t>
            </w:r>
          </w:p>
        </w:tc>
        <w:tc>
          <w:tcPr>
            <w:tcW w:w="810" w:type="dxa"/>
          </w:tcPr>
          <w:p w:rsidR="00952D39" w:rsidRDefault="007745DD">
            <w:pPr>
              <w:pStyle w:val="TableParagraph"/>
              <w:spacing w:before="121" w:line="240" w:lineRule="auto"/>
              <w:ind w:left="109"/>
              <w:jc w:val="left"/>
              <w:rPr>
                <w:rFonts w:ascii="Calibri"/>
                <w:sz w:val="16"/>
              </w:rPr>
            </w:pPr>
            <w:r>
              <w:rPr>
                <w:rFonts w:ascii="Calibri"/>
                <w:spacing w:val="-2"/>
                <w:sz w:val="16"/>
              </w:rPr>
              <w:t>0.01***</w:t>
            </w:r>
          </w:p>
        </w:tc>
        <w:tc>
          <w:tcPr>
            <w:tcW w:w="808" w:type="dxa"/>
          </w:tcPr>
          <w:p w:rsidR="00952D39" w:rsidRDefault="007745DD">
            <w:pPr>
              <w:pStyle w:val="TableParagraph"/>
              <w:spacing w:before="121" w:line="240" w:lineRule="auto"/>
              <w:ind w:left="110"/>
              <w:jc w:val="left"/>
              <w:rPr>
                <w:rFonts w:ascii="Calibri"/>
                <w:sz w:val="16"/>
              </w:rPr>
            </w:pPr>
            <w:r>
              <w:rPr>
                <w:rFonts w:ascii="Calibri"/>
                <w:sz w:val="16"/>
              </w:rPr>
              <w:t>1</w:t>
            </w: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414"/>
        </w:trPr>
        <w:tc>
          <w:tcPr>
            <w:tcW w:w="720" w:type="dxa"/>
          </w:tcPr>
          <w:p w:rsidR="00952D39" w:rsidRDefault="007745DD">
            <w:pPr>
              <w:pStyle w:val="TableParagraph"/>
              <w:spacing w:line="181" w:lineRule="exact"/>
              <w:ind w:left="129" w:right="118"/>
              <w:rPr>
                <w:b/>
                <w:sz w:val="16"/>
              </w:rPr>
            </w:pPr>
            <w:r>
              <w:rPr>
                <w:b/>
                <w:spacing w:val="-5"/>
                <w:sz w:val="16"/>
              </w:rPr>
              <w:t>FS</w:t>
            </w:r>
          </w:p>
        </w:tc>
        <w:tc>
          <w:tcPr>
            <w:tcW w:w="719" w:type="dxa"/>
          </w:tcPr>
          <w:p w:rsidR="00952D39" w:rsidRDefault="007745DD">
            <w:pPr>
              <w:pStyle w:val="TableParagraph"/>
              <w:spacing w:before="121" w:line="240" w:lineRule="auto"/>
              <w:ind w:left="108"/>
              <w:jc w:val="left"/>
              <w:rPr>
                <w:rFonts w:ascii="Calibri"/>
                <w:sz w:val="16"/>
              </w:rPr>
            </w:pPr>
            <w:r>
              <w:rPr>
                <w:rFonts w:ascii="Calibri"/>
                <w:spacing w:val="-4"/>
                <w:sz w:val="16"/>
              </w:rPr>
              <w:t>0.57</w:t>
            </w:r>
          </w:p>
        </w:tc>
        <w:tc>
          <w:tcPr>
            <w:tcW w:w="810" w:type="dxa"/>
          </w:tcPr>
          <w:p w:rsidR="00952D39" w:rsidRDefault="007745DD">
            <w:pPr>
              <w:pStyle w:val="TableParagraph"/>
              <w:spacing w:before="121" w:line="240" w:lineRule="auto"/>
              <w:ind w:left="109"/>
              <w:jc w:val="left"/>
              <w:rPr>
                <w:rFonts w:ascii="Calibri"/>
                <w:sz w:val="16"/>
              </w:rPr>
            </w:pPr>
            <w:r>
              <w:rPr>
                <w:rFonts w:ascii="Calibri"/>
                <w:spacing w:val="-4"/>
                <w:sz w:val="16"/>
              </w:rPr>
              <w:t>0.47</w:t>
            </w:r>
          </w:p>
        </w:tc>
        <w:tc>
          <w:tcPr>
            <w:tcW w:w="808" w:type="dxa"/>
          </w:tcPr>
          <w:p w:rsidR="00952D39" w:rsidRDefault="007745DD">
            <w:pPr>
              <w:pStyle w:val="TableParagraph"/>
              <w:spacing w:before="121" w:line="240" w:lineRule="auto"/>
              <w:ind w:left="110"/>
              <w:jc w:val="left"/>
              <w:rPr>
                <w:rFonts w:ascii="Calibri"/>
                <w:sz w:val="16"/>
              </w:rPr>
            </w:pPr>
            <w:r>
              <w:rPr>
                <w:rFonts w:ascii="Calibri"/>
                <w:spacing w:val="-2"/>
                <w:sz w:val="16"/>
              </w:rPr>
              <w:t>0.03**</w:t>
            </w:r>
          </w:p>
        </w:tc>
        <w:tc>
          <w:tcPr>
            <w:tcW w:w="719" w:type="dxa"/>
          </w:tcPr>
          <w:p w:rsidR="00952D39" w:rsidRDefault="007745DD">
            <w:pPr>
              <w:pStyle w:val="TableParagraph"/>
              <w:spacing w:before="121" w:line="240" w:lineRule="auto"/>
              <w:ind w:left="111"/>
              <w:jc w:val="left"/>
              <w:rPr>
                <w:rFonts w:ascii="Calibri"/>
                <w:sz w:val="16"/>
              </w:rPr>
            </w:pPr>
            <w:r>
              <w:rPr>
                <w:rFonts w:ascii="Calibri"/>
                <w:sz w:val="16"/>
              </w:rPr>
              <w:t>1</w:t>
            </w:r>
          </w:p>
        </w:tc>
        <w:tc>
          <w:tcPr>
            <w:tcW w:w="719"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412"/>
        </w:trPr>
        <w:tc>
          <w:tcPr>
            <w:tcW w:w="720" w:type="dxa"/>
          </w:tcPr>
          <w:p w:rsidR="00952D39" w:rsidRDefault="007745DD">
            <w:pPr>
              <w:pStyle w:val="TableParagraph"/>
              <w:spacing w:line="181" w:lineRule="exact"/>
              <w:ind w:left="128" w:right="121"/>
              <w:rPr>
                <w:b/>
                <w:sz w:val="16"/>
              </w:rPr>
            </w:pPr>
            <w:r>
              <w:rPr>
                <w:b/>
                <w:spacing w:val="-5"/>
                <w:sz w:val="16"/>
              </w:rPr>
              <w:t>DP</w:t>
            </w:r>
          </w:p>
        </w:tc>
        <w:tc>
          <w:tcPr>
            <w:tcW w:w="719" w:type="dxa"/>
          </w:tcPr>
          <w:p w:rsidR="00952D39" w:rsidRDefault="007745DD">
            <w:pPr>
              <w:pStyle w:val="TableParagraph"/>
              <w:spacing w:before="118" w:line="240" w:lineRule="auto"/>
              <w:ind w:left="108"/>
              <w:jc w:val="left"/>
              <w:rPr>
                <w:rFonts w:ascii="Calibri"/>
                <w:sz w:val="16"/>
              </w:rPr>
            </w:pPr>
            <w:r>
              <w:rPr>
                <w:rFonts w:ascii="Calibri"/>
                <w:spacing w:val="-4"/>
                <w:sz w:val="16"/>
              </w:rPr>
              <w:t>0.19</w:t>
            </w:r>
          </w:p>
        </w:tc>
        <w:tc>
          <w:tcPr>
            <w:tcW w:w="810" w:type="dxa"/>
          </w:tcPr>
          <w:p w:rsidR="00952D39" w:rsidRDefault="007745DD">
            <w:pPr>
              <w:pStyle w:val="TableParagraph"/>
              <w:spacing w:before="118" w:line="240" w:lineRule="auto"/>
              <w:ind w:left="109"/>
              <w:jc w:val="left"/>
              <w:rPr>
                <w:rFonts w:ascii="Calibri"/>
                <w:sz w:val="16"/>
              </w:rPr>
            </w:pPr>
            <w:r>
              <w:rPr>
                <w:rFonts w:ascii="Calibri"/>
                <w:spacing w:val="-4"/>
                <w:sz w:val="16"/>
              </w:rPr>
              <w:t>0.21</w:t>
            </w:r>
          </w:p>
        </w:tc>
        <w:tc>
          <w:tcPr>
            <w:tcW w:w="808" w:type="dxa"/>
          </w:tcPr>
          <w:p w:rsidR="00952D39" w:rsidRDefault="007745DD">
            <w:pPr>
              <w:pStyle w:val="TableParagraph"/>
              <w:spacing w:before="118" w:line="240" w:lineRule="auto"/>
              <w:ind w:left="110"/>
              <w:jc w:val="left"/>
              <w:rPr>
                <w:rFonts w:ascii="Calibri"/>
                <w:sz w:val="16"/>
              </w:rPr>
            </w:pPr>
            <w:r>
              <w:rPr>
                <w:rFonts w:ascii="Calibri"/>
                <w:sz w:val="16"/>
              </w:rPr>
              <w:t>-</w:t>
            </w:r>
            <w:r>
              <w:rPr>
                <w:rFonts w:ascii="Calibri"/>
                <w:spacing w:val="-2"/>
                <w:sz w:val="16"/>
              </w:rPr>
              <w:t>0.04**</w:t>
            </w:r>
          </w:p>
        </w:tc>
        <w:tc>
          <w:tcPr>
            <w:tcW w:w="719" w:type="dxa"/>
          </w:tcPr>
          <w:p w:rsidR="00952D39" w:rsidRDefault="007745DD">
            <w:pPr>
              <w:pStyle w:val="TableParagraph"/>
              <w:spacing w:before="118" w:line="240" w:lineRule="auto"/>
              <w:ind w:left="111"/>
              <w:jc w:val="left"/>
              <w:rPr>
                <w:rFonts w:ascii="Calibri"/>
                <w:sz w:val="16"/>
              </w:rPr>
            </w:pPr>
            <w:r>
              <w:rPr>
                <w:rFonts w:ascii="Calibri"/>
                <w:spacing w:val="-4"/>
                <w:sz w:val="16"/>
              </w:rPr>
              <w:t>0.18</w:t>
            </w:r>
          </w:p>
        </w:tc>
        <w:tc>
          <w:tcPr>
            <w:tcW w:w="719" w:type="dxa"/>
          </w:tcPr>
          <w:p w:rsidR="00952D39" w:rsidRDefault="007745DD">
            <w:pPr>
              <w:pStyle w:val="TableParagraph"/>
              <w:spacing w:before="118" w:line="240" w:lineRule="auto"/>
              <w:ind w:left="112"/>
              <w:jc w:val="left"/>
              <w:rPr>
                <w:rFonts w:ascii="Calibri"/>
                <w:sz w:val="16"/>
              </w:rPr>
            </w:pPr>
            <w:r>
              <w:rPr>
                <w:rFonts w:ascii="Calibri"/>
                <w:sz w:val="16"/>
              </w:rPr>
              <w:t>1</w:t>
            </w:r>
          </w:p>
        </w:tc>
        <w:tc>
          <w:tcPr>
            <w:tcW w:w="539" w:type="dxa"/>
          </w:tcPr>
          <w:p w:rsidR="00952D39" w:rsidRDefault="00952D39">
            <w:pPr>
              <w:pStyle w:val="TableParagraph"/>
              <w:spacing w:line="240" w:lineRule="auto"/>
              <w:jc w:val="left"/>
              <w:rPr>
                <w:sz w:val="20"/>
              </w:rPr>
            </w:pP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414"/>
        </w:trPr>
        <w:tc>
          <w:tcPr>
            <w:tcW w:w="720" w:type="dxa"/>
          </w:tcPr>
          <w:p w:rsidR="00952D39" w:rsidRDefault="007745DD">
            <w:pPr>
              <w:pStyle w:val="TableParagraph"/>
              <w:spacing w:line="181" w:lineRule="exact"/>
              <w:ind w:left="129" w:right="117"/>
              <w:rPr>
                <w:b/>
                <w:sz w:val="16"/>
              </w:rPr>
            </w:pPr>
            <w:r>
              <w:rPr>
                <w:b/>
                <w:spacing w:val="-5"/>
                <w:sz w:val="16"/>
              </w:rPr>
              <w:t>LEV</w:t>
            </w:r>
          </w:p>
        </w:tc>
        <w:tc>
          <w:tcPr>
            <w:tcW w:w="719" w:type="dxa"/>
          </w:tcPr>
          <w:p w:rsidR="00952D39" w:rsidRDefault="007745DD">
            <w:pPr>
              <w:pStyle w:val="TableParagraph"/>
              <w:spacing w:before="121" w:line="240" w:lineRule="auto"/>
              <w:ind w:left="108"/>
              <w:jc w:val="left"/>
              <w:rPr>
                <w:rFonts w:ascii="Calibri"/>
                <w:sz w:val="16"/>
              </w:rPr>
            </w:pPr>
            <w:r>
              <w:rPr>
                <w:rFonts w:ascii="Calibri"/>
                <w:spacing w:val="-4"/>
                <w:sz w:val="16"/>
              </w:rPr>
              <w:t>0.20</w:t>
            </w:r>
          </w:p>
        </w:tc>
        <w:tc>
          <w:tcPr>
            <w:tcW w:w="810" w:type="dxa"/>
          </w:tcPr>
          <w:p w:rsidR="00952D39" w:rsidRDefault="007745DD">
            <w:pPr>
              <w:pStyle w:val="TableParagraph"/>
              <w:spacing w:before="121" w:line="240" w:lineRule="auto"/>
              <w:ind w:left="109"/>
              <w:jc w:val="left"/>
              <w:rPr>
                <w:rFonts w:ascii="Calibri"/>
                <w:sz w:val="16"/>
              </w:rPr>
            </w:pPr>
            <w:r>
              <w:rPr>
                <w:rFonts w:ascii="Calibri"/>
                <w:spacing w:val="-4"/>
                <w:sz w:val="16"/>
              </w:rPr>
              <w:t>0.16</w:t>
            </w:r>
          </w:p>
        </w:tc>
        <w:tc>
          <w:tcPr>
            <w:tcW w:w="808" w:type="dxa"/>
          </w:tcPr>
          <w:p w:rsidR="00952D39" w:rsidRDefault="007745DD">
            <w:pPr>
              <w:pStyle w:val="TableParagraph"/>
              <w:spacing w:before="121" w:line="240" w:lineRule="auto"/>
              <w:ind w:left="110"/>
              <w:jc w:val="left"/>
              <w:rPr>
                <w:rFonts w:ascii="Calibri"/>
                <w:sz w:val="16"/>
              </w:rPr>
            </w:pPr>
            <w:r>
              <w:rPr>
                <w:rFonts w:ascii="Calibri"/>
                <w:sz w:val="16"/>
              </w:rPr>
              <w:t>-</w:t>
            </w:r>
            <w:r>
              <w:rPr>
                <w:rFonts w:ascii="Calibri"/>
                <w:spacing w:val="-2"/>
                <w:sz w:val="16"/>
              </w:rPr>
              <w:t>0.09*</w:t>
            </w:r>
          </w:p>
        </w:tc>
        <w:tc>
          <w:tcPr>
            <w:tcW w:w="719" w:type="dxa"/>
          </w:tcPr>
          <w:p w:rsidR="00952D39" w:rsidRDefault="007745DD">
            <w:pPr>
              <w:pStyle w:val="TableParagraph"/>
              <w:spacing w:before="121" w:line="240" w:lineRule="auto"/>
              <w:ind w:left="111"/>
              <w:jc w:val="left"/>
              <w:rPr>
                <w:rFonts w:ascii="Calibri"/>
                <w:sz w:val="16"/>
              </w:rPr>
            </w:pPr>
            <w:r>
              <w:rPr>
                <w:rFonts w:ascii="Calibri"/>
                <w:spacing w:val="-2"/>
                <w:sz w:val="16"/>
              </w:rPr>
              <w:t>0.02**</w:t>
            </w:r>
          </w:p>
        </w:tc>
        <w:tc>
          <w:tcPr>
            <w:tcW w:w="719" w:type="dxa"/>
          </w:tcPr>
          <w:p w:rsidR="00952D39" w:rsidRDefault="007745DD">
            <w:pPr>
              <w:pStyle w:val="TableParagraph"/>
              <w:spacing w:before="121" w:line="240" w:lineRule="auto"/>
              <w:ind w:left="112"/>
              <w:jc w:val="left"/>
              <w:rPr>
                <w:rFonts w:ascii="Calibri"/>
                <w:sz w:val="16"/>
              </w:rPr>
            </w:pPr>
            <w:r>
              <w:rPr>
                <w:rFonts w:ascii="Calibri"/>
                <w:sz w:val="16"/>
              </w:rPr>
              <w:t>-</w:t>
            </w:r>
            <w:r>
              <w:rPr>
                <w:rFonts w:ascii="Calibri"/>
                <w:spacing w:val="-2"/>
                <w:sz w:val="16"/>
              </w:rPr>
              <w:t>0.02**</w:t>
            </w:r>
          </w:p>
        </w:tc>
        <w:tc>
          <w:tcPr>
            <w:tcW w:w="539" w:type="dxa"/>
          </w:tcPr>
          <w:p w:rsidR="00952D39" w:rsidRDefault="007745DD">
            <w:pPr>
              <w:pStyle w:val="TableParagraph"/>
              <w:spacing w:before="121" w:line="240" w:lineRule="auto"/>
              <w:ind w:left="113"/>
              <w:jc w:val="left"/>
              <w:rPr>
                <w:rFonts w:ascii="Calibri"/>
                <w:sz w:val="16"/>
              </w:rPr>
            </w:pPr>
            <w:r>
              <w:rPr>
                <w:rFonts w:ascii="Calibri"/>
                <w:sz w:val="16"/>
              </w:rPr>
              <w:t>1</w:t>
            </w:r>
          </w:p>
        </w:tc>
        <w:tc>
          <w:tcPr>
            <w:tcW w:w="559"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414"/>
        </w:trPr>
        <w:tc>
          <w:tcPr>
            <w:tcW w:w="720" w:type="dxa"/>
          </w:tcPr>
          <w:p w:rsidR="00952D39" w:rsidRDefault="007745DD">
            <w:pPr>
              <w:pStyle w:val="TableParagraph"/>
              <w:spacing w:line="181" w:lineRule="exact"/>
              <w:ind w:left="129" w:right="118"/>
              <w:rPr>
                <w:b/>
                <w:sz w:val="16"/>
              </w:rPr>
            </w:pPr>
            <w:r>
              <w:rPr>
                <w:b/>
                <w:spacing w:val="-5"/>
                <w:sz w:val="16"/>
              </w:rPr>
              <w:t>KZ</w:t>
            </w:r>
          </w:p>
        </w:tc>
        <w:tc>
          <w:tcPr>
            <w:tcW w:w="719" w:type="dxa"/>
          </w:tcPr>
          <w:p w:rsidR="00952D39" w:rsidRDefault="007745DD">
            <w:pPr>
              <w:pStyle w:val="TableParagraph"/>
              <w:spacing w:before="118" w:line="240" w:lineRule="auto"/>
              <w:ind w:left="108"/>
              <w:jc w:val="left"/>
              <w:rPr>
                <w:rFonts w:ascii="Calibri"/>
                <w:sz w:val="16"/>
              </w:rPr>
            </w:pPr>
            <w:r>
              <w:rPr>
                <w:rFonts w:ascii="Calibri"/>
                <w:sz w:val="16"/>
              </w:rPr>
              <w:t>-</w:t>
            </w:r>
            <w:r>
              <w:rPr>
                <w:rFonts w:ascii="Calibri"/>
                <w:spacing w:val="-4"/>
                <w:sz w:val="16"/>
              </w:rPr>
              <w:t>0.19</w:t>
            </w:r>
          </w:p>
        </w:tc>
        <w:tc>
          <w:tcPr>
            <w:tcW w:w="810" w:type="dxa"/>
          </w:tcPr>
          <w:p w:rsidR="00952D39" w:rsidRDefault="007745DD">
            <w:pPr>
              <w:pStyle w:val="TableParagraph"/>
              <w:spacing w:before="118" w:line="240" w:lineRule="auto"/>
              <w:ind w:left="109"/>
              <w:jc w:val="left"/>
              <w:rPr>
                <w:rFonts w:ascii="Calibri"/>
                <w:sz w:val="16"/>
              </w:rPr>
            </w:pPr>
            <w:r>
              <w:rPr>
                <w:rFonts w:ascii="Calibri"/>
                <w:sz w:val="16"/>
              </w:rPr>
              <w:t>-</w:t>
            </w:r>
            <w:r>
              <w:rPr>
                <w:rFonts w:ascii="Calibri"/>
                <w:spacing w:val="-4"/>
                <w:sz w:val="16"/>
              </w:rPr>
              <w:t>0.19</w:t>
            </w:r>
          </w:p>
        </w:tc>
        <w:tc>
          <w:tcPr>
            <w:tcW w:w="808" w:type="dxa"/>
          </w:tcPr>
          <w:p w:rsidR="00952D39" w:rsidRDefault="007745DD">
            <w:pPr>
              <w:pStyle w:val="TableParagraph"/>
              <w:spacing w:before="118" w:line="240" w:lineRule="auto"/>
              <w:ind w:left="110"/>
              <w:jc w:val="left"/>
              <w:rPr>
                <w:rFonts w:ascii="Calibri"/>
                <w:sz w:val="16"/>
              </w:rPr>
            </w:pPr>
            <w:r>
              <w:rPr>
                <w:rFonts w:ascii="Calibri"/>
                <w:spacing w:val="-2"/>
                <w:sz w:val="16"/>
              </w:rPr>
              <w:t>0.03**</w:t>
            </w:r>
          </w:p>
        </w:tc>
        <w:tc>
          <w:tcPr>
            <w:tcW w:w="719" w:type="dxa"/>
          </w:tcPr>
          <w:p w:rsidR="00952D39" w:rsidRDefault="007745DD">
            <w:pPr>
              <w:pStyle w:val="TableParagraph"/>
              <w:spacing w:before="118" w:line="240" w:lineRule="auto"/>
              <w:ind w:left="111"/>
              <w:jc w:val="left"/>
              <w:rPr>
                <w:rFonts w:ascii="Calibri"/>
                <w:sz w:val="16"/>
              </w:rPr>
            </w:pPr>
            <w:r>
              <w:rPr>
                <w:rFonts w:ascii="Calibri"/>
                <w:sz w:val="16"/>
              </w:rPr>
              <w:t>-</w:t>
            </w:r>
            <w:r>
              <w:rPr>
                <w:rFonts w:ascii="Calibri"/>
                <w:spacing w:val="-4"/>
                <w:sz w:val="16"/>
              </w:rPr>
              <w:t>0.19</w:t>
            </w:r>
          </w:p>
        </w:tc>
        <w:tc>
          <w:tcPr>
            <w:tcW w:w="719" w:type="dxa"/>
          </w:tcPr>
          <w:p w:rsidR="00952D39" w:rsidRDefault="007745DD">
            <w:pPr>
              <w:pStyle w:val="TableParagraph"/>
              <w:spacing w:before="118" w:line="240" w:lineRule="auto"/>
              <w:ind w:left="112"/>
              <w:jc w:val="left"/>
              <w:rPr>
                <w:rFonts w:ascii="Calibri"/>
                <w:sz w:val="16"/>
              </w:rPr>
            </w:pPr>
            <w:r>
              <w:rPr>
                <w:rFonts w:ascii="Calibri"/>
                <w:sz w:val="16"/>
              </w:rPr>
              <w:t>-</w:t>
            </w:r>
            <w:r>
              <w:rPr>
                <w:rFonts w:ascii="Calibri"/>
                <w:spacing w:val="-4"/>
                <w:sz w:val="16"/>
              </w:rPr>
              <w:t>0.96</w:t>
            </w:r>
          </w:p>
        </w:tc>
        <w:tc>
          <w:tcPr>
            <w:tcW w:w="539" w:type="dxa"/>
          </w:tcPr>
          <w:p w:rsidR="00952D39" w:rsidRDefault="007745DD">
            <w:pPr>
              <w:pStyle w:val="TableParagraph"/>
              <w:spacing w:before="118" w:line="240" w:lineRule="auto"/>
              <w:ind w:left="113"/>
              <w:jc w:val="left"/>
              <w:rPr>
                <w:rFonts w:ascii="Calibri"/>
                <w:sz w:val="16"/>
              </w:rPr>
            </w:pPr>
            <w:r>
              <w:rPr>
                <w:rFonts w:ascii="Calibri"/>
                <w:spacing w:val="-4"/>
                <w:sz w:val="16"/>
              </w:rPr>
              <w:t>0.10</w:t>
            </w:r>
          </w:p>
        </w:tc>
        <w:tc>
          <w:tcPr>
            <w:tcW w:w="559" w:type="dxa"/>
          </w:tcPr>
          <w:p w:rsidR="00952D39" w:rsidRDefault="007745DD">
            <w:pPr>
              <w:pStyle w:val="TableParagraph"/>
              <w:spacing w:before="118" w:line="240" w:lineRule="auto"/>
              <w:ind w:left="114"/>
              <w:jc w:val="left"/>
              <w:rPr>
                <w:rFonts w:ascii="Calibri"/>
                <w:sz w:val="16"/>
              </w:rPr>
            </w:pPr>
            <w:r>
              <w:rPr>
                <w:rFonts w:ascii="Calibri"/>
                <w:sz w:val="16"/>
              </w:rPr>
              <w:t>1</w:t>
            </w:r>
          </w:p>
        </w:tc>
        <w:tc>
          <w:tcPr>
            <w:tcW w:w="628" w:type="dxa"/>
          </w:tcPr>
          <w:p w:rsidR="00952D39" w:rsidRDefault="00952D39">
            <w:pPr>
              <w:pStyle w:val="TableParagraph"/>
              <w:spacing w:line="240" w:lineRule="auto"/>
              <w:jc w:val="left"/>
              <w:rPr>
                <w:sz w:val="20"/>
              </w:rPr>
            </w:pP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878"/>
        </w:trPr>
        <w:tc>
          <w:tcPr>
            <w:tcW w:w="720" w:type="dxa"/>
          </w:tcPr>
          <w:p w:rsidR="00952D39" w:rsidRDefault="007745DD">
            <w:pPr>
              <w:pStyle w:val="TableParagraph"/>
              <w:spacing w:line="181" w:lineRule="exact"/>
              <w:ind w:left="129" w:right="118"/>
              <w:rPr>
                <w:b/>
                <w:sz w:val="16"/>
              </w:rPr>
            </w:pPr>
            <w:r>
              <w:rPr>
                <w:b/>
                <w:spacing w:val="-5"/>
                <w:sz w:val="16"/>
              </w:rPr>
              <w:t>BS</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8"/>
              <w:jc w:val="left"/>
              <w:rPr>
                <w:rFonts w:ascii="Calibri"/>
                <w:sz w:val="16"/>
              </w:rPr>
            </w:pPr>
            <w:r>
              <w:rPr>
                <w:rFonts w:ascii="Calibri"/>
                <w:spacing w:val="-4"/>
                <w:sz w:val="16"/>
              </w:rPr>
              <w:t>0.12</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9"/>
              <w:jc w:val="left"/>
              <w:rPr>
                <w:rFonts w:ascii="Calibri"/>
                <w:sz w:val="16"/>
              </w:rPr>
            </w:pPr>
            <w:r>
              <w:rPr>
                <w:rFonts w:ascii="Calibri"/>
                <w:sz w:val="16"/>
              </w:rPr>
              <w:t>-</w:t>
            </w:r>
            <w:r>
              <w:rPr>
                <w:rFonts w:ascii="Calibri"/>
                <w:spacing w:val="-2"/>
                <w:sz w:val="16"/>
              </w:rPr>
              <w:t>0.01**</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0"/>
              <w:jc w:val="left"/>
              <w:rPr>
                <w:rFonts w:ascii="Calibri"/>
                <w:sz w:val="16"/>
              </w:rPr>
            </w:pPr>
            <w:r>
              <w:rPr>
                <w:rFonts w:ascii="Calibri"/>
                <w:spacing w:val="-4"/>
                <w:sz w:val="16"/>
              </w:rPr>
              <w:t>0.10</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1"/>
              <w:jc w:val="left"/>
              <w:rPr>
                <w:rFonts w:ascii="Calibri"/>
                <w:sz w:val="16"/>
              </w:rPr>
            </w:pPr>
            <w:r>
              <w:rPr>
                <w:rFonts w:ascii="Calibri"/>
                <w:spacing w:val="-4"/>
                <w:sz w:val="16"/>
              </w:rPr>
              <w:t>0.13</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2"/>
              <w:jc w:val="left"/>
              <w:rPr>
                <w:rFonts w:ascii="Calibri"/>
                <w:sz w:val="16"/>
              </w:rPr>
            </w:pPr>
            <w:r>
              <w:rPr>
                <w:rFonts w:ascii="Calibri"/>
                <w:spacing w:val="-2"/>
                <w:sz w:val="16"/>
              </w:rPr>
              <w:t>0.06*</w:t>
            </w:r>
          </w:p>
        </w:tc>
        <w:tc>
          <w:tcPr>
            <w:tcW w:w="53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3"/>
              <w:jc w:val="left"/>
              <w:rPr>
                <w:rFonts w:ascii="Calibri"/>
                <w:sz w:val="16"/>
              </w:rPr>
            </w:pPr>
            <w:r>
              <w:rPr>
                <w:rFonts w:ascii="Calibri"/>
                <w:spacing w:val="-4"/>
                <w:sz w:val="16"/>
              </w:rPr>
              <w:t>0.03</w:t>
            </w:r>
          </w:p>
          <w:p w:rsidR="00952D39" w:rsidRDefault="007745DD">
            <w:pPr>
              <w:pStyle w:val="TableParagraph"/>
              <w:spacing w:before="98" w:line="240" w:lineRule="auto"/>
              <w:ind w:left="113"/>
              <w:jc w:val="left"/>
              <w:rPr>
                <w:rFonts w:ascii="Calibri"/>
                <w:sz w:val="16"/>
              </w:rPr>
            </w:pPr>
            <w:r>
              <w:rPr>
                <w:rFonts w:ascii="Calibri"/>
                <w:spacing w:val="-5"/>
                <w:sz w:val="16"/>
              </w:rPr>
              <w:t>**</w:t>
            </w:r>
          </w:p>
        </w:tc>
        <w:tc>
          <w:tcPr>
            <w:tcW w:w="559" w:type="dxa"/>
          </w:tcPr>
          <w:p w:rsidR="00952D39" w:rsidRDefault="007745DD">
            <w:pPr>
              <w:pStyle w:val="TableParagraph"/>
              <w:spacing w:line="360" w:lineRule="auto"/>
              <w:ind w:left="114" w:right="147"/>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0.04</w:t>
            </w:r>
          </w:p>
          <w:p w:rsidR="00952D39" w:rsidRDefault="007745DD">
            <w:pPr>
              <w:pStyle w:val="TableParagraph"/>
              <w:spacing w:line="195" w:lineRule="exact"/>
              <w:ind w:left="114"/>
              <w:jc w:val="left"/>
              <w:rPr>
                <w:rFonts w:ascii="Calibri"/>
                <w:sz w:val="16"/>
              </w:rPr>
            </w:pPr>
            <w:r>
              <w:rPr>
                <w:rFonts w:ascii="Calibri"/>
                <w:spacing w:val="-5"/>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5"/>
              <w:jc w:val="left"/>
              <w:rPr>
                <w:rFonts w:ascii="Calibri"/>
                <w:sz w:val="16"/>
              </w:rPr>
            </w:pPr>
            <w:r>
              <w:rPr>
                <w:rFonts w:ascii="Calibri"/>
                <w:sz w:val="16"/>
              </w:rPr>
              <w:t>1</w:t>
            </w:r>
          </w:p>
        </w:tc>
        <w:tc>
          <w:tcPr>
            <w:tcW w:w="539"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878"/>
        </w:trPr>
        <w:tc>
          <w:tcPr>
            <w:tcW w:w="720" w:type="dxa"/>
          </w:tcPr>
          <w:p w:rsidR="00952D39" w:rsidRDefault="007745DD">
            <w:pPr>
              <w:pStyle w:val="TableParagraph"/>
              <w:spacing w:line="181" w:lineRule="exact"/>
              <w:ind w:left="129" w:right="119"/>
              <w:rPr>
                <w:b/>
                <w:sz w:val="16"/>
              </w:rPr>
            </w:pPr>
            <w:r>
              <w:rPr>
                <w:b/>
                <w:spacing w:val="-5"/>
                <w:sz w:val="16"/>
              </w:rPr>
              <w:t>AD</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08"/>
              <w:jc w:val="left"/>
              <w:rPr>
                <w:rFonts w:ascii="Calibri"/>
                <w:sz w:val="16"/>
              </w:rPr>
            </w:pPr>
            <w:r>
              <w:rPr>
                <w:rFonts w:ascii="Calibri"/>
                <w:spacing w:val="-4"/>
                <w:sz w:val="16"/>
              </w:rPr>
              <w:t>0.13</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09"/>
              <w:jc w:val="left"/>
              <w:rPr>
                <w:rFonts w:ascii="Calibri"/>
                <w:sz w:val="16"/>
              </w:rPr>
            </w:pPr>
            <w:r>
              <w:rPr>
                <w:rFonts w:ascii="Calibri"/>
                <w:spacing w:val="-2"/>
                <w:sz w:val="16"/>
              </w:rPr>
              <w:t>0.06*</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10"/>
              <w:jc w:val="left"/>
              <w:rPr>
                <w:rFonts w:ascii="Calibri"/>
                <w:sz w:val="16"/>
              </w:rPr>
            </w:pPr>
            <w:r>
              <w:rPr>
                <w:rFonts w:ascii="Calibri"/>
                <w:spacing w:val="-2"/>
                <w:sz w:val="16"/>
              </w:rPr>
              <w:t>0.06*</w:t>
            </w:r>
          </w:p>
        </w:tc>
        <w:tc>
          <w:tcPr>
            <w:tcW w:w="71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1"/>
              <w:jc w:val="left"/>
              <w:rPr>
                <w:rFonts w:ascii="Calibri"/>
                <w:sz w:val="16"/>
              </w:rPr>
            </w:pPr>
            <w:r>
              <w:rPr>
                <w:rFonts w:ascii="Calibri"/>
                <w:spacing w:val="-2"/>
                <w:sz w:val="16"/>
              </w:rPr>
              <w:t>0.00**</w:t>
            </w:r>
          </w:p>
          <w:p w:rsidR="00952D39" w:rsidRDefault="007745DD">
            <w:pPr>
              <w:pStyle w:val="TableParagraph"/>
              <w:spacing w:before="98" w:line="240" w:lineRule="auto"/>
              <w:ind w:left="111"/>
              <w:jc w:val="left"/>
              <w:rPr>
                <w:rFonts w:ascii="Calibri"/>
                <w:sz w:val="16"/>
              </w:rPr>
            </w:pPr>
            <w:r>
              <w:rPr>
                <w:rFonts w:ascii="Calibri"/>
                <w:sz w:val="16"/>
              </w:rPr>
              <w:t>*</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12"/>
              <w:jc w:val="left"/>
              <w:rPr>
                <w:rFonts w:ascii="Calibri"/>
                <w:sz w:val="16"/>
              </w:rPr>
            </w:pPr>
            <w:r>
              <w:rPr>
                <w:rFonts w:ascii="Calibri"/>
                <w:sz w:val="16"/>
              </w:rPr>
              <w:t>-</w:t>
            </w:r>
            <w:r>
              <w:rPr>
                <w:rFonts w:ascii="Calibri"/>
                <w:spacing w:val="-2"/>
                <w:sz w:val="16"/>
              </w:rPr>
              <w:t>0.01**</w:t>
            </w:r>
          </w:p>
        </w:tc>
        <w:tc>
          <w:tcPr>
            <w:tcW w:w="539" w:type="dxa"/>
          </w:tcPr>
          <w:p w:rsidR="00952D39" w:rsidRDefault="007745DD">
            <w:pPr>
              <w:pStyle w:val="TableParagraph"/>
              <w:spacing w:line="360" w:lineRule="auto"/>
              <w:ind w:left="113" w:right="128"/>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0.01</w:t>
            </w:r>
          </w:p>
          <w:p w:rsidR="00952D39" w:rsidRDefault="007745DD">
            <w:pPr>
              <w:pStyle w:val="TableParagraph"/>
              <w:spacing w:line="240" w:lineRule="auto"/>
              <w:ind w:left="113"/>
              <w:jc w:val="left"/>
              <w:rPr>
                <w:rFonts w:ascii="Calibri"/>
                <w:sz w:val="16"/>
              </w:rPr>
            </w:pPr>
            <w:r>
              <w:rPr>
                <w:rFonts w:ascii="Calibri"/>
                <w:spacing w:val="-5"/>
                <w:sz w:val="16"/>
              </w:rPr>
              <w:t>**</w:t>
            </w:r>
          </w:p>
        </w:tc>
        <w:tc>
          <w:tcPr>
            <w:tcW w:w="55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4"/>
              <w:jc w:val="left"/>
              <w:rPr>
                <w:rFonts w:ascii="Calibri"/>
                <w:sz w:val="16"/>
              </w:rPr>
            </w:pPr>
            <w:r>
              <w:rPr>
                <w:rFonts w:ascii="Calibri"/>
                <w:spacing w:val="-4"/>
                <w:sz w:val="16"/>
              </w:rPr>
              <w:t>0.01</w:t>
            </w:r>
          </w:p>
          <w:p w:rsidR="00952D39" w:rsidRDefault="007745DD">
            <w:pPr>
              <w:pStyle w:val="TableParagraph"/>
              <w:spacing w:before="98" w:line="240" w:lineRule="auto"/>
              <w:ind w:left="114"/>
              <w:jc w:val="left"/>
              <w:rPr>
                <w:rFonts w:ascii="Calibri"/>
                <w:sz w:val="16"/>
              </w:rPr>
            </w:pPr>
            <w:r>
              <w:rPr>
                <w:rFonts w:ascii="Calibri"/>
                <w:spacing w:val="-5"/>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15"/>
              <w:jc w:val="left"/>
              <w:rPr>
                <w:rFonts w:ascii="Calibri"/>
                <w:sz w:val="16"/>
              </w:rPr>
            </w:pPr>
            <w:r>
              <w:rPr>
                <w:rFonts w:ascii="Calibri"/>
                <w:spacing w:val="-4"/>
                <w:sz w:val="16"/>
              </w:rPr>
              <w:t>0.13</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before="1" w:line="240" w:lineRule="auto"/>
              <w:ind w:left="116"/>
              <w:jc w:val="left"/>
              <w:rPr>
                <w:rFonts w:ascii="Calibri"/>
                <w:sz w:val="16"/>
              </w:rPr>
            </w:pPr>
            <w:r>
              <w:rPr>
                <w:rFonts w:ascii="Calibri"/>
                <w:sz w:val="16"/>
              </w:rPr>
              <w:t>1</w:t>
            </w:r>
          </w:p>
        </w:tc>
        <w:tc>
          <w:tcPr>
            <w:tcW w:w="630" w:type="dxa"/>
          </w:tcPr>
          <w:p w:rsidR="00952D39" w:rsidRDefault="00952D39">
            <w:pPr>
              <w:pStyle w:val="TableParagraph"/>
              <w:spacing w:line="240" w:lineRule="auto"/>
              <w:jc w:val="left"/>
              <w:rPr>
                <w:sz w:val="20"/>
              </w:rPr>
            </w:pP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880"/>
        </w:trPr>
        <w:tc>
          <w:tcPr>
            <w:tcW w:w="720" w:type="dxa"/>
          </w:tcPr>
          <w:p w:rsidR="00952D39" w:rsidRDefault="007745DD">
            <w:pPr>
              <w:pStyle w:val="TableParagraph"/>
              <w:spacing w:line="181" w:lineRule="exact"/>
              <w:ind w:left="127" w:right="121"/>
              <w:rPr>
                <w:b/>
                <w:sz w:val="16"/>
              </w:rPr>
            </w:pPr>
            <w:r>
              <w:rPr>
                <w:b/>
                <w:spacing w:val="-5"/>
                <w:sz w:val="16"/>
              </w:rPr>
              <w:t>DT</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08"/>
              <w:jc w:val="left"/>
              <w:rPr>
                <w:rFonts w:ascii="Calibri"/>
                <w:sz w:val="16"/>
              </w:rPr>
            </w:pPr>
            <w:r>
              <w:rPr>
                <w:rFonts w:ascii="Calibri"/>
                <w:spacing w:val="-4"/>
                <w:sz w:val="16"/>
              </w:rPr>
              <w:t>0.33</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09"/>
              <w:jc w:val="left"/>
              <w:rPr>
                <w:rFonts w:ascii="Calibri"/>
                <w:sz w:val="16"/>
              </w:rPr>
            </w:pPr>
            <w:r>
              <w:rPr>
                <w:rFonts w:ascii="Calibri"/>
                <w:spacing w:val="-4"/>
                <w:sz w:val="16"/>
              </w:rPr>
              <w:t>0.22</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0"/>
              <w:jc w:val="left"/>
              <w:rPr>
                <w:rFonts w:ascii="Calibri"/>
                <w:sz w:val="16"/>
              </w:rPr>
            </w:pPr>
            <w:r>
              <w:rPr>
                <w:rFonts w:ascii="Calibri"/>
                <w:spacing w:val="-4"/>
                <w:sz w:val="16"/>
              </w:rPr>
              <w:t>0.10</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1"/>
              <w:jc w:val="left"/>
              <w:rPr>
                <w:rFonts w:ascii="Calibri"/>
                <w:sz w:val="16"/>
              </w:rPr>
            </w:pPr>
            <w:r>
              <w:rPr>
                <w:rFonts w:ascii="Calibri"/>
                <w:spacing w:val="-4"/>
                <w:sz w:val="16"/>
              </w:rPr>
              <w:t>0.48</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2"/>
              <w:jc w:val="left"/>
              <w:rPr>
                <w:rFonts w:ascii="Calibri"/>
                <w:sz w:val="16"/>
              </w:rPr>
            </w:pPr>
            <w:r>
              <w:rPr>
                <w:rFonts w:ascii="Calibri"/>
                <w:spacing w:val="-2"/>
                <w:sz w:val="16"/>
              </w:rPr>
              <w:t>0.08*</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3"/>
              <w:jc w:val="left"/>
              <w:rPr>
                <w:rFonts w:ascii="Calibri"/>
                <w:sz w:val="16"/>
              </w:rPr>
            </w:pPr>
            <w:r>
              <w:rPr>
                <w:rFonts w:ascii="Calibri"/>
                <w:spacing w:val="-4"/>
                <w:sz w:val="16"/>
              </w:rPr>
              <w:t>0.10</w:t>
            </w:r>
          </w:p>
        </w:tc>
        <w:tc>
          <w:tcPr>
            <w:tcW w:w="559" w:type="dxa"/>
          </w:tcPr>
          <w:p w:rsidR="00952D39" w:rsidRDefault="007745DD">
            <w:pPr>
              <w:pStyle w:val="TableParagraph"/>
              <w:spacing w:line="362" w:lineRule="auto"/>
              <w:ind w:left="114" w:right="147"/>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0.08</w:t>
            </w:r>
          </w:p>
          <w:p w:rsidR="00952D39" w:rsidRDefault="007745DD">
            <w:pPr>
              <w:pStyle w:val="TableParagraph"/>
              <w:spacing w:line="193" w:lineRule="exact"/>
              <w:ind w:left="114"/>
              <w:jc w:val="left"/>
              <w:rPr>
                <w:rFonts w:ascii="Calibri"/>
                <w:sz w:val="16"/>
              </w:rPr>
            </w:pPr>
            <w:r>
              <w:rPr>
                <w:rFonts w:ascii="Calibri"/>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5"/>
              <w:jc w:val="left"/>
              <w:rPr>
                <w:rFonts w:ascii="Calibri"/>
                <w:sz w:val="16"/>
              </w:rPr>
            </w:pPr>
            <w:r>
              <w:rPr>
                <w:rFonts w:ascii="Calibri"/>
                <w:spacing w:val="-4"/>
                <w:sz w:val="16"/>
              </w:rPr>
              <w:t>0.18</w:t>
            </w:r>
          </w:p>
        </w:tc>
        <w:tc>
          <w:tcPr>
            <w:tcW w:w="539" w:type="dxa"/>
          </w:tcPr>
          <w:p w:rsidR="00952D39" w:rsidRDefault="00952D39">
            <w:pPr>
              <w:pStyle w:val="TableParagraph"/>
              <w:spacing w:line="240" w:lineRule="auto"/>
              <w:jc w:val="left"/>
              <w:rPr>
                <w:b/>
                <w:sz w:val="16"/>
              </w:rPr>
            </w:pPr>
          </w:p>
          <w:p w:rsidR="00952D39" w:rsidRDefault="007745DD">
            <w:pPr>
              <w:pStyle w:val="TableParagraph"/>
              <w:spacing w:before="110" w:line="240" w:lineRule="auto"/>
              <w:ind w:left="116"/>
              <w:jc w:val="left"/>
              <w:rPr>
                <w:rFonts w:ascii="Calibri"/>
                <w:sz w:val="16"/>
              </w:rPr>
            </w:pPr>
            <w:r>
              <w:rPr>
                <w:rFonts w:ascii="Calibri"/>
                <w:spacing w:val="-4"/>
                <w:sz w:val="16"/>
              </w:rPr>
              <w:t>0.03</w:t>
            </w:r>
          </w:p>
          <w:p w:rsidR="00952D39" w:rsidRDefault="007745DD">
            <w:pPr>
              <w:pStyle w:val="TableParagraph"/>
              <w:spacing w:before="97" w:line="240" w:lineRule="auto"/>
              <w:ind w:left="116"/>
              <w:jc w:val="left"/>
              <w:rPr>
                <w:rFonts w:ascii="Calibri"/>
                <w:sz w:val="16"/>
              </w:rPr>
            </w:pPr>
            <w:r>
              <w:rPr>
                <w:rFonts w:ascii="Calibri"/>
                <w:spacing w:val="-5"/>
                <w:sz w:val="16"/>
              </w:rPr>
              <w:t>**</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7"/>
              <w:jc w:val="left"/>
              <w:rPr>
                <w:rFonts w:ascii="Calibri"/>
                <w:sz w:val="16"/>
              </w:rPr>
            </w:pPr>
            <w:r>
              <w:rPr>
                <w:rFonts w:ascii="Calibri"/>
                <w:sz w:val="16"/>
              </w:rPr>
              <w:t>1</w:t>
            </w:r>
          </w:p>
        </w:tc>
        <w:tc>
          <w:tcPr>
            <w:tcW w:w="628" w:type="dxa"/>
          </w:tcPr>
          <w:p w:rsidR="00952D39" w:rsidRDefault="00952D39">
            <w:pPr>
              <w:pStyle w:val="TableParagraph"/>
              <w:spacing w:line="240" w:lineRule="auto"/>
              <w:jc w:val="left"/>
              <w:rPr>
                <w:sz w:val="20"/>
              </w:rPr>
            </w:pP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r w:rsidR="00952D39">
        <w:trPr>
          <w:trHeight w:val="877"/>
        </w:trPr>
        <w:tc>
          <w:tcPr>
            <w:tcW w:w="720" w:type="dxa"/>
          </w:tcPr>
          <w:p w:rsidR="00952D39" w:rsidRDefault="007745DD">
            <w:pPr>
              <w:pStyle w:val="TableParagraph"/>
              <w:spacing w:line="181" w:lineRule="exact"/>
              <w:ind w:left="129" w:right="119"/>
              <w:rPr>
                <w:b/>
                <w:sz w:val="16"/>
              </w:rPr>
            </w:pPr>
            <w:r>
              <w:rPr>
                <w:b/>
                <w:spacing w:val="-5"/>
                <w:sz w:val="16"/>
              </w:rPr>
              <w:t>RC</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8"/>
              <w:jc w:val="left"/>
              <w:rPr>
                <w:rFonts w:ascii="Calibri"/>
                <w:sz w:val="16"/>
              </w:rPr>
            </w:pPr>
            <w:r>
              <w:rPr>
                <w:rFonts w:ascii="Calibri"/>
                <w:spacing w:val="-2"/>
                <w:sz w:val="16"/>
              </w:rPr>
              <w:t>0.09*</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9"/>
              <w:jc w:val="left"/>
              <w:rPr>
                <w:rFonts w:ascii="Calibri"/>
                <w:sz w:val="16"/>
              </w:rPr>
            </w:pPr>
            <w:r>
              <w:rPr>
                <w:rFonts w:ascii="Calibri"/>
                <w:spacing w:val="-2"/>
                <w:sz w:val="16"/>
              </w:rPr>
              <w:t>0.06*</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0"/>
              <w:jc w:val="left"/>
              <w:rPr>
                <w:rFonts w:ascii="Calibri"/>
                <w:sz w:val="16"/>
              </w:rPr>
            </w:pPr>
            <w:r>
              <w:rPr>
                <w:rFonts w:ascii="Calibri"/>
                <w:sz w:val="16"/>
              </w:rPr>
              <w:t>-</w:t>
            </w:r>
            <w:r>
              <w:rPr>
                <w:rFonts w:ascii="Calibri"/>
                <w:spacing w:val="-2"/>
                <w:sz w:val="16"/>
              </w:rPr>
              <w:t>0.06*</w:t>
            </w:r>
          </w:p>
        </w:tc>
        <w:tc>
          <w:tcPr>
            <w:tcW w:w="71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1"/>
              <w:jc w:val="left"/>
              <w:rPr>
                <w:rFonts w:ascii="Calibri"/>
                <w:sz w:val="16"/>
              </w:rPr>
            </w:pPr>
            <w:r>
              <w:rPr>
                <w:rFonts w:ascii="Calibri"/>
                <w:spacing w:val="-2"/>
                <w:sz w:val="16"/>
              </w:rPr>
              <w:t>0.01**</w:t>
            </w:r>
          </w:p>
          <w:p w:rsidR="00952D39" w:rsidRDefault="007745DD">
            <w:pPr>
              <w:pStyle w:val="TableParagraph"/>
              <w:spacing w:before="98" w:line="240" w:lineRule="auto"/>
              <w:ind w:left="111"/>
              <w:jc w:val="left"/>
              <w:rPr>
                <w:rFonts w:ascii="Calibri"/>
                <w:sz w:val="16"/>
              </w:rPr>
            </w:pPr>
            <w:r>
              <w:rPr>
                <w:rFonts w:ascii="Calibri"/>
                <w:sz w:val="16"/>
              </w:rPr>
              <w:t>*</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2"/>
              <w:jc w:val="left"/>
              <w:rPr>
                <w:rFonts w:ascii="Calibri"/>
                <w:sz w:val="16"/>
              </w:rPr>
            </w:pPr>
            <w:r>
              <w:rPr>
                <w:rFonts w:ascii="Calibri"/>
                <w:spacing w:val="-2"/>
                <w:sz w:val="16"/>
              </w:rPr>
              <w:t>0.05**</w:t>
            </w:r>
          </w:p>
        </w:tc>
        <w:tc>
          <w:tcPr>
            <w:tcW w:w="53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3"/>
              <w:jc w:val="left"/>
              <w:rPr>
                <w:rFonts w:ascii="Calibri"/>
                <w:sz w:val="16"/>
              </w:rPr>
            </w:pPr>
            <w:r>
              <w:rPr>
                <w:rFonts w:ascii="Calibri"/>
                <w:spacing w:val="-4"/>
                <w:sz w:val="16"/>
              </w:rPr>
              <w:t>0.05</w:t>
            </w:r>
          </w:p>
          <w:p w:rsidR="00952D39" w:rsidRDefault="007745DD">
            <w:pPr>
              <w:pStyle w:val="TableParagraph"/>
              <w:spacing w:before="98" w:line="240" w:lineRule="auto"/>
              <w:ind w:left="113"/>
              <w:jc w:val="left"/>
              <w:rPr>
                <w:rFonts w:ascii="Calibri"/>
                <w:sz w:val="16"/>
              </w:rPr>
            </w:pPr>
            <w:r>
              <w:rPr>
                <w:rFonts w:ascii="Calibri"/>
                <w:spacing w:val="-5"/>
                <w:sz w:val="16"/>
              </w:rPr>
              <w:t>**</w:t>
            </w:r>
          </w:p>
        </w:tc>
        <w:tc>
          <w:tcPr>
            <w:tcW w:w="559" w:type="dxa"/>
          </w:tcPr>
          <w:p w:rsidR="00952D39" w:rsidRDefault="007745DD">
            <w:pPr>
              <w:pStyle w:val="TableParagraph"/>
              <w:spacing w:line="360" w:lineRule="auto"/>
              <w:ind w:left="114" w:right="147"/>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0.04</w:t>
            </w:r>
          </w:p>
          <w:p w:rsidR="00952D39" w:rsidRDefault="007745DD">
            <w:pPr>
              <w:pStyle w:val="TableParagraph"/>
              <w:spacing w:line="195" w:lineRule="exact"/>
              <w:ind w:left="114"/>
              <w:jc w:val="left"/>
              <w:rPr>
                <w:rFonts w:ascii="Calibri"/>
                <w:sz w:val="16"/>
              </w:rPr>
            </w:pPr>
            <w:r>
              <w:rPr>
                <w:rFonts w:ascii="Calibri"/>
                <w:spacing w:val="-5"/>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5"/>
              <w:jc w:val="left"/>
              <w:rPr>
                <w:rFonts w:ascii="Calibri"/>
                <w:sz w:val="16"/>
              </w:rPr>
            </w:pPr>
            <w:r>
              <w:rPr>
                <w:rFonts w:ascii="Calibri"/>
                <w:spacing w:val="-2"/>
                <w:sz w:val="16"/>
              </w:rPr>
              <w:t>0.08*</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6"/>
              <w:jc w:val="left"/>
              <w:rPr>
                <w:rFonts w:ascii="Calibri"/>
                <w:sz w:val="16"/>
              </w:rPr>
            </w:pPr>
            <w:r>
              <w:rPr>
                <w:rFonts w:ascii="Calibri"/>
                <w:spacing w:val="-4"/>
                <w:sz w:val="16"/>
              </w:rPr>
              <w:t>0.60</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7"/>
              <w:jc w:val="left"/>
              <w:rPr>
                <w:rFonts w:ascii="Calibri"/>
                <w:sz w:val="16"/>
              </w:rPr>
            </w:pPr>
            <w:r>
              <w:rPr>
                <w:rFonts w:ascii="Calibri"/>
                <w:spacing w:val="-4"/>
                <w:sz w:val="16"/>
              </w:rPr>
              <w:t>0.10</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8"/>
              <w:jc w:val="left"/>
              <w:rPr>
                <w:rFonts w:ascii="Calibri"/>
                <w:sz w:val="16"/>
              </w:rPr>
            </w:pPr>
            <w:r>
              <w:rPr>
                <w:rFonts w:ascii="Calibri"/>
                <w:sz w:val="16"/>
              </w:rPr>
              <w:t>1</w:t>
            </w:r>
          </w:p>
        </w:tc>
        <w:tc>
          <w:tcPr>
            <w:tcW w:w="630"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c>
          <w:tcPr>
            <w:tcW w:w="719" w:type="dxa"/>
          </w:tcPr>
          <w:p w:rsidR="00952D39" w:rsidRDefault="00952D39">
            <w:pPr>
              <w:pStyle w:val="TableParagraph"/>
              <w:spacing w:line="240" w:lineRule="auto"/>
              <w:jc w:val="left"/>
              <w:rPr>
                <w:sz w:val="20"/>
              </w:rPr>
            </w:pPr>
          </w:p>
        </w:tc>
      </w:tr>
    </w:tbl>
    <w:p w:rsidR="00952D39" w:rsidRDefault="00952D39">
      <w:pPr>
        <w:rPr>
          <w:sz w:val="20"/>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30" o:spid="_x0000_s1118" style="position:absolute;margin-left:30.95pt;margin-top:0;width:.5pt;height:792.1pt;z-index:15797760;mso-position-horizontal-relative:page;mso-position-vertical-relative:page" fillcolor="black" stroked="f">
            <w10:wrap anchorx="page" anchory="page"/>
          </v:rect>
        </w:pict>
      </w:r>
      <w:r>
        <w:pict>
          <v:rect id="docshape131" o:spid="_x0000_s1117" style="position:absolute;margin-left:580.65pt;margin-top:0;width:.5pt;height:792.1pt;z-index:15798272;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0"/>
        <w:gridCol w:w="719"/>
        <w:gridCol w:w="810"/>
        <w:gridCol w:w="808"/>
        <w:gridCol w:w="719"/>
        <w:gridCol w:w="719"/>
        <w:gridCol w:w="539"/>
        <w:gridCol w:w="559"/>
        <w:gridCol w:w="628"/>
        <w:gridCol w:w="539"/>
        <w:gridCol w:w="630"/>
        <w:gridCol w:w="628"/>
        <w:gridCol w:w="630"/>
        <w:gridCol w:w="719"/>
        <w:gridCol w:w="719"/>
      </w:tblGrid>
      <w:tr w:rsidR="00952D39">
        <w:trPr>
          <w:trHeight w:val="878"/>
        </w:trPr>
        <w:tc>
          <w:tcPr>
            <w:tcW w:w="720" w:type="dxa"/>
          </w:tcPr>
          <w:p w:rsidR="00952D39" w:rsidRDefault="007745DD">
            <w:pPr>
              <w:pStyle w:val="TableParagraph"/>
              <w:spacing w:line="181" w:lineRule="exact"/>
              <w:ind w:left="129" w:right="121"/>
              <w:rPr>
                <w:b/>
                <w:sz w:val="16"/>
              </w:rPr>
            </w:pPr>
            <w:r>
              <w:rPr>
                <w:b/>
                <w:spacing w:val="-5"/>
                <w:sz w:val="16"/>
              </w:rPr>
              <w:t>SR</w:t>
            </w:r>
          </w:p>
        </w:tc>
        <w:tc>
          <w:tcPr>
            <w:tcW w:w="719" w:type="dxa"/>
          </w:tcPr>
          <w:p w:rsidR="00952D39" w:rsidRDefault="007745DD">
            <w:pPr>
              <w:pStyle w:val="TableParagraph"/>
              <w:spacing w:line="194" w:lineRule="exact"/>
              <w:ind w:left="108"/>
              <w:jc w:val="left"/>
              <w:rPr>
                <w:rFonts w:ascii="Calibri"/>
                <w:sz w:val="16"/>
              </w:rPr>
            </w:pPr>
            <w:r>
              <w:rPr>
                <w:rFonts w:ascii="Calibri"/>
                <w:sz w:val="16"/>
              </w:rPr>
              <w:t>-</w:t>
            </w:r>
          </w:p>
          <w:p w:rsidR="00952D39" w:rsidRDefault="007745DD">
            <w:pPr>
              <w:pStyle w:val="TableParagraph"/>
              <w:spacing w:before="98" w:line="240" w:lineRule="auto"/>
              <w:ind w:left="108"/>
              <w:jc w:val="left"/>
              <w:rPr>
                <w:rFonts w:ascii="Calibri"/>
                <w:sz w:val="16"/>
              </w:rPr>
            </w:pPr>
            <w:r>
              <w:rPr>
                <w:rFonts w:ascii="Calibri"/>
                <w:spacing w:val="-2"/>
                <w:sz w:val="16"/>
              </w:rPr>
              <w:t>0.01**</w:t>
            </w:r>
          </w:p>
          <w:p w:rsidR="00952D39" w:rsidRDefault="007745DD">
            <w:pPr>
              <w:pStyle w:val="TableParagraph"/>
              <w:spacing w:before="97" w:line="240" w:lineRule="auto"/>
              <w:ind w:left="108"/>
              <w:jc w:val="left"/>
              <w:rPr>
                <w:rFonts w:ascii="Calibri"/>
                <w:sz w:val="16"/>
              </w:rPr>
            </w:pPr>
            <w:r>
              <w:rPr>
                <w:rFonts w:ascii="Calibri"/>
                <w:sz w:val="16"/>
              </w:rPr>
              <w:t>*</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9"/>
              <w:jc w:val="left"/>
              <w:rPr>
                <w:rFonts w:ascii="Calibri"/>
                <w:sz w:val="16"/>
              </w:rPr>
            </w:pPr>
            <w:r>
              <w:rPr>
                <w:rFonts w:ascii="Calibri"/>
                <w:spacing w:val="-2"/>
                <w:sz w:val="16"/>
              </w:rPr>
              <w:t>0.02**</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0"/>
              <w:jc w:val="left"/>
              <w:rPr>
                <w:rFonts w:ascii="Calibri"/>
                <w:sz w:val="16"/>
              </w:rPr>
            </w:pPr>
            <w:r>
              <w:rPr>
                <w:rFonts w:ascii="Calibri"/>
                <w:spacing w:val="-2"/>
                <w:sz w:val="16"/>
              </w:rPr>
              <w:t>0.06*</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98" w:right="137"/>
              <w:rPr>
                <w:rFonts w:ascii="Calibri"/>
                <w:sz w:val="16"/>
              </w:rPr>
            </w:pPr>
            <w:r>
              <w:rPr>
                <w:rFonts w:ascii="Calibri"/>
                <w:spacing w:val="-2"/>
                <w:sz w:val="16"/>
              </w:rPr>
              <w:t>0.04**</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99" w:right="136"/>
              <w:rPr>
                <w:rFonts w:ascii="Calibri"/>
                <w:sz w:val="16"/>
              </w:rPr>
            </w:pPr>
            <w:r>
              <w:rPr>
                <w:rFonts w:ascii="Calibri"/>
                <w:spacing w:val="-2"/>
                <w:sz w:val="16"/>
              </w:rPr>
              <w:t>0.04**</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3"/>
              <w:jc w:val="left"/>
              <w:rPr>
                <w:rFonts w:ascii="Calibri"/>
                <w:sz w:val="16"/>
              </w:rPr>
            </w:pPr>
            <w:r>
              <w:rPr>
                <w:rFonts w:ascii="Calibri"/>
                <w:spacing w:val="-4"/>
                <w:sz w:val="16"/>
              </w:rPr>
              <w:t>0.12</w:t>
            </w:r>
          </w:p>
        </w:tc>
        <w:tc>
          <w:tcPr>
            <w:tcW w:w="559" w:type="dxa"/>
          </w:tcPr>
          <w:p w:rsidR="00952D39" w:rsidRDefault="007745DD">
            <w:pPr>
              <w:pStyle w:val="TableParagraph"/>
              <w:spacing w:line="360" w:lineRule="auto"/>
              <w:ind w:left="114" w:right="146"/>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0.04</w:t>
            </w:r>
          </w:p>
          <w:p w:rsidR="00952D39" w:rsidRDefault="007745DD">
            <w:pPr>
              <w:pStyle w:val="TableParagraph"/>
              <w:spacing w:line="240" w:lineRule="auto"/>
              <w:ind w:left="114"/>
              <w:jc w:val="left"/>
              <w:rPr>
                <w:rFonts w:ascii="Calibri"/>
                <w:sz w:val="16"/>
              </w:rPr>
            </w:pPr>
            <w:r>
              <w:rPr>
                <w:rFonts w:ascii="Calibri"/>
                <w:spacing w:val="-5"/>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5"/>
              <w:jc w:val="left"/>
              <w:rPr>
                <w:rFonts w:ascii="Calibri"/>
                <w:sz w:val="16"/>
              </w:rPr>
            </w:pPr>
            <w:r>
              <w:rPr>
                <w:rFonts w:ascii="Calibri"/>
                <w:spacing w:val="-4"/>
                <w:sz w:val="16"/>
              </w:rPr>
              <w:t>0.19</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6"/>
              <w:jc w:val="left"/>
              <w:rPr>
                <w:rFonts w:ascii="Calibri"/>
                <w:sz w:val="16"/>
              </w:rPr>
            </w:pPr>
            <w:r>
              <w:rPr>
                <w:rFonts w:ascii="Calibri"/>
                <w:spacing w:val="-4"/>
                <w:sz w:val="16"/>
              </w:rPr>
              <w:t>0.26</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7"/>
              <w:jc w:val="left"/>
              <w:rPr>
                <w:rFonts w:ascii="Calibri"/>
                <w:sz w:val="16"/>
              </w:rPr>
            </w:pPr>
            <w:r>
              <w:rPr>
                <w:rFonts w:ascii="Calibri"/>
                <w:spacing w:val="-4"/>
                <w:sz w:val="16"/>
              </w:rPr>
              <w:t>0.18</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8"/>
              <w:jc w:val="left"/>
              <w:rPr>
                <w:rFonts w:ascii="Calibri"/>
                <w:sz w:val="16"/>
              </w:rPr>
            </w:pPr>
            <w:r>
              <w:rPr>
                <w:rFonts w:ascii="Calibri"/>
                <w:spacing w:val="-4"/>
                <w:sz w:val="16"/>
              </w:rPr>
              <w:t>0.23</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9"/>
              <w:jc w:val="left"/>
              <w:rPr>
                <w:rFonts w:ascii="Calibri"/>
                <w:sz w:val="16"/>
              </w:rPr>
            </w:pPr>
            <w:r>
              <w:rPr>
                <w:rFonts w:ascii="Calibri"/>
                <w:sz w:val="16"/>
              </w:rPr>
              <w:t>1</w:t>
            </w:r>
          </w:p>
        </w:tc>
        <w:tc>
          <w:tcPr>
            <w:tcW w:w="719" w:type="dxa"/>
          </w:tcPr>
          <w:p w:rsidR="00952D39" w:rsidRDefault="00952D39">
            <w:pPr>
              <w:pStyle w:val="TableParagraph"/>
              <w:spacing w:line="240" w:lineRule="auto"/>
              <w:jc w:val="left"/>
            </w:pPr>
          </w:p>
        </w:tc>
        <w:tc>
          <w:tcPr>
            <w:tcW w:w="719" w:type="dxa"/>
          </w:tcPr>
          <w:p w:rsidR="00952D39" w:rsidRDefault="00952D39">
            <w:pPr>
              <w:pStyle w:val="TableParagraph"/>
              <w:spacing w:line="240" w:lineRule="auto"/>
              <w:jc w:val="left"/>
            </w:pPr>
          </w:p>
        </w:tc>
      </w:tr>
      <w:tr w:rsidR="00952D39">
        <w:trPr>
          <w:trHeight w:val="880"/>
        </w:trPr>
        <w:tc>
          <w:tcPr>
            <w:tcW w:w="720" w:type="dxa"/>
          </w:tcPr>
          <w:p w:rsidR="00952D39" w:rsidRDefault="007745DD">
            <w:pPr>
              <w:pStyle w:val="TableParagraph"/>
              <w:spacing w:line="183" w:lineRule="exact"/>
              <w:ind w:left="129" w:right="121"/>
              <w:rPr>
                <w:b/>
                <w:sz w:val="16"/>
              </w:rPr>
            </w:pPr>
            <w:r>
              <w:rPr>
                <w:b/>
                <w:spacing w:val="-5"/>
                <w:sz w:val="16"/>
              </w:rPr>
              <w:t>OS</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08"/>
              <w:jc w:val="left"/>
              <w:rPr>
                <w:rFonts w:ascii="Calibri"/>
                <w:sz w:val="16"/>
              </w:rPr>
            </w:pPr>
            <w:r>
              <w:rPr>
                <w:rFonts w:ascii="Calibri"/>
                <w:sz w:val="16"/>
              </w:rPr>
              <w:t>-</w:t>
            </w:r>
            <w:r>
              <w:rPr>
                <w:rFonts w:ascii="Calibri"/>
                <w:spacing w:val="-4"/>
                <w:sz w:val="16"/>
              </w:rPr>
              <w:t>0.10</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09"/>
              <w:jc w:val="left"/>
              <w:rPr>
                <w:rFonts w:ascii="Calibri"/>
                <w:sz w:val="16"/>
              </w:rPr>
            </w:pPr>
            <w:r>
              <w:rPr>
                <w:rFonts w:ascii="Calibri"/>
                <w:sz w:val="16"/>
              </w:rPr>
              <w:t>-</w:t>
            </w:r>
            <w:r>
              <w:rPr>
                <w:rFonts w:ascii="Calibri"/>
                <w:spacing w:val="-4"/>
                <w:sz w:val="16"/>
              </w:rPr>
              <w:t>0.13</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0"/>
              <w:jc w:val="left"/>
              <w:rPr>
                <w:rFonts w:ascii="Calibri"/>
                <w:sz w:val="16"/>
              </w:rPr>
            </w:pPr>
            <w:r>
              <w:rPr>
                <w:rFonts w:ascii="Calibri"/>
                <w:spacing w:val="-4"/>
                <w:sz w:val="16"/>
              </w:rPr>
              <w:t>0.11</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99" w:right="246"/>
              <w:rPr>
                <w:rFonts w:ascii="Calibri"/>
                <w:sz w:val="16"/>
              </w:rPr>
            </w:pPr>
            <w:r>
              <w:rPr>
                <w:rFonts w:ascii="Calibri"/>
                <w:sz w:val="16"/>
              </w:rPr>
              <w:t>-</w:t>
            </w:r>
            <w:r>
              <w:rPr>
                <w:rFonts w:ascii="Calibri"/>
                <w:spacing w:val="-4"/>
                <w:sz w:val="16"/>
              </w:rPr>
              <w:t>0.18</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72" w:right="137"/>
              <w:rPr>
                <w:rFonts w:ascii="Calibri"/>
                <w:sz w:val="16"/>
              </w:rPr>
            </w:pPr>
            <w:r>
              <w:rPr>
                <w:rFonts w:ascii="Calibri"/>
                <w:sz w:val="16"/>
              </w:rPr>
              <w:t>-</w:t>
            </w:r>
            <w:r>
              <w:rPr>
                <w:rFonts w:ascii="Calibri"/>
                <w:spacing w:val="-2"/>
                <w:sz w:val="16"/>
              </w:rPr>
              <w:t>0.09*</w:t>
            </w:r>
          </w:p>
        </w:tc>
        <w:tc>
          <w:tcPr>
            <w:tcW w:w="539" w:type="dxa"/>
          </w:tcPr>
          <w:p w:rsidR="00952D39" w:rsidRDefault="00952D39">
            <w:pPr>
              <w:pStyle w:val="TableParagraph"/>
              <w:spacing w:line="240" w:lineRule="auto"/>
              <w:jc w:val="left"/>
              <w:rPr>
                <w:b/>
                <w:sz w:val="16"/>
              </w:rPr>
            </w:pPr>
          </w:p>
          <w:p w:rsidR="00952D39" w:rsidRDefault="007745DD">
            <w:pPr>
              <w:pStyle w:val="TableParagraph"/>
              <w:spacing w:before="110" w:line="240" w:lineRule="auto"/>
              <w:ind w:left="113"/>
              <w:jc w:val="left"/>
              <w:rPr>
                <w:rFonts w:ascii="Calibri"/>
                <w:sz w:val="16"/>
              </w:rPr>
            </w:pPr>
            <w:r>
              <w:rPr>
                <w:rFonts w:ascii="Calibri"/>
                <w:spacing w:val="-4"/>
                <w:sz w:val="16"/>
              </w:rPr>
              <w:t>0.00</w:t>
            </w:r>
          </w:p>
          <w:p w:rsidR="00952D39" w:rsidRDefault="007745DD">
            <w:pPr>
              <w:pStyle w:val="TableParagraph"/>
              <w:spacing w:before="97" w:line="240" w:lineRule="auto"/>
              <w:ind w:left="113"/>
              <w:jc w:val="left"/>
              <w:rPr>
                <w:rFonts w:ascii="Calibri"/>
                <w:sz w:val="16"/>
              </w:rPr>
            </w:pPr>
            <w:r>
              <w:rPr>
                <w:rFonts w:ascii="Calibri"/>
                <w:spacing w:val="-5"/>
                <w:sz w:val="16"/>
              </w:rPr>
              <w:t>***</w:t>
            </w:r>
          </w:p>
        </w:tc>
        <w:tc>
          <w:tcPr>
            <w:tcW w:w="55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4"/>
              <w:jc w:val="left"/>
              <w:rPr>
                <w:rFonts w:ascii="Calibri"/>
                <w:sz w:val="16"/>
              </w:rPr>
            </w:pPr>
            <w:r>
              <w:rPr>
                <w:rFonts w:ascii="Calibri"/>
                <w:spacing w:val="-4"/>
                <w:sz w:val="16"/>
              </w:rPr>
              <w:t>0.11</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5"/>
              <w:jc w:val="left"/>
              <w:rPr>
                <w:rFonts w:ascii="Calibri"/>
                <w:sz w:val="16"/>
              </w:rPr>
            </w:pPr>
            <w:r>
              <w:rPr>
                <w:rFonts w:ascii="Calibri"/>
                <w:spacing w:val="-4"/>
                <w:sz w:val="16"/>
              </w:rPr>
              <w:t>0.18</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6"/>
              <w:jc w:val="left"/>
              <w:rPr>
                <w:rFonts w:ascii="Calibri"/>
                <w:sz w:val="16"/>
              </w:rPr>
            </w:pPr>
            <w:r>
              <w:rPr>
                <w:rFonts w:ascii="Calibri"/>
                <w:spacing w:val="-4"/>
                <w:sz w:val="16"/>
              </w:rPr>
              <w:t>0.15</w:t>
            </w:r>
          </w:p>
        </w:tc>
        <w:tc>
          <w:tcPr>
            <w:tcW w:w="630" w:type="dxa"/>
          </w:tcPr>
          <w:p w:rsidR="00952D39" w:rsidRDefault="007745DD">
            <w:pPr>
              <w:pStyle w:val="TableParagraph"/>
              <w:spacing w:before="1" w:line="360" w:lineRule="auto"/>
              <w:ind w:left="117" w:right="129"/>
              <w:jc w:val="left"/>
              <w:rPr>
                <w:rFonts w:ascii="Calibri"/>
                <w:sz w:val="16"/>
              </w:rPr>
            </w:pPr>
            <w:r>
              <w:rPr>
                <w:rFonts w:ascii="Calibri"/>
                <w:spacing w:val="-10"/>
                <w:sz w:val="16"/>
              </w:rPr>
              <w:t>-</w:t>
            </w:r>
            <w:r>
              <w:rPr>
                <w:rFonts w:ascii="Calibri"/>
                <w:spacing w:val="40"/>
                <w:sz w:val="16"/>
              </w:rPr>
              <w:t xml:space="preserve"> </w:t>
            </w:r>
            <w:r>
              <w:rPr>
                <w:rFonts w:ascii="Calibri"/>
                <w:spacing w:val="-2"/>
                <w:sz w:val="16"/>
              </w:rPr>
              <w:t>0.05*</w:t>
            </w:r>
          </w:p>
          <w:p w:rsidR="00952D39" w:rsidRDefault="007745DD">
            <w:pPr>
              <w:pStyle w:val="TableParagraph"/>
              <w:spacing w:line="195" w:lineRule="exact"/>
              <w:ind w:left="117"/>
              <w:jc w:val="left"/>
              <w:rPr>
                <w:rFonts w:ascii="Calibri"/>
                <w:sz w:val="16"/>
              </w:rPr>
            </w:pPr>
            <w:r>
              <w:rPr>
                <w:rFonts w:ascii="Calibri"/>
                <w:sz w:val="16"/>
              </w:rPr>
              <w:t>*</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8"/>
              <w:jc w:val="left"/>
              <w:rPr>
                <w:rFonts w:ascii="Calibri"/>
                <w:sz w:val="16"/>
              </w:rPr>
            </w:pPr>
            <w:r>
              <w:rPr>
                <w:rFonts w:ascii="Calibri"/>
                <w:spacing w:val="-4"/>
                <w:sz w:val="16"/>
              </w:rPr>
              <w:t>0.20</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19"/>
              <w:jc w:val="left"/>
              <w:rPr>
                <w:rFonts w:ascii="Calibri"/>
                <w:sz w:val="16"/>
              </w:rPr>
            </w:pPr>
            <w:r>
              <w:rPr>
                <w:rFonts w:ascii="Calibri"/>
                <w:spacing w:val="-4"/>
                <w:sz w:val="16"/>
              </w:rPr>
              <w:t>0.32</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9"/>
              </w:rPr>
            </w:pPr>
          </w:p>
          <w:p w:rsidR="00952D39" w:rsidRDefault="007745DD">
            <w:pPr>
              <w:pStyle w:val="TableParagraph"/>
              <w:spacing w:line="240" w:lineRule="auto"/>
              <w:ind w:left="121"/>
              <w:jc w:val="left"/>
              <w:rPr>
                <w:rFonts w:ascii="Calibri"/>
                <w:sz w:val="16"/>
              </w:rPr>
            </w:pPr>
            <w:r>
              <w:rPr>
                <w:rFonts w:ascii="Calibri"/>
                <w:sz w:val="16"/>
              </w:rPr>
              <w:t>1</w:t>
            </w:r>
          </w:p>
        </w:tc>
        <w:tc>
          <w:tcPr>
            <w:tcW w:w="719" w:type="dxa"/>
          </w:tcPr>
          <w:p w:rsidR="00952D39" w:rsidRDefault="00952D39">
            <w:pPr>
              <w:pStyle w:val="TableParagraph"/>
              <w:spacing w:line="240" w:lineRule="auto"/>
              <w:jc w:val="left"/>
            </w:pPr>
          </w:p>
        </w:tc>
      </w:tr>
      <w:tr w:rsidR="00952D39">
        <w:trPr>
          <w:trHeight w:val="878"/>
        </w:trPr>
        <w:tc>
          <w:tcPr>
            <w:tcW w:w="720" w:type="dxa"/>
          </w:tcPr>
          <w:p w:rsidR="00952D39" w:rsidRDefault="007745DD">
            <w:pPr>
              <w:pStyle w:val="TableParagraph"/>
              <w:spacing w:line="181" w:lineRule="exact"/>
              <w:ind w:left="129" w:right="119"/>
              <w:rPr>
                <w:b/>
                <w:sz w:val="16"/>
              </w:rPr>
            </w:pPr>
            <w:r>
              <w:rPr>
                <w:b/>
                <w:spacing w:val="-5"/>
                <w:sz w:val="16"/>
              </w:rPr>
              <w:t>CGI</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8"/>
              <w:jc w:val="left"/>
              <w:rPr>
                <w:rFonts w:ascii="Calibri"/>
                <w:sz w:val="16"/>
              </w:rPr>
            </w:pPr>
            <w:r>
              <w:rPr>
                <w:rFonts w:ascii="Calibri"/>
                <w:sz w:val="16"/>
              </w:rPr>
              <w:t>-</w:t>
            </w:r>
            <w:r>
              <w:rPr>
                <w:rFonts w:ascii="Calibri"/>
                <w:spacing w:val="-2"/>
                <w:sz w:val="16"/>
              </w:rPr>
              <w:t>0.02**</w:t>
            </w:r>
          </w:p>
        </w:tc>
        <w:tc>
          <w:tcPr>
            <w:tcW w:w="81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09"/>
              <w:jc w:val="left"/>
              <w:rPr>
                <w:rFonts w:ascii="Calibri"/>
                <w:sz w:val="16"/>
              </w:rPr>
            </w:pPr>
            <w:r>
              <w:rPr>
                <w:rFonts w:ascii="Calibri"/>
                <w:sz w:val="16"/>
              </w:rPr>
              <w:t>-</w:t>
            </w:r>
            <w:r>
              <w:rPr>
                <w:rFonts w:ascii="Calibri"/>
                <w:spacing w:val="-2"/>
                <w:sz w:val="16"/>
              </w:rPr>
              <w:t>0.09*</w:t>
            </w:r>
          </w:p>
        </w:tc>
        <w:tc>
          <w:tcPr>
            <w:tcW w:w="80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0"/>
              <w:jc w:val="left"/>
              <w:rPr>
                <w:rFonts w:ascii="Calibri"/>
                <w:sz w:val="16"/>
              </w:rPr>
            </w:pPr>
            <w:r>
              <w:rPr>
                <w:rFonts w:ascii="Calibri"/>
                <w:spacing w:val="-2"/>
                <w:sz w:val="16"/>
              </w:rPr>
              <w:t>0.09*</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70" w:right="137"/>
              <w:rPr>
                <w:rFonts w:ascii="Calibri"/>
                <w:sz w:val="16"/>
              </w:rPr>
            </w:pPr>
            <w:r>
              <w:rPr>
                <w:rFonts w:ascii="Calibri"/>
                <w:sz w:val="16"/>
              </w:rPr>
              <w:t>-</w:t>
            </w:r>
            <w:r>
              <w:rPr>
                <w:rFonts w:ascii="Calibri"/>
                <w:spacing w:val="-2"/>
                <w:sz w:val="16"/>
              </w:rPr>
              <w:t>0.06*</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72" w:right="137"/>
              <w:rPr>
                <w:rFonts w:ascii="Calibri"/>
                <w:sz w:val="16"/>
              </w:rPr>
            </w:pPr>
            <w:r>
              <w:rPr>
                <w:rFonts w:ascii="Calibri"/>
                <w:sz w:val="16"/>
              </w:rPr>
              <w:t>-</w:t>
            </w:r>
            <w:r>
              <w:rPr>
                <w:rFonts w:ascii="Calibri"/>
                <w:spacing w:val="-2"/>
                <w:sz w:val="16"/>
              </w:rPr>
              <w:t>0.07*</w:t>
            </w:r>
          </w:p>
        </w:tc>
        <w:tc>
          <w:tcPr>
            <w:tcW w:w="539" w:type="dxa"/>
          </w:tcPr>
          <w:p w:rsidR="00952D39" w:rsidRDefault="007745DD">
            <w:pPr>
              <w:pStyle w:val="TableParagraph"/>
              <w:spacing w:line="360" w:lineRule="auto"/>
              <w:ind w:left="113" w:right="128"/>
              <w:jc w:val="left"/>
              <w:rPr>
                <w:rFonts w:ascii="Calibri"/>
                <w:sz w:val="16"/>
              </w:rPr>
            </w:pPr>
            <w:r>
              <w:rPr>
                <w:rFonts w:ascii="Calibri"/>
                <w:spacing w:val="-10"/>
                <w:sz w:val="16"/>
              </w:rPr>
              <w:t>-</w:t>
            </w:r>
            <w:r>
              <w:rPr>
                <w:rFonts w:ascii="Calibri"/>
                <w:spacing w:val="40"/>
                <w:sz w:val="16"/>
              </w:rPr>
              <w:t xml:space="preserve"> </w:t>
            </w:r>
            <w:r>
              <w:rPr>
                <w:rFonts w:ascii="Calibri"/>
                <w:spacing w:val="-4"/>
                <w:sz w:val="16"/>
              </w:rPr>
              <w:t>0.01</w:t>
            </w:r>
          </w:p>
          <w:p w:rsidR="00952D39" w:rsidRDefault="007745DD">
            <w:pPr>
              <w:pStyle w:val="TableParagraph"/>
              <w:spacing w:line="195" w:lineRule="exact"/>
              <w:ind w:left="113"/>
              <w:jc w:val="left"/>
              <w:rPr>
                <w:rFonts w:ascii="Calibri"/>
                <w:sz w:val="16"/>
              </w:rPr>
            </w:pPr>
            <w:r>
              <w:rPr>
                <w:rFonts w:ascii="Calibri"/>
                <w:spacing w:val="-5"/>
                <w:sz w:val="16"/>
              </w:rPr>
              <w:t>***</w:t>
            </w:r>
          </w:p>
        </w:tc>
        <w:tc>
          <w:tcPr>
            <w:tcW w:w="559"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4"/>
              <w:jc w:val="left"/>
              <w:rPr>
                <w:rFonts w:ascii="Calibri"/>
                <w:sz w:val="16"/>
              </w:rPr>
            </w:pPr>
            <w:r>
              <w:rPr>
                <w:rFonts w:ascii="Calibri"/>
                <w:spacing w:val="-4"/>
                <w:sz w:val="16"/>
              </w:rPr>
              <w:t>0.09</w:t>
            </w:r>
          </w:p>
          <w:p w:rsidR="00952D39" w:rsidRDefault="007745DD">
            <w:pPr>
              <w:pStyle w:val="TableParagraph"/>
              <w:spacing w:before="98" w:line="240" w:lineRule="auto"/>
              <w:ind w:left="114"/>
              <w:jc w:val="left"/>
              <w:rPr>
                <w:rFonts w:ascii="Calibri"/>
                <w:sz w:val="16"/>
              </w:rPr>
            </w:pPr>
            <w:r>
              <w:rPr>
                <w:rFonts w:ascii="Calibri"/>
                <w:sz w:val="16"/>
              </w:rPr>
              <w:t>*</w:t>
            </w:r>
          </w:p>
        </w:tc>
        <w:tc>
          <w:tcPr>
            <w:tcW w:w="628" w:type="dxa"/>
          </w:tcPr>
          <w:p w:rsidR="00952D39" w:rsidRDefault="00952D39">
            <w:pPr>
              <w:pStyle w:val="TableParagraph"/>
              <w:spacing w:line="240" w:lineRule="auto"/>
              <w:jc w:val="left"/>
              <w:rPr>
                <w:b/>
                <w:sz w:val="16"/>
              </w:rPr>
            </w:pPr>
          </w:p>
          <w:p w:rsidR="00952D39" w:rsidRDefault="007745DD">
            <w:pPr>
              <w:pStyle w:val="TableParagraph"/>
              <w:spacing w:before="107" w:line="240" w:lineRule="auto"/>
              <w:ind w:left="115"/>
              <w:jc w:val="left"/>
              <w:rPr>
                <w:rFonts w:ascii="Calibri"/>
                <w:sz w:val="16"/>
              </w:rPr>
            </w:pPr>
            <w:r>
              <w:rPr>
                <w:rFonts w:ascii="Calibri"/>
                <w:spacing w:val="-2"/>
                <w:sz w:val="16"/>
              </w:rPr>
              <w:t>0.50*</w:t>
            </w:r>
          </w:p>
          <w:p w:rsidR="00952D39" w:rsidRDefault="007745DD">
            <w:pPr>
              <w:pStyle w:val="TableParagraph"/>
              <w:spacing w:before="98" w:line="240" w:lineRule="auto"/>
              <w:ind w:left="115"/>
              <w:jc w:val="left"/>
              <w:rPr>
                <w:rFonts w:ascii="Calibri"/>
                <w:sz w:val="16"/>
              </w:rPr>
            </w:pPr>
            <w:r>
              <w:rPr>
                <w:rFonts w:ascii="Calibri"/>
                <w:sz w:val="16"/>
              </w:rPr>
              <w:t>*</w:t>
            </w:r>
          </w:p>
        </w:tc>
        <w:tc>
          <w:tcPr>
            <w:tcW w:w="53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6"/>
              <w:jc w:val="left"/>
              <w:rPr>
                <w:rFonts w:ascii="Calibri"/>
                <w:sz w:val="16"/>
              </w:rPr>
            </w:pPr>
            <w:r>
              <w:rPr>
                <w:rFonts w:ascii="Calibri"/>
                <w:spacing w:val="-4"/>
                <w:sz w:val="16"/>
              </w:rPr>
              <w:t>0.30</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7"/>
              <w:jc w:val="left"/>
              <w:rPr>
                <w:rFonts w:ascii="Calibri"/>
                <w:sz w:val="16"/>
              </w:rPr>
            </w:pPr>
            <w:r>
              <w:rPr>
                <w:rFonts w:ascii="Calibri"/>
                <w:spacing w:val="-4"/>
                <w:sz w:val="16"/>
              </w:rPr>
              <w:t>0.26</w:t>
            </w:r>
          </w:p>
        </w:tc>
        <w:tc>
          <w:tcPr>
            <w:tcW w:w="628"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8"/>
              <w:jc w:val="left"/>
              <w:rPr>
                <w:rFonts w:ascii="Calibri"/>
                <w:sz w:val="16"/>
              </w:rPr>
            </w:pPr>
            <w:r>
              <w:rPr>
                <w:rFonts w:ascii="Calibri"/>
                <w:spacing w:val="-4"/>
                <w:sz w:val="16"/>
              </w:rPr>
              <w:t>0.32</w:t>
            </w:r>
          </w:p>
        </w:tc>
        <w:tc>
          <w:tcPr>
            <w:tcW w:w="630"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19"/>
              <w:jc w:val="left"/>
              <w:rPr>
                <w:rFonts w:ascii="Calibri"/>
                <w:sz w:val="16"/>
              </w:rPr>
            </w:pPr>
            <w:r>
              <w:rPr>
                <w:rFonts w:ascii="Calibri"/>
                <w:spacing w:val="-4"/>
                <w:sz w:val="16"/>
              </w:rPr>
              <w:t>0.38</w:t>
            </w:r>
          </w:p>
        </w:tc>
        <w:tc>
          <w:tcPr>
            <w:tcW w:w="719" w:type="dxa"/>
          </w:tcPr>
          <w:p w:rsidR="00952D39" w:rsidRDefault="00952D39">
            <w:pPr>
              <w:pStyle w:val="TableParagraph"/>
              <w:spacing w:line="240" w:lineRule="auto"/>
              <w:jc w:val="left"/>
              <w:rPr>
                <w:b/>
                <w:sz w:val="16"/>
              </w:rPr>
            </w:pPr>
          </w:p>
          <w:p w:rsidR="00952D39" w:rsidRDefault="00952D39">
            <w:pPr>
              <w:pStyle w:val="TableParagraph"/>
              <w:spacing w:line="240" w:lineRule="auto"/>
              <w:jc w:val="left"/>
              <w:rPr>
                <w:b/>
                <w:sz w:val="16"/>
              </w:rPr>
            </w:pPr>
          </w:p>
          <w:p w:rsidR="00952D39" w:rsidRDefault="00952D39">
            <w:pPr>
              <w:pStyle w:val="TableParagraph"/>
              <w:spacing w:before="9" w:line="240" w:lineRule="auto"/>
              <w:jc w:val="left"/>
              <w:rPr>
                <w:b/>
                <w:sz w:val="18"/>
              </w:rPr>
            </w:pPr>
          </w:p>
          <w:p w:rsidR="00952D39" w:rsidRDefault="007745DD">
            <w:pPr>
              <w:pStyle w:val="TableParagraph"/>
              <w:spacing w:line="240" w:lineRule="auto"/>
              <w:ind w:left="121"/>
              <w:jc w:val="left"/>
              <w:rPr>
                <w:rFonts w:ascii="Calibri"/>
                <w:sz w:val="16"/>
              </w:rPr>
            </w:pPr>
            <w:r>
              <w:rPr>
                <w:rFonts w:ascii="Calibri"/>
                <w:spacing w:val="-4"/>
                <w:sz w:val="16"/>
              </w:rPr>
              <w:t>0.70</w:t>
            </w:r>
          </w:p>
        </w:tc>
        <w:tc>
          <w:tcPr>
            <w:tcW w:w="719" w:type="dxa"/>
          </w:tcPr>
          <w:p w:rsidR="00952D39" w:rsidRDefault="00952D39">
            <w:pPr>
              <w:pStyle w:val="TableParagraph"/>
              <w:spacing w:line="240" w:lineRule="auto"/>
              <w:jc w:val="left"/>
              <w:rPr>
                <w:b/>
                <w:sz w:val="18"/>
              </w:rPr>
            </w:pPr>
          </w:p>
          <w:p w:rsidR="00952D39" w:rsidRDefault="00952D39">
            <w:pPr>
              <w:pStyle w:val="TableParagraph"/>
              <w:spacing w:line="240" w:lineRule="auto"/>
              <w:jc w:val="left"/>
              <w:rPr>
                <w:b/>
                <w:sz w:val="18"/>
              </w:rPr>
            </w:pPr>
          </w:p>
          <w:p w:rsidR="00952D39" w:rsidRDefault="00952D39">
            <w:pPr>
              <w:pStyle w:val="TableParagraph"/>
              <w:spacing w:before="10" w:line="240" w:lineRule="auto"/>
              <w:jc w:val="left"/>
              <w:rPr>
                <w:b/>
                <w:sz w:val="15"/>
              </w:rPr>
            </w:pPr>
          </w:p>
          <w:p w:rsidR="00952D39" w:rsidRDefault="007745DD">
            <w:pPr>
              <w:pStyle w:val="TableParagraph"/>
              <w:spacing w:line="240" w:lineRule="auto"/>
              <w:ind w:left="122"/>
              <w:jc w:val="left"/>
              <w:rPr>
                <w:sz w:val="16"/>
              </w:rPr>
            </w:pPr>
            <w:r>
              <w:rPr>
                <w:sz w:val="16"/>
              </w:rPr>
              <w:t>1</w:t>
            </w:r>
          </w:p>
        </w:tc>
      </w:tr>
    </w:tbl>
    <w:p w:rsidR="00952D39" w:rsidRDefault="00952D39">
      <w:pPr>
        <w:pStyle w:val="BodyText"/>
        <w:spacing w:before="8"/>
        <w:rPr>
          <w:b/>
          <w:sz w:val="15"/>
        </w:rPr>
      </w:pPr>
    </w:p>
    <w:p w:rsidR="00952D39" w:rsidRDefault="007745DD">
      <w:pPr>
        <w:pStyle w:val="BodyText"/>
        <w:spacing w:before="90" w:line="278" w:lineRule="auto"/>
        <w:ind w:left="1031" w:right="898"/>
        <w:jc w:val="both"/>
      </w:pPr>
      <w:proofErr w:type="gramStart"/>
      <w:r>
        <w:t>p</w:t>
      </w:r>
      <w:proofErr w:type="gramEnd"/>
      <w:r>
        <w:t xml:space="preserve"> value less than 0.1 is significant at 10 percent. </w:t>
      </w:r>
      <w:proofErr w:type="gramStart"/>
      <w:r>
        <w:t>p</w:t>
      </w:r>
      <w:proofErr w:type="gramEnd"/>
      <w:r>
        <w:t xml:space="preserve"> value less than 0.05 is significant at 5 percent and p value less than 0.01 is significant at 1 percent.</w:t>
      </w:r>
    </w:p>
    <w:p w:rsidR="00952D39" w:rsidRDefault="00952D39">
      <w:pPr>
        <w:pStyle w:val="BodyText"/>
        <w:rPr>
          <w:sz w:val="26"/>
        </w:rPr>
      </w:pPr>
    </w:p>
    <w:p w:rsidR="00952D39" w:rsidRDefault="007745DD">
      <w:pPr>
        <w:pStyle w:val="BodyText"/>
        <w:spacing w:before="173" w:line="360" w:lineRule="auto"/>
        <w:ind w:left="1031" w:right="893"/>
        <w:jc w:val="both"/>
      </w:pPr>
      <w:r>
        <w:t>Table 2 shows the values of correlation analysis performed on three variables. The second column of export shows that measures of financial constraint firm age, size, leverage dividend payout have positive relation with exports range from 0.01, .47, .21, .</w:t>
      </w:r>
      <w:r>
        <w:t>16 these values are positive and show significant relationship. Apart from this KZ index show negative relationship with exports -0.19.</w:t>
      </w:r>
    </w:p>
    <w:p w:rsidR="00952D39" w:rsidRDefault="007745DD">
      <w:pPr>
        <w:pStyle w:val="BodyText"/>
        <w:spacing w:before="200" w:line="360" w:lineRule="auto"/>
        <w:ind w:left="1031" w:right="895" w:firstLine="60"/>
        <w:jc w:val="both"/>
      </w:pPr>
      <w:r>
        <w:t>Apart from this corporate governance indexes are also checked with exports. Board structure and ownership structure show</w:t>
      </w:r>
      <w:r>
        <w:t xml:space="preserve">s negative relationship with value of -0.01, -0.13 respectively. Other indexes exhibit positive relationship with export. Further indexes include audit disclosure 0.06, disclosure and transparency 0.22, remuneration committee 0.06, shareholder right 0.02. </w:t>
      </w:r>
      <w:r>
        <w:t>Corporate governance variable also confirm negative relationship with export with value of -0.09.</w:t>
      </w:r>
    </w:p>
    <w:p w:rsidR="00952D39" w:rsidRDefault="007745DD">
      <w:pPr>
        <w:pStyle w:val="Heading1"/>
        <w:spacing w:before="204"/>
        <w:ind w:left="4584" w:right="876" w:hanging="3486"/>
        <w:jc w:val="left"/>
      </w:pPr>
      <w:bookmarkStart w:id="62" w:name="_bookmark61"/>
      <w:bookmarkEnd w:id="62"/>
      <w:r>
        <w:t>TABLE</w:t>
      </w:r>
      <w:r>
        <w:rPr>
          <w:spacing w:val="-8"/>
        </w:rPr>
        <w:t xml:space="preserve"> </w:t>
      </w:r>
      <w:r>
        <w:t>3.1:</w:t>
      </w:r>
      <w:r>
        <w:rPr>
          <w:spacing w:val="-9"/>
        </w:rPr>
        <w:t xml:space="preserve"> </w:t>
      </w:r>
      <w:r>
        <w:t>LOGISTIC</w:t>
      </w:r>
      <w:r>
        <w:rPr>
          <w:spacing w:val="-7"/>
        </w:rPr>
        <w:t xml:space="preserve"> </w:t>
      </w:r>
      <w:r>
        <w:t>REGRESSION</w:t>
      </w:r>
      <w:r>
        <w:rPr>
          <w:spacing w:val="-7"/>
        </w:rPr>
        <w:t xml:space="preserve"> </w:t>
      </w:r>
      <w:r>
        <w:t>WITH</w:t>
      </w:r>
      <w:r>
        <w:rPr>
          <w:spacing w:val="-7"/>
        </w:rPr>
        <w:t xml:space="preserve"> </w:t>
      </w:r>
      <w:r>
        <w:t>RESPECT</w:t>
      </w:r>
      <w:r>
        <w:rPr>
          <w:spacing w:val="-7"/>
        </w:rPr>
        <w:t xml:space="preserve"> </w:t>
      </w:r>
      <w:r>
        <w:t>TO FIRM AGE</w:t>
      </w:r>
    </w:p>
    <w:p w:rsidR="00952D39" w:rsidRDefault="00952D39">
      <w:pPr>
        <w:pStyle w:val="BodyText"/>
        <w:rPr>
          <w:b/>
          <w:sz w:val="20"/>
        </w:rPr>
      </w:pPr>
    </w:p>
    <w:p w:rsidR="00952D39" w:rsidRDefault="00952D39">
      <w:pPr>
        <w:pStyle w:val="BodyText"/>
        <w:spacing w:before="1" w:after="1"/>
        <w:rPr>
          <w:b/>
          <w:sz w:val="12"/>
        </w:rPr>
      </w:pPr>
    </w:p>
    <w:tbl>
      <w:tblPr>
        <w:tblW w:w="0" w:type="auto"/>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03"/>
        <w:gridCol w:w="1637"/>
        <w:gridCol w:w="1891"/>
        <w:gridCol w:w="1888"/>
        <w:gridCol w:w="1800"/>
      </w:tblGrid>
      <w:tr w:rsidR="00952D39">
        <w:trPr>
          <w:trHeight w:val="414"/>
        </w:trPr>
        <w:tc>
          <w:tcPr>
            <w:tcW w:w="1603" w:type="dxa"/>
          </w:tcPr>
          <w:p w:rsidR="00952D39" w:rsidRDefault="00952D39">
            <w:pPr>
              <w:pStyle w:val="TableParagraph"/>
              <w:spacing w:line="240" w:lineRule="auto"/>
              <w:jc w:val="left"/>
            </w:pPr>
          </w:p>
        </w:tc>
        <w:tc>
          <w:tcPr>
            <w:tcW w:w="1637" w:type="dxa"/>
          </w:tcPr>
          <w:p w:rsidR="00952D39" w:rsidRDefault="007745DD">
            <w:pPr>
              <w:pStyle w:val="TableParagraph"/>
              <w:spacing w:line="275" w:lineRule="exact"/>
              <w:ind w:left="177" w:right="170"/>
              <w:rPr>
                <w:b/>
                <w:sz w:val="24"/>
              </w:rPr>
            </w:pPr>
            <w:r>
              <w:rPr>
                <w:b/>
                <w:sz w:val="24"/>
              </w:rPr>
              <w:t>Model</w:t>
            </w:r>
            <w:r>
              <w:rPr>
                <w:b/>
                <w:spacing w:val="-5"/>
                <w:sz w:val="24"/>
              </w:rPr>
              <w:t xml:space="preserve"> </w:t>
            </w:r>
            <w:r>
              <w:rPr>
                <w:b/>
                <w:spacing w:val="-10"/>
                <w:sz w:val="24"/>
              </w:rPr>
              <w:t>1</w:t>
            </w:r>
          </w:p>
        </w:tc>
        <w:tc>
          <w:tcPr>
            <w:tcW w:w="1891" w:type="dxa"/>
          </w:tcPr>
          <w:p w:rsidR="00952D39" w:rsidRDefault="007745DD">
            <w:pPr>
              <w:pStyle w:val="TableParagraph"/>
              <w:spacing w:line="275" w:lineRule="exact"/>
              <w:ind w:left="304" w:right="297"/>
              <w:rPr>
                <w:b/>
                <w:sz w:val="24"/>
              </w:rPr>
            </w:pPr>
            <w:r>
              <w:rPr>
                <w:b/>
                <w:sz w:val="24"/>
              </w:rPr>
              <w:t>Model</w:t>
            </w:r>
            <w:r>
              <w:rPr>
                <w:b/>
                <w:spacing w:val="-5"/>
                <w:sz w:val="24"/>
              </w:rPr>
              <w:t xml:space="preserve"> </w:t>
            </w:r>
            <w:r>
              <w:rPr>
                <w:b/>
                <w:spacing w:val="-10"/>
                <w:sz w:val="24"/>
              </w:rPr>
              <w:t>2</w:t>
            </w:r>
          </w:p>
        </w:tc>
        <w:tc>
          <w:tcPr>
            <w:tcW w:w="1888" w:type="dxa"/>
          </w:tcPr>
          <w:p w:rsidR="00952D39" w:rsidRDefault="007745DD">
            <w:pPr>
              <w:pStyle w:val="TableParagraph"/>
              <w:spacing w:line="275" w:lineRule="exact"/>
              <w:ind w:left="373" w:right="366"/>
              <w:rPr>
                <w:b/>
                <w:sz w:val="24"/>
              </w:rPr>
            </w:pPr>
            <w:r>
              <w:rPr>
                <w:b/>
                <w:sz w:val="24"/>
              </w:rPr>
              <w:t>Model</w:t>
            </w:r>
            <w:r>
              <w:rPr>
                <w:b/>
                <w:spacing w:val="-5"/>
                <w:sz w:val="24"/>
              </w:rPr>
              <w:t xml:space="preserve"> </w:t>
            </w:r>
            <w:r>
              <w:rPr>
                <w:b/>
                <w:spacing w:val="-10"/>
                <w:sz w:val="24"/>
              </w:rPr>
              <w:t>3</w:t>
            </w:r>
          </w:p>
        </w:tc>
        <w:tc>
          <w:tcPr>
            <w:tcW w:w="1800" w:type="dxa"/>
          </w:tcPr>
          <w:p w:rsidR="00952D39" w:rsidRDefault="007745DD">
            <w:pPr>
              <w:pStyle w:val="TableParagraph"/>
              <w:spacing w:line="275" w:lineRule="exact"/>
              <w:ind w:left="332" w:right="320"/>
              <w:rPr>
                <w:b/>
                <w:sz w:val="24"/>
              </w:rPr>
            </w:pPr>
            <w:r>
              <w:rPr>
                <w:b/>
                <w:sz w:val="24"/>
              </w:rPr>
              <w:t>Model</w:t>
            </w:r>
            <w:r>
              <w:rPr>
                <w:b/>
                <w:spacing w:val="-5"/>
                <w:sz w:val="24"/>
              </w:rPr>
              <w:t xml:space="preserve"> </w:t>
            </w:r>
            <w:r>
              <w:rPr>
                <w:b/>
                <w:spacing w:val="-10"/>
                <w:sz w:val="24"/>
              </w:rPr>
              <w:t>4</w:t>
            </w:r>
          </w:p>
        </w:tc>
      </w:tr>
      <w:tr w:rsidR="00952D39">
        <w:trPr>
          <w:trHeight w:val="413"/>
        </w:trPr>
        <w:tc>
          <w:tcPr>
            <w:tcW w:w="1603" w:type="dxa"/>
          </w:tcPr>
          <w:p w:rsidR="00952D39" w:rsidRDefault="007745DD">
            <w:pPr>
              <w:pStyle w:val="TableParagraph"/>
              <w:spacing w:line="271" w:lineRule="exact"/>
              <w:ind w:left="107"/>
              <w:jc w:val="left"/>
              <w:rPr>
                <w:sz w:val="24"/>
              </w:rPr>
            </w:pPr>
            <w:r>
              <w:rPr>
                <w:spacing w:val="-4"/>
                <w:sz w:val="24"/>
              </w:rPr>
              <w:t>EXPD</w:t>
            </w:r>
          </w:p>
        </w:tc>
        <w:tc>
          <w:tcPr>
            <w:tcW w:w="1637" w:type="dxa"/>
          </w:tcPr>
          <w:p w:rsidR="00952D39" w:rsidRDefault="007745DD">
            <w:pPr>
              <w:pStyle w:val="TableParagraph"/>
              <w:spacing w:line="276" w:lineRule="exact"/>
              <w:ind w:left="177" w:right="170"/>
              <w:rPr>
                <w:b/>
                <w:sz w:val="24"/>
              </w:rPr>
            </w:pPr>
            <w:r>
              <w:rPr>
                <w:b/>
                <w:spacing w:val="-2"/>
                <w:sz w:val="24"/>
              </w:rPr>
              <w:t>Coefficient</w:t>
            </w:r>
          </w:p>
        </w:tc>
        <w:tc>
          <w:tcPr>
            <w:tcW w:w="1891" w:type="dxa"/>
          </w:tcPr>
          <w:p w:rsidR="00952D39" w:rsidRDefault="007745DD">
            <w:pPr>
              <w:pStyle w:val="TableParagraph"/>
              <w:spacing w:line="276" w:lineRule="exact"/>
              <w:ind w:left="304" w:right="296"/>
              <w:rPr>
                <w:b/>
                <w:sz w:val="24"/>
              </w:rPr>
            </w:pPr>
            <w:r>
              <w:rPr>
                <w:b/>
                <w:spacing w:val="-2"/>
                <w:sz w:val="24"/>
              </w:rPr>
              <w:t>Coefficient</w:t>
            </w:r>
          </w:p>
        </w:tc>
        <w:tc>
          <w:tcPr>
            <w:tcW w:w="1888" w:type="dxa"/>
          </w:tcPr>
          <w:p w:rsidR="00952D39" w:rsidRDefault="007745DD">
            <w:pPr>
              <w:pStyle w:val="TableParagraph"/>
              <w:spacing w:line="276" w:lineRule="exact"/>
              <w:ind w:left="373" w:right="366"/>
              <w:rPr>
                <w:b/>
                <w:sz w:val="24"/>
              </w:rPr>
            </w:pPr>
            <w:r>
              <w:rPr>
                <w:b/>
                <w:spacing w:val="-2"/>
                <w:sz w:val="24"/>
              </w:rPr>
              <w:t>Coefficient</w:t>
            </w:r>
          </w:p>
        </w:tc>
        <w:tc>
          <w:tcPr>
            <w:tcW w:w="1800" w:type="dxa"/>
          </w:tcPr>
          <w:p w:rsidR="00952D39" w:rsidRDefault="007745DD">
            <w:pPr>
              <w:pStyle w:val="TableParagraph"/>
              <w:spacing w:line="276" w:lineRule="exact"/>
              <w:ind w:left="332" w:right="320"/>
              <w:rPr>
                <w:b/>
                <w:sz w:val="24"/>
              </w:rPr>
            </w:pPr>
            <w:r>
              <w:rPr>
                <w:b/>
                <w:spacing w:val="-2"/>
                <w:sz w:val="24"/>
              </w:rPr>
              <w:t>Coefficient</w:t>
            </w:r>
          </w:p>
        </w:tc>
      </w:tr>
      <w:tr w:rsidR="00952D39">
        <w:trPr>
          <w:trHeight w:val="414"/>
        </w:trPr>
        <w:tc>
          <w:tcPr>
            <w:tcW w:w="1603" w:type="dxa"/>
          </w:tcPr>
          <w:p w:rsidR="00952D39" w:rsidRDefault="007745DD">
            <w:pPr>
              <w:pStyle w:val="TableParagraph"/>
              <w:spacing w:before="1" w:line="240" w:lineRule="auto"/>
              <w:ind w:left="107"/>
              <w:jc w:val="left"/>
              <w:rPr>
                <w:b/>
                <w:sz w:val="24"/>
              </w:rPr>
            </w:pPr>
            <w:r>
              <w:rPr>
                <w:b/>
                <w:spacing w:val="-2"/>
                <w:sz w:val="24"/>
              </w:rPr>
              <w:t>Constant</w:t>
            </w:r>
          </w:p>
        </w:tc>
        <w:tc>
          <w:tcPr>
            <w:tcW w:w="1637" w:type="dxa"/>
          </w:tcPr>
          <w:p w:rsidR="00952D39" w:rsidRDefault="007745DD">
            <w:pPr>
              <w:pStyle w:val="TableParagraph"/>
              <w:spacing w:line="273" w:lineRule="exact"/>
              <w:ind w:left="227"/>
              <w:jc w:val="left"/>
              <w:rPr>
                <w:sz w:val="24"/>
              </w:rPr>
            </w:pPr>
            <w:r>
              <w:rPr>
                <w:sz w:val="24"/>
              </w:rPr>
              <w:t xml:space="preserve">3.80 </w:t>
            </w:r>
            <w:r>
              <w:rPr>
                <w:spacing w:val="-2"/>
                <w:sz w:val="24"/>
              </w:rPr>
              <w:t>(0.685)</w:t>
            </w:r>
          </w:p>
        </w:tc>
        <w:tc>
          <w:tcPr>
            <w:tcW w:w="1891" w:type="dxa"/>
          </w:tcPr>
          <w:p w:rsidR="00952D39" w:rsidRDefault="007745DD">
            <w:pPr>
              <w:pStyle w:val="TableParagraph"/>
              <w:spacing w:line="273" w:lineRule="exact"/>
              <w:ind w:left="304" w:right="298"/>
              <w:rPr>
                <w:sz w:val="24"/>
              </w:rPr>
            </w:pPr>
            <w:r>
              <w:rPr>
                <w:sz w:val="24"/>
              </w:rPr>
              <w:t>-2.18</w:t>
            </w:r>
            <w:r>
              <w:rPr>
                <w:spacing w:val="-7"/>
                <w:sz w:val="24"/>
              </w:rPr>
              <w:t xml:space="preserve"> </w:t>
            </w:r>
            <w:r>
              <w:rPr>
                <w:spacing w:val="-2"/>
                <w:sz w:val="24"/>
              </w:rPr>
              <w:t>(0.768)</w:t>
            </w:r>
          </w:p>
        </w:tc>
        <w:tc>
          <w:tcPr>
            <w:tcW w:w="1888" w:type="dxa"/>
          </w:tcPr>
          <w:p w:rsidR="00952D39" w:rsidRDefault="007745DD">
            <w:pPr>
              <w:pStyle w:val="TableParagraph"/>
              <w:spacing w:line="273" w:lineRule="exact"/>
              <w:ind w:left="372" w:right="366"/>
              <w:rPr>
                <w:sz w:val="24"/>
              </w:rPr>
            </w:pPr>
            <w:r>
              <w:rPr>
                <w:spacing w:val="-2"/>
                <w:sz w:val="24"/>
              </w:rPr>
              <w:t>2.98(0.400)</w:t>
            </w:r>
          </w:p>
        </w:tc>
        <w:tc>
          <w:tcPr>
            <w:tcW w:w="1800" w:type="dxa"/>
          </w:tcPr>
          <w:p w:rsidR="00952D39" w:rsidRDefault="007745DD">
            <w:pPr>
              <w:pStyle w:val="TableParagraph"/>
              <w:spacing w:line="273" w:lineRule="exact"/>
              <w:ind w:left="311"/>
              <w:jc w:val="left"/>
              <w:rPr>
                <w:sz w:val="24"/>
              </w:rPr>
            </w:pPr>
            <w:r>
              <w:rPr>
                <w:sz w:val="24"/>
              </w:rPr>
              <w:t xml:space="preserve">0.67 </w:t>
            </w:r>
            <w:r>
              <w:rPr>
                <w:spacing w:val="-2"/>
                <w:sz w:val="24"/>
              </w:rPr>
              <w:t>(0.809)</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5"/>
                <w:sz w:val="24"/>
              </w:rPr>
              <w:t>FA</w:t>
            </w:r>
          </w:p>
        </w:tc>
        <w:tc>
          <w:tcPr>
            <w:tcW w:w="1637" w:type="dxa"/>
          </w:tcPr>
          <w:p w:rsidR="00952D39" w:rsidRDefault="007745DD">
            <w:pPr>
              <w:pStyle w:val="TableParagraph"/>
              <w:spacing w:line="270" w:lineRule="exact"/>
              <w:ind w:left="177" w:right="171"/>
              <w:rPr>
                <w:sz w:val="24"/>
              </w:rPr>
            </w:pPr>
            <w:r>
              <w:rPr>
                <w:sz w:val="24"/>
              </w:rPr>
              <w:t>-3.55</w:t>
            </w:r>
            <w:r>
              <w:rPr>
                <w:spacing w:val="-7"/>
                <w:sz w:val="24"/>
              </w:rPr>
              <w:t xml:space="preserve"> </w:t>
            </w:r>
            <w:r>
              <w:rPr>
                <w:spacing w:val="-2"/>
                <w:sz w:val="24"/>
              </w:rPr>
              <w:t>(0.195)</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2"/>
        </w:trPr>
        <w:tc>
          <w:tcPr>
            <w:tcW w:w="1603" w:type="dxa"/>
          </w:tcPr>
          <w:p w:rsidR="00952D39" w:rsidRDefault="007745DD">
            <w:pPr>
              <w:pStyle w:val="TableParagraph"/>
              <w:spacing w:line="270" w:lineRule="exact"/>
              <w:ind w:left="107"/>
              <w:jc w:val="left"/>
              <w:rPr>
                <w:sz w:val="24"/>
              </w:rPr>
            </w:pPr>
            <w:r>
              <w:rPr>
                <w:spacing w:val="-5"/>
                <w:sz w:val="24"/>
              </w:rPr>
              <w:t>BS</w:t>
            </w:r>
          </w:p>
        </w:tc>
        <w:tc>
          <w:tcPr>
            <w:tcW w:w="1637" w:type="dxa"/>
          </w:tcPr>
          <w:p w:rsidR="00952D39" w:rsidRDefault="007745DD">
            <w:pPr>
              <w:pStyle w:val="TableParagraph"/>
              <w:spacing w:line="270" w:lineRule="exact"/>
              <w:ind w:left="227"/>
              <w:jc w:val="left"/>
              <w:rPr>
                <w:sz w:val="24"/>
              </w:rPr>
            </w:pPr>
            <w:r>
              <w:rPr>
                <w:sz w:val="24"/>
              </w:rPr>
              <w:t xml:space="preserve">6.70 </w:t>
            </w:r>
            <w:r>
              <w:rPr>
                <w:spacing w:val="-2"/>
                <w:sz w:val="24"/>
              </w:rPr>
              <w:t>(0.179)</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5"/>
                <w:sz w:val="24"/>
              </w:rPr>
              <w:t>AD</w:t>
            </w:r>
          </w:p>
        </w:tc>
        <w:tc>
          <w:tcPr>
            <w:tcW w:w="1637" w:type="dxa"/>
          </w:tcPr>
          <w:p w:rsidR="00952D39" w:rsidRDefault="007745DD">
            <w:pPr>
              <w:pStyle w:val="TableParagraph"/>
              <w:spacing w:line="270" w:lineRule="exact"/>
              <w:ind w:left="107"/>
              <w:jc w:val="left"/>
              <w:rPr>
                <w:sz w:val="24"/>
              </w:rPr>
            </w:pPr>
            <w:r>
              <w:rPr>
                <w:sz w:val="24"/>
              </w:rPr>
              <w:t xml:space="preserve">8.83 </w:t>
            </w:r>
            <w:r>
              <w:rPr>
                <w:spacing w:val="-2"/>
                <w:sz w:val="24"/>
              </w:rPr>
              <w:t>(0.036**)</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32" o:spid="_x0000_s1116" style="position:absolute;margin-left:30.95pt;margin-top:0;width:.5pt;height:792.1pt;z-index:15798784;mso-position-horizontal-relative:page;mso-position-vertical-relative:page" fillcolor="black" stroked="f">
            <w10:wrap anchorx="page" anchory="page"/>
          </v:rect>
        </w:pict>
      </w:r>
      <w:r>
        <w:pict>
          <v:rect id="docshape133" o:spid="_x0000_s1115" style="position:absolute;margin-left:580.65pt;margin-top:0;width:.5pt;height:792.1pt;z-index:15799296;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03"/>
        <w:gridCol w:w="1637"/>
        <w:gridCol w:w="1891"/>
        <w:gridCol w:w="1888"/>
        <w:gridCol w:w="1800"/>
      </w:tblGrid>
      <w:tr w:rsidR="00952D39">
        <w:trPr>
          <w:trHeight w:val="415"/>
        </w:trPr>
        <w:tc>
          <w:tcPr>
            <w:tcW w:w="1603" w:type="dxa"/>
          </w:tcPr>
          <w:p w:rsidR="00952D39" w:rsidRDefault="007745DD">
            <w:pPr>
              <w:pStyle w:val="TableParagraph"/>
              <w:spacing w:line="271" w:lineRule="exact"/>
              <w:ind w:left="107"/>
              <w:jc w:val="left"/>
              <w:rPr>
                <w:sz w:val="24"/>
              </w:rPr>
            </w:pPr>
            <w:r>
              <w:rPr>
                <w:spacing w:val="-5"/>
                <w:sz w:val="24"/>
              </w:rPr>
              <w:t>DT</w:t>
            </w:r>
          </w:p>
        </w:tc>
        <w:tc>
          <w:tcPr>
            <w:tcW w:w="1637" w:type="dxa"/>
          </w:tcPr>
          <w:p w:rsidR="00952D39" w:rsidRDefault="007745DD">
            <w:pPr>
              <w:pStyle w:val="TableParagraph"/>
              <w:spacing w:line="271" w:lineRule="exact"/>
              <w:ind w:left="227"/>
              <w:jc w:val="left"/>
              <w:rPr>
                <w:sz w:val="24"/>
              </w:rPr>
            </w:pPr>
            <w:r>
              <w:rPr>
                <w:sz w:val="24"/>
              </w:rPr>
              <w:t xml:space="preserve">6.02 </w:t>
            </w:r>
            <w:r>
              <w:rPr>
                <w:spacing w:val="-2"/>
                <w:sz w:val="24"/>
              </w:rPr>
              <w:t>(0.184)</w:t>
            </w:r>
          </w:p>
        </w:tc>
        <w:tc>
          <w:tcPr>
            <w:tcW w:w="1891" w:type="dxa"/>
          </w:tcPr>
          <w:p w:rsidR="00952D39" w:rsidRDefault="007745DD">
            <w:pPr>
              <w:pStyle w:val="TableParagraph"/>
              <w:spacing w:line="271"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1"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1" w:lineRule="exact"/>
              <w:ind w:left="329" w:right="320"/>
              <w:rPr>
                <w:sz w:val="24"/>
              </w:rPr>
            </w:pPr>
            <w:r>
              <w:rPr>
                <w:spacing w:val="-2"/>
                <w:sz w:val="24"/>
              </w:rPr>
              <w:t>-</w:t>
            </w:r>
            <w:r>
              <w:rPr>
                <w:spacing w:val="-12"/>
                <w:sz w:val="24"/>
              </w:rPr>
              <w:t>-</w:t>
            </w:r>
          </w:p>
        </w:tc>
      </w:tr>
      <w:tr w:rsidR="00952D39">
        <w:trPr>
          <w:trHeight w:val="412"/>
        </w:trPr>
        <w:tc>
          <w:tcPr>
            <w:tcW w:w="1603" w:type="dxa"/>
          </w:tcPr>
          <w:p w:rsidR="00952D39" w:rsidRDefault="007745DD">
            <w:pPr>
              <w:pStyle w:val="TableParagraph"/>
              <w:spacing w:line="270" w:lineRule="exact"/>
              <w:ind w:left="107"/>
              <w:jc w:val="left"/>
              <w:rPr>
                <w:sz w:val="24"/>
              </w:rPr>
            </w:pPr>
            <w:r>
              <w:rPr>
                <w:spacing w:val="-5"/>
                <w:sz w:val="24"/>
              </w:rPr>
              <w:t>RC</w:t>
            </w:r>
          </w:p>
        </w:tc>
        <w:tc>
          <w:tcPr>
            <w:tcW w:w="1637" w:type="dxa"/>
          </w:tcPr>
          <w:p w:rsidR="00952D39" w:rsidRDefault="007745DD">
            <w:pPr>
              <w:pStyle w:val="TableParagraph"/>
              <w:spacing w:line="270" w:lineRule="exact"/>
              <w:ind w:left="177" w:right="171"/>
              <w:rPr>
                <w:sz w:val="24"/>
              </w:rPr>
            </w:pPr>
            <w:r>
              <w:rPr>
                <w:sz w:val="24"/>
              </w:rPr>
              <w:t>-2.16</w:t>
            </w:r>
            <w:r>
              <w:rPr>
                <w:spacing w:val="-7"/>
                <w:sz w:val="24"/>
              </w:rPr>
              <w:t xml:space="preserve"> </w:t>
            </w:r>
            <w:r>
              <w:rPr>
                <w:spacing w:val="-2"/>
                <w:sz w:val="24"/>
              </w:rPr>
              <w:t>(0.545)</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5"/>
                <w:sz w:val="24"/>
              </w:rPr>
              <w:t>SR</w:t>
            </w:r>
          </w:p>
        </w:tc>
        <w:tc>
          <w:tcPr>
            <w:tcW w:w="1637" w:type="dxa"/>
          </w:tcPr>
          <w:p w:rsidR="00952D39" w:rsidRDefault="007745DD">
            <w:pPr>
              <w:pStyle w:val="TableParagraph"/>
              <w:spacing w:line="270" w:lineRule="exact"/>
              <w:ind w:left="227"/>
              <w:jc w:val="left"/>
              <w:rPr>
                <w:sz w:val="24"/>
              </w:rPr>
            </w:pPr>
            <w:r>
              <w:rPr>
                <w:sz w:val="24"/>
              </w:rPr>
              <w:t xml:space="preserve">4.62 </w:t>
            </w:r>
            <w:r>
              <w:rPr>
                <w:spacing w:val="-2"/>
                <w:sz w:val="24"/>
              </w:rPr>
              <w:t>(0.357)</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5"/>
                <w:sz w:val="24"/>
              </w:rPr>
              <w:t>OS</w:t>
            </w:r>
          </w:p>
        </w:tc>
        <w:tc>
          <w:tcPr>
            <w:tcW w:w="1637" w:type="dxa"/>
          </w:tcPr>
          <w:p w:rsidR="00952D39" w:rsidRDefault="007745DD">
            <w:pPr>
              <w:pStyle w:val="TableParagraph"/>
              <w:spacing w:line="270" w:lineRule="exact"/>
              <w:ind w:left="227"/>
              <w:jc w:val="left"/>
              <w:rPr>
                <w:sz w:val="24"/>
              </w:rPr>
            </w:pPr>
            <w:r>
              <w:rPr>
                <w:sz w:val="24"/>
              </w:rPr>
              <w:t xml:space="preserve">0.71 </w:t>
            </w:r>
            <w:r>
              <w:rPr>
                <w:spacing w:val="-2"/>
                <w:sz w:val="24"/>
              </w:rPr>
              <w:t>(0.648)</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2"/>
        </w:trPr>
        <w:tc>
          <w:tcPr>
            <w:tcW w:w="1603" w:type="dxa"/>
          </w:tcPr>
          <w:p w:rsidR="00952D39" w:rsidRDefault="007745DD">
            <w:pPr>
              <w:pStyle w:val="TableParagraph"/>
              <w:spacing w:line="270" w:lineRule="exact"/>
              <w:ind w:left="107"/>
              <w:jc w:val="left"/>
              <w:rPr>
                <w:sz w:val="24"/>
              </w:rPr>
            </w:pPr>
            <w:r>
              <w:rPr>
                <w:spacing w:val="-5"/>
                <w:sz w:val="24"/>
              </w:rPr>
              <w:t>CGI</w:t>
            </w:r>
          </w:p>
        </w:tc>
        <w:tc>
          <w:tcPr>
            <w:tcW w:w="1637" w:type="dxa"/>
          </w:tcPr>
          <w:p w:rsidR="00952D39" w:rsidRDefault="00952D39">
            <w:pPr>
              <w:pStyle w:val="TableParagraph"/>
              <w:spacing w:line="240" w:lineRule="auto"/>
              <w:jc w:val="left"/>
              <w:rPr>
                <w:sz w:val="24"/>
              </w:rPr>
            </w:pPr>
          </w:p>
        </w:tc>
        <w:tc>
          <w:tcPr>
            <w:tcW w:w="1891" w:type="dxa"/>
          </w:tcPr>
          <w:p w:rsidR="00952D39" w:rsidRDefault="007745DD">
            <w:pPr>
              <w:pStyle w:val="TableParagraph"/>
              <w:spacing w:line="270" w:lineRule="exact"/>
              <w:ind w:left="113"/>
              <w:jc w:val="left"/>
              <w:rPr>
                <w:sz w:val="24"/>
              </w:rPr>
            </w:pPr>
            <w:r>
              <w:rPr>
                <w:sz w:val="24"/>
              </w:rPr>
              <w:t xml:space="preserve">19.01 </w:t>
            </w:r>
            <w:r>
              <w:rPr>
                <w:spacing w:val="-2"/>
                <w:sz w:val="24"/>
              </w:rPr>
              <w:t>(0.009***)</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4"/>
                <w:sz w:val="24"/>
              </w:rPr>
              <w:t>FABS</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311"/>
              <w:jc w:val="left"/>
              <w:rPr>
                <w:sz w:val="24"/>
              </w:rPr>
            </w:pPr>
            <w:r>
              <w:rPr>
                <w:sz w:val="24"/>
              </w:rPr>
              <w:t xml:space="preserve">0.71 </w:t>
            </w:r>
            <w:r>
              <w:rPr>
                <w:spacing w:val="-2"/>
                <w:sz w:val="24"/>
              </w:rPr>
              <w:t>(0.489)</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4"/>
                <w:sz w:val="24"/>
              </w:rPr>
              <w:t>FAAD</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291"/>
              <w:jc w:val="left"/>
              <w:rPr>
                <w:sz w:val="24"/>
              </w:rPr>
            </w:pPr>
            <w:r>
              <w:rPr>
                <w:sz w:val="24"/>
              </w:rPr>
              <w:t xml:space="preserve">1.57 </w:t>
            </w:r>
            <w:r>
              <w:rPr>
                <w:spacing w:val="-2"/>
                <w:sz w:val="24"/>
              </w:rPr>
              <w:t>(0.067*)</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2"/>
        </w:trPr>
        <w:tc>
          <w:tcPr>
            <w:tcW w:w="1603" w:type="dxa"/>
          </w:tcPr>
          <w:p w:rsidR="00952D39" w:rsidRDefault="007745DD">
            <w:pPr>
              <w:pStyle w:val="TableParagraph"/>
              <w:spacing w:line="270" w:lineRule="exact"/>
              <w:ind w:left="107"/>
              <w:jc w:val="left"/>
              <w:rPr>
                <w:sz w:val="24"/>
              </w:rPr>
            </w:pPr>
            <w:r>
              <w:rPr>
                <w:spacing w:val="-4"/>
                <w:sz w:val="24"/>
              </w:rPr>
              <w:t>FADT</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291"/>
              <w:jc w:val="left"/>
              <w:rPr>
                <w:sz w:val="24"/>
              </w:rPr>
            </w:pPr>
            <w:r>
              <w:rPr>
                <w:sz w:val="24"/>
              </w:rPr>
              <w:t xml:space="preserve">2.32 </w:t>
            </w:r>
            <w:r>
              <w:rPr>
                <w:spacing w:val="-2"/>
                <w:sz w:val="24"/>
              </w:rPr>
              <w:t>(0.065*)</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5"/>
        </w:trPr>
        <w:tc>
          <w:tcPr>
            <w:tcW w:w="1603" w:type="dxa"/>
          </w:tcPr>
          <w:p w:rsidR="00952D39" w:rsidRDefault="007745DD">
            <w:pPr>
              <w:pStyle w:val="TableParagraph"/>
              <w:spacing w:line="270" w:lineRule="exact"/>
              <w:ind w:left="107"/>
              <w:jc w:val="left"/>
              <w:rPr>
                <w:sz w:val="24"/>
              </w:rPr>
            </w:pPr>
            <w:r>
              <w:rPr>
                <w:spacing w:val="-4"/>
                <w:sz w:val="24"/>
              </w:rPr>
              <w:t>FARC</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51"/>
              <w:jc w:val="left"/>
              <w:rPr>
                <w:sz w:val="24"/>
              </w:rPr>
            </w:pPr>
            <w:r>
              <w:rPr>
                <w:sz w:val="24"/>
              </w:rPr>
              <w:t xml:space="preserve">0.38 </w:t>
            </w:r>
            <w:r>
              <w:rPr>
                <w:spacing w:val="-2"/>
                <w:sz w:val="24"/>
              </w:rPr>
              <w:t>(0.680)</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4"/>
                <w:sz w:val="24"/>
              </w:rPr>
              <w:t>FASR</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51"/>
              <w:jc w:val="left"/>
              <w:rPr>
                <w:sz w:val="24"/>
              </w:rPr>
            </w:pPr>
            <w:r>
              <w:rPr>
                <w:sz w:val="24"/>
              </w:rPr>
              <w:t xml:space="preserve">1.11 </w:t>
            </w:r>
            <w:r>
              <w:rPr>
                <w:spacing w:val="-2"/>
                <w:sz w:val="24"/>
              </w:rPr>
              <w:t>(0.426)</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412"/>
        </w:trPr>
        <w:tc>
          <w:tcPr>
            <w:tcW w:w="1603" w:type="dxa"/>
          </w:tcPr>
          <w:p w:rsidR="00952D39" w:rsidRDefault="007745DD">
            <w:pPr>
              <w:pStyle w:val="TableParagraph"/>
              <w:spacing w:line="270" w:lineRule="exact"/>
              <w:ind w:left="107"/>
              <w:jc w:val="left"/>
              <w:rPr>
                <w:sz w:val="24"/>
              </w:rPr>
            </w:pPr>
            <w:r>
              <w:rPr>
                <w:spacing w:val="-4"/>
                <w:sz w:val="24"/>
              </w:rPr>
              <w:t>FAOS</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71" w:right="366"/>
              <w:rPr>
                <w:sz w:val="24"/>
              </w:rPr>
            </w:pPr>
            <w:r>
              <w:rPr>
                <w:spacing w:val="-2"/>
                <w:sz w:val="24"/>
              </w:rPr>
              <w:t>-</w:t>
            </w:r>
            <w:r>
              <w:rPr>
                <w:spacing w:val="-12"/>
                <w:sz w:val="24"/>
              </w:rPr>
              <w:t>-</w:t>
            </w:r>
          </w:p>
        </w:tc>
        <w:tc>
          <w:tcPr>
            <w:tcW w:w="1800" w:type="dxa"/>
          </w:tcPr>
          <w:p w:rsidR="00952D39" w:rsidRDefault="007745DD">
            <w:pPr>
              <w:pStyle w:val="TableParagraph"/>
              <w:spacing w:line="270" w:lineRule="exact"/>
              <w:ind w:left="191"/>
              <w:jc w:val="left"/>
              <w:rPr>
                <w:sz w:val="24"/>
              </w:rPr>
            </w:pPr>
            <w:r>
              <w:rPr>
                <w:sz w:val="24"/>
              </w:rPr>
              <w:t xml:space="preserve">0.65 </w:t>
            </w:r>
            <w:r>
              <w:rPr>
                <w:spacing w:val="-2"/>
                <w:sz w:val="24"/>
              </w:rPr>
              <w:t>(0.034**)</w:t>
            </w:r>
          </w:p>
        </w:tc>
      </w:tr>
      <w:tr w:rsidR="00952D39">
        <w:trPr>
          <w:trHeight w:val="414"/>
        </w:trPr>
        <w:tc>
          <w:tcPr>
            <w:tcW w:w="1603" w:type="dxa"/>
          </w:tcPr>
          <w:p w:rsidR="00952D39" w:rsidRDefault="007745DD">
            <w:pPr>
              <w:pStyle w:val="TableParagraph"/>
              <w:spacing w:line="270" w:lineRule="exact"/>
              <w:ind w:left="107"/>
              <w:jc w:val="left"/>
              <w:rPr>
                <w:sz w:val="24"/>
              </w:rPr>
            </w:pPr>
            <w:r>
              <w:rPr>
                <w:spacing w:val="-2"/>
                <w:sz w:val="24"/>
              </w:rPr>
              <w:t>FACGI</w:t>
            </w:r>
          </w:p>
        </w:tc>
        <w:tc>
          <w:tcPr>
            <w:tcW w:w="1637" w:type="dxa"/>
          </w:tcPr>
          <w:p w:rsidR="00952D39" w:rsidRDefault="007745DD">
            <w:pPr>
              <w:pStyle w:val="TableParagraph"/>
              <w:spacing w:line="270" w:lineRule="exact"/>
              <w:ind w:left="177" w:right="171"/>
              <w:rPr>
                <w:sz w:val="24"/>
              </w:rPr>
            </w:pPr>
            <w:r>
              <w:rPr>
                <w:spacing w:val="-2"/>
                <w:sz w:val="24"/>
              </w:rPr>
              <w:t>-</w:t>
            </w:r>
            <w:r>
              <w:rPr>
                <w:spacing w:val="-12"/>
                <w:sz w:val="24"/>
              </w:rPr>
              <w:t>-</w:t>
            </w:r>
          </w:p>
        </w:tc>
        <w:tc>
          <w:tcPr>
            <w:tcW w:w="1891" w:type="dxa"/>
          </w:tcPr>
          <w:p w:rsidR="00952D39" w:rsidRDefault="007745DD">
            <w:pPr>
              <w:pStyle w:val="TableParagraph"/>
              <w:spacing w:line="270" w:lineRule="exact"/>
              <w:ind w:left="304" w:right="298"/>
              <w:rPr>
                <w:sz w:val="24"/>
              </w:rPr>
            </w:pPr>
            <w:r>
              <w:rPr>
                <w:spacing w:val="-2"/>
                <w:sz w:val="24"/>
              </w:rPr>
              <w:t>-</w:t>
            </w:r>
            <w:r>
              <w:rPr>
                <w:spacing w:val="-12"/>
                <w:sz w:val="24"/>
              </w:rPr>
              <w:t>-</w:t>
            </w:r>
          </w:p>
        </w:tc>
        <w:tc>
          <w:tcPr>
            <w:tcW w:w="1888" w:type="dxa"/>
          </w:tcPr>
          <w:p w:rsidR="00952D39" w:rsidRDefault="007745DD">
            <w:pPr>
              <w:pStyle w:val="TableParagraph"/>
              <w:spacing w:line="270" w:lineRule="exact"/>
              <w:ind w:left="351"/>
              <w:jc w:val="left"/>
              <w:rPr>
                <w:sz w:val="24"/>
              </w:rPr>
            </w:pPr>
            <w:r>
              <w:rPr>
                <w:sz w:val="24"/>
              </w:rPr>
              <w:t xml:space="preserve">2.98 </w:t>
            </w:r>
            <w:r>
              <w:rPr>
                <w:spacing w:val="-2"/>
                <w:sz w:val="24"/>
              </w:rPr>
              <w:t>(0.400)</w:t>
            </w:r>
          </w:p>
        </w:tc>
        <w:tc>
          <w:tcPr>
            <w:tcW w:w="1800" w:type="dxa"/>
          </w:tcPr>
          <w:p w:rsidR="00952D39" w:rsidRDefault="007745DD">
            <w:pPr>
              <w:pStyle w:val="TableParagraph"/>
              <w:spacing w:line="270" w:lineRule="exact"/>
              <w:ind w:left="329" w:right="320"/>
              <w:rPr>
                <w:sz w:val="24"/>
              </w:rPr>
            </w:pPr>
            <w:r>
              <w:rPr>
                <w:spacing w:val="-2"/>
                <w:sz w:val="24"/>
              </w:rPr>
              <w:t>-</w:t>
            </w:r>
            <w:r>
              <w:rPr>
                <w:spacing w:val="-12"/>
                <w:sz w:val="24"/>
              </w:rPr>
              <w:t>-</w:t>
            </w:r>
          </w:p>
        </w:tc>
      </w:tr>
      <w:tr w:rsidR="00952D39">
        <w:trPr>
          <w:trHeight w:val="827"/>
        </w:trPr>
        <w:tc>
          <w:tcPr>
            <w:tcW w:w="1603" w:type="dxa"/>
          </w:tcPr>
          <w:p w:rsidR="00952D39" w:rsidRDefault="007745DD">
            <w:pPr>
              <w:pStyle w:val="TableParagraph"/>
              <w:spacing w:line="275" w:lineRule="exact"/>
              <w:ind w:left="107"/>
              <w:jc w:val="left"/>
              <w:rPr>
                <w:b/>
                <w:sz w:val="24"/>
              </w:rPr>
            </w:pPr>
            <w:r>
              <w:rPr>
                <w:b/>
                <w:spacing w:val="-5"/>
                <w:sz w:val="24"/>
              </w:rPr>
              <w:t>Log</w:t>
            </w:r>
          </w:p>
          <w:p w:rsidR="00952D39" w:rsidRDefault="007745DD">
            <w:pPr>
              <w:pStyle w:val="TableParagraph"/>
              <w:spacing w:before="137" w:line="240" w:lineRule="auto"/>
              <w:ind w:left="107"/>
              <w:jc w:val="left"/>
              <w:rPr>
                <w:b/>
                <w:sz w:val="24"/>
              </w:rPr>
            </w:pPr>
            <w:r>
              <w:rPr>
                <w:b/>
                <w:spacing w:val="-2"/>
                <w:sz w:val="24"/>
              </w:rPr>
              <w:t>likelihood</w:t>
            </w:r>
          </w:p>
        </w:tc>
        <w:tc>
          <w:tcPr>
            <w:tcW w:w="1637" w:type="dxa"/>
          </w:tcPr>
          <w:p w:rsidR="00952D39" w:rsidRDefault="007745DD">
            <w:pPr>
              <w:pStyle w:val="TableParagraph"/>
              <w:spacing w:line="270" w:lineRule="exact"/>
              <w:ind w:left="177" w:right="167"/>
              <w:rPr>
                <w:sz w:val="24"/>
              </w:rPr>
            </w:pPr>
            <w:r>
              <w:rPr>
                <w:spacing w:val="-2"/>
                <w:sz w:val="24"/>
              </w:rPr>
              <w:t>-91.87</w:t>
            </w:r>
          </w:p>
        </w:tc>
        <w:tc>
          <w:tcPr>
            <w:tcW w:w="1891" w:type="dxa"/>
          </w:tcPr>
          <w:p w:rsidR="00952D39" w:rsidRDefault="007745DD">
            <w:pPr>
              <w:pStyle w:val="TableParagraph"/>
              <w:spacing w:line="270" w:lineRule="exact"/>
              <w:ind w:left="304" w:right="298"/>
              <w:rPr>
                <w:sz w:val="24"/>
              </w:rPr>
            </w:pPr>
            <w:r>
              <w:rPr>
                <w:spacing w:val="-2"/>
                <w:sz w:val="24"/>
              </w:rPr>
              <w:t>-100.79</w:t>
            </w:r>
          </w:p>
        </w:tc>
        <w:tc>
          <w:tcPr>
            <w:tcW w:w="1888" w:type="dxa"/>
          </w:tcPr>
          <w:p w:rsidR="00952D39" w:rsidRDefault="007745DD">
            <w:pPr>
              <w:pStyle w:val="TableParagraph"/>
              <w:spacing w:line="270" w:lineRule="exact"/>
              <w:ind w:left="371" w:right="366"/>
              <w:rPr>
                <w:sz w:val="24"/>
              </w:rPr>
            </w:pPr>
            <w:r>
              <w:rPr>
                <w:spacing w:val="-2"/>
                <w:sz w:val="24"/>
              </w:rPr>
              <w:t>-</w:t>
            </w:r>
            <w:r>
              <w:rPr>
                <w:spacing w:val="-4"/>
                <w:sz w:val="24"/>
              </w:rPr>
              <w:t>91.8</w:t>
            </w:r>
          </w:p>
        </w:tc>
        <w:tc>
          <w:tcPr>
            <w:tcW w:w="1800" w:type="dxa"/>
          </w:tcPr>
          <w:p w:rsidR="00952D39" w:rsidRDefault="007745DD">
            <w:pPr>
              <w:pStyle w:val="TableParagraph"/>
              <w:spacing w:line="270" w:lineRule="exact"/>
              <w:ind w:left="332" w:right="318"/>
              <w:rPr>
                <w:sz w:val="24"/>
              </w:rPr>
            </w:pPr>
            <w:r>
              <w:rPr>
                <w:spacing w:val="-2"/>
                <w:sz w:val="24"/>
              </w:rPr>
              <w:t>-102.14</w:t>
            </w:r>
          </w:p>
        </w:tc>
      </w:tr>
      <w:tr w:rsidR="00952D39">
        <w:trPr>
          <w:trHeight w:val="414"/>
        </w:trPr>
        <w:tc>
          <w:tcPr>
            <w:tcW w:w="1603" w:type="dxa"/>
          </w:tcPr>
          <w:p w:rsidR="00952D39" w:rsidRDefault="007745DD">
            <w:pPr>
              <w:pStyle w:val="TableParagraph"/>
              <w:spacing w:line="275" w:lineRule="exact"/>
              <w:ind w:left="107"/>
              <w:jc w:val="left"/>
              <w:rPr>
                <w:b/>
                <w:sz w:val="16"/>
              </w:rPr>
            </w:pPr>
            <w:r>
              <w:rPr>
                <w:b/>
                <w:sz w:val="24"/>
              </w:rPr>
              <w:t>Wald</w:t>
            </w:r>
            <w:r>
              <w:rPr>
                <w:b/>
                <w:spacing w:val="-6"/>
                <w:sz w:val="24"/>
              </w:rPr>
              <w:t xml:space="preserve"> </w:t>
            </w:r>
            <w:r>
              <w:rPr>
                <w:b/>
                <w:spacing w:val="-4"/>
                <w:sz w:val="24"/>
              </w:rPr>
              <w:t>Chi</w:t>
            </w:r>
            <w:r>
              <w:rPr>
                <w:b/>
                <w:spacing w:val="-4"/>
                <w:position w:val="8"/>
                <w:sz w:val="16"/>
              </w:rPr>
              <w:t>2</w:t>
            </w:r>
          </w:p>
        </w:tc>
        <w:tc>
          <w:tcPr>
            <w:tcW w:w="1637" w:type="dxa"/>
          </w:tcPr>
          <w:p w:rsidR="00952D39" w:rsidRDefault="007745DD">
            <w:pPr>
              <w:pStyle w:val="TableParagraph"/>
              <w:spacing w:line="270" w:lineRule="exact"/>
              <w:ind w:left="177" w:right="169"/>
              <w:rPr>
                <w:sz w:val="24"/>
              </w:rPr>
            </w:pPr>
            <w:r>
              <w:rPr>
                <w:spacing w:val="-2"/>
                <w:sz w:val="24"/>
              </w:rPr>
              <w:t>16.30</w:t>
            </w:r>
          </w:p>
        </w:tc>
        <w:tc>
          <w:tcPr>
            <w:tcW w:w="1891" w:type="dxa"/>
          </w:tcPr>
          <w:p w:rsidR="00952D39" w:rsidRDefault="007745DD">
            <w:pPr>
              <w:pStyle w:val="TableParagraph"/>
              <w:spacing w:line="270" w:lineRule="exact"/>
              <w:ind w:left="304" w:right="296"/>
              <w:rPr>
                <w:sz w:val="24"/>
              </w:rPr>
            </w:pPr>
            <w:r>
              <w:rPr>
                <w:spacing w:val="-4"/>
                <w:sz w:val="24"/>
              </w:rPr>
              <w:t>6.81</w:t>
            </w:r>
          </w:p>
        </w:tc>
        <w:tc>
          <w:tcPr>
            <w:tcW w:w="1888" w:type="dxa"/>
          </w:tcPr>
          <w:p w:rsidR="00952D39" w:rsidRDefault="007745DD">
            <w:pPr>
              <w:pStyle w:val="TableParagraph"/>
              <w:spacing w:line="270" w:lineRule="exact"/>
              <w:ind w:left="373" w:right="366"/>
              <w:rPr>
                <w:sz w:val="24"/>
              </w:rPr>
            </w:pPr>
            <w:r>
              <w:rPr>
                <w:spacing w:val="-2"/>
                <w:sz w:val="24"/>
              </w:rPr>
              <w:t>14.63</w:t>
            </w:r>
          </w:p>
        </w:tc>
        <w:tc>
          <w:tcPr>
            <w:tcW w:w="1800" w:type="dxa"/>
          </w:tcPr>
          <w:p w:rsidR="00952D39" w:rsidRDefault="007745DD">
            <w:pPr>
              <w:pStyle w:val="TableParagraph"/>
              <w:spacing w:line="270" w:lineRule="exact"/>
              <w:ind w:left="332" w:right="320"/>
              <w:rPr>
                <w:sz w:val="24"/>
              </w:rPr>
            </w:pPr>
            <w:r>
              <w:rPr>
                <w:spacing w:val="-4"/>
                <w:sz w:val="24"/>
              </w:rPr>
              <w:t>5.78</w:t>
            </w:r>
          </w:p>
        </w:tc>
      </w:tr>
      <w:tr w:rsidR="00952D39">
        <w:trPr>
          <w:trHeight w:val="412"/>
        </w:trPr>
        <w:tc>
          <w:tcPr>
            <w:tcW w:w="1603" w:type="dxa"/>
          </w:tcPr>
          <w:p w:rsidR="00952D39" w:rsidRDefault="007745DD">
            <w:pPr>
              <w:pStyle w:val="TableParagraph"/>
              <w:spacing w:line="275" w:lineRule="exact"/>
              <w:ind w:left="107"/>
              <w:jc w:val="left"/>
              <w:rPr>
                <w:b/>
                <w:sz w:val="24"/>
              </w:rPr>
            </w:pPr>
            <w:r>
              <w:rPr>
                <w:b/>
                <w:spacing w:val="-2"/>
                <w:sz w:val="24"/>
              </w:rPr>
              <w:t>p-value</w:t>
            </w:r>
          </w:p>
        </w:tc>
        <w:tc>
          <w:tcPr>
            <w:tcW w:w="1637" w:type="dxa"/>
          </w:tcPr>
          <w:p w:rsidR="00952D39" w:rsidRDefault="007745DD">
            <w:pPr>
              <w:pStyle w:val="TableParagraph"/>
              <w:spacing w:line="270" w:lineRule="exact"/>
              <w:ind w:left="177" w:right="169"/>
              <w:rPr>
                <w:sz w:val="24"/>
              </w:rPr>
            </w:pPr>
            <w:r>
              <w:rPr>
                <w:spacing w:val="-2"/>
                <w:sz w:val="24"/>
              </w:rPr>
              <w:t>0.0226</w:t>
            </w:r>
          </w:p>
        </w:tc>
        <w:tc>
          <w:tcPr>
            <w:tcW w:w="1891" w:type="dxa"/>
          </w:tcPr>
          <w:p w:rsidR="00952D39" w:rsidRDefault="007745DD">
            <w:pPr>
              <w:pStyle w:val="TableParagraph"/>
              <w:spacing w:line="270" w:lineRule="exact"/>
              <w:ind w:left="304" w:right="296"/>
              <w:rPr>
                <w:sz w:val="24"/>
              </w:rPr>
            </w:pPr>
            <w:r>
              <w:rPr>
                <w:spacing w:val="-2"/>
                <w:sz w:val="24"/>
              </w:rPr>
              <w:t>0.0332</w:t>
            </w:r>
          </w:p>
        </w:tc>
        <w:tc>
          <w:tcPr>
            <w:tcW w:w="1888" w:type="dxa"/>
          </w:tcPr>
          <w:p w:rsidR="00952D39" w:rsidRDefault="007745DD">
            <w:pPr>
              <w:pStyle w:val="TableParagraph"/>
              <w:spacing w:line="270" w:lineRule="exact"/>
              <w:ind w:left="373" w:right="366"/>
              <w:rPr>
                <w:sz w:val="24"/>
              </w:rPr>
            </w:pPr>
            <w:r>
              <w:rPr>
                <w:spacing w:val="-2"/>
                <w:sz w:val="24"/>
              </w:rPr>
              <w:t>0.0121</w:t>
            </w:r>
          </w:p>
        </w:tc>
        <w:tc>
          <w:tcPr>
            <w:tcW w:w="1800" w:type="dxa"/>
          </w:tcPr>
          <w:p w:rsidR="00952D39" w:rsidRDefault="007745DD">
            <w:pPr>
              <w:pStyle w:val="TableParagraph"/>
              <w:spacing w:line="270" w:lineRule="exact"/>
              <w:ind w:left="332" w:right="320"/>
              <w:rPr>
                <w:sz w:val="24"/>
              </w:rPr>
            </w:pPr>
            <w:r>
              <w:rPr>
                <w:spacing w:val="-2"/>
                <w:sz w:val="24"/>
              </w:rPr>
              <w:t>0.0557</w:t>
            </w:r>
          </w:p>
        </w:tc>
      </w:tr>
    </w:tbl>
    <w:p w:rsidR="00952D39" w:rsidRDefault="007745DD">
      <w:pPr>
        <w:spacing w:before="7" w:line="276" w:lineRule="auto"/>
        <w:ind w:left="1031" w:right="894"/>
        <w:jc w:val="both"/>
        <w:rPr>
          <w:b/>
          <w:sz w:val="24"/>
        </w:rPr>
      </w:pPr>
      <w:proofErr w:type="gramStart"/>
      <w:r>
        <w:rPr>
          <w:b/>
          <w:sz w:val="24"/>
        </w:rPr>
        <w:t>p</w:t>
      </w:r>
      <w:proofErr w:type="gramEnd"/>
      <w:r>
        <w:rPr>
          <w:b/>
          <w:sz w:val="24"/>
        </w:rPr>
        <w:t xml:space="preserve"> value</w:t>
      </w:r>
      <w:r>
        <w:rPr>
          <w:b/>
          <w:spacing w:val="-1"/>
          <w:sz w:val="24"/>
        </w:rPr>
        <w:t xml:space="preserve"> </w:t>
      </w:r>
      <w:r>
        <w:rPr>
          <w:b/>
          <w:sz w:val="24"/>
        </w:rPr>
        <w:t>less than 0.1 is significant</w:t>
      </w:r>
      <w:r>
        <w:rPr>
          <w:b/>
          <w:spacing w:val="-1"/>
          <w:sz w:val="24"/>
        </w:rPr>
        <w:t xml:space="preserve"> </w:t>
      </w:r>
      <w:r>
        <w:rPr>
          <w:b/>
          <w:sz w:val="24"/>
        </w:rPr>
        <w:t>at</w:t>
      </w:r>
      <w:r>
        <w:rPr>
          <w:b/>
          <w:spacing w:val="-1"/>
          <w:sz w:val="24"/>
        </w:rPr>
        <w:t xml:space="preserve"> </w:t>
      </w:r>
      <w:r>
        <w:rPr>
          <w:b/>
          <w:sz w:val="24"/>
        </w:rPr>
        <w:t xml:space="preserve">10 percent. </w:t>
      </w:r>
      <w:proofErr w:type="gramStart"/>
      <w:r>
        <w:rPr>
          <w:b/>
          <w:sz w:val="24"/>
        </w:rPr>
        <w:t>p</w:t>
      </w:r>
      <w:proofErr w:type="gramEnd"/>
      <w:r>
        <w:rPr>
          <w:b/>
          <w:sz w:val="24"/>
        </w:rPr>
        <w:t xml:space="preserve"> value</w:t>
      </w:r>
      <w:r>
        <w:rPr>
          <w:b/>
          <w:spacing w:val="-1"/>
          <w:sz w:val="24"/>
        </w:rPr>
        <w:t xml:space="preserve"> </w:t>
      </w:r>
      <w:r>
        <w:rPr>
          <w:b/>
          <w:sz w:val="24"/>
        </w:rPr>
        <w:t>less than 0.05 is significant</w:t>
      </w:r>
      <w:r>
        <w:rPr>
          <w:b/>
          <w:spacing w:val="-1"/>
          <w:sz w:val="24"/>
        </w:rPr>
        <w:t xml:space="preserve"> </w:t>
      </w:r>
      <w:r>
        <w:rPr>
          <w:b/>
          <w:sz w:val="24"/>
        </w:rPr>
        <w:t>at 5 percent and p value less than 0.01 is significant at</w:t>
      </w:r>
      <w:r>
        <w:rPr>
          <w:b/>
          <w:spacing w:val="-3"/>
          <w:sz w:val="24"/>
        </w:rPr>
        <w:t xml:space="preserve"> </w:t>
      </w:r>
      <w:r>
        <w:rPr>
          <w:b/>
          <w:sz w:val="24"/>
        </w:rPr>
        <w:t>1</w:t>
      </w:r>
      <w:r>
        <w:rPr>
          <w:b/>
          <w:spacing w:val="-2"/>
          <w:sz w:val="24"/>
        </w:rPr>
        <w:t xml:space="preserve"> </w:t>
      </w:r>
      <w:r>
        <w:rPr>
          <w:b/>
          <w:sz w:val="24"/>
        </w:rPr>
        <w:t>percent.</w:t>
      </w:r>
      <w:r>
        <w:rPr>
          <w:b/>
          <w:spacing w:val="40"/>
          <w:sz w:val="24"/>
        </w:rPr>
        <w:t xml:space="preserve"> </w:t>
      </w:r>
      <w:r>
        <w:rPr>
          <w:b/>
          <w:sz w:val="24"/>
        </w:rPr>
        <w:t>Significance level is same for all logistic regression.</w:t>
      </w:r>
    </w:p>
    <w:p w:rsidR="00952D39" w:rsidRDefault="007745DD">
      <w:pPr>
        <w:pStyle w:val="BodyText"/>
        <w:spacing w:before="196" w:line="360" w:lineRule="auto"/>
        <w:ind w:left="1031" w:right="892"/>
        <w:jc w:val="both"/>
      </w:pPr>
      <w:r>
        <w:t>Table</w:t>
      </w:r>
      <w:r>
        <w:rPr>
          <w:spacing w:val="-1"/>
        </w:rPr>
        <w:t xml:space="preserve"> </w:t>
      </w:r>
      <w:r>
        <w:t>3.1 shows</w:t>
      </w:r>
      <w:r>
        <w:rPr>
          <w:spacing w:val="-1"/>
        </w:rPr>
        <w:t xml:space="preserve"> </w:t>
      </w:r>
      <w:r>
        <w:t>the Logistic</w:t>
      </w:r>
      <w:r>
        <w:rPr>
          <w:spacing w:val="-1"/>
        </w:rPr>
        <w:t xml:space="preserve"> </w:t>
      </w:r>
      <w:r>
        <w:t>Regression with</w:t>
      </w:r>
      <w:r>
        <w:rPr>
          <w:spacing w:val="-1"/>
        </w:rPr>
        <w:t xml:space="preserve"> </w:t>
      </w:r>
      <w:r>
        <w:t>Respect to</w:t>
      </w:r>
      <w:r>
        <w:rPr>
          <w:spacing w:val="-1"/>
        </w:rPr>
        <w:t xml:space="preserve"> </w:t>
      </w:r>
      <w:r>
        <w:t>Firm</w:t>
      </w:r>
      <w:r>
        <w:rPr>
          <w:spacing w:val="-1"/>
        </w:rPr>
        <w:t xml:space="preserve"> </w:t>
      </w:r>
      <w:r>
        <w:t>Age. We</w:t>
      </w:r>
      <w:r>
        <w:rPr>
          <w:spacing w:val="-1"/>
        </w:rPr>
        <w:t xml:space="preserve"> </w:t>
      </w:r>
      <w:r>
        <w:t>ran total</w:t>
      </w:r>
      <w:r>
        <w:rPr>
          <w:spacing w:val="-1"/>
        </w:rPr>
        <w:t xml:space="preserve"> </w:t>
      </w:r>
      <w:r>
        <w:t>4 Models of</w:t>
      </w:r>
      <w:r>
        <w:rPr>
          <w:spacing w:val="-2"/>
        </w:rPr>
        <w:t xml:space="preserve"> </w:t>
      </w:r>
      <w:r>
        <w:t>logistic</w:t>
      </w:r>
      <w:r>
        <w:rPr>
          <w:spacing w:val="-1"/>
        </w:rPr>
        <w:t xml:space="preserve"> </w:t>
      </w:r>
      <w:r>
        <w:t>regression.</w:t>
      </w:r>
      <w:r>
        <w:rPr>
          <w:spacing w:val="1"/>
        </w:rPr>
        <w:t xml:space="preserve"> </w:t>
      </w:r>
      <w:r>
        <w:t>The</w:t>
      </w:r>
      <w:r>
        <w:rPr>
          <w:spacing w:val="1"/>
        </w:rPr>
        <w:t xml:space="preserve"> </w:t>
      </w:r>
      <w:r>
        <w:t>constant value</w:t>
      </w:r>
      <w:r>
        <w:rPr>
          <w:spacing w:val="-1"/>
        </w:rPr>
        <w:t xml:space="preserve"> </w:t>
      </w:r>
      <w:r>
        <w:t>for</w:t>
      </w:r>
      <w:r>
        <w:rPr>
          <w:spacing w:val="-1"/>
        </w:rPr>
        <w:t xml:space="preserve"> </w:t>
      </w:r>
      <w:r>
        <w:t>Model 1: 3.80 (0.685), Model</w:t>
      </w:r>
      <w:r>
        <w:rPr>
          <w:spacing w:val="-2"/>
        </w:rPr>
        <w:t xml:space="preserve"> </w:t>
      </w:r>
      <w:r>
        <w:t>2:</w:t>
      </w:r>
      <w:r>
        <w:rPr>
          <w:spacing w:val="4"/>
        </w:rPr>
        <w:t xml:space="preserve"> </w:t>
      </w:r>
      <w:r>
        <w:t>-</w:t>
      </w:r>
      <w:r>
        <w:rPr>
          <w:spacing w:val="-2"/>
        </w:rPr>
        <w:t>2.18(0.768)</w:t>
      </w:r>
    </w:p>
    <w:p w:rsidR="00952D39" w:rsidRDefault="007745DD">
      <w:pPr>
        <w:pStyle w:val="BodyText"/>
        <w:spacing w:line="360" w:lineRule="auto"/>
        <w:ind w:left="1031" w:right="898"/>
        <w:jc w:val="both"/>
      </w:pPr>
      <w:proofErr w:type="gramStart"/>
      <w:r>
        <w:t>and</w:t>
      </w:r>
      <w:proofErr w:type="gramEnd"/>
      <w:r>
        <w:t xml:space="preserve"> Model 3: 2.98 (0.400) and for Model 4 is 0.67(0.809). We ran logistic regression between the financial constraint variable Firm Age and seven variables of corporate </w:t>
      </w:r>
      <w:r>
        <w:rPr>
          <w:spacing w:val="-2"/>
        </w:rPr>
        <w:t>governance.</w:t>
      </w:r>
    </w:p>
    <w:p w:rsidR="00952D39" w:rsidRDefault="007745DD">
      <w:pPr>
        <w:pStyle w:val="BodyText"/>
        <w:spacing w:before="200" w:line="360" w:lineRule="auto"/>
        <w:ind w:left="1031" w:right="895"/>
        <w:jc w:val="both"/>
      </w:pPr>
      <w:r>
        <w:t>The</w:t>
      </w:r>
      <w:r>
        <w:rPr>
          <w:spacing w:val="-14"/>
        </w:rPr>
        <w:t xml:space="preserve"> </w:t>
      </w:r>
      <w:r>
        <w:t>dependent</w:t>
      </w:r>
      <w:r>
        <w:rPr>
          <w:spacing w:val="-13"/>
        </w:rPr>
        <w:t xml:space="preserve"> </w:t>
      </w:r>
      <w:r>
        <w:t>variable</w:t>
      </w:r>
      <w:r>
        <w:rPr>
          <w:spacing w:val="-9"/>
        </w:rPr>
        <w:t xml:space="preserve"> </w:t>
      </w:r>
      <w:r>
        <w:t>was</w:t>
      </w:r>
      <w:r>
        <w:rPr>
          <w:spacing w:val="-13"/>
        </w:rPr>
        <w:t xml:space="preserve"> </w:t>
      </w:r>
      <w:r>
        <w:t>EXPD</w:t>
      </w:r>
      <w:r>
        <w:rPr>
          <w:spacing w:val="-14"/>
        </w:rPr>
        <w:t xml:space="preserve"> </w:t>
      </w:r>
      <w:r>
        <w:t>in</w:t>
      </w:r>
      <w:r>
        <w:rPr>
          <w:spacing w:val="-10"/>
        </w:rPr>
        <w:t xml:space="preserve"> </w:t>
      </w:r>
      <w:r>
        <w:t>the</w:t>
      </w:r>
      <w:r>
        <w:rPr>
          <w:spacing w:val="-14"/>
        </w:rPr>
        <w:t xml:space="preserve"> </w:t>
      </w:r>
      <w:r>
        <w:t>Model</w:t>
      </w:r>
      <w:r>
        <w:rPr>
          <w:spacing w:val="-6"/>
        </w:rPr>
        <w:t xml:space="preserve"> </w:t>
      </w:r>
      <w:r>
        <w:t>1</w:t>
      </w:r>
      <w:r>
        <w:rPr>
          <w:spacing w:val="-13"/>
        </w:rPr>
        <w:t xml:space="preserve"> </w:t>
      </w:r>
      <w:r>
        <w:t>whereas</w:t>
      </w:r>
      <w:r>
        <w:rPr>
          <w:spacing w:val="-13"/>
        </w:rPr>
        <w:t xml:space="preserve"> </w:t>
      </w:r>
      <w:r>
        <w:t>independent</w:t>
      </w:r>
      <w:r>
        <w:rPr>
          <w:spacing w:val="-13"/>
        </w:rPr>
        <w:t xml:space="preserve"> </w:t>
      </w:r>
      <w:r>
        <w:t>variable</w:t>
      </w:r>
      <w:r>
        <w:t>s</w:t>
      </w:r>
      <w:r>
        <w:rPr>
          <w:spacing w:val="-11"/>
        </w:rPr>
        <w:t xml:space="preserve"> </w:t>
      </w:r>
      <w:r>
        <w:t>were</w:t>
      </w:r>
      <w:r>
        <w:rPr>
          <w:spacing w:val="-14"/>
        </w:rPr>
        <w:t xml:space="preserve"> </w:t>
      </w:r>
      <w:r>
        <w:t>firm age and all variables of corporate governance. The coefficient value and p value for Firm Age is -3.55 and (0.195) respectively then we wrote coefficient value and (p) value for corporate governance variables in model 1. The coefficient value a</w:t>
      </w:r>
      <w:r>
        <w:t>nd p value for Board Structure</w:t>
      </w:r>
      <w:r>
        <w:rPr>
          <w:spacing w:val="-5"/>
        </w:rPr>
        <w:t xml:space="preserve"> </w:t>
      </w:r>
      <w:r>
        <w:t>is</w:t>
      </w:r>
      <w:r>
        <w:rPr>
          <w:spacing w:val="-3"/>
        </w:rPr>
        <w:t xml:space="preserve"> </w:t>
      </w:r>
      <w:r>
        <w:t>6.70</w:t>
      </w:r>
      <w:r>
        <w:rPr>
          <w:spacing w:val="-1"/>
        </w:rPr>
        <w:t xml:space="preserve"> </w:t>
      </w:r>
      <w:r>
        <w:t>and</w:t>
      </w:r>
      <w:r>
        <w:rPr>
          <w:spacing w:val="-1"/>
        </w:rPr>
        <w:t xml:space="preserve"> </w:t>
      </w:r>
      <w:r>
        <w:t>(0.179).</w:t>
      </w:r>
      <w:r>
        <w:rPr>
          <w:spacing w:val="-3"/>
        </w:rPr>
        <w:t xml:space="preserve"> </w:t>
      </w:r>
      <w:r>
        <w:t>Board</w:t>
      </w:r>
      <w:r>
        <w:rPr>
          <w:spacing w:val="-2"/>
        </w:rPr>
        <w:t xml:space="preserve"> </w:t>
      </w:r>
      <w:r>
        <w:t>structure</w:t>
      </w:r>
      <w:r>
        <w:rPr>
          <w:spacing w:val="-3"/>
        </w:rPr>
        <w:t xml:space="preserve"> </w:t>
      </w:r>
      <w:r>
        <w:t>has</w:t>
      </w:r>
      <w:r>
        <w:rPr>
          <w:spacing w:val="-1"/>
        </w:rPr>
        <w:t xml:space="preserve"> </w:t>
      </w:r>
      <w:r>
        <w:t>insignificant</w:t>
      </w:r>
      <w:r>
        <w:rPr>
          <w:spacing w:val="-1"/>
        </w:rPr>
        <w:t xml:space="preserve"> </w:t>
      </w:r>
      <w:r>
        <w:t>value.</w:t>
      </w:r>
      <w:r>
        <w:rPr>
          <w:spacing w:val="-2"/>
        </w:rPr>
        <w:t xml:space="preserve"> </w:t>
      </w:r>
      <w:r>
        <w:t>For</w:t>
      </w:r>
      <w:r>
        <w:rPr>
          <w:spacing w:val="-3"/>
        </w:rPr>
        <w:t xml:space="preserve"> </w:t>
      </w:r>
      <w:r>
        <w:t>Audit</w:t>
      </w:r>
      <w:r>
        <w:rPr>
          <w:spacing w:val="-3"/>
        </w:rPr>
        <w:t xml:space="preserve"> </w:t>
      </w:r>
      <w:r>
        <w:t>Disclosure is</w:t>
      </w:r>
      <w:r>
        <w:rPr>
          <w:spacing w:val="48"/>
        </w:rPr>
        <w:t xml:space="preserve"> </w:t>
      </w:r>
      <w:r>
        <w:t>8.83</w:t>
      </w:r>
      <w:r>
        <w:rPr>
          <w:spacing w:val="49"/>
        </w:rPr>
        <w:t xml:space="preserve"> </w:t>
      </w:r>
      <w:r>
        <w:t>and</w:t>
      </w:r>
      <w:r>
        <w:rPr>
          <w:spacing w:val="49"/>
        </w:rPr>
        <w:t xml:space="preserve"> </w:t>
      </w:r>
      <w:r>
        <w:t>(0.036*).</w:t>
      </w:r>
      <w:r>
        <w:rPr>
          <w:spacing w:val="49"/>
        </w:rPr>
        <w:t xml:space="preserve"> </w:t>
      </w:r>
      <w:r>
        <w:t>Audit</w:t>
      </w:r>
      <w:r>
        <w:rPr>
          <w:spacing w:val="48"/>
        </w:rPr>
        <w:t xml:space="preserve"> </w:t>
      </w:r>
      <w:r>
        <w:t>disclosure</w:t>
      </w:r>
      <w:r>
        <w:rPr>
          <w:spacing w:val="47"/>
        </w:rPr>
        <w:t xml:space="preserve"> </w:t>
      </w:r>
      <w:r>
        <w:t>has</w:t>
      </w:r>
      <w:r>
        <w:rPr>
          <w:spacing w:val="49"/>
        </w:rPr>
        <w:t xml:space="preserve"> </w:t>
      </w:r>
      <w:r>
        <w:t>positive</w:t>
      </w:r>
      <w:r>
        <w:rPr>
          <w:spacing w:val="48"/>
        </w:rPr>
        <w:t xml:space="preserve"> </w:t>
      </w:r>
      <w:r>
        <w:t>value</w:t>
      </w:r>
      <w:r>
        <w:rPr>
          <w:spacing w:val="47"/>
        </w:rPr>
        <w:t xml:space="preserve"> </w:t>
      </w:r>
      <w:r>
        <w:t>significant</w:t>
      </w:r>
      <w:r>
        <w:rPr>
          <w:spacing w:val="49"/>
        </w:rPr>
        <w:t xml:space="preserve"> </w:t>
      </w:r>
      <w:r>
        <w:t>at</w:t>
      </w:r>
      <w:r>
        <w:rPr>
          <w:spacing w:val="51"/>
        </w:rPr>
        <w:t xml:space="preserve"> </w:t>
      </w:r>
      <w:r>
        <w:t>5%</w:t>
      </w:r>
      <w:r>
        <w:rPr>
          <w:spacing w:val="53"/>
        </w:rPr>
        <w:t xml:space="preserve"> </w:t>
      </w:r>
      <w:r>
        <w:t>level.</w:t>
      </w:r>
      <w:r>
        <w:rPr>
          <w:spacing w:val="51"/>
        </w:rPr>
        <w:t xml:space="preserve"> </w:t>
      </w:r>
      <w:r>
        <w:rPr>
          <w:spacing w:val="-5"/>
        </w:rPr>
        <w:t>For</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34" o:spid="_x0000_s1114" style="position:absolute;margin-left:30.95pt;margin-top:0;width:.5pt;height:792.1pt;z-index:15799808;mso-position-horizontal-relative:page;mso-position-vertical-relative:page" fillcolor="black" stroked="f">
            <w10:wrap anchorx="page" anchory="page"/>
          </v:rect>
        </w:pict>
      </w:r>
      <w:r>
        <w:pict>
          <v:rect id="docshape135" o:spid="_x0000_s1113" style="position:absolute;margin-left:580.65pt;margin-top:0;width:.5pt;height:792.1pt;z-index:1580032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5"/>
        <w:jc w:val="both"/>
      </w:pPr>
      <w:r>
        <w:t>Disclosure and Transparency</w:t>
      </w:r>
      <w:r>
        <w:t xml:space="preserve"> is 6.02 and (0.184). Disclosure and transparency has insignificant value .For Remuneration Committee -2.16 (0.545) Remuneration committee has insignificant value. For Shareholders Right 4.62 (0.357) a. Shareholder right has insignificant value.</w:t>
      </w:r>
    </w:p>
    <w:p w:rsidR="00952D39" w:rsidRDefault="007745DD">
      <w:pPr>
        <w:pStyle w:val="BodyText"/>
        <w:spacing w:before="199" w:line="360" w:lineRule="auto"/>
        <w:ind w:left="1031" w:right="892"/>
        <w:jc w:val="both"/>
      </w:pPr>
      <w:r>
        <w:t>For CGI we</w:t>
      </w:r>
      <w:r>
        <w:t xml:space="preserve"> ran model 2 because CGI has </w:t>
      </w:r>
      <w:proofErr w:type="spellStart"/>
      <w:r>
        <w:t>multicollinearity</w:t>
      </w:r>
      <w:proofErr w:type="spellEnd"/>
      <w:r>
        <w:t xml:space="preserve"> with corporate governance variable and coefficient value and p value for Total CGI is 19.01(0.009***) respectively Total CGI has positive relation value significant at 1% level.</w:t>
      </w:r>
    </w:p>
    <w:p w:rsidR="00952D39" w:rsidRDefault="007745DD">
      <w:pPr>
        <w:pStyle w:val="BodyText"/>
        <w:spacing w:before="200" w:line="360" w:lineRule="auto"/>
        <w:ind w:left="1031" w:right="894"/>
        <w:jc w:val="both"/>
      </w:pPr>
      <w:r>
        <w:t>In</w:t>
      </w:r>
      <w:r>
        <w:rPr>
          <w:spacing w:val="-15"/>
        </w:rPr>
        <w:t xml:space="preserve"> </w:t>
      </w:r>
      <w:r>
        <w:t>model</w:t>
      </w:r>
      <w:r>
        <w:rPr>
          <w:spacing w:val="-15"/>
        </w:rPr>
        <w:t xml:space="preserve"> </w:t>
      </w:r>
      <w:r>
        <w:t>3</w:t>
      </w:r>
      <w:r>
        <w:rPr>
          <w:spacing w:val="-15"/>
        </w:rPr>
        <w:t xml:space="preserve"> </w:t>
      </w:r>
      <w:r>
        <w:t>we</w:t>
      </w:r>
      <w:r>
        <w:rPr>
          <w:spacing w:val="-15"/>
        </w:rPr>
        <w:t xml:space="preserve"> </w:t>
      </w:r>
      <w:r>
        <w:t>created</w:t>
      </w:r>
      <w:r>
        <w:rPr>
          <w:spacing w:val="-15"/>
        </w:rPr>
        <w:t xml:space="preserve"> </w:t>
      </w:r>
      <w:r>
        <w:t>interacti</w:t>
      </w:r>
      <w:r>
        <w:t>ons</w:t>
      </w:r>
      <w:r>
        <w:rPr>
          <w:spacing w:val="-15"/>
        </w:rPr>
        <w:t xml:space="preserve"> </w:t>
      </w:r>
      <w:r>
        <w:t>between</w:t>
      </w:r>
      <w:r>
        <w:rPr>
          <w:spacing w:val="-15"/>
        </w:rPr>
        <w:t xml:space="preserve"> </w:t>
      </w:r>
      <w:r>
        <w:t>financial</w:t>
      </w:r>
      <w:r>
        <w:rPr>
          <w:spacing w:val="-15"/>
        </w:rPr>
        <w:t xml:space="preserve"> </w:t>
      </w:r>
      <w:r>
        <w:t>constraint</w:t>
      </w:r>
      <w:r>
        <w:rPr>
          <w:spacing w:val="-15"/>
        </w:rPr>
        <w:t xml:space="preserve"> </w:t>
      </w:r>
      <w:r>
        <w:t>variable</w:t>
      </w:r>
      <w:r>
        <w:rPr>
          <w:spacing w:val="-15"/>
        </w:rPr>
        <w:t xml:space="preserve"> </w:t>
      </w:r>
      <w:r>
        <w:t>Firm</w:t>
      </w:r>
      <w:r>
        <w:rPr>
          <w:spacing w:val="-15"/>
        </w:rPr>
        <w:t xml:space="preserve"> </w:t>
      </w:r>
      <w:r>
        <w:t>Age</w:t>
      </w:r>
      <w:r>
        <w:rPr>
          <w:spacing w:val="-15"/>
        </w:rPr>
        <w:t xml:space="preserve"> </w:t>
      </w:r>
      <w:r>
        <w:t>and</w:t>
      </w:r>
      <w:r>
        <w:rPr>
          <w:spacing w:val="-15"/>
        </w:rPr>
        <w:t xml:space="preserve"> </w:t>
      </w:r>
      <w:r>
        <w:t>seven variables</w:t>
      </w:r>
      <w:r>
        <w:rPr>
          <w:spacing w:val="-6"/>
        </w:rPr>
        <w:t xml:space="preserve"> </w:t>
      </w:r>
      <w:r>
        <w:t>of</w:t>
      </w:r>
      <w:r>
        <w:rPr>
          <w:spacing w:val="-3"/>
        </w:rPr>
        <w:t xml:space="preserve"> </w:t>
      </w:r>
      <w:r>
        <w:t>corporate</w:t>
      </w:r>
      <w:r>
        <w:rPr>
          <w:spacing w:val="-3"/>
        </w:rPr>
        <w:t xml:space="preserve"> </w:t>
      </w:r>
      <w:r>
        <w:t>governance.</w:t>
      </w:r>
      <w:r>
        <w:rPr>
          <w:spacing w:val="-1"/>
        </w:rPr>
        <w:t xml:space="preserve"> </w:t>
      </w:r>
      <w:r>
        <w:t>In</w:t>
      </w:r>
      <w:r>
        <w:rPr>
          <w:spacing w:val="-6"/>
        </w:rPr>
        <w:t xml:space="preserve"> </w:t>
      </w:r>
      <w:r>
        <w:t>model</w:t>
      </w:r>
      <w:r>
        <w:rPr>
          <w:spacing w:val="-4"/>
        </w:rPr>
        <w:t xml:space="preserve"> </w:t>
      </w:r>
      <w:r>
        <w:t>3</w:t>
      </w:r>
      <w:r>
        <w:rPr>
          <w:spacing w:val="-6"/>
        </w:rPr>
        <w:t xml:space="preserve"> </w:t>
      </w:r>
      <w:r>
        <w:t>following</w:t>
      </w:r>
      <w:r>
        <w:rPr>
          <w:spacing w:val="-6"/>
        </w:rPr>
        <w:t xml:space="preserve"> </w:t>
      </w:r>
      <w:r>
        <w:t>interactions</w:t>
      </w:r>
      <w:r>
        <w:rPr>
          <w:spacing w:val="-6"/>
        </w:rPr>
        <w:t xml:space="preserve"> </w:t>
      </w:r>
      <w:r>
        <w:t>had</w:t>
      </w:r>
      <w:r>
        <w:rPr>
          <w:spacing w:val="-6"/>
        </w:rPr>
        <w:t xml:space="preserve"> </w:t>
      </w:r>
      <w:r>
        <w:t>significant</w:t>
      </w:r>
      <w:r>
        <w:rPr>
          <w:spacing w:val="-5"/>
        </w:rPr>
        <w:t xml:space="preserve"> </w:t>
      </w:r>
      <w:r>
        <w:t>values Firm Age and Audit Disclosure (FAAD) Coefficient value and p value for FAAD is 1.57 and</w:t>
      </w:r>
      <w:r>
        <w:rPr>
          <w:spacing w:val="-1"/>
        </w:rPr>
        <w:t xml:space="preserve"> </w:t>
      </w:r>
      <w:r>
        <w:t>(0.067*). Firm Age and</w:t>
      </w:r>
      <w:r>
        <w:rPr>
          <w:spacing w:val="-1"/>
        </w:rPr>
        <w:t xml:space="preserve"> </w:t>
      </w:r>
      <w:r>
        <w:t>Disclosure</w:t>
      </w:r>
      <w:r>
        <w:rPr>
          <w:spacing w:val="-1"/>
        </w:rPr>
        <w:t xml:space="preserve"> </w:t>
      </w:r>
      <w:r>
        <w:t>and Transparency</w:t>
      </w:r>
      <w:r>
        <w:rPr>
          <w:spacing w:val="-4"/>
        </w:rPr>
        <w:t xml:space="preserve"> </w:t>
      </w:r>
      <w:r>
        <w:t>(FADT)</w:t>
      </w:r>
      <w:r>
        <w:rPr>
          <w:spacing w:val="-2"/>
        </w:rPr>
        <w:t xml:space="preserve"> </w:t>
      </w:r>
      <w:r>
        <w:t>Coefficient value and</w:t>
      </w:r>
      <w:r>
        <w:rPr>
          <w:spacing w:val="-1"/>
        </w:rPr>
        <w:t xml:space="preserve"> </w:t>
      </w:r>
      <w:r>
        <w:t>p value</w:t>
      </w:r>
      <w:r>
        <w:rPr>
          <w:spacing w:val="-3"/>
        </w:rPr>
        <w:t xml:space="preserve"> </w:t>
      </w:r>
      <w:r>
        <w:t>for</w:t>
      </w:r>
      <w:r>
        <w:rPr>
          <w:spacing w:val="-2"/>
        </w:rPr>
        <w:t xml:space="preserve"> </w:t>
      </w:r>
      <w:r>
        <w:t>FADT</w:t>
      </w:r>
      <w:r>
        <w:rPr>
          <w:spacing w:val="-3"/>
        </w:rPr>
        <w:t xml:space="preserve"> </w:t>
      </w:r>
      <w:r>
        <w:t>2.32</w:t>
      </w:r>
      <w:r>
        <w:rPr>
          <w:spacing w:val="-3"/>
        </w:rPr>
        <w:t xml:space="preserve"> </w:t>
      </w:r>
      <w:r>
        <w:t>and</w:t>
      </w:r>
      <w:r>
        <w:rPr>
          <w:spacing w:val="-1"/>
        </w:rPr>
        <w:t xml:space="preserve"> </w:t>
      </w:r>
      <w:r>
        <w:t>(0.065*)</w:t>
      </w:r>
      <w:r>
        <w:rPr>
          <w:spacing w:val="-2"/>
        </w:rPr>
        <w:t xml:space="preserve"> </w:t>
      </w:r>
      <w:r>
        <w:t>respectively. FAAD</w:t>
      </w:r>
      <w:r>
        <w:rPr>
          <w:spacing w:val="-3"/>
        </w:rPr>
        <w:t xml:space="preserve"> </w:t>
      </w:r>
      <w:r>
        <w:t>and</w:t>
      </w:r>
      <w:r>
        <w:rPr>
          <w:spacing w:val="-1"/>
        </w:rPr>
        <w:t xml:space="preserve"> </w:t>
      </w:r>
      <w:r>
        <w:t>FADT</w:t>
      </w:r>
      <w:r>
        <w:rPr>
          <w:spacing w:val="-3"/>
        </w:rPr>
        <w:t xml:space="preserve"> </w:t>
      </w:r>
      <w:r>
        <w:t>have</w:t>
      </w:r>
      <w:r>
        <w:rPr>
          <w:spacing w:val="-2"/>
        </w:rPr>
        <w:t xml:space="preserve"> </w:t>
      </w:r>
      <w:r>
        <w:t>positive</w:t>
      </w:r>
      <w:r>
        <w:rPr>
          <w:spacing w:val="-3"/>
        </w:rPr>
        <w:t xml:space="preserve"> </w:t>
      </w:r>
      <w:r>
        <w:t>value</w:t>
      </w:r>
      <w:r>
        <w:rPr>
          <w:spacing w:val="-3"/>
        </w:rPr>
        <w:t xml:space="preserve"> </w:t>
      </w:r>
      <w:r>
        <w:t>and both significant at 1% level. Firm Age and Remuneration Committee (FARC) Coefficient valu</w:t>
      </w:r>
      <w:r>
        <w:t>e and p value is 0.38 and (0.680) respectively. Firm Age and Shareholders Right (FASR) coefficient value and p value is 1.11 and (0.426) respectively. Firm Age and CGI (FACGI)</w:t>
      </w:r>
      <w:r>
        <w:rPr>
          <w:spacing w:val="-5"/>
        </w:rPr>
        <w:t xml:space="preserve"> </w:t>
      </w:r>
      <w:r>
        <w:t>interaction</w:t>
      </w:r>
      <w:r>
        <w:rPr>
          <w:spacing w:val="-5"/>
        </w:rPr>
        <w:t xml:space="preserve"> </w:t>
      </w:r>
      <w:r>
        <w:t>Coefficient</w:t>
      </w:r>
      <w:r>
        <w:rPr>
          <w:spacing w:val="-6"/>
        </w:rPr>
        <w:t xml:space="preserve"> </w:t>
      </w:r>
      <w:r>
        <w:t>value</w:t>
      </w:r>
      <w:r>
        <w:rPr>
          <w:spacing w:val="-4"/>
        </w:rPr>
        <w:t xml:space="preserve"> </w:t>
      </w:r>
      <w:r>
        <w:t>and</w:t>
      </w:r>
      <w:r>
        <w:rPr>
          <w:spacing w:val="-7"/>
        </w:rPr>
        <w:t xml:space="preserve"> </w:t>
      </w:r>
      <w:r>
        <w:t>p</w:t>
      </w:r>
      <w:r>
        <w:rPr>
          <w:spacing w:val="-5"/>
        </w:rPr>
        <w:t xml:space="preserve"> </w:t>
      </w:r>
      <w:r>
        <w:t>value</w:t>
      </w:r>
      <w:r>
        <w:rPr>
          <w:spacing w:val="-5"/>
        </w:rPr>
        <w:t xml:space="preserve"> </w:t>
      </w:r>
      <w:r>
        <w:t>is</w:t>
      </w:r>
      <w:r>
        <w:rPr>
          <w:spacing w:val="-5"/>
        </w:rPr>
        <w:t xml:space="preserve"> </w:t>
      </w:r>
      <w:r>
        <w:t>2.98</w:t>
      </w:r>
      <w:r>
        <w:rPr>
          <w:spacing w:val="-3"/>
        </w:rPr>
        <w:t xml:space="preserve"> </w:t>
      </w:r>
      <w:r>
        <w:t>and</w:t>
      </w:r>
      <w:r>
        <w:rPr>
          <w:spacing w:val="-6"/>
        </w:rPr>
        <w:t xml:space="preserve"> </w:t>
      </w:r>
      <w:r>
        <w:t>(0.400)</w:t>
      </w:r>
      <w:r>
        <w:rPr>
          <w:spacing w:val="-3"/>
        </w:rPr>
        <w:t xml:space="preserve"> </w:t>
      </w:r>
      <w:r>
        <w:t>respectively.</w:t>
      </w:r>
      <w:r>
        <w:rPr>
          <w:spacing w:val="-2"/>
        </w:rPr>
        <w:t xml:space="preserve"> </w:t>
      </w:r>
      <w:r>
        <w:t>FARC</w:t>
      </w:r>
      <w:r>
        <w:t>, FASR and FACGI have insignificant value.</w:t>
      </w:r>
    </w:p>
    <w:p w:rsidR="00952D39" w:rsidRDefault="007745DD">
      <w:pPr>
        <w:pStyle w:val="BodyText"/>
        <w:spacing w:before="201" w:line="360" w:lineRule="auto"/>
        <w:ind w:left="1031" w:right="891"/>
        <w:jc w:val="both"/>
      </w:pPr>
      <w:r>
        <w:t>Financially</w:t>
      </w:r>
      <w:r>
        <w:rPr>
          <w:spacing w:val="-15"/>
        </w:rPr>
        <w:t xml:space="preserve"> </w:t>
      </w:r>
      <w:r>
        <w:t>unconstrained</w:t>
      </w:r>
      <w:r>
        <w:rPr>
          <w:spacing w:val="-15"/>
        </w:rPr>
        <w:t xml:space="preserve"> </w:t>
      </w:r>
      <w:r>
        <w:t>firm</w:t>
      </w:r>
      <w:r>
        <w:rPr>
          <w:spacing w:val="-13"/>
        </w:rPr>
        <w:t xml:space="preserve"> </w:t>
      </w:r>
      <w:r>
        <w:t>has</w:t>
      </w:r>
      <w:r>
        <w:rPr>
          <w:spacing w:val="-13"/>
        </w:rPr>
        <w:t xml:space="preserve"> </w:t>
      </w:r>
      <w:r>
        <w:t>a</w:t>
      </w:r>
      <w:r>
        <w:rPr>
          <w:spacing w:val="-14"/>
        </w:rPr>
        <w:t xml:space="preserve"> </w:t>
      </w:r>
      <w:r>
        <w:t>negative</w:t>
      </w:r>
      <w:r>
        <w:rPr>
          <w:spacing w:val="-14"/>
        </w:rPr>
        <w:t xml:space="preserve"> </w:t>
      </w:r>
      <w:r>
        <w:t>relationship</w:t>
      </w:r>
      <w:r>
        <w:rPr>
          <w:spacing w:val="-13"/>
        </w:rPr>
        <w:t xml:space="preserve"> </w:t>
      </w:r>
      <w:r>
        <w:t>with</w:t>
      </w:r>
      <w:r>
        <w:rPr>
          <w:spacing w:val="-13"/>
        </w:rPr>
        <w:t xml:space="preserve"> </w:t>
      </w:r>
      <w:r>
        <w:t>exports</w:t>
      </w:r>
      <w:r>
        <w:rPr>
          <w:spacing w:val="-13"/>
        </w:rPr>
        <w:t xml:space="preserve"> </w:t>
      </w:r>
      <w:r>
        <w:t>according</w:t>
      </w:r>
      <w:r>
        <w:rPr>
          <w:spacing w:val="-15"/>
        </w:rPr>
        <w:t xml:space="preserve"> </w:t>
      </w:r>
      <w:r>
        <w:t>to</w:t>
      </w:r>
      <w:r>
        <w:rPr>
          <w:spacing w:val="-13"/>
        </w:rPr>
        <w:t xml:space="preserve"> </w:t>
      </w:r>
      <w:r>
        <w:t>logistic regression</w:t>
      </w:r>
      <w:r>
        <w:rPr>
          <w:spacing w:val="-12"/>
        </w:rPr>
        <w:t xml:space="preserve"> </w:t>
      </w:r>
      <w:r>
        <w:t>with</w:t>
      </w:r>
      <w:r>
        <w:rPr>
          <w:spacing w:val="-11"/>
        </w:rPr>
        <w:t xml:space="preserve"> </w:t>
      </w:r>
      <w:r>
        <w:t>respect</w:t>
      </w:r>
      <w:r>
        <w:rPr>
          <w:spacing w:val="-11"/>
        </w:rPr>
        <w:t xml:space="preserve"> </w:t>
      </w:r>
      <w:r>
        <w:t>to</w:t>
      </w:r>
      <w:r>
        <w:rPr>
          <w:spacing w:val="-11"/>
        </w:rPr>
        <w:t xml:space="preserve"> </w:t>
      </w:r>
      <w:r>
        <w:t>firm</w:t>
      </w:r>
      <w:r>
        <w:rPr>
          <w:spacing w:val="-11"/>
        </w:rPr>
        <w:t xml:space="preserve"> </w:t>
      </w:r>
      <w:r>
        <w:t>age.</w:t>
      </w:r>
      <w:r>
        <w:rPr>
          <w:spacing w:val="-12"/>
        </w:rPr>
        <w:t xml:space="preserve"> </w:t>
      </w:r>
      <w:r>
        <w:t>This</w:t>
      </w:r>
      <w:r>
        <w:rPr>
          <w:spacing w:val="-11"/>
        </w:rPr>
        <w:t xml:space="preserve"> </w:t>
      </w:r>
      <w:r>
        <w:t>indicates</w:t>
      </w:r>
      <w:r>
        <w:rPr>
          <w:spacing w:val="-12"/>
        </w:rPr>
        <w:t xml:space="preserve"> </w:t>
      </w:r>
      <w:r>
        <w:t>that</w:t>
      </w:r>
      <w:r>
        <w:rPr>
          <w:spacing w:val="-12"/>
        </w:rPr>
        <w:t xml:space="preserve"> </w:t>
      </w:r>
      <w:r>
        <w:t>financially</w:t>
      </w:r>
      <w:r>
        <w:rPr>
          <w:spacing w:val="-15"/>
        </w:rPr>
        <w:t xml:space="preserve"> </w:t>
      </w:r>
      <w:r>
        <w:t>unconstrained</w:t>
      </w:r>
      <w:r>
        <w:rPr>
          <w:spacing w:val="-12"/>
        </w:rPr>
        <w:t xml:space="preserve"> </w:t>
      </w:r>
      <w:r>
        <w:t>firms</w:t>
      </w:r>
      <w:r>
        <w:rPr>
          <w:spacing w:val="-11"/>
        </w:rPr>
        <w:t xml:space="preserve"> </w:t>
      </w:r>
      <w:r>
        <w:t>don’t have positive relation with exports on the other hand financially constrained firms which are the young firms have positive relation with exports this is because are local market is saturated and they have more opportunities in foreign market so they</w:t>
      </w:r>
      <w:r>
        <w:t xml:space="preserve"> are doing more exports. Board structure has positive relation with exports which means the company with better board structures do more exports. Audit disclosure has positive relationship with exports higher audit disclosure of a company indicates more tr</w:t>
      </w:r>
      <w:r>
        <w:t>ansparency, which is why such companies have high exports. Disclosure Transparency has positive relation with exports which means that firms with better disclosure transparency has high exports. Remuneration</w:t>
      </w:r>
      <w:r>
        <w:rPr>
          <w:spacing w:val="-1"/>
        </w:rPr>
        <w:t xml:space="preserve"> </w:t>
      </w:r>
      <w:r>
        <w:t>committee</w:t>
      </w:r>
      <w:r>
        <w:rPr>
          <w:spacing w:val="-1"/>
        </w:rPr>
        <w:t xml:space="preserve"> </w:t>
      </w:r>
      <w:r>
        <w:t>has</w:t>
      </w:r>
      <w:r>
        <w:rPr>
          <w:spacing w:val="-1"/>
        </w:rPr>
        <w:t xml:space="preserve"> </w:t>
      </w:r>
      <w:r>
        <w:t>a negative</w:t>
      </w:r>
      <w:r>
        <w:rPr>
          <w:spacing w:val="-2"/>
        </w:rPr>
        <w:t xml:space="preserve"> </w:t>
      </w:r>
      <w:r>
        <w:t>relation with</w:t>
      </w:r>
      <w:r>
        <w:rPr>
          <w:spacing w:val="-1"/>
        </w:rPr>
        <w:t xml:space="preserve"> </w:t>
      </w:r>
      <w:r>
        <w:t>exports</w:t>
      </w:r>
      <w:r>
        <w:rPr>
          <w:spacing w:val="-1"/>
        </w:rPr>
        <w:t xml:space="preserve"> </w:t>
      </w:r>
      <w:r>
        <w:t>w</w:t>
      </w:r>
      <w:r>
        <w:t>hich means</w:t>
      </w:r>
      <w:r>
        <w:rPr>
          <w:spacing w:val="-1"/>
        </w:rPr>
        <w:t xml:space="preserve"> </w:t>
      </w:r>
      <w:r>
        <w:t>that</w:t>
      </w:r>
      <w:r>
        <w:rPr>
          <w:spacing w:val="-1"/>
        </w:rPr>
        <w:t xml:space="preserve"> </w:t>
      </w:r>
      <w:r>
        <w:t>firms</w:t>
      </w:r>
      <w:r>
        <w:rPr>
          <w:spacing w:val="-1"/>
        </w:rPr>
        <w:t xml:space="preserve"> </w:t>
      </w:r>
      <w:r>
        <w:t>with better</w:t>
      </w:r>
      <w:r>
        <w:rPr>
          <w:spacing w:val="-13"/>
        </w:rPr>
        <w:t xml:space="preserve"> </w:t>
      </w:r>
      <w:r>
        <w:t>remuneration</w:t>
      </w:r>
      <w:r>
        <w:rPr>
          <w:spacing w:val="-11"/>
        </w:rPr>
        <w:t xml:space="preserve"> </w:t>
      </w:r>
      <w:r>
        <w:t>committee</w:t>
      </w:r>
      <w:r>
        <w:rPr>
          <w:spacing w:val="-12"/>
        </w:rPr>
        <w:t xml:space="preserve"> </w:t>
      </w:r>
      <w:r>
        <w:t>have</w:t>
      </w:r>
      <w:r>
        <w:rPr>
          <w:spacing w:val="-12"/>
        </w:rPr>
        <w:t xml:space="preserve"> </w:t>
      </w:r>
      <w:r>
        <w:t>lower</w:t>
      </w:r>
      <w:r>
        <w:rPr>
          <w:spacing w:val="-12"/>
        </w:rPr>
        <w:t xml:space="preserve"> </w:t>
      </w:r>
      <w:r>
        <w:t>rates</w:t>
      </w:r>
      <w:r>
        <w:rPr>
          <w:spacing w:val="-11"/>
        </w:rPr>
        <w:t xml:space="preserve"> </w:t>
      </w:r>
      <w:r>
        <w:t>of</w:t>
      </w:r>
      <w:r>
        <w:rPr>
          <w:spacing w:val="-11"/>
        </w:rPr>
        <w:t xml:space="preserve"> </w:t>
      </w:r>
      <w:r>
        <w:t>exports</w:t>
      </w:r>
      <w:r>
        <w:rPr>
          <w:spacing w:val="-11"/>
        </w:rPr>
        <w:t xml:space="preserve"> </w:t>
      </w:r>
      <w:r>
        <w:t>and</w:t>
      </w:r>
      <w:r>
        <w:rPr>
          <w:spacing w:val="-11"/>
        </w:rPr>
        <w:t xml:space="preserve"> </w:t>
      </w:r>
      <w:r>
        <w:t>vice</w:t>
      </w:r>
      <w:r>
        <w:rPr>
          <w:spacing w:val="-13"/>
        </w:rPr>
        <w:t xml:space="preserve"> </w:t>
      </w:r>
      <w:r>
        <w:t>versa.</w:t>
      </w:r>
      <w:r>
        <w:rPr>
          <w:spacing w:val="-11"/>
        </w:rPr>
        <w:t xml:space="preserve"> </w:t>
      </w:r>
      <w:r>
        <w:t>Shareholder</w:t>
      </w:r>
      <w:r>
        <w:rPr>
          <w:spacing w:val="-12"/>
        </w:rPr>
        <w:t xml:space="preserve"> </w:t>
      </w:r>
      <w:r>
        <w:rPr>
          <w:spacing w:val="-2"/>
        </w:rPr>
        <w:t>right</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36" o:spid="_x0000_s1112" style="position:absolute;margin-left:30.95pt;margin-top:0;width:.5pt;height:792.1pt;z-index:15800832;mso-position-horizontal-relative:page;mso-position-vertical-relative:page" fillcolor="black" stroked="f">
            <w10:wrap anchorx="page" anchory="page"/>
          </v:rect>
        </w:pict>
      </w:r>
      <w:r>
        <w:pict>
          <v:rect id="docshape137" o:spid="_x0000_s1111" style="position:absolute;margin-left:580.65pt;margin-top:0;width:.5pt;height:792.1pt;z-index:1580134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9"/>
        <w:jc w:val="both"/>
      </w:pPr>
      <w:proofErr w:type="gramStart"/>
      <w:r>
        <w:t>has</w:t>
      </w:r>
      <w:proofErr w:type="gramEnd"/>
      <w:r>
        <w:rPr>
          <w:spacing w:val="-10"/>
        </w:rPr>
        <w:t xml:space="preserve"> </w:t>
      </w:r>
      <w:r>
        <w:t>positive</w:t>
      </w:r>
      <w:r>
        <w:rPr>
          <w:spacing w:val="-12"/>
        </w:rPr>
        <w:t xml:space="preserve"> </w:t>
      </w:r>
      <w:r>
        <w:t>relationship</w:t>
      </w:r>
      <w:r>
        <w:rPr>
          <w:spacing w:val="-8"/>
        </w:rPr>
        <w:t xml:space="preserve"> </w:t>
      </w:r>
      <w:r>
        <w:t>with</w:t>
      </w:r>
      <w:r>
        <w:rPr>
          <w:spacing w:val="-10"/>
        </w:rPr>
        <w:t xml:space="preserve"> </w:t>
      </w:r>
      <w:r>
        <w:t>exports</w:t>
      </w:r>
      <w:r>
        <w:rPr>
          <w:spacing w:val="-11"/>
        </w:rPr>
        <w:t xml:space="preserve"> </w:t>
      </w:r>
      <w:r>
        <w:t>which</w:t>
      </w:r>
      <w:r>
        <w:rPr>
          <w:spacing w:val="-11"/>
        </w:rPr>
        <w:t xml:space="preserve"> </w:t>
      </w:r>
      <w:r>
        <w:t>means</w:t>
      </w:r>
      <w:r>
        <w:rPr>
          <w:spacing w:val="-10"/>
        </w:rPr>
        <w:t xml:space="preserve"> </w:t>
      </w:r>
      <w:r>
        <w:t>firms</w:t>
      </w:r>
      <w:r>
        <w:rPr>
          <w:spacing w:val="-10"/>
        </w:rPr>
        <w:t xml:space="preserve"> </w:t>
      </w:r>
      <w:r>
        <w:t>with</w:t>
      </w:r>
      <w:r>
        <w:rPr>
          <w:spacing w:val="-10"/>
        </w:rPr>
        <w:t xml:space="preserve"> </w:t>
      </w:r>
      <w:r>
        <w:t>more</w:t>
      </w:r>
      <w:r>
        <w:rPr>
          <w:spacing w:val="-12"/>
        </w:rPr>
        <w:t xml:space="preserve"> </w:t>
      </w:r>
      <w:r>
        <w:t>shareholders</w:t>
      </w:r>
      <w:r>
        <w:rPr>
          <w:spacing w:val="-10"/>
        </w:rPr>
        <w:t xml:space="preserve"> </w:t>
      </w:r>
      <w:r>
        <w:t>right</w:t>
      </w:r>
      <w:r>
        <w:rPr>
          <w:spacing w:val="-10"/>
        </w:rPr>
        <w:t xml:space="preserve"> </w:t>
      </w:r>
      <w:r>
        <w:t>have high number of exports.</w:t>
      </w:r>
    </w:p>
    <w:p w:rsidR="00952D39" w:rsidRDefault="007745DD">
      <w:pPr>
        <w:pStyle w:val="BodyText"/>
        <w:spacing w:before="199" w:line="360" w:lineRule="auto"/>
        <w:ind w:left="1031" w:right="891" w:firstLine="60"/>
        <w:jc w:val="both"/>
      </w:pPr>
      <w:r>
        <w:t>Ownership structure has positive relationship with exports, which means that firms with strong ownership structures have high exports. CGI has positive relationship with exports this means that firms with high total CGI have higher exports and vice versa t</w:t>
      </w:r>
      <w:r>
        <w:t xml:space="preserve">his shows </w:t>
      </w:r>
      <w:proofErr w:type="spellStart"/>
      <w:r>
        <w:t>multicollinearity</w:t>
      </w:r>
      <w:proofErr w:type="spellEnd"/>
      <w:r>
        <w:t>. Now interactions of firm age with variables of corporate governance shows following</w:t>
      </w:r>
      <w:r>
        <w:rPr>
          <w:spacing w:val="-1"/>
        </w:rPr>
        <w:t xml:space="preserve"> </w:t>
      </w:r>
      <w:r>
        <w:t>results. Financially</w:t>
      </w:r>
      <w:r>
        <w:rPr>
          <w:spacing w:val="-4"/>
        </w:rPr>
        <w:t xml:space="preserve"> </w:t>
      </w:r>
      <w:r>
        <w:t>unconstrained firms, which have high firm age strong board</w:t>
      </w:r>
      <w:r>
        <w:rPr>
          <w:spacing w:val="-9"/>
        </w:rPr>
        <w:t xml:space="preserve"> </w:t>
      </w:r>
      <w:r>
        <w:t>structure</w:t>
      </w:r>
      <w:r>
        <w:rPr>
          <w:spacing w:val="-9"/>
        </w:rPr>
        <w:t xml:space="preserve"> </w:t>
      </w:r>
      <w:r>
        <w:t>(FABS)</w:t>
      </w:r>
      <w:r>
        <w:rPr>
          <w:spacing w:val="-9"/>
        </w:rPr>
        <w:t xml:space="preserve"> </w:t>
      </w:r>
      <w:r>
        <w:t>have</w:t>
      </w:r>
      <w:r>
        <w:rPr>
          <w:spacing w:val="-9"/>
        </w:rPr>
        <w:t xml:space="preserve"> </w:t>
      </w:r>
      <w:r>
        <w:t>high</w:t>
      </w:r>
      <w:r>
        <w:rPr>
          <w:spacing w:val="-8"/>
        </w:rPr>
        <w:t xml:space="preserve"> </w:t>
      </w:r>
      <w:r>
        <w:t>rate</w:t>
      </w:r>
      <w:r>
        <w:rPr>
          <w:spacing w:val="-9"/>
        </w:rPr>
        <w:t xml:space="preserve"> </w:t>
      </w:r>
      <w:r>
        <w:t>of</w:t>
      </w:r>
      <w:r>
        <w:rPr>
          <w:spacing w:val="-9"/>
        </w:rPr>
        <w:t xml:space="preserve"> </w:t>
      </w:r>
      <w:r>
        <w:t>exports.</w:t>
      </w:r>
      <w:r>
        <w:rPr>
          <w:spacing w:val="-8"/>
        </w:rPr>
        <w:t xml:space="preserve"> </w:t>
      </w:r>
      <w:r>
        <w:t>Whereas</w:t>
      </w:r>
      <w:r>
        <w:rPr>
          <w:spacing w:val="-5"/>
        </w:rPr>
        <w:t xml:space="preserve"> </w:t>
      </w:r>
      <w:r>
        <w:t>financially</w:t>
      </w:r>
      <w:r>
        <w:rPr>
          <w:spacing w:val="-12"/>
        </w:rPr>
        <w:t xml:space="preserve"> </w:t>
      </w:r>
      <w:r>
        <w:t>unconstrained</w:t>
      </w:r>
      <w:r>
        <w:rPr>
          <w:spacing w:val="-9"/>
        </w:rPr>
        <w:t xml:space="preserve"> </w:t>
      </w:r>
      <w:r>
        <w:t>firms, which have less firm age and weak board structures, have less exports.</w:t>
      </w:r>
      <w:r>
        <w:rPr>
          <w:spacing w:val="40"/>
        </w:rPr>
        <w:t xml:space="preserve"> </w:t>
      </w:r>
      <w:r>
        <w:t>Financially unconstrained</w:t>
      </w:r>
      <w:r>
        <w:rPr>
          <w:spacing w:val="-9"/>
        </w:rPr>
        <w:t xml:space="preserve"> </w:t>
      </w:r>
      <w:r>
        <w:t>firms</w:t>
      </w:r>
      <w:r>
        <w:rPr>
          <w:spacing w:val="-5"/>
        </w:rPr>
        <w:t xml:space="preserve"> </w:t>
      </w:r>
      <w:r>
        <w:t>with</w:t>
      </w:r>
      <w:r>
        <w:rPr>
          <w:spacing w:val="-8"/>
        </w:rPr>
        <w:t xml:space="preserve"> </w:t>
      </w:r>
      <w:r>
        <w:t>high</w:t>
      </w:r>
      <w:r>
        <w:rPr>
          <w:spacing w:val="-8"/>
        </w:rPr>
        <w:t xml:space="preserve"> </w:t>
      </w:r>
      <w:r>
        <w:t>firm</w:t>
      </w:r>
      <w:r>
        <w:rPr>
          <w:spacing w:val="-5"/>
        </w:rPr>
        <w:t xml:space="preserve"> </w:t>
      </w:r>
      <w:r>
        <w:t>age</w:t>
      </w:r>
      <w:r>
        <w:rPr>
          <w:spacing w:val="-9"/>
        </w:rPr>
        <w:t xml:space="preserve"> </w:t>
      </w:r>
      <w:r>
        <w:t>which</w:t>
      </w:r>
      <w:r>
        <w:rPr>
          <w:spacing w:val="-6"/>
        </w:rPr>
        <w:t xml:space="preserve"> </w:t>
      </w:r>
      <w:r>
        <w:t>have</w:t>
      </w:r>
      <w:r>
        <w:rPr>
          <w:spacing w:val="-7"/>
        </w:rPr>
        <w:t xml:space="preserve"> </w:t>
      </w:r>
      <w:r>
        <w:t>high</w:t>
      </w:r>
      <w:r>
        <w:rPr>
          <w:spacing w:val="-8"/>
        </w:rPr>
        <w:t xml:space="preserve"> </w:t>
      </w:r>
      <w:r>
        <w:t>audit</w:t>
      </w:r>
      <w:r>
        <w:rPr>
          <w:spacing w:val="-8"/>
        </w:rPr>
        <w:t xml:space="preserve"> </w:t>
      </w:r>
      <w:proofErr w:type="gramStart"/>
      <w:r>
        <w:t>disclosure(</w:t>
      </w:r>
      <w:proofErr w:type="gramEnd"/>
      <w:r>
        <w:t>FAAD)</w:t>
      </w:r>
      <w:r>
        <w:rPr>
          <w:spacing w:val="-10"/>
        </w:rPr>
        <w:t xml:space="preserve"> </w:t>
      </w:r>
      <w:r>
        <w:t>have</w:t>
      </w:r>
      <w:r>
        <w:rPr>
          <w:spacing w:val="-10"/>
        </w:rPr>
        <w:t xml:space="preserve"> </w:t>
      </w:r>
      <w:r>
        <w:t>high exports and vice</w:t>
      </w:r>
      <w:r>
        <w:t xml:space="preserve"> versa. Financially unconstrained firms with high firm age and high disclosure transparency (FADT) have high exports and vice versa. Financially unconstrained firms, which are mature firms with more, firm age and with high Remuneration committee (FARC) hav</w:t>
      </w:r>
      <w:r>
        <w:t>e high exports and vice versa. Similarly financially unconstrained firms with high firm age and high shareholder (FASR) right have high exports.</w:t>
      </w:r>
      <w:r>
        <w:rPr>
          <w:spacing w:val="-1"/>
        </w:rPr>
        <w:t xml:space="preserve"> </w:t>
      </w:r>
      <w:r>
        <w:t>Financially</w:t>
      </w:r>
      <w:r>
        <w:rPr>
          <w:spacing w:val="-5"/>
        </w:rPr>
        <w:t xml:space="preserve"> </w:t>
      </w:r>
      <w:r>
        <w:t>unconstrained</w:t>
      </w:r>
      <w:r>
        <w:rPr>
          <w:spacing w:val="-1"/>
        </w:rPr>
        <w:t xml:space="preserve"> </w:t>
      </w:r>
      <w:r>
        <w:t>firms with high firm age and better</w:t>
      </w:r>
      <w:r>
        <w:rPr>
          <w:spacing w:val="-1"/>
        </w:rPr>
        <w:t xml:space="preserve"> </w:t>
      </w:r>
      <w:r>
        <w:t>ownership structure (FAOS)</w:t>
      </w:r>
      <w:r>
        <w:rPr>
          <w:spacing w:val="-2"/>
        </w:rPr>
        <w:t xml:space="preserve"> </w:t>
      </w:r>
      <w:r>
        <w:t>have</w:t>
      </w:r>
      <w:r>
        <w:rPr>
          <w:spacing w:val="-3"/>
        </w:rPr>
        <w:t xml:space="preserve"> </w:t>
      </w:r>
      <w:r>
        <w:t>high exports</w:t>
      </w:r>
      <w:r>
        <w:rPr>
          <w:spacing w:val="-2"/>
        </w:rPr>
        <w:t xml:space="preserve"> </w:t>
      </w:r>
      <w:r>
        <w:t>and</w:t>
      </w:r>
      <w:r>
        <w:rPr>
          <w:spacing w:val="-2"/>
        </w:rPr>
        <w:t xml:space="preserve"> </w:t>
      </w:r>
      <w:r>
        <w:t>vice</w:t>
      </w:r>
      <w:r>
        <w:rPr>
          <w:spacing w:val="-4"/>
        </w:rPr>
        <w:t xml:space="preserve"> </w:t>
      </w:r>
      <w:r>
        <w:t>versa. Lastly</w:t>
      </w:r>
      <w:r>
        <w:rPr>
          <w:spacing w:val="-7"/>
        </w:rPr>
        <w:t xml:space="preserve"> </w:t>
      </w:r>
      <w:r>
        <w:t>financially</w:t>
      </w:r>
      <w:r>
        <w:rPr>
          <w:spacing w:val="-7"/>
        </w:rPr>
        <w:t xml:space="preserve"> </w:t>
      </w:r>
      <w:r>
        <w:t>unconstrained</w:t>
      </w:r>
      <w:r>
        <w:rPr>
          <w:spacing w:val="-2"/>
        </w:rPr>
        <w:t xml:space="preserve"> </w:t>
      </w:r>
      <w:r>
        <w:t>firms</w:t>
      </w:r>
      <w:r>
        <w:rPr>
          <w:spacing w:val="-2"/>
        </w:rPr>
        <w:t xml:space="preserve"> </w:t>
      </w:r>
      <w:r>
        <w:t>with</w:t>
      </w:r>
      <w:r>
        <w:rPr>
          <w:spacing w:val="-2"/>
        </w:rPr>
        <w:t xml:space="preserve"> </w:t>
      </w:r>
      <w:r>
        <w:t>high firm age and high CGI (FACGI) have high exports and financially constrained firms with less firm age and less CGI have less export.</w:t>
      </w:r>
    </w:p>
    <w:p w:rsidR="00952D39" w:rsidRDefault="007745DD">
      <w:pPr>
        <w:pStyle w:val="BodyText"/>
        <w:spacing w:before="202" w:line="360" w:lineRule="auto"/>
        <w:ind w:left="1031" w:right="896"/>
        <w:jc w:val="both"/>
      </w:pPr>
      <w:r>
        <w:t xml:space="preserve">Whereas following interactions had </w:t>
      </w:r>
      <w:proofErr w:type="spellStart"/>
      <w:r>
        <w:t>Multicollinearity</w:t>
      </w:r>
      <w:proofErr w:type="spellEnd"/>
      <w:r>
        <w:rPr>
          <w:spacing w:val="-4"/>
        </w:rPr>
        <w:t xml:space="preserve"> </w:t>
      </w:r>
      <w:r>
        <w:t>in their v</w:t>
      </w:r>
      <w:r>
        <w:t>alues Firms Age and Board Structure</w:t>
      </w:r>
      <w:r>
        <w:rPr>
          <w:spacing w:val="-7"/>
        </w:rPr>
        <w:t xml:space="preserve"> </w:t>
      </w:r>
      <w:r>
        <w:t>(FABS)</w:t>
      </w:r>
      <w:r>
        <w:rPr>
          <w:spacing w:val="-3"/>
        </w:rPr>
        <w:t xml:space="preserve"> </w:t>
      </w:r>
      <w:r>
        <w:t>Firm</w:t>
      </w:r>
      <w:r>
        <w:rPr>
          <w:spacing w:val="-5"/>
        </w:rPr>
        <w:t xml:space="preserve"> </w:t>
      </w:r>
      <w:r>
        <w:t>Age</w:t>
      </w:r>
      <w:r>
        <w:rPr>
          <w:spacing w:val="-4"/>
        </w:rPr>
        <w:t xml:space="preserve"> </w:t>
      </w:r>
      <w:r>
        <w:t>and</w:t>
      </w:r>
      <w:r>
        <w:rPr>
          <w:spacing w:val="-6"/>
        </w:rPr>
        <w:t xml:space="preserve"> </w:t>
      </w:r>
      <w:r>
        <w:t>Ownership</w:t>
      </w:r>
      <w:r>
        <w:rPr>
          <w:spacing w:val="-6"/>
        </w:rPr>
        <w:t xml:space="preserve"> </w:t>
      </w:r>
      <w:r>
        <w:t>Structure</w:t>
      </w:r>
      <w:r>
        <w:rPr>
          <w:spacing w:val="-8"/>
        </w:rPr>
        <w:t xml:space="preserve"> </w:t>
      </w:r>
      <w:r>
        <w:t>(FAOS)</w:t>
      </w:r>
      <w:r>
        <w:rPr>
          <w:spacing w:val="-7"/>
        </w:rPr>
        <w:t xml:space="preserve"> </w:t>
      </w:r>
      <w:r>
        <w:t>for</w:t>
      </w:r>
      <w:r>
        <w:rPr>
          <w:spacing w:val="-6"/>
        </w:rPr>
        <w:t xml:space="preserve"> </w:t>
      </w:r>
      <w:r>
        <w:t>these</w:t>
      </w:r>
      <w:r>
        <w:rPr>
          <w:spacing w:val="-7"/>
        </w:rPr>
        <w:t xml:space="preserve"> </w:t>
      </w:r>
      <w:r>
        <w:t>interactions</w:t>
      </w:r>
      <w:r>
        <w:rPr>
          <w:spacing w:val="-6"/>
        </w:rPr>
        <w:t xml:space="preserve"> </w:t>
      </w:r>
      <w:r>
        <w:t>we</w:t>
      </w:r>
      <w:r>
        <w:rPr>
          <w:spacing w:val="-5"/>
        </w:rPr>
        <w:t xml:space="preserve"> </w:t>
      </w:r>
      <w:r>
        <w:t xml:space="preserve">ran Model 4 individually for each. The coefficient value and p value for FABS is 0.71 and (0.489) respectively. FABS have insignificant value. For </w:t>
      </w:r>
      <w:r>
        <w:t>FAOS value of coefficient and p value is 0.65 and (0.034**) respectively. FAOS has positive value significant at 5% level.</w:t>
      </w:r>
    </w:p>
    <w:p w:rsidR="00952D39" w:rsidRDefault="007745DD">
      <w:pPr>
        <w:pStyle w:val="BodyText"/>
        <w:spacing w:before="201" w:line="360" w:lineRule="auto"/>
        <w:ind w:left="1031" w:right="897"/>
        <w:jc w:val="both"/>
      </w:pPr>
      <w:r>
        <w:t>The log likelihood for Model 1 is - 91.87, for Model 2 - 100.79 and for Model 3 is - 91.8 and</w:t>
      </w:r>
      <w:r>
        <w:rPr>
          <w:spacing w:val="25"/>
        </w:rPr>
        <w:t xml:space="preserve"> </w:t>
      </w:r>
      <w:r>
        <w:t>for</w:t>
      </w:r>
      <w:r>
        <w:rPr>
          <w:spacing w:val="24"/>
        </w:rPr>
        <w:t xml:space="preserve"> </w:t>
      </w:r>
      <w:r>
        <w:t>Mode</w:t>
      </w:r>
      <w:r>
        <w:rPr>
          <w:spacing w:val="24"/>
        </w:rPr>
        <w:t xml:space="preserve"> </w:t>
      </w:r>
      <w:r>
        <w:t>4</w:t>
      </w:r>
      <w:r>
        <w:rPr>
          <w:spacing w:val="25"/>
        </w:rPr>
        <w:t xml:space="preserve"> </w:t>
      </w:r>
      <w:r>
        <w:t>is</w:t>
      </w:r>
      <w:r>
        <w:rPr>
          <w:spacing w:val="27"/>
        </w:rPr>
        <w:t xml:space="preserve"> </w:t>
      </w:r>
      <w:r>
        <w:t>-102.14.</w:t>
      </w:r>
      <w:r>
        <w:rPr>
          <w:spacing w:val="26"/>
        </w:rPr>
        <w:t xml:space="preserve"> </w:t>
      </w:r>
      <w:proofErr w:type="gramStart"/>
      <w:r>
        <w:t>WALDCHI(</w:t>
      </w:r>
      <w:proofErr w:type="gramEnd"/>
      <w:r>
        <w:t>square)</w:t>
      </w:r>
      <w:r>
        <w:rPr>
          <w:spacing w:val="25"/>
        </w:rPr>
        <w:t xml:space="preserve"> </w:t>
      </w:r>
      <w:r>
        <w:t>value</w:t>
      </w:r>
      <w:r>
        <w:rPr>
          <w:spacing w:val="25"/>
        </w:rPr>
        <w:t xml:space="preserve"> </w:t>
      </w:r>
      <w:r>
        <w:t>for</w:t>
      </w:r>
      <w:r>
        <w:rPr>
          <w:spacing w:val="24"/>
        </w:rPr>
        <w:t xml:space="preserve"> </w:t>
      </w:r>
      <w:r>
        <w:t>Model</w:t>
      </w:r>
      <w:r>
        <w:rPr>
          <w:spacing w:val="25"/>
        </w:rPr>
        <w:t xml:space="preserve"> </w:t>
      </w:r>
      <w:r>
        <w:t>1</w:t>
      </w:r>
      <w:r>
        <w:rPr>
          <w:spacing w:val="27"/>
        </w:rPr>
        <w:t xml:space="preserve"> </w:t>
      </w:r>
      <w:r>
        <w:t>is</w:t>
      </w:r>
      <w:r>
        <w:rPr>
          <w:spacing w:val="26"/>
        </w:rPr>
        <w:t xml:space="preserve"> </w:t>
      </w:r>
      <w:r>
        <w:t>16.30,</w:t>
      </w:r>
      <w:r>
        <w:rPr>
          <w:spacing w:val="25"/>
        </w:rPr>
        <w:t xml:space="preserve"> </w:t>
      </w:r>
      <w:r>
        <w:t>Model</w:t>
      </w:r>
      <w:r>
        <w:rPr>
          <w:spacing w:val="26"/>
        </w:rPr>
        <w:t xml:space="preserve"> </w:t>
      </w:r>
      <w:r>
        <w:t>2</w:t>
      </w:r>
      <w:r>
        <w:rPr>
          <w:spacing w:val="25"/>
        </w:rPr>
        <w:t xml:space="preserve"> </w:t>
      </w:r>
      <w:r>
        <w:rPr>
          <w:spacing w:val="-5"/>
        </w:rPr>
        <w:t>is</w:t>
      </w:r>
    </w:p>
    <w:p w:rsidR="00952D39" w:rsidRDefault="007745DD">
      <w:pPr>
        <w:pStyle w:val="BodyText"/>
        <w:spacing w:line="360" w:lineRule="auto"/>
        <w:ind w:left="1031" w:right="895"/>
        <w:jc w:val="both"/>
      </w:pPr>
      <w:r>
        <w:t>6.81and</w:t>
      </w:r>
      <w:r>
        <w:rPr>
          <w:spacing w:val="-12"/>
        </w:rPr>
        <w:t xml:space="preserve"> </w:t>
      </w:r>
      <w:r>
        <w:t>for</w:t>
      </w:r>
      <w:r>
        <w:rPr>
          <w:spacing w:val="-14"/>
        </w:rPr>
        <w:t xml:space="preserve"> </w:t>
      </w:r>
      <w:r>
        <w:t>Model</w:t>
      </w:r>
      <w:r>
        <w:rPr>
          <w:spacing w:val="-12"/>
        </w:rPr>
        <w:t xml:space="preserve"> </w:t>
      </w:r>
      <w:r>
        <w:t>3</w:t>
      </w:r>
      <w:r>
        <w:rPr>
          <w:spacing w:val="-12"/>
        </w:rPr>
        <w:t xml:space="preserve"> </w:t>
      </w:r>
      <w:r>
        <w:t>is</w:t>
      </w:r>
      <w:r>
        <w:rPr>
          <w:spacing w:val="-11"/>
        </w:rPr>
        <w:t xml:space="preserve"> </w:t>
      </w:r>
      <w:r>
        <w:t>14.63</w:t>
      </w:r>
      <w:r>
        <w:rPr>
          <w:spacing w:val="-12"/>
        </w:rPr>
        <w:t xml:space="preserve"> </w:t>
      </w:r>
      <w:r>
        <w:t>and</w:t>
      </w:r>
      <w:r>
        <w:rPr>
          <w:spacing w:val="-12"/>
        </w:rPr>
        <w:t xml:space="preserve"> </w:t>
      </w:r>
      <w:r>
        <w:t>for</w:t>
      </w:r>
      <w:r>
        <w:rPr>
          <w:spacing w:val="-14"/>
        </w:rPr>
        <w:t xml:space="preserve"> </w:t>
      </w:r>
      <w:r>
        <w:t>Model</w:t>
      </w:r>
      <w:r>
        <w:rPr>
          <w:spacing w:val="-12"/>
        </w:rPr>
        <w:t xml:space="preserve"> </w:t>
      </w:r>
      <w:r>
        <w:t>4</w:t>
      </w:r>
      <w:r>
        <w:rPr>
          <w:spacing w:val="-12"/>
        </w:rPr>
        <w:t xml:space="preserve"> </w:t>
      </w:r>
      <w:r>
        <w:t>is</w:t>
      </w:r>
      <w:r>
        <w:rPr>
          <w:spacing w:val="-11"/>
        </w:rPr>
        <w:t xml:space="preserve"> </w:t>
      </w:r>
      <w:proofErr w:type="gramStart"/>
      <w:r>
        <w:t>5.78</w:t>
      </w:r>
      <w:r>
        <w:rPr>
          <w:spacing w:val="-12"/>
        </w:rPr>
        <w:t xml:space="preserve"> </w:t>
      </w:r>
      <w:r>
        <w:t>.</w:t>
      </w:r>
      <w:proofErr w:type="gramEnd"/>
      <w:r>
        <w:rPr>
          <w:spacing w:val="-12"/>
        </w:rPr>
        <w:t xml:space="preserve"> </w:t>
      </w:r>
      <w:proofErr w:type="gramStart"/>
      <w:r>
        <w:t>p</w:t>
      </w:r>
      <w:proofErr w:type="gramEnd"/>
      <w:r>
        <w:rPr>
          <w:spacing w:val="-12"/>
        </w:rPr>
        <w:t xml:space="preserve"> </w:t>
      </w:r>
      <w:r>
        <w:t>value</w:t>
      </w:r>
      <w:r>
        <w:rPr>
          <w:spacing w:val="-13"/>
        </w:rPr>
        <w:t xml:space="preserve"> </w:t>
      </w:r>
      <w:r>
        <w:t>for</w:t>
      </w:r>
      <w:r>
        <w:rPr>
          <w:spacing w:val="-14"/>
        </w:rPr>
        <w:t xml:space="preserve"> </w:t>
      </w:r>
      <w:r>
        <w:t>Model</w:t>
      </w:r>
      <w:r>
        <w:rPr>
          <w:spacing w:val="-12"/>
        </w:rPr>
        <w:t xml:space="preserve"> </w:t>
      </w:r>
      <w:r>
        <w:t>1</w:t>
      </w:r>
      <w:r>
        <w:rPr>
          <w:spacing w:val="-12"/>
        </w:rPr>
        <w:t xml:space="preserve"> </w:t>
      </w:r>
      <w:r>
        <w:t>is</w:t>
      </w:r>
      <w:r>
        <w:rPr>
          <w:spacing w:val="-11"/>
        </w:rPr>
        <w:t xml:space="preserve"> </w:t>
      </w:r>
      <w:r>
        <w:t>0.0226</w:t>
      </w:r>
      <w:r>
        <w:rPr>
          <w:spacing w:val="-12"/>
        </w:rPr>
        <w:t xml:space="preserve"> </w:t>
      </w:r>
      <w:r>
        <w:t>,</w:t>
      </w:r>
      <w:r>
        <w:rPr>
          <w:spacing w:val="-12"/>
        </w:rPr>
        <w:t xml:space="preserve"> </w:t>
      </w:r>
      <w:r>
        <w:t>Model 2</w:t>
      </w:r>
      <w:r>
        <w:rPr>
          <w:spacing w:val="-9"/>
        </w:rPr>
        <w:t xml:space="preserve"> </w:t>
      </w:r>
      <w:r>
        <w:t>is</w:t>
      </w:r>
      <w:r>
        <w:rPr>
          <w:spacing w:val="-8"/>
        </w:rPr>
        <w:t xml:space="preserve"> </w:t>
      </w:r>
      <w:r>
        <w:t>0.0332</w:t>
      </w:r>
      <w:r>
        <w:rPr>
          <w:spacing w:val="47"/>
        </w:rPr>
        <w:t xml:space="preserve"> </w:t>
      </w:r>
      <w:r>
        <w:t>for</w:t>
      </w:r>
      <w:r>
        <w:rPr>
          <w:spacing w:val="-8"/>
        </w:rPr>
        <w:t xml:space="preserve"> </w:t>
      </w:r>
      <w:r>
        <w:t>Model</w:t>
      </w:r>
      <w:r>
        <w:rPr>
          <w:spacing w:val="-8"/>
        </w:rPr>
        <w:t xml:space="preserve"> </w:t>
      </w:r>
      <w:r>
        <w:t>3</w:t>
      </w:r>
      <w:r>
        <w:rPr>
          <w:spacing w:val="-6"/>
        </w:rPr>
        <w:t xml:space="preserve"> </w:t>
      </w:r>
      <w:r>
        <w:t>is</w:t>
      </w:r>
      <w:r>
        <w:rPr>
          <w:spacing w:val="-8"/>
        </w:rPr>
        <w:t xml:space="preserve"> </w:t>
      </w:r>
      <w:r>
        <w:t>0.0121</w:t>
      </w:r>
      <w:r>
        <w:rPr>
          <w:spacing w:val="-9"/>
        </w:rPr>
        <w:t xml:space="preserve"> </w:t>
      </w:r>
      <w:r>
        <w:t>and</w:t>
      </w:r>
      <w:r>
        <w:rPr>
          <w:spacing w:val="-7"/>
        </w:rPr>
        <w:t xml:space="preserve"> </w:t>
      </w:r>
      <w:r>
        <w:t>for</w:t>
      </w:r>
      <w:r>
        <w:rPr>
          <w:spacing w:val="-7"/>
        </w:rPr>
        <w:t xml:space="preserve"> </w:t>
      </w:r>
      <w:r>
        <w:t>Model</w:t>
      </w:r>
      <w:r>
        <w:rPr>
          <w:spacing w:val="-8"/>
        </w:rPr>
        <w:t xml:space="preserve"> </w:t>
      </w:r>
      <w:r>
        <w:t>4</w:t>
      </w:r>
      <w:r>
        <w:rPr>
          <w:spacing w:val="-4"/>
        </w:rPr>
        <w:t xml:space="preserve"> </w:t>
      </w:r>
      <w:r>
        <w:t>is</w:t>
      </w:r>
      <w:r>
        <w:rPr>
          <w:spacing w:val="-7"/>
        </w:rPr>
        <w:t xml:space="preserve"> </w:t>
      </w:r>
      <w:r>
        <w:t>0.0557</w:t>
      </w:r>
      <w:r>
        <w:rPr>
          <w:spacing w:val="-9"/>
        </w:rPr>
        <w:t xml:space="preserve"> </w:t>
      </w:r>
      <w:r>
        <w:t>respectively.</w:t>
      </w:r>
      <w:r>
        <w:rPr>
          <w:spacing w:val="-9"/>
        </w:rPr>
        <w:t xml:space="preserve"> </w:t>
      </w:r>
      <w:r>
        <w:t>Model</w:t>
      </w:r>
      <w:r>
        <w:rPr>
          <w:spacing w:val="-7"/>
        </w:rPr>
        <w:t xml:space="preserve"> </w:t>
      </w:r>
      <w:proofErr w:type="gramStart"/>
      <w:r>
        <w:t>1</w:t>
      </w:r>
      <w:r>
        <w:rPr>
          <w:spacing w:val="-9"/>
        </w:rPr>
        <w:t xml:space="preserve"> </w:t>
      </w:r>
      <w:r>
        <w:t>,2</w:t>
      </w:r>
      <w:proofErr w:type="gramEnd"/>
      <w:r>
        <w:rPr>
          <w:spacing w:val="-7"/>
        </w:rPr>
        <w:t xml:space="preserve"> </w:t>
      </w:r>
      <w:r>
        <w:t>,3</w:t>
      </w:r>
      <w:r>
        <w:rPr>
          <w:spacing w:val="-9"/>
        </w:rPr>
        <w:t xml:space="preserve"> </w:t>
      </w:r>
      <w:r>
        <w:rPr>
          <w:spacing w:val="-5"/>
        </w:rPr>
        <w:t>and</w:t>
      </w:r>
    </w:p>
    <w:p w:rsidR="00952D39" w:rsidRDefault="007745DD">
      <w:pPr>
        <w:pStyle w:val="BodyText"/>
        <w:ind w:left="1031"/>
        <w:jc w:val="both"/>
      </w:pPr>
      <w:r>
        <w:t>4</w:t>
      </w:r>
      <w:r>
        <w:rPr>
          <w:spacing w:val="-1"/>
        </w:rPr>
        <w:t xml:space="preserve"> </w:t>
      </w:r>
      <w:r>
        <w:t>are</w:t>
      </w:r>
      <w:r>
        <w:rPr>
          <w:spacing w:val="-3"/>
        </w:rPr>
        <w:t xml:space="preserve"> </w:t>
      </w:r>
      <w:r>
        <w:t>significant</w:t>
      </w:r>
      <w:r>
        <w:rPr>
          <w:spacing w:val="1"/>
        </w:rPr>
        <w:t xml:space="preserve"> </w:t>
      </w:r>
      <w:r>
        <w:t>at 5</w:t>
      </w:r>
      <w:proofErr w:type="gramStart"/>
      <w:r>
        <w:t>% ,</w:t>
      </w:r>
      <w:proofErr w:type="gramEnd"/>
      <w:r>
        <w:rPr>
          <w:spacing w:val="1"/>
        </w:rPr>
        <w:t xml:space="preserve"> </w:t>
      </w:r>
      <w:r>
        <w:t>5%</w:t>
      </w:r>
      <w:r>
        <w:rPr>
          <w:spacing w:val="-1"/>
        </w:rPr>
        <w:t xml:space="preserve"> </w:t>
      </w:r>
      <w:r>
        <w:t>,</w:t>
      </w:r>
      <w:r>
        <w:rPr>
          <w:spacing w:val="-1"/>
        </w:rPr>
        <w:t xml:space="preserve"> </w:t>
      </w:r>
      <w:r>
        <w:t>1%</w:t>
      </w:r>
      <w:r>
        <w:rPr>
          <w:spacing w:val="-2"/>
        </w:rPr>
        <w:t xml:space="preserve"> </w:t>
      </w:r>
      <w:r>
        <w:t xml:space="preserve">and 10% </w:t>
      </w:r>
      <w:r>
        <w:rPr>
          <w:spacing w:val="-2"/>
        </w:rPr>
        <w:t>respectively.</w:t>
      </w:r>
    </w:p>
    <w:p w:rsidR="00952D39" w:rsidRDefault="00952D39">
      <w:pPr>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38" o:spid="_x0000_s1110" style="position:absolute;margin-left:30.95pt;margin-top:0;width:.5pt;height:792.1pt;z-index:15801856;mso-position-horizontal-relative:page;mso-position-vertical-relative:page" fillcolor="black" stroked="f">
            <w10:wrap anchorx="page" anchory="page"/>
          </v:rect>
        </w:pict>
      </w:r>
      <w:r>
        <w:pict>
          <v:rect id="docshape139" o:spid="_x0000_s1109" style="position:absolute;margin-left:580.65pt;margin-top:0;width:.5pt;height:792.1pt;z-index:1580236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1"/>
        <w:ind w:left="4565" w:right="876" w:hanging="3467"/>
        <w:jc w:val="left"/>
      </w:pPr>
      <w:bookmarkStart w:id="63" w:name="_bookmark62"/>
      <w:bookmarkEnd w:id="63"/>
      <w:r>
        <w:t>TABLE</w:t>
      </w:r>
      <w:r>
        <w:rPr>
          <w:spacing w:val="-8"/>
        </w:rPr>
        <w:t xml:space="preserve"> </w:t>
      </w:r>
      <w:r>
        <w:t>3.2:</w:t>
      </w:r>
      <w:r>
        <w:rPr>
          <w:spacing w:val="-8"/>
        </w:rPr>
        <w:t xml:space="preserve"> </w:t>
      </w:r>
      <w:r>
        <w:t>LOGISTIC</w:t>
      </w:r>
      <w:r>
        <w:rPr>
          <w:spacing w:val="-6"/>
        </w:rPr>
        <w:t xml:space="preserve"> </w:t>
      </w:r>
      <w:r>
        <w:t>REGRESSION</w:t>
      </w:r>
      <w:r>
        <w:rPr>
          <w:spacing w:val="-6"/>
        </w:rPr>
        <w:t xml:space="preserve"> </w:t>
      </w:r>
      <w:r>
        <w:t>WITH</w:t>
      </w:r>
      <w:r>
        <w:rPr>
          <w:spacing w:val="-6"/>
        </w:rPr>
        <w:t xml:space="preserve"> </w:t>
      </w:r>
      <w:r>
        <w:t>RESPECT</w:t>
      </w:r>
      <w:r>
        <w:rPr>
          <w:spacing w:val="-8"/>
        </w:rPr>
        <w:t xml:space="preserve"> </w:t>
      </w:r>
      <w:r>
        <w:t>TO FIRM SIZE</w:t>
      </w:r>
    </w:p>
    <w:p w:rsidR="00952D39" w:rsidRDefault="00952D39">
      <w:pPr>
        <w:pStyle w:val="BodyText"/>
        <w:rPr>
          <w:b/>
          <w:sz w:val="20"/>
        </w:rPr>
      </w:pPr>
    </w:p>
    <w:p w:rsidR="00952D39" w:rsidRDefault="00952D39">
      <w:pPr>
        <w:pStyle w:val="BodyText"/>
        <w:spacing w:before="1"/>
        <w:rPr>
          <w:b/>
          <w:sz w:val="12"/>
        </w:rPr>
      </w:pPr>
    </w:p>
    <w:tbl>
      <w:tblPr>
        <w:tblW w:w="0" w:type="auto"/>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7"/>
        <w:gridCol w:w="1765"/>
        <w:gridCol w:w="1738"/>
        <w:gridCol w:w="1661"/>
        <w:gridCol w:w="1753"/>
      </w:tblGrid>
      <w:tr w:rsidR="00952D39">
        <w:trPr>
          <w:trHeight w:val="414"/>
        </w:trPr>
        <w:tc>
          <w:tcPr>
            <w:tcW w:w="1697" w:type="dxa"/>
          </w:tcPr>
          <w:p w:rsidR="00952D39" w:rsidRDefault="00952D39">
            <w:pPr>
              <w:pStyle w:val="TableParagraph"/>
              <w:spacing w:line="240" w:lineRule="auto"/>
              <w:jc w:val="left"/>
              <w:rPr>
                <w:sz w:val="24"/>
              </w:rPr>
            </w:pPr>
          </w:p>
        </w:tc>
        <w:tc>
          <w:tcPr>
            <w:tcW w:w="1765" w:type="dxa"/>
          </w:tcPr>
          <w:p w:rsidR="00952D39" w:rsidRDefault="007745DD">
            <w:pPr>
              <w:pStyle w:val="TableParagraph"/>
              <w:spacing w:line="275" w:lineRule="exact"/>
              <w:ind w:left="122" w:right="114"/>
              <w:rPr>
                <w:b/>
                <w:sz w:val="24"/>
              </w:rPr>
            </w:pPr>
            <w:r>
              <w:rPr>
                <w:b/>
                <w:sz w:val="24"/>
              </w:rPr>
              <w:t>Model</w:t>
            </w:r>
            <w:r>
              <w:rPr>
                <w:b/>
                <w:spacing w:val="-5"/>
                <w:sz w:val="24"/>
              </w:rPr>
              <w:t xml:space="preserve"> </w:t>
            </w:r>
            <w:r>
              <w:rPr>
                <w:b/>
                <w:spacing w:val="-10"/>
                <w:sz w:val="24"/>
              </w:rPr>
              <w:t>1</w:t>
            </w:r>
          </w:p>
        </w:tc>
        <w:tc>
          <w:tcPr>
            <w:tcW w:w="1738" w:type="dxa"/>
          </w:tcPr>
          <w:p w:rsidR="00952D39" w:rsidRDefault="007745DD">
            <w:pPr>
              <w:pStyle w:val="TableParagraph"/>
              <w:spacing w:line="275" w:lineRule="exact"/>
              <w:ind w:left="107" w:right="103"/>
              <w:rPr>
                <w:b/>
                <w:sz w:val="24"/>
              </w:rPr>
            </w:pPr>
            <w:r>
              <w:rPr>
                <w:b/>
                <w:sz w:val="24"/>
              </w:rPr>
              <w:t>Model</w:t>
            </w:r>
            <w:r>
              <w:rPr>
                <w:b/>
                <w:spacing w:val="-5"/>
                <w:sz w:val="24"/>
              </w:rPr>
              <w:t xml:space="preserve"> </w:t>
            </w:r>
            <w:r>
              <w:rPr>
                <w:b/>
                <w:spacing w:val="-10"/>
                <w:sz w:val="24"/>
              </w:rPr>
              <w:t>2</w:t>
            </w:r>
          </w:p>
        </w:tc>
        <w:tc>
          <w:tcPr>
            <w:tcW w:w="1661" w:type="dxa"/>
          </w:tcPr>
          <w:p w:rsidR="00952D39" w:rsidRDefault="007745DD">
            <w:pPr>
              <w:pStyle w:val="TableParagraph"/>
              <w:spacing w:line="275" w:lineRule="exact"/>
              <w:ind w:left="187" w:right="183"/>
              <w:rPr>
                <w:b/>
                <w:sz w:val="24"/>
              </w:rPr>
            </w:pPr>
            <w:r>
              <w:rPr>
                <w:b/>
                <w:sz w:val="24"/>
              </w:rPr>
              <w:t>Model</w:t>
            </w:r>
            <w:r>
              <w:rPr>
                <w:b/>
                <w:spacing w:val="-5"/>
                <w:sz w:val="24"/>
              </w:rPr>
              <w:t xml:space="preserve"> </w:t>
            </w:r>
            <w:r>
              <w:rPr>
                <w:b/>
                <w:spacing w:val="-10"/>
                <w:sz w:val="24"/>
              </w:rPr>
              <w:t>3</w:t>
            </w:r>
          </w:p>
        </w:tc>
        <w:tc>
          <w:tcPr>
            <w:tcW w:w="1753" w:type="dxa"/>
          </w:tcPr>
          <w:p w:rsidR="00952D39" w:rsidRDefault="007745DD">
            <w:pPr>
              <w:pStyle w:val="TableParagraph"/>
              <w:spacing w:line="275" w:lineRule="exact"/>
              <w:ind w:left="233" w:right="229"/>
              <w:rPr>
                <w:b/>
                <w:sz w:val="24"/>
              </w:rPr>
            </w:pPr>
            <w:r>
              <w:rPr>
                <w:b/>
                <w:sz w:val="24"/>
              </w:rPr>
              <w:t>Model</w:t>
            </w:r>
            <w:r>
              <w:rPr>
                <w:b/>
                <w:spacing w:val="-5"/>
                <w:sz w:val="24"/>
              </w:rPr>
              <w:t xml:space="preserve"> </w:t>
            </w:r>
            <w:r>
              <w:rPr>
                <w:b/>
                <w:spacing w:val="-10"/>
                <w:sz w:val="24"/>
              </w:rPr>
              <w:t>4</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4"/>
                <w:sz w:val="24"/>
              </w:rPr>
              <w:t>EXPD</w:t>
            </w:r>
          </w:p>
        </w:tc>
        <w:tc>
          <w:tcPr>
            <w:tcW w:w="1765" w:type="dxa"/>
          </w:tcPr>
          <w:p w:rsidR="00952D39" w:rsidRDefault="007745DD">
            <w:pPr>
              <w:pStyle w:val="TableParagraph"/>
              <w:spacing w:line="275" w:lineRule="exact"/>
              <w:ind w:left="122" w:right="113"/>
              <w:rPr>
                <w:b/>
                <w:sz w:val="24"/>
              </w:rPr>
            </w:pPr>
            <w:r>
              <w:rPr>
                <w:b/>
                <w:spacing w:val="-2"/>
                <w:sz w:val="24"/>
              </w:rPr>
              <w:t>Coefficient</w:t>
            </w:r>
          </w:p>
        </w:tc>
        <w:tc>
          <w:tcPr>
            <w:tcW w:w="1738" w:type="dxa"/>
          </w:tcPr>
          <w:p w:rsidR="00952D39" w:rsidRDefault="007745DD">
            <w:pPr>
              <w:pStyle w:val="TableParagraph"/>
              <w:spacing w:line="275" w:lineRule="exact"/>
              <w:ind w:left="107" w:right="102"/>
              <w:rPr>
                <w:b/>
                <w:sz w:val="24"/>
              </w:rPr>
            </w:pPr>
            <w:r>
              <w:rPr>
                <w:b/>
                <w:spacing w:val="-2"/>
                <w:sz w:val="24"/>
              </w:rPr>
              <w:t>Coefficient</w:t>
            </w:r>
          </w:p>
        </w:tc>
        <w:tc>
          <w:tcPr>
            <w:tcW w:w="1661" w:type="dxa"/>
          </w:tcPr>
          <w:p w:rsidR="00952D39" w:rsidRDefault="007745DD">
            <w:pPr>
              <w:pStyle w:val="TableParagraph"/>
              <w:spacing w:line="275" w:lineRule="exact"/>
              <w:ind w:left="187" w:right="177"/>
              <w:rPr>
                <w:b/>
                <w:sz w:val="24"/>
              </w:rPr>
            </w:pPr>
            <w:r>
              <w:rPr>
                <w:b/>
                <w:spacing w:val="-2"/>
                <w:sz w:val="24"/>
              </w:rPr>
              <w:t>Coefficient</w:t>
            </w:r>
          </w:p>
        </w:tc>
        <w:tc>
          <w:tcPr>
            <w:tcW w:w="1753" w:type="dxa"/>
          </w:tcPr>
          <w:p w:rsidR="00952D39" w:rsidRDefault="007745DD">
            <w:pPr>
              <w:pStyle w:val="TableParagraph"/>
              <w:spacing w:line="275" w:lineRule="exact"/>
              <w:ind w:left="233" w:right="224"/>
              <w:rPr>
                <w:b/>
                <w:sz w:val="24"/>
              </w:rPr>
            </w:pPr>
            <w:r>
              <w:rPr>
                <w:b/>
                <w:spacing w:val="-2"/>
                <w:sz w:val="24"/>
              </w:rPr>
              <w:t>Coefficient</w:t>
            </w:r>
          </w:p>
        </w:tc>
      </w:tr>
      <w:tr w:rsidR="00952D39">
        <w:trPr>
          <w:trHeight w:val="414"/>
        </w:trPr>
        <w:tc>
          <w:tcPr>
            <w:tcW w:w="1697" w:type="dxa"/>
          </w:tcPr>
          <w:p w:rsidR="00952D39" w:rsidRDefault="007745DD">
            <w:pPr>
              <w:pStyle w:val="TableParagraph"/>
              <w:spacing w:line="275" w:lineRule="exact"/>
              <w:ind w:left="107"/>
              <w:jc w:val="left"/>
              <w:rPr>
                <w:b/>
                <w:sz w:val="24"/>
              </w:rPr>
            </w:pPr>
            <w:r>
              <w:rPr>
                <w:b/>
                <w:spacing w:val="-2"/>
                <w:sz w:val="24"/>
              </w:rPr>
              <w:t>Constant</w:t>
            </w:r>
          </w:p>
        </w:tc>
        <w:tc>
          <w:tcPr>
            <w:tcW w:w="1765" w:type="dxa"/>
          </w:tcPr>
          <w:p w:rsidR="00952D39" w:rsidRDefault="007745DD">
            <w:pPr>
              <w:pStyle w:val="TableParagraph"/>
              <w:spacing w:line="270" w:lineRule="exact"/>
              <w:ind w:left="122" w:right="116"/>
              <w:rPr>
                <w:sz w:val="24"/>
              </w:rPr>
            </w:pPr>
            <w:r>
              <w:rPr>
                <w:sz w:val="24"/>
              </w:rPr>
              <w:t>-131.75</w:t>
            </w:r>
            <w:r>
              <w:rPr>
                <w:spacing w:val="-9"/>
                <w:sz w:val="24"/>
              </w:rPr>
              <w:t xml:space="preserve"> </w:t>
            </w:r>
            <w:r>
              <w:rPr>
                <w:spacing w:val="-2"/>
                <w:sz w:val="24"/>
              </w:rPr>
              <w:t>(0.000)</w:t>
            </w:r>
          </w:p>
        </w:tc>
        <w:tc>
          <w:tcPr>
            <w:tcW w:w="1738" w:type="dxa"/>
          </w:tcPr>
          <w:p w:rsidR="00952D39" w:rsidRDefault="007745DD">
            <w:pPr>
              <w:pStyle w:val="TableParagraph"/>
              <w:spacing w:line="270" w:lineRule="exact"/>
              <w:ind w:left="107" w:right="104"/>
              <w:rPr>
                <w:sz w:val="24"/>
              </w:rPr>
            </w:pPr>
            <w:r>
              <w:rPr>
                <w:sz w:val="24"/>
              </w:rPr>
              <w:t>-110.32</w:t>
            </w:r>
            <w:r>
              <w:rPr>
                <w:spacing w:val="-9"/>
                <w:sz w:val="24"/>
              </w:rPr>
              <w:t xml:space="preserve"> </w:t>
            </w:r>
            <w:r>
              <w:rPr>
                <w:spacing w:val="-2"/>
                <w:sz w:val="24"/>
              </w:rPr>
              <w:t>(0.008)</w:t>
            </w:r>
          </w:p>
        </w:tc>
        <w:tc>
          <w:tcPr>
            <w:tcW w:w="1661" w:type="dxa"/>
          </w:tcPr>
          <w:p w:rsidR="00952D39" w:rsidRDefault="007745DD">
            <w:pPr>
              <w:pStyle w:val="TableParagraph"/>
              <w:spacing w:line="270" w:lineRule="exact"/>
              <w:ind w:left="187" w:right="184"/>
              <w:rPr>
                <w:sz w:val="24"/>
              </w:rPr>
            </w:pPr>
            <w:r>
              <w:rPr>
                <w:sz w:val="24"/>
              </w:rPr>
              <w:t>-7.79</w:t>
            </w:r>
            <w:r>
              <w:rPr>
                <w:spacing w:val="-7"/>
                <w:sz w:val="24"/>
              </w:rPr>
              <w:t xml:space="preserve"> </w:t>
            </w:r>
            <w:r>
              <w:rPr>
                <w:spacing w:val="-2"/>
                <w:sz w:val="24"/>
              </w:rPr>
              <w:t>(0.069)</w:t>
            </w:r>
          </w:p>
        </w:tc>
        <w:tc>
          <w:tcPr>
            <w:tcW w:w="1753" w:type="dxa"/>
          </w:tcPr>
          <w:p w:rsidR="00952D39" w:rsidRDefault="007745DD">
            <w:pPr>
              <w:pStyle w:val="TableParagraph"/>
              <w:spacing w:line="270" w:lineRule="exact"/>
              <w:ind w:left="233" w:right="231"/>
              <w:rPr>
                <w:sz w:val="24"/>
              </w:rPr>
            </w:pPr>
            <w:r>
              <w:rPr>
                <w:sz w:val="24"/>
              </w:rPr>
              <w:t>-5.91</w:t>
            </w:r>
            <w:r>
              <w:rPr>
                <w:spacing w:val="-7"/>
                <w:sz w:val="24"/>
              </w:rPr>
              <w:t xml:space="preserve"> </w:t>
            </w:r>
            <w:r>
              <w:rPr>
                <w:spacing w:val="-2"/>
                <w:sz w:val="24"/>
              </w:rPr>
              <w:t>(0.082)</w:t>
            </w:r>
          </w:p>
        </w:tc>
      </w:tr>
      <w:tr w:rsidR="00952D39">
        <w:trPr>
          <w:trHeight w:val="414"/>
        </w:trPr>
        <w:tc>
          <w:tcPr>
            <w:tcW w:w="1697" w:type="dxa"/>
          </w:tcPr>
          <w:p w:rsidR="00952D39" w:rsidRDefault="007745DD">
            <w:pPr>
              <w:pStyle w:val="TableParagraph"/>
              <w:spacing w:line="270" w:lineRule="exact"/>
              <w:ind w:left="107"/>
              <w:jc w:val="left"/>
              <w:rPr>
                <w:sz w:val="24"/>
              </w:rPr>
            </w:pPr>
            <w:r>
              <w:rPr>
                <w:spacing w:val="-5"/>
                <w:sz w:val="24"/>
              </w:rPr>
              <w:t>FS</w:t>
            </w:r>
          </w:p>
        </w:tc>
        <w:tc>
          <w:tcPr>
            <w:tcW w:w="1765" w:type="dxa"/>
          </w:tcPr>
          <w:p w:rsidR="00952D39" w:rsidRDefault="007745DD">
            <w:pPr>
              <w:pStyle w:val="TableParagraph"/>
              <w:spacing w:line="270" w:lineRule="exact"/>
              <w:ind w:left="109"/>
              <w:jc w:val="left"/>
              <w:rPr>
                <w:sz w:val="24"/>
              </w:rPr>
            </w:pPr>
            <w:r>
              <w:rPr>
                <w:sz w:val="24"/>
              </w:rPr>
              <w:t xml:space="preserve">5.85 </w:t>
            </w:r>
            <w:r>
              <w:rPr>
                <w:spacing w:val="-2"/>
                <w:sz w:val="24"/>
              </w:rPr>
              <w:t>(0.000***)</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5"/>
                <w:sz w:val="24"/>
              </w:rPr>
              <w:t>BS</w:t>
            </w:r>
          </w:p>
        </w:tc>
        <w:tc>
          <w:tcPr>
            <w:tcW w:w="1765" w:type="dxa"/>
          </w:tcPr>
          <w:p w:rsidR="00952D39" w:rsidRDefault="007745DD">
            <w:pPr>
              <w:pStyle w:val="TableParagraph"/>
              <w:spacing w:line="270" w:lineRule="exact"/>
              <w:ind w:left="290"/>
              <w:jc w:val="left"/>
              <w:rPr>
                <w:sz w:val="24"/>
              </w:rPr>
            </w:pPr>
            <w:r>
              <w:rPr>
                <w:sz w:val="24"/>
              </w:rPr>
              <w:t xml:space="preserve">2.44 </w:t>
            </w:r>
            <w:r>
              <w:rPr>
                <w:spacing w:val="-2"/>
                <w:sz w:val="24"/>
              </w:rPr>
              <w:t>(0.682)</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5"/>
        </w:trPr>
        <w:tc>
          <w:tcPr>
            <w:tcW w:w="1697" w:type="dxa"/>
          </w:tcPr>
          <w:p w:rsidR="00952D39" w:rsidRDefault="007745DD">
            <w:pPr>
              <w:pStyle w:val="TableParagraph"/>
              <w:spacing w:line="270" w:lineRule="exact"/>
              <w:ind w:left="107"/>
              <w:jc w:val="left"/>
              <w:rPr>
                <w:sz w:val="24"/>
              </w:rPr>
            </w:pPr>
            <w:r>
              <w:rPr>
                <w:spacing w:val="-5"/>
                <w:sz w:val="24"/>
              </w:rPr>
              <w:t>AD</w:t>
            </w:r>
          </w:p>
        </w:tc>
        <w:tc>
          <w:tcPr>
            <w:tcW w:w="1765" w:type="dxa"/>
          </w:tcPr>
          <w:p w:rsidR="00952D39" w:rsidRDefault="007745DD">
            <w:pPr>
              <w:pStyle w:val="TableParagraph"/>
              <w:spacing w:line="270" w:lineRule="exact"/>
              <w:ind w:left="109"/>
              <w:jc w:val="left"/>
              <w:rPr>
                <w:sz w:val="24"/>
              </w:rPr>
            </w:pPr>
            <w:r>
              <w:rPr>
                <w:sz w:val="24"/>
              </w:rPr>
              <w:t xml:space="preserve">15.04 </w:t>
            </w:r>
            <w:r>
              <w:rPr>
                <w:spacing w:val="-2"/>
                <w:sz w:val="24"/>
              </w:rPr>
              <w:t>(0.045**)</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0" w:lineRule="exact"/>
              <w:ind w:left="107"/>
              <w:jc w:val="left"/>
              <w:rPr>
                <w:sz w:val="24"/>
              </w:rPr>
            </w:pPr>
            <w:r>
              <w:rPr>
                <w:spacing w:val="-5"/>
                <w:sz w:val="24"/>
              </w:rPr>
              <w:t>DT</w:t>
            </w:r>
          </w:p>
        </w:tc>
        <w:tc>
          <w:tcPr>
            <w:tcW w:w="1765" w:type="dxa"/>
          </w:tcPr>
          <w:p w:rsidR="00952D39" w:rsidRDefault="007745DD">
            <w:pPr>
              <w:pStyle w:val="TableParagraph"/>
              <w:spacing w:line="270" w:lineRule="exact"/>
              <w:ind w:left="290"/>
              <w:jc w:val="left"/>
              <w:rPr>
                <w:sz w:val="24"/>
              </w:rPr>
            </w:pPr>
            <w:r>
              <w:rPr>
                <w:sz w:val="24"/>
              </w:rPr>
              <w:t xml:space="preserve">4.27 </w:t>
            </w:r>
            <w:r>
              <w:rPr>
                <w:spacing w:val="-2"/>
                <w:sz w:val="24"/>
              </w:rPr>
              <w:t>(0.427)</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5"/>
                <w:sz w:val="24"/>
              </w:rPr>
              <w:t>RC</w:t>
            </w:r>
          </w:p>
        </w:tc>
        <w:tc>
          <w:tcPr>
            <w:tcW w:w="1765" w:type="dxa"/>
          </w:tcPr>
          <w:p w:rsidR="00952D39" w:rsidRDefault="007745DD">
            <w:pPr>
              <w:pStyle w:val="TableParagraph"/>
              <w:spacing w:line="270" w:lineRule="exact"/>
              <w:ind w:left="122" w:right="115"/>
              <w:rPr>
                <w:sz w:val="24"/>
              </w:rPr>
            </w:pPr>
            <w:r>
              <w:rPr>
                <w:sz w:val="24"/>
              </w:rPr>
              <w:t>-2.38</w:t>
            </w:r>
            <w:r>
              <w:rPr>
                <w:spacing w:val="-7"/>
                <w:sz w:val="24"/>
              </w:rPr>
              <w:t xml:space="preserve"> </w:t>
            </w:r>
            <w:r>
              <w:rPr>
                <w:spacing w:val="-2"/>
                <w:sz w:val="24"/>
              </w:rPr>
              <w:t>(0.658)</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0" w:lineRule="exact"/>
              <w:ind w:left="107"/>
              <w:jc w:val="left"/>
              <w:rPr>
                <w:sz w:val="24"/>
              </w:rPr>
            </w:pPr>
            <w:r>
              <w:rPr>
                <w:spacing w:val="-5"/>
                <w:sz w:val="24"/>
              </w:rPr>
              <w:t>SR</w:t>
            </w:r>
          </w:p>
        </w:tc>
        <w:tc>
          <w:tcPr>
            <w:tcW w:w="1765" w:type="dxa"/>
          </w:tcPr>
          <w:p w:rsidR="00952D39" w:rsidRDefault="007745DD">
            <w:pPr>
              <w:pStyle w:val="TableParagraph"/>
              <w:spacing w:line="270" w:lineRule="exact"/>
              <w:ind w:left="122" w:right="115"/>
              <w:rPr>
                <w:sz w:val="24"/>
              </w:rPr>
            </w:pPr>
            <w:r>
              <w:rPr>
                <w:sz w:val="24"/>
              </w:rPr>
              <w:t>-5.55</w:t>
            </w:r>
            <w:r>
              <w:rPr>
                <w:spacing w:val="-7"/>
                <w:sz w:val="24"/>
              </w:rPr>
              <w:t xml:space="preserve"> </w:t>
            </w:r>
            <w:r>
              <w:rPr>
                <w:spacing w:val="-2"/>
                <w:sz w:val="24"/>
              </w:rPr>
              <w:t>(0.327)</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5"/>
                <w:sz w:val="24"/>
              </w:rPr>
              <w:t>OS</w:t>
            </w:r>
          </w:p>
        </w:tc>
        <w:tc>
          <w:tcPr>
            <w:tcW w:w="1765" w:type="dxa"/>
          </w:tcPr>
          <w:p w:rsidR="00952D39" w:rsidRDefault="007745DD">
            <w:pPr>
              <w:pStyle w:val="TableParagraph"/>
              <w:spacing w:line="270" w:lineRule="exact"/>
              <w:ind w:left="122" w:right="115"/>
              <w:rPr>
                <w:sz w:val="24"/>
              </w:rPr>
            </w:pPr>
            <w:r>
              <w:rPr>
                <w:sz w:val="24"/>
              </w:rPr>
              <w:t>-1.56</w:t>
            </w:r>
            <w:r>
              <w:rPr>
                <w:spacing w:val="-7"/>
                <w:sz w:val="24"/>
              </w:rPr>
              <w:t xml:space="preserve"> </w:t>
            </w:r>
            <w:r>
              <w:rPr>
                <w:spacing w:val="-2"/>
                <w:sz w:val="24"/>
              </w:rPr>
              <w:t>(0.532)</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3" w:lineRule="exact"/>
              <w:ind w:left="167"/>
              <w:jc w:val="left"/>
              <w:rPr>
                <w:sz w:val="24"/>
              </w:rPr>
            </w:pPr>
            <w:r>
              <w:rPr>
                <w:spacing w:val="-5"/>
                <w:sz w:val="24"/>
              </w:rPr>
              <w:t>CGI</w:t>
            </w:r>
          </w:p>
        </w:tc>
        <w:tc>
          <w:tcPr>
            <w:tcW w:w="1765" w:type="dxa"/>
          </w:tcPr>
          <w:p w:rsidR="00952D39" w:rsidRDefault="007745DD">
            <w:pPr>
              <w:pStyle w:val="TableParagraph"/>
              <w:spacing w:line="273"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217"/>
              <w:jc w:val="left"/>
              <w:rPr>
                <w:sz w:val="24"/>
              </w:rPr>
            </w:pPr>
            <w:r>
              <w:rPr>
                <w:sz w:val="24"/>
              </w:rPr>
              <w:t xml:space="preserve">10.41 </w:t>
            </w:r>
            <w:r>
              <w:rPr>
                <w:spacing w:val="-2"/>
                <w:sz w:val="24"/>
              </w:rPr>
              <w:t>(0.232)</w:t>
            </w:r>
          </w:p>
        </w:tc>
        <w:tc>
          <w:tcPr>
            <w:tcW w:w="1661" w:type="dxa"/>
          </w:tcPr>
          <w:p w:rsidR="00952D39" w:rsidRDefault="007745DD">
            <w:pPr>
              <w:pStyle w:val="TableParagraph"/>
              <w:spacing w:line="273"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3"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0" w:lineRule="exact"/>
              <w:ind w:left="107"/>
              <w:jc w:val="left"/>
              <w:rPr>
                <w:sz w:val="24"/>
              </w:rPr>
            </w:pPr>
            <w:r>
              <w:rPr>
                <w:spacing w:val="-4"/>
                <w:sz w:val="24"/>
              </w:rPr>
              <w:t>FSBS</w:t>
            </w:r>
          </w:p>
        </w:tc>
        <w:tc>
          <w:tcPr>
            <w:tcW w:w="1765" w:type="dxa"/>
          </w:tcPr>
          <w:p w:rsidR="00952D39" w:rsidRDefault="007745DD">
            <w:pPr>
              <w:pStyle w:val="TableParagraph"/>
              <w:spacing w:line="270"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0" w:lineRule="exact"/>
              <w:ind w:left="224"/>
              <w:jc w:val="left"/>
              <w:rPr>
                <w:sz w:val="24"/>
              </w:rPr>
            </w:pPr>
            <w:r>
              <w:rPr>
                <w:sz w:val="24"/>
              </w:rPr>
              <w:t xml:space="preserve">0.50 </w:t>
            </w:r>
            <w:r>
              <w:rPr>
                <w:spacing w:val="-2"/>
                <w:sz w:val="24"/>
              </w:rPr>
              <w:t>(0.02**)</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4"/>
                <w:sz w:val="24"/>
              </w:rPr>
              <w:t>FSAD</w:t>
            </w:r>
          </w:p>
        </w:tc>
        <w:tc>
          <w:tcPr>
            <w:tcW w:w="1765" w:type="dxa"/>
          </w:tcPr>
          <w:p w:rsidR="00952D39" w:rsidRDefault="007745DD">
            <w:pPr>
              <w:pStyle w:val="TableParagraph"/>
              <w:spacing w:line="270"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119"/>
              <w:jc w:val="left"/>
              <w:rPr>
                <w:sz w:val="24"/>
              </w:rPr>
            </w:pPr>
            <w:r>
              <w:rPr>
                <w:sz w:val="24"/>
              </w:rPr>
              <w:t xml:space="preserve">0.42 </w:t>
            </w:r>
            <w:r>
              <w:rPr>
                <w:spacing w:val="-2"/>
                <w:sz w:val="24"/>
              </w:rPr>
              <w:t>(0.037**)</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3" w:lineRule="exact"/>
              <w:ind w:left="107"/>
              <w:jc w:val="left"/>
              <w:rPr>
                <w:sz w:val="24"/>
              </w:rPr>
            </w:pPr>
            <w:r>
              <w:rPr>
                <w:spacing w:val="-4"/>
                <w:sz w:val="24"/>
              </w:rPr>
              <w:t>FSDT</w:t>
            </w:r>
          </w:p>
        </w:tc>
        <w:tc>
          <w:tcPr>
            <w:tcW w:w="1765" w:type="dxa"/>
          </w:tcPr>
          <w:p w:rsidR="00952D39" w:rsidRDefault="007745DD">
            <w:pPr>
              <w:pStyle w:val="TableParagraph"/>
              <w:spacing w:line="273"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3" w:lineRule="exact"/>
              <w:ind w:left="119"/>
              <w:jc w:val="left"/>
              <w:rPr>
                <w:sz w:val="24"/>
              </w:rPr>
            </w:pPr>
            <w:r>
              <w:rPr>
                <w:sz w:val="24"/>
              </w:rPr>
              <w:t xml:space="preserve">0.46 </w:t>
            </w:r>
            <w:r>
              <w:rPr>
                <w:spacing w:val="-2"/>
                <w:sz w:val="24"/>
              </w:rPr>
              <w:t>(0.023**)</w:t>
            </w:r>
          </w:p>
        </w:tc>
        <w:tc>
          <w:tcPr>
            <w:tcW w:w="1753" w:type="dxa"/>
          </w:tcPr>
          <w:p w:rsidR="00952D39" w:rsidRDefault="007745DD">
            <w:pPr>
              <w:pStyle w:val="TableParagraph"/>
              <w:spacing w:line="273" w:lineRule="exact"/>
              <w:ind w:left="233" w:right="230"/>
              <w:rPr>
                <w:sz w:val="24"/>
              </w:rPr>
            </w:pPr>
            <w:r>
              <w:rPr>
                <w:spacing w:val="-2"/>
                <w:sz w:val="24"/>
              </w:rPr>
              <w:t>-</w:t>
            </w:r>
            <w:r>
              <w:rPr>
                <w:spacing w:val="-12"/>
                <w:sz w:val="24"/>
              </w:rPr>
              <w:t>-</w:t>
            </w:r>
          </w:p>
        </w:tc>
      </w:tr>
      <w:tr w:rsidR="00952D39">
        <w:trPr>
          <w:trHeight w:val="415"/>
        </w:trPr>
        <w:tc>
          <w:tcPr>
            <w:tcW w:w="1697" w:type="dxa"/>
          </w:tcPr>
          <w:p w:rsidR="00952D39" w:rsidRDefault="007745DD">
            <w:pPr>
              <w:pStyle w:val="TableParagraph"/>
              <w:spacing w:line="271" w:lineRule="exact"/>
              <w:ind w:left="107"/>
              <w:jc w:val="left"/>
              <w:rPr>
                <w:sz w:val="24"/>
              </w:rPr>
            </w:pPr>
            <w:r>
              <w:rPr>
                <w:spacing w:val="-4"/>
                <w:sz w:val="24"/>
              </w:rPr>
              <w:t>FSRC</w:t>
            </w:r>
          </w:p>
        </w:tc>
        <w:tc>
          <w:tcPr>
            <w:tcW w:w="1765" w:type="dxa"/>
          </w:tcPr>
          <w:p w:rsidR="00952D39" w:rsidRDefault="007745DD">
            <w:pPr>
              <w:pStyle w:val="TableParagraph"/>
              <w:spacing w:line="271"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1"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1" w:lineRule="exact"/>
              <w:ind w:left="187" w:right="184"/>
              <w:rPr>
                <w:sz w:val="24"/>
              </w:rPr>
            </w:pPr>
            <w:r>
              <w:rPr>
                <w:sz w:val="24"/>
              </w:rPr>
              <w:t>-0.07</w:t>
            </w:r>
            <w:r>
              <w:rPr>
                <w:spacing w:val="-7"/>
                <w:sz w:val="24"/>
              </w:rPr>
              <w:t xml:space="preserve"> </w:t>
            </w:r>
            <w:r>
              <w:rPr>
                <w:spacing w:val="-2"/>
                <w:sz w:val="24"/>
              </w:rPr>
              <w:t>(0.661)</w:t>
            </w:r>
          </w:p>
        </w:tc>
        <w:tc>
          <w:tcPr>
            <w:tcW w:w="1753" w:type="dxa"/>
          </w:tcPr>
          <w:p w:rsidR="00952D39" w:rsidRDefault="007745DD">
            <w:pPr>
              <w:pStyle w:val="TableParagraph"/>
              <w:spacing w:line="271" w:lineRule="exact"/>
              <w:ind w:left="233" w:right="230"/>
              <w:rPr>
                <w:sz w:val="24"/>
              </w:rPr>
            </w:pPr>
            <w:r>
              <w:rPr>
                <w:spacing w:val="-2"/>
                <w:sz w:val="24"/>
              </w:rPr>
              <w:t>-</w:t>
            </w:r>
            <w:r>
              <w:rPr>
                <w:spacing w:val="-12"/>
                <w:sz w:val="24"/>
              </w:rPr>
              <w:t>-</w:t>
            </w:r>
          </w:p>
        </w:tc>
      </w:tr>
      <w:tr w:rsidR="00952D39">
        <w:trPr>
          <w:trHeight w:val="412"/>
        </w:trPr>
        <w:tc>
          <w:tcPr>
            <w:tcW w:w="1697" w:type="dxa"/>
          </w:tcPr>
          <w:p w:rsidR="00952D39" w:rsidRDefault="007745DD">
            <w:pPr>
              <w:pStyle w:val="TableParagraph"/>
              <w:spacing w:line="270" w:lineRule="exact"/>
              <w:ind w:left="107"/>
              <w:jc w:val="left"/>
              <w:rPr>
                <w:sz w:val="24"/>
              </w:rPr>
            </w:pPr>
            <w:r>
              <w:rPr>
                <w:spacing w:val="-4"/>
                <w:sz w:val="24"/>
              </w:rPr>
              <w:t>FSSR</w:t>
            </w:r>
          </w:p>
        </w:tc>
        <w:tc>
          <w:tcPr>
            <w:tcW w:w="1765" w:type="dxa"/>
          </w:tcPr>
          <w:p w:rsidR="00952D39" w:rsidRDefault="007745DD">
            <w:pPr>
              <w:pStyle w:val="TableParagraph"/>
              <w:spacing w:line="270"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239"/>
              <w:jc w:val="left"/>
              <w:rPr>
                <w:sz w:val="24"/>
              </w:rPr>
            </w:pPr>
            <w:r>
              <w:rPr>
                <w:sz w:val="24"/>
              </w:rPr>
              <w:t xml:space="preserve">0.13 </w:t>
            </w:r>
            <w:r>
              <w:rPr>
                <w:spacing w:val="-2"/>
                <w:sz w:val="24"/>
              </w:rPr>
              <w:t>(0.565)</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4"/>
        </w:trPr>
        <w:tc>
          <w:tcPr>
            <w:tcW w:w="1697" w:type="dxa"/>
          </w:tcPr>
          <w:p w:rsidR="00952D39" w:rsidRDefault="007745DD">
            <w:pPr>
              <w:pStyle w:val="TableParagraph"/>
              <w:spacing w:line="273" w:lineRule="exact"/>
              <w:ind w:left="107"/>
              <w:jc w:val="left"/>
              <w:rPr>
                <w:sz w:val="24"/>
              </w:rPr>
            </w:pPr>
            <w:r>
              <w:rPr>
                <w:spacing w:val="-4"/>
                <w:sz w:val="24"/>
              </w:rPr>
              <w:t>FSOS</w:t>
            </w:r>
          </w:p>
        </w:tc>
        <w:tc>
          <w:tcPr>
            <w:tcW w:w="1765" w:type="dxa"/>
          </w:tcPr>
          <w:p w:rsidR="00952D39" w:rsidRDefault="007745DD">
            <w:pPr>
              <w:pStyle w:val="TableParagraph"/>
              <w:spacing w:line="273"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3" w:lineRule="exact"/>
              <w:ind w:left="187" w:right="184"/>
              <w:rPr>
                <w:sz w:val="24"/>
              </w:rPr>
            </w:pPr>
            <w:r>
              <w:rPr>
                <w:spacing w:val="-2"/>
                <w:sz w:val="24"/>
              </w:rPr>
              <w:t>-</w:t>
            </w:r>
            <w:r>
              <w:rPr>
                <w:spacing w:val="-12"/>
                <w:sz w:val="24"/>
              </w:rPr>
              <w:t>-</w:t>
            </w:r>
          </w:p>
        </w:tc>
        <w:tc>
          <w:tcPr>
            <w:tcW w:w="1753" w:type="dxa"/>
          </w:tcPr>
          <w:p w:rsidR="00952D39" w:rsidRDefault="007745DD">
            <w:pPr>
              <w:pStyle w:val="TableParagraph"/>
              <w:spacing w:line="273" w:lineRule="exact"/>
              <w:ind w:left="164"/>
              <w:jc w:val="left"/>
              <w:rPr>
                <w:sz w:val="24"/>
              </w:rPr>
            </w:pPr>
            <w:r>
              <w:rPr>
                <w:sz w:val="24"/>
              </w:rPr>
              <w:t xml:space="preserve">0.11 </w:t>
            </w:r>
            <w:r>
              <w:rPr>
                <w:spacing w:val="-2"/>
                <w:sz w:val="24"/>
              </w:rPr>
              <w:t>(0.046**)</w:t>
            </w:r>
          </w:p>
        </w:tc>
      </w:tr>
      <w:tr w:rsidR="00952D39">
        <w:trPr>
          <w:trHeight w:val="414"/>
        </w:trPr>
        <w:tc>
          <w:tcPr>
            <w:tcW w:w="1697" w:type="dxa"/>
          </w:tcPr>
          <w:p w:rsidR="00952D39" w:rsidRDefault="007745DD">
            <w:pPr>
              <w:pStyle w:val="TableParagraph"/>
              <w:spacing w:line="270" w:lineRule="exact"/>
              <w:ind w:left="107"/>
              <w:jc w:val="left"/>
              <w:rPr>
                <w:sz w:val="24"/>
              </w:rPr>
            </w:pPr>
            <w:r>
              <w:rPr>
                <w:spacing w:val="-2"/>
                <w:sz w:val="24"/>
              </w:rPr>
              <w:t>FSCGI</w:t>
            </w:r>
          </w:p>
        </w:tc>
        <w:tc>
          <w:tcPr>
            <w:tcW w:w="1765" w:type="dxa"/>
          </w:tcPr>
          <w:p w:rsidR="00952D39" w:rsidRDefault="007745DD">
            <w:pPr>
              <w:pStyle w:val="TableParagraph"/>
              <w:spacing w:line="270" w:lineRule="exact"/>
              <w:ind w:left="122" w:right="1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661" w:type="dxa"/>
          </w:tcPr>
          <w:p w:rsidR="00952D39" w:rsidRDefault="007745DD">
            <w:pPr>
              <w:pStyle w:val="TableParagraph"/>
              <w:spacing w:line="270" w:lineRule="exact"/>
              <w:ind w:left="239"/>
              <w:jc w:val="left"/>
              <w:rPr>
                <w:sz w:val="24"/>
              </w:rPr>
            </w:pPr>
            <w:r>
              <w:rPr>
                <w:sz w:val="24"/>
              </w:rPr>
              <w:t xml:space="preserve">0.03 </w:t>
            </w:r>
            <w:r>
              <w:rPr>
                <w:spacing w:val="-2"/>
                <w:sz w:val="24"/>
              </w:rPr>
              <w:t>(0.919)</w:t>
            </w:r>
          </w:p>
        </w:tc>
        <w:tc>
          <w:tcPr>
            <w:tcW w:w="1753" w:type="dxa"/>
          </w:tcPr>
          <w:p w:rsidR="00952D39" w:rsidRDefault="007745DD">
            <w:pPr>
              <w:pStyle w:val="TableParagraph"/>
              <w:spacing w:line="270" w:lineRule="exact"/>
              <w:ind w:left="233" w:right="230"/>
              <w:rPr>
                <w:sz w:val="24"/>
              </w:rPr>
            </w:pPr>
            <w:r>
              <w:rPr>
                <w:spacing w:val="-2"/>
                <w:sz w:val="24"/>
              </w:rPr>
              <w:t>-</w:t>
            </w:r>
            <w:r>
              <w:rPr>
                <w:spacing w:val="-12"/>
                <w:sz w:val="24"/>
              </w:rPr>
              <w:t>-</w:t>
            </w:r>
          </w:p>
        </w:tc>
      </w:tr>
      <w:tr w:rsidR="00952D39">
        <w:trPr>
          <w:trHeight w:val="412"/>
        </w:trPr>
        <w:tc>
          <w:tcPr>
            <w:tcW w:w="1697" w:type="dxa"/>
          </w:tcPr>
          <w:p w:rsidR="00952D39" w:rsidRDefault="007745DD">
            <w:pPr>
              <w:pStyle w:val="TableParagraph"/>
              <w:spacing w:line="275" w:lineRule="exact"/>
              <w:ind w:left="107"/>
              <w:jc w:val="left"/>
              <w:rPr>
                <w:b/>
                <w:sz w:val="24"/>
              </w:rPr>
            </w:pPr>
            <w:r>
              <w:rPr>
                <w:b/>
                <w:sz w:val="24"/>
              </w:rPr>
              <w:t xml:space="preserve">Log </w:t>
            </w:r>
            <w:r>
              <w:rPr>
                <w:b/>
                <w:spacing w:val="-2"/>
                <w:sz w:val="24"/>
              </w:rPr>
              <w:t>likelihood</w:t>
            </w:r>
          </w:p>
        </w:tc>
        <w:tc>
          <w:tcPr>
            <w:tcW w:w="1765" w:type="dxa"/>
          </w:tcPr>
          <w:p w:rsidR="00952D39" w:rsidRDefault="007745DD">
            <w:pPr>
              <w:pStyle w:val="TableParagraph"/>
              <w:spacing w:line="270" w:lineRule="exact"/>
              <w:ind w:left="122" w:right="116"/>
              <w:rPr>
                <w:sz w:val="24"/>
              </w:rPr>
            </w:pPr>
            <w:r>
              <w:rPr>
                <w:spacing w:val="-2"/>
                <w:sz w:val="24"/>
              </w:rPr>
              <w:t>-67.20</w:t>
            </w:r>
          </w:p>
        </w:tc>
        <w:tc>
          <w:tcPr>
            <w:tcW w:w="1738" w:type="dxa"/>
          </w:tcPr>
          <w:p w:rsidR="00952D39" w:rsidRDefault="007745DD">
            <w:pPr>
              <w:pStyle w:val="TableParagraph"/>
              <w:spacing w:line="270" w:lineRule="exact"/>
              <w:ind w:left="107" w:right="100"/>
              <w:rPr>
                <w:sz w:val="24"/>
              </w:rPr>
            </w:pPr>
            <w:r>
              <w:rPr>
                <w:spacing w:val="-2"/>
                <w:sz w:val="24"/>
              </w:rPr>
              <w:t>-72.47</w:t>
            </w:r>
          </w:p>
        </w:tc>
        <w:tc>
          <w:tcPr>
            <w:tcW w:w="1661" w:type="dxa"/>
          </w:tcPr>
          <w:p w:rsidR="00952D39" w:rsidRDefault="007745DD">
            <w:pPr>
              <w:pStyle w:val="TableParagraph"/>
              <w:spacing w:line="270" w:lineRule="exact"/>
              <w:ind w:left="187" w:right="179"/>
              <w:rPr>
                <w:sz w:val="24"/>
              </w:rPr>
            </w:pPr>
            <w:r>
              <w:rPr>
                <w:spacing w:val="-2"/>
                <w:sz w:val="24"/>
              </w:rPr>
              <w:t>-88.99</w:t>
            </w:r>
          </w:p>
        </w:tc>
        <w:tc>
          <w:tcPr>
            <w:tcW w:w="1753" w:type="dxa"/>
          </w:tcPr>
          <w:p w:rsidR="00952D39" w:rsidRDefault="007745DD">
            <w:pPr>
              <w:pStyle w:val="TableParagraph"/>
              <w:spacing w:line="270" w:lineRule="exact"/>
              <w:ind w:left="233" w:right="225"/>
              <w:rPr>
                <w:sz w:val="24"/>
              </w:rPr>
            </w:pPr>
            <w:r>
              <w:rPr>
                <w:spacing w:val="-2"/>
                <w:sz w:val="24"/>
              </w:rPr>
              <w:t>-97.81</w:t>
            </w:r>
          </w:p>
        </w:tc>
      </w:tr>
      <w:tr w:rsidR="00952D39">
        <w:trPr>
          <w:trHeight w:val="414"/>
        </w:trPr>
        <w:tc>
          <w:tcPr>
            <w:tcW w:w="1697" w:type="dxa"/>
          </w:tcPr>
          <w:p w:rsidR="00952D39" w:rsidRDefault="007745DD">
            <w:pPr>
              <w:pStyle w:val="TableParagraph"/>
              <w:spacing w:line="277" w:lineRule="exact"/>
              <w:ind w:left="107"/>
              <w:jc w:val="left"/>
              <w:rPr>
                <w:b/>
                <w:sz w:val="16"/>
              </w:rPr>
            </w:pPr>
            <w:r>
              <w:rPr>
                <w:b/>
                <w:sz w:val="24"/>
              </w:rPr>
              <w:t>Wald</w:t>
            </w:r>
            <w:r>
              <w:rPr>
                <w:b/>
                <w:spacing w:val="-6"/>
                <w:sz w:val="24"/>
              </w:rPr>
              <w:t xml:space="preserve"> </w:t>
            </w:r>
            <w:r>
              <w:rPr>
                <w:b/>
                <w:spacing w:val="-4"/>
                <w:sz w:val="24"/>
              </w:rPr>
              <w:t>Chi</w:t>
            </w:r>
            <w:r>
              <w:rPr>
                <w:b/>
                <w:spacing w:val="-4"/>
                <w:position w:val="8"/>
                <w:sz w:val="16"/>
              </w:rPr>
              <w:t>2</w:t>
            </w:r>
          </w:p>
        </w:tc>
        <w:tc>
          <w:tcPr>
            <w:tcW w:w="1765" w:type="dxa"/>
          </w:tcPr>
          <w:p w:rsidR="00952D39" w:rsidRDefault="007745DD">
            <w:pPr>
              <w:pStyle w:val="TableParagraph"/>
              <w:spacing w:line="273" w:lineRule="exact"/>
              <w:ind w:left="122" w:right="113"/>
              <w:rPr>
                <w:sz w:val="24"/>
              </w:rPr>
            </w:pPr>
            <w:r>
              <w:rPr>
                <w:spacing w:val="-2"/>
                <w:sz w:val="24"/>
              </w:rPr>
              <w:t>36.74</w:t>
            </w:r>
          </w:p>
        </w:tc>
        <w:tc>
          <w:tcPr>
            <w:tcW w:w="1738" w:type="dxa"/>
          </w:tcPr>
          <w:p w:rsidR="00952D39" w:rsidRDefault="007745DD">
            <w:pPr>
              <w:pStyle w:val="TableParagraph"/>
              <w:spacing w:line="273" w:lineRule="exact"/>
              <w:ind w:left="107" w:right="102"/>
              <w:rPr>
                <w:sz w:val="24"/>
              </w:rPr>
            </w:pPr>
            <w:r>
              <w:rPr>
                <w:spacing w:val="-4"/>
                <w:sz w:val="24"/>
              </w:rPr>
              <w:t>8.24</w:t>
            </w:r>
          </w:p>
        </w:tc>
        <w:tc>
          <w:tcPr>
            <w:tcW w:w="1661" w:type="dxa"/>
          </w:tcPr>
          <w:p w:rsidR="00952D39" w:rsidRDefault="007745DD">
            <w:pPr>
              <w:pStyle w:val="TableParagraph"/>
              <w:spacing w:line="273" w:lineRule="exact"/>
              <w:ind w:left="187" w:right="182"/>
              <w:rPr>
                <w:sz w:val="24"/>
              </w:rPr>
            </w:pPr>
            <w:r>
              <w:rPr>
                <w:spacing w:val="-2"/>
                <w:sz w:val="24"/>
              </w:rPr>
              <w:t>17.34</w:t>
            </w:r>
          </w:p>
        </w:tc>
        <w:tc>
          <w:tcPr>
            <w:tcW w:w="1753" w:type="dxa"/>
          </w:tcPr>
          <w:p w:rsidR="00952D39" w:rsidRDefault="007745DD">
            <w:pPr>
              <w:pStyle w:val="TableParagraph"/>
              <w:spacing w:line="273" w:lineRule="exact"/>
              <w:ind w:left="233" w:right="228"/>
              <w:rPr>
                <w:sz w:val="24"/>
              </w:rPr>
            </w:pPr>
            <w:r>
              <w:rPr>
                <w:spacing w:val="-2"/>
                <w:sz w:val="24"/>
              </w:rPr>
              <w:t>11.64</w:t>
            </w:r>
          </w:p>
        </w:tc>
      </w:tr>
      <w:tr w:rsidR="00952D39">
        <w:trPr>
          <w:trHeight w:val="414"/>
        </w:trPr>
        <w:tc>
          <w:tcPr>
            <w:tcW w:w="1697" w:type="dxa"/>
          </w:tcPr>
          <w:p w:rsidR="00952D39" w:rsidRDefault="007745DD">
            <w:pPr>
              <w:pStyle w:val="TableParagraph"/>
              <w:spacing w:line="275" w:lineRule="exact"/>
              <w:ind w:left="107"/>
              <w:jc w:val="left"/>
              <w:rPr>
                <w:b/>
                <w:sz w:val="24"/>
              </w:rPr>
            </w:pPr>
            <w:r>
              <w:rPr>
                <w:b/>
                <w:spacing w:val="-2"/>
                <w:sz w:val="24"/>
              </w:rPr>
              <w:t>p-value</w:t>
            </w:r>
          </w:p>
        </w:tc>
        <w:tc>
          <w:tcPr>
            <w:tcW w:w="1765" w:type="dxa"/>
          </w:tcPr>
          <w:p w:rsidR="00952D39" w:rsidRDefault="007745DD">
            <w:pPr>
              <w:pStyle w:val="TableParagraph"/>
              <w:spacing w:line="270" w:lineRule="exact"/>
              <w:ind w:left="122" w:right="113"/>
              <w:rPr>
                <w:sz w:val="24"/>
              </w:rPr>
            </w:pPr>
            <w:r>
              <w:rPr>
                <w:spacing w:val="-2"/>
                <w:sz w:val="24"/>
              </w:rPr>
              <w:t>0.0000</w:t>
            </w:r>
          </w:p>
        </w:tc>
        <w:tc>
          <w:tcPr>
            <w:tcW w:w="1738" w:type="dxa"/>
          </w:tcPr>
          <w:p w:rsidR="00952D39" w:rsidRDefault="007745DD">
            <w:pPr>
              <w:pStyle w:val="TableParagraph"/>
              <w:spacing w:line="270" w:lineRule="exact"/>
              <w:ind w:left="107" w:right="102"/>
              <w:rPr>
                <w:sz w:val="24"/>
              </w:rPr>
            </w:pPr>
            <w:r>
              <w:rPr>
                <w:spacing w:val="-2"/>
                <w:sz w:val="24"/>
              </w:rPr>
              <w:t>0.0163</w:t>
            </w:r>
          </w:p>
        </w:tc>
        <w:tc>
          <w:tcPr>
            <w:tcW w:w="1661" w:type="dxa"/>
          </w:tcPr>
          <w:p w:rsidR="00952D39" w:rsidRDefault="007745DD">
            <w:pPr>
              <w:pStyle w:val="TableParagraph"/>
              <w:spacing w:line="270" w:lineRule="exact"/>
              <w:ind w:left="187" w:right="182"/>
              <w:rPr>
                <w:sz w:val="24"/>
              </w:rPr>
            </w:pPr>
            <w:r>
              <w:rPr>
                <w:spacing w:val="-2"/>
                <w:sz w:val="24"/>
              </w:rPr>
              <w:t>0.0039</w:t>
            </w:r>
          </w:p>
        </w:tc>
        <w:tc>
          <w:tcPr>
            <w:tcW w:w="1753" w:type="dxa"/>
          </w:tcPr>
          <w:p w:rsidR="00952D39" w:rsidRDefault="007745DD">
            <w:pPr>
              <w:pStyle w:val="TableParagraph"/>
              <w:spacing w:line="270" w:lineRule="exact"/>
              <w:ind w:left="233" w:right="228"/>
              <w:rPr>
                <w:sz w:val="24"/>
              </w:rPr>
            </w:pPr>
            <w:r>
              <w:rPr>
                <w:spacing w:val="-2"/>
                <w:sz w:val="24"/>
              </w:rPr>
              <w:t>0.0030</w:t>
            </w:r>
          </w:p>
        </w:tc>
      </w:tr>
    </w:tbl>
    <w:p w:rsidR="00952D39" w:rsidRDefault="00952D39">
      <w:pPr>
        <w:pStyle w:val="BodyText"/>
        <w:spacing w:before="10"/>
        <w:rPr>
          <w:b/>
          <w:sz w:val="50"/>
        </w:rPr>
      </w:pPr>
    </w:p>
    <w:p w:rsidR="00952D39" w:rsidRDefault="007745DD">
      <w:pPr>
        <w:pStyle w:val="BodyText"/>
        <w:spacing w:before="1" w:line="360" w:lineRule="auto"/>
        <w:ind w:left="1031" w:right="893"/>
        <w:jc w:val="both"/>
      </w:pPr>
      <w:r>
        <w:t>Table 3.2 shows the Logistic Regression with Respect to Firm size.</w:t>
      </w:r>
      <w:r>
        <w:rPr>
          <w:spacing w:val="-1"/>
        </w:rPr>
        <w:t xml:space="preserve"> </w:t>
      </w:r>
      <w:r>
        <w:t>We ran total 4 Models of logistic regression. The constant value for Model 1: -l31.75 (0.000), Model 2:- 110.32 (0.008),</w:t>
      </w:r>
      <w:r>
        <w:rPr>
          <w:spacing w:val="-3"/>
        </w:rPr>
        <w:t xml:space="preserve"> </w:t>
      </w:r>
      <w:r>
        <w:t>Model</w:t>
      </w:r>
      <w:r>
        <w:rPr>
          <w:spacing w:val="-3"/>
        </w:rPr>
        <w:t xml:space="preserve"> </w:t>
      </w:r>
      <w:r>
        <w:t>3:</w:t>
      </w:r>
      <w:r>
        <w:rPr>
          <w:spacing w:val="-3"/>
        </w:rPr>
        <w:t xml:space="preserve"> </w:t>
      </w:r>
      <w:r>
        <w:t>-</w:t>
      </w:r>
      <w:r>
        <w:rPr>
          <w:spacing w:val="-4"/>
        </w:rPr>
        <w:t xml:space="preserve"> </w:t>
      </w:r>
      <w:r>
        <w:t>7.79(0.069)</w:t>
      </w:r>
      <w:r>
        <w:rPr>
          <w:spacing w:val="-4"/>
        </w:rPr>
        <w:t xml:space="preserve"> </w:t>
      </w:r>
      <w:r>
        <w:t>and</w:t>
      </w:r>
      <w:r>
        <w:rPr>
          <w:spacing w:val="-3"/>
        </w:rPr>
        <w:t xml:space="preserve"> </w:t>
      </w:r>
      <w:r>
        <w:t>for</w:t>
      </w:r>
      <w:r>
        <w:rPr>
          <w:spacing w:val="-3"/>
        </w:rPr>
        <w:t xml:space="preserve"> </w:t>
      </w:r>
      <w:r>
        <w:t>Model</w:t>
      </w:r>
      <w:r>
        <w:rPr>
          <w:spacing w:val="-3"/>
        </w:rPr>
        <w:t xml:space="preserve"> </w:t>
      </w:r>
      <w:r>
        <w:t>4</w:t>
      </w:r>
      <w:r>
        <w:rPr>
          <w:spacing w:val="-3"/>
        </w:rPr>
        <w:t xml:space="preserve"> </w:t>
      </w:r>
      <w:r>
        <w:t>is</w:t>
      </w:r>
      <w:r>
        <w:rPr>
          <w:spacing w:val="-2"/>
        </w:rPr>
        <w:t xml:space="preserve"> </w:t>
      </w:r>
      <w:r>
        <w:t>-5.91(0.082).</w:t>
      </w:r>
      <w:r>
        <w:rPr>
          <w:spacing w:val="-3"/>
        </w:rPr>
        <w:t xml:space="preserve"> </w:t>
      </w:r>
      <w:r>
        <w:t>We</w:t>
      </w:r>
      <w:r>
        <w:rPr>
          <w:spacing w:val="-4"/>
        </w:rPr>
        <w:t xml:space="preserve"> </w:t>
      </w:r>
      <w:r>
        <w:t>ran</w:t>
      </w:r>
      <w:r>
        <w:rPr>
          <w:spacing w:val="-3"/>
        </w:rPr>
        <w:t xml:space="preserve"> </w:t>
      </w:r>
      <w:r>
        <w:t>logistic</w:t>
      </w:r>
      <w:r>
        <w:rPr>
          <w:spacing w:val="-4"/>
        </w:rPr>
        <w:t xml:space="preserve"> </w:t>
      </w:r>
      <w:r>
        <w:t>regression between the financial constraint variable Firm Size and seven variables of corporate governance.</w:t>
      </w:r>
      <w:r>
        <w:rPr>
          <w:spacing w:val="-15"/>
        </w:rPr>
        <w:t xml:space="preserve"> </w:t>
      </w:r>
      <w:r>
        <w:t>The</w:t>
      </w:r>
      <w:r>
        <w:rPr>
          <w:spacing w:val="-15"/>
        </w:rPr>
        <w:t xml:space="preserve"> </w:t>
      </w:r>
      <w:r>
        <w:t>dependent</w:t>
      </w:r>
      <w:r>
        <w:rPr>
          <w:spacing w:val="-15"/>
        </w:rPr>
        <w:t xml:space="preserve"> </w:t>
      </w:r>
      <w:r>
        <w:t>variable</w:t>
      </w:r>
      <w:r>
        <w:rPr>
          <w:spacing w:val="-15"/>
        </w:rPr>
        <w:t xml:space="preserve"> </w:t>
      </w:r>
      <w:r>
        <w:t>was</w:t>
      </w:r>
      <w:r>
        <w:rPr>
          <w:spacing w:val="-15"/>
        </w:rPr>
        <w:t xml:space="preserve"> </w:t>
      </w:r>
      <w:r>
        <w:t>EXPD</w:t>
      </w:r>
      <w:r>
        <w:rPr>
          <w:spacing w:val="-15"/>
        </w:rPr>
        <w:t xml:space="preserve"> </w:t>
      </w:r>
      <w:r>
        <w:t>in</w:t>
      </w:r>
      <w:r>
        <w:rPr>
          <w:spacing w:val="-15"/>
        </w:rPr>
        <w:t xml:space="preserve"> </w:t>
      </w:r>
      <w:r>
        <w:t>the</w:t>
      </w:r>
      <w:r>
        <w:rPr>
          <w:spacing w:val="-15"/>
        </w:rPr>
        <w:t xml:space="preserve"> </w:t>
      </w:r>
      <w:r>
        <w:t>Model</w:t>
      </w:r>
      <w:r>
        <w:rPr>
          <w:spacing w:val="-15"/>
        </w:rPr>
        <w:t xml:space="preserve"> </w:t>
      </w:r>
      <w:r>
        <w:t>whereas</w:t>
      </w:r>
      <w:r>
        <w:rPr>
          <w:spacing w:val="-15"/>
        </w:rPr>
        <w:t xml:space="preserve"> </w:t>
      </w:r>
      <w:r>
        <w:t>independent</w:t>
      </w:r>
      <w:r>
        <w:rPr>
          <w:spacing w:val="-15"/>
        </w:rPr>
        <w:t xml:space="preserve"> </w:t>
      </w:r>
      <w:r>
        <w:t>variables were</w:t>
      </w:r>
      <w:r>
        <w:rPr>
          <w:spacing w:val="-3"/>
        </w:rPr>
        <w:t xml:space="preserve"> </w:t>
      </w:r>
      <w:r>
        <w:t>firm</w:t>
      </w:r>
      <w:r>
        <w:rPr>
          <w:spacing w:val="-2"/>
        </w:rPr>
        <w:t xml:space="preserve"> </w:t>
      </w:r>
      <w:r>
        <w:t>size</w:t>
      </w:r>
      <w:r>
        <w:rPr>
          <w:spacing w:val="-3"/>
        </w:rPr>
        <w:t xml:space="preserve"> </w:t>
      </w:r>
      <w:r>
        <w:t>and all</w:t>
      </w:r>
      <w:r>
        <w:rPr>
          <w:spacing w:val="-1"/>
        </w:rPr>
        <w:t xml:space="preserve"> </w:t>
      </w:r>
      <w:r>
        <w:t>variable</w:t>
      </w:r>
      <w:r>
        <w:t>s</w:t>
      </w:r>
      <w:r>
        <w:rPr>
          <w:spacing w:val="-2"/>
        </w:rPr>
        <w:t xml:space="preserve"> </w:t>
      </w:r>
      <w:r>
        <w:t>of</w:t>
      </w:r>
      <w:r>
        <w:rPr>
          <w:spacing w:val="-2"/>
        </w:rPr>
        <w:t xml:space="preserve"> </w:t>
      </w:r>
      <w:r>
        <w:t>corporate</w:t>
      </w:r>
      <w:r>
        <w:rPr>
          <w:spacing w:val="-1"/>
        </w:rPr>
        <w:t xml:space="preserve"> </w:t>
      </w:r>
      <w:r>
        <w:t>governance.</w:t>
      </w:r>
      <w:r>
        <w:rPr>
          <w:spacing w:val="-1"/>
        </w:rPr>
        <w:t xml:space="preserve"> </w:t>
      </w:r>
      <w:r>
        <w:t>The</w:t>
      </w:r>
      <w:r>
        <w:rPr>
          <w:spacing w:val="-1"/>
        </w:rPr>
        <w:t xml:space="preserve"> </w:t>
      </w:r>
      <w:r>
        <w:t>coefficient</w:t>
      </w:r>
      <w:r>
        <w:rPr>
          <w:spacing w:val="-2"/>
        </w:rPr>
        <w:t xml:space="preserve"> </w:t>
      </w:r>
      <w:r>
        <w:t>value</w:t>
      </w:r>
      <w:r>
        <w:rPr>
          <w:spacing w:val="-2"/>
        </w:rPr>
        <w:t xml:space="preserve"> </w:t>
      </w:r>
      <w:r>
        <w:t>and</w:t>
      </w:r>
      <w:r>
        <w:rPr>
          <w:spacing w:val="-1"/>
        </w:rPr>
        <w:t xml:space="preserve"> </w:t>
      </w:r>
      <w:r>
        <w:t>p</w:t>
      </w:r>
      <w:r>
        <w:rPr>
          <w:spacing w:val="-2"/>
        </w:rPr>
        <w:t xml:space="preserve"> value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40" o:spid="_x0000_s1108" style="position:absolute;margin-left:30.95pt;margin-top:0;width:.5pt;height:792.1pt;z-index:15802880;mso-position-horizontal-relative:page;mso-position-vertical-relative:page" fillcolor="black" stroked="f">
            <w10:wrap anchorx="page" anchory="page"/>
          </v:rect>
        </w:pict>
      </w:r>
      <w:r>
        <w:pict>
          <v:rect id="docshape141" o:spid="_x0000_s1107" style="position:absolute;margin-left:580.65pt;margin-top:0;width:.5pt;height:792.1pt;z-index:1580339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0"/>
        <w:jc w:val="both"/>
      </w:pPr>
      <w:proofErr w:type="gramStart"/>
      <w:r>
        <w:t>for</w:t>
      </w:r>
      <w:proofErr w:type="gramEnd"/>
      <w:r>
        <w:t xml:space="preserve"> Firm size is 5.85 and (0.000**) respectively then we wrote coefficient value and (p) value for corporate governance variables in model 1. The coefficient value and p value for Board Structure is 2.44 and (0.682).Board structure has insignificant value.</w:t>
      </w:r>
      <w:r>
        <w:t xml:space="preserve"> For Audit Disclosure</w:t>
      </w:r>
      <w:r>
        <w:rPr>
          <w:spacing w:val="-15"/>
        </w:rPr>
        <w:t xml:space="preserve"> </w:t>
      </w:r>
      <w:r>
        <w:t>is</w:t>
      </w:r>
      <w:r>
        <w:rPr>
          <w:spacing w:val="-15"/>
        </w:rPr>
        <w:t xml:space="preserve"> </w:t>
      </w:r>
      <w:r>
        <w:t>15.04</w:t>
      </w:r>
      <w:r>
        <w:rPr>
          <w:spacing w:val="-14"/>
        </w:rPr>
        <w:t xml:space="preserve"> </w:t>
      </w:r>
      <w:r>
        <w:t>and</w:t>
      </w:r>
      <w:r>
        <w:rPr>
          <w:spacing w:val="-14"/>
        </w:rPr>
        <w:t xml:space="preserve"> </w:t>
      </w:r>
      <w:r>
        <w:t>(0.045*).</w:t>
      </w:r>
      <w:r>
        <w:rPr>
          <w:spacing w:val="-14"/>
        </w:rPr>
        <w:t xml:space="preserve"> </w:t>
      </w:r>
      <w:r>
        <w:t>Audit</w:t>
      </w:r>
      <w:r>
        <w:rPr>
          <w:spacing w:val="-14"/>
        </w:rPr>
        <w:t xml:space="preserve"> </w:t>
      </w:r>
      <w:r>
        <w:t>disclosure</w:t>
      </w:r>
      <w:r>
        <w:rPr>
          <w:spacing w:val="-14"/>
        </w:rPr>
        <w:t xml:space="preserve"> </w:t>
      </w:r>
      <w:r>
        <w:t>has</w:t>
      </w:r>
      <w:r>
        <w:rPr>
          <w:spacing w:val="-14"/>
        </w:rPr>
        <w:t xml:space="preserve"> </w:t>
      </w:r>
      <w:r>
        <w:t>positive</w:t>
      </w:r>
      <w:r>
        <w:rPr>
          <w:spacing w:val="-15"/>
        </w:rPr>
        <w:t xml:space="preserve"> </w:t>
      </w:r>
      <w:r>
        <w:t>value</w:t>
      </w:r>
      <w:r>
        <w:rPr>
          <w:spacing w:val="-15"/>
        </w:rPr>
        <w:t xml:space="preserve"> </w:t>
      </w:r>
      <w:r>
        <w:t>significant</w:t>
      </w:r>
      <w:r>
        <w:rPr>
          <w:spacing w:val="-14"/>
        </w:rPr>
        <w:t xml:space="preserve"> </w:t>
      </w:r>
      <w:r>
        <w:t>at</w:t>
      </w:r>
      <w:r>
        <w:rPr>
          <w:spacing w:val="-14"/>
        </w:rPr>
        <w:t xml:space="preserve"> </w:t>
      </w:r>
      <w:r>
        <w:t>5%</w:t>
      </w:r>
      <w:r>
        <w:rPr>
          <w:spacing w:val="-15"/>
        </w:rPr>
        <w:t xml:space="preserve"> </w:t>
      </w:r>
      <w:r>
        <w:t xml:space="preserve">level. For Disclosure and Transparency is 4.27 (0.427). </w:t>
      </w:r>
      <w:proofErr w:type="gramStart"/>
      <w:r>
        <w:t>For Remuneration Committee -2.38 and (0.658).</w:t>
      </w:r>
      <w:proofErr w:type="gramEnd"/>
      <w:r>
        <w:t xml:space="preserve"> For</w:t>
      </w:r>
      <w:r>
        <w:t xml:space="preserve"> Shareholders Right -5.55 (0.327).Shareholder right has negative and insignificant value. </w:t>
      </w:r>
      <w:proofErr w:type="gramStart"/>
      <w:r>
        <w:t>For Ownership Structure is -1.56 (0.532).</w:t>
      </w:r>
      <w:proofErr w:type="gramEnd"/>
      <w:r>
        <w:t xml:space="preserve"> Remuneration committee, shareholders right and ownership structure have negative and insignificant value. CGI coefficient</w:t>
      </w:r>
      <w:r>
        <w:rPr>
          <w:spacing w:val="-11"/>
        </w:rPr>
        <w:t xml:space="preserve"> </w:t>
      </w:r>
      <w:r>
        <w:t>va</w:t>
      </w:r>
      <w:r>
        <w:t>lue</w:t>
      </w:r>
      <w:r>
        <w:rPr>
          <w:spacing w:val="-11"/>
        </w:rPr>
        <w:t xml:space="preserve"> </w:t>
      </w:r>
      <w:r>
        <w:t>is</w:t>
      </w:r>
      <w:r>
        <w:rPr>
          <w:spacing w:val="-9"/>
        </w:rPr>
        <w:t xml:space="preserve"> </w:t>
      </w:r>
      <w:r>
        <w:t>10.41</w:t>
      </w:r>
      <w:r>
        <w:rPr>
          <w:spacing w:val="-8"/>
        </w:rPr>
        <w:t xml:space="preserve"> </w:t>
      </w:r>
      <w:r>
        <w:t>p</w:t>
      </w:r>
      <w:r>
        <w:rPr>
          <w:spacing w:val="-10"/>
        </w:rPr>
        <w:t xml:space="preserve"> </w:t>
      </w:r>
      <w:r>
        <w:t>value</w:t>
      </w:r>
      <w:r>
        <w:rPr>
          <w:spacing w:val="-10"/>
        </w:rPr>
        <w:t xml:space="preserve"> </w:t>
      </w:r>
      <w:proofErr w:type="gramStart"/>
      <w:r>
        <w:t>is(</w:t>
      </w:r>
      <w:proofErr w:type="gramEnd"/>
      <w:r>
        <w:t>0.232)</w:t>
      </w:r>
      <w:r>
        <w:rPr>
          <w:spacing w:val="-10"/>
        </w:rPr>
        <w:t xml:space="preserve"> </w:t>
      </w:r>
      <w:r>
        <w:t>respectively.</w:t>
      </w:r>
      <w:r>
        <w:rPr>
          <w:spacing w:val="-10"/>
        </w:rPr>
        <w:t xml:space="preserve"> </w:t>
      </w:r>
      <w:r>
        <w:t>CGI</w:t>
      </w:r>
      <w:r>
        <w:rPr>
          <w:spacing w:val="-14"/>
        </w:rPr>
        <w:t xml:space="preserve"> </w:t>
      </w:r>
      <w:r>
        <w:t>has</w:t>
      </w:r>
      <w:r>
        <w:rPr>
          <w:spacing w:val="-9"/>
        </w:rPr>
        <w:t xml:space="preserve"> </w:t>
      </w:r>
      <w:r>
        <w:t>insignificant</w:t>
      </w:r>
      <w:r>
        <w:rPr>
          <w:spacing w:val="-9"/>
        </w:rPr>
        <w:t xml:space="preserve"> </w:t>
      </w:r>
      <w:r>
        <w:t>value</w:t>
      </w:r>
      <w:r>
        <w:rPr>
          <w:spacing w:val="-10"/>
        </w:rPr>
        <w:t xml:space="preserve"> </w:t>
      </w:r>
      <w:r>
        <w:t>and</w:t>
      </w:r>
      <w:r>
        <w:rPr>
          <w:spacing w:val="-10"/>
        </w:rPr>
        <w:t xml:space="preserve"> </w:t>
      </w:r>
      <w:r>
        <w:t xml:space="preserve">we ran model 2 for total CGI due to </w:t>
      </w:r>
      <w:proofErr w:type="spellStart"/>
      <w:r>
        <w:t>multicollinearity</w:t>
      </w:r>
      <w:proofErr w:type="spellEnd"/>
      <w:r>
        <w:t>.</w:t>
      </w:r>
    </w:p>
    <w:p w:rsidR="00952D39" w:rsidRDefault="007745DD">
      <w:pPr>
        <w:pStyle w:val="BodyText"/>
        <w:spacing w:before="200" w:line="360" w:lineRule="auto"/>
        <w:ind w:left="1031" w:right="895"/>
        <w:jc w:val="both"/>
      </w:pPr>
      <w:r>
        <w:t>In</w:t>
      </w:r>
      <w:r>
        <w:rPr>
          <w:spacing w:val="-15"/>
        </w:rPr>
        <w:t xml:space="preserve"> </w:t>
      </w:r>
      <w:r>
        <w:t>model</w:t>
      </w:r>
      <w:r>
        <w:rPr>
          <w:spacing w:val="-15"/>
        </w:rPr>
        <w:t xml:space="preserve"> </w:t>
      </w:r>
      <w:r>
        <w:t>3</w:t>
      </w:r>
      <w:r>
        <w:rPr>
          <w:spacing w:val="-15"/>
        </w:rPr>
        <w:t xml:space="preserve"> </w:t>
      </w:r>
      <w:r>
        <w:t>we</w:t>
      </w:r>
      <w:r>
        <w:rPr>
          <w:spacing w:val="-15"/>
        </w:rPr>
        <w:t xml:space="preserve"> </w:t>
      </w:r>
      <w:r>
        <w:t>created</w:t>
      </w:r>
      <w:r>
        <w:rPr>
          <w:spacing w:val="-15"/>
        </w:rPr>
        <w:t xml:space="preserve"> </w:t>
      </w:r>
      <w:r>
        <w:t>interactions</w:t>
      </w:r>
      <w:r>
        <w:rPr>
          <w:spacing w:val="-15"/>
        </w:rPr>
        <w:t xml:space="preserve"> </w:t>
      </w:r>
      <w:r>
        <w:t>between</w:t>
      </w:r>
      <w:r>
        <w:rPr>
          <w:spacing w:val="-13"/>
        </w:rPr>
        <w:t xml:space="preserve"> </w:t>
      </w:r>
      <w:r>
        <w:t>financial</w:t>
      </w:r>
      <w:r>
        <w:rPr>
          <w:spacing w:val="-15"/>
        </w:rPr>
        <w:t xml:space="preserve"> </w:t>
      </w:r>
      <w:r>
        <w:t>constraint</w:t>
      </w:r>
      <w:r>
        <w:rPr>
          <w:spacing w:val="-14"/>
        </w:rPr>
        <w:t xml:space="preserve"> </w:t>
      </w:r>
      <w:r>
        <w:t>variable</w:t>
      </w:r>
      <w:r>
        <w:rPr>
          <w:spacing w:val="-15"/>
        </w:rPr>
        <w:t xml:space="preserve"> </w:t>
      </w:r>
      <w:r>
        <w:t>Firm</w:t>
      </w:r>
      <w:r>
        <w:rPr>
          <w:spacing w:val="-15"/>
        </w:rPr>
        <w:t xml:space="preserve"> </w:t>
      </w:r>
      <w:r>
        <w:t>size</w:t>
      </w:r>
      <w:r>
        <w:rPr>
          <w:spacing w:val="-15"/>
        </w:rPr>
        <w:t xml:space="preserve"> </w:t>
      </w:r>
      <w:r>
        <w:t>and</w:t>
      </w:r>
      <w:r>
        <w:rPr>
          <w:spacing w:val="-15"/>
        </w:rPr>
        <w:t xml:space="preserve"> </w:t>
      </w:r>
      <w:r>
        <w:t>seven variables</w:t>
      </w:r>
      <w:r>
        <w:rPr>
          <w:spacing w:val="-12"/>
        </w:rPr>
        <w:t xml:space="preserve"> </w:t>
      </w:r>
      <w:r>
        <w:t>of</w:t>
      </w:r>
      <w:r>
        <w:rPr>
          <w:spacing w:val="-10"/>
        </w:rPr>
        <w:t xml:space="preserve"> </w:t>
      </w:r>
      <w:r>
        <w:t>corporate</w:t>
      </w:r>
      <w:r>
        <w:rPr>
          <w:spacing w:val="-10"/>
        </w:rPr>
        <w:t xml:space="preserve"> </w:t>
      </w:r>
      <w:r>
        <w:t>governan</w:t>
      </w:r>
      <w:r>
        <w:t>ce.</w:t>
      </w:r>
      <w:r>
        <w:rPr>
          <w:spacing w:val="-9"/>
        </w:rPr>
        <w:t xml:space="preserve"> </w:t>
      </w:r>
      <w:r>
        <w:t>In</w:t>
      </w:r>
      <w:r>
        <w:rPr>
          <w:spacing w:val="-10"/>
        </w:rPr>
        <w:t xml:space="preserve"> </w:t>
      </w:r>
      <w:r>
        <w:t>model</w:t>
      </w:r>
      <w:r>
        <w:rPr>
          <w:spacing w:val="-12"/>
        </w:rPr>
        <w:t xml:space="preserve"> </w:t>
      </w:r>
      <w:r>
        <w:t>3</w:t>
      </w:r>
      <w:r>
        <w:rPr>
          <w:spacing w:val="-10"/>
        </w:rPr>
        <w:t xml:space="preserve"> </w:t>
      </w:r>
      <w:r>
        <w:t>following</w:t>
      </w:r>
      <w:r>
        <w:rPr>
          <w:spacing w:val="-13"/>
        </w:rPr>
        <w:t xml:space="preserve"> </w:t>
      </w:r>
      <w:r>
        <w:t>interactions</w:t>
      </w:r>
      <w:r>
        <w:rPr>
          <w:spacing w:val="-11"/>
        </w:rPr>
        <w:t xml:space="preserve"> </w:t>
      </w:r>
      <w:r>
        <w:t>had</w:t>
      </w:r>
      <w:r>
        <w:rPr>
          <w:spacing w:val="-10"/>
        </w:rPr>
        <w:t xml:space="preserve"> </w:t>
      </w:r>
      <w:r>
        <w:t>significant</w:t>
      </w:r>
      <w:r>
        <w:rPr>
          <w:spacing w:val="-11"/>
        </w:rPr>
        <w:t xml:space="preserve"> </w:t>
      </w:r>
      <w:r>
        <w:t>values. Firm size and Audit Disclosure (FSAD) Coefficient value and p value is 0.42*and (0.037) respectively.</w:t>
      </w:r>
      <w:r>
        <w:rPr>
          <w:spacing w:val="-11"/>
        </w:rPr>
        <w:t xml:space="preserve"> </w:t>
      </w:r>
      <w:r>
        <w:t>FAAD</w:t>
      </w:r>
      <w:r>
        <w:rPr>
          <w:spacing w:val="-14"/>
        </w:rPr>
        <w:t xml:space="preserve"> </w:t>
      </w:r>
      <w:r>
        <w:t>has</w:t>
      </w:r>
      <w:r>
        <w:rPr>
          <w:spacing w:val="-8"/>
        </w:rPr>
        <w:t xml:space="preserve"> </w:t>
      </w:r>
      <w:r>
        <w:t>positive</w:t>
      </w:r>
      <w:r>
        <w:rPr>
          <w:spacing w:val="-14"/>
        </w:rPr>
        <w:t xml:space="preserve"> </w:t>
      </w:r>
      <w:r>
        <w:t>value</w:t>
      </w:r>
      <w:r>
        <w:rPr>
          <w:spacing w:val="-14"/>
        </w:rPr>
        <w:t xml:space="preserve"> </w:t>
      </w:r>
      <w:r>
        <w:t>significant</w:t>
      </w:r>
      <w:r>
        <w:rPr>
          <w:spacing w:val="-10"/>
        </w:rPr>
        <w:t xml:space="preserve"> </w:t>
      </w:r>
      <w:r>
        <w:t>at</w:t>
      </w:r>
      <w:r>
        <w:rPr>
          <w:spacing w:val="-13"/>
        </w:rPr>
        <w:t xml:space="preserve"> </w:t>
      </w:r>
      <w:r>
        <w:t>5%</w:t>
      </w:r>
      <w:r>
        <w:rPr>
          <w:spacing w:val="-14"/>
        </w:rPr>
        <w:t xml:space="preserve"> </w:t>
      </w:r>
      <w:r>
        <w:t>level.</w:t>
      </w:r>
      <w:r>
        <w:rPr>
          <w:spacing w:val="-9"/>
        </w:rPr>
        <w:t xml:space="preserve"> </w:t>
      </w:r>
      <w:proofErr w:type="gramStart"/>
      <w:r>
        <w:t>Firm</w:t>
      </w:r>
      <w:r>
        <w:rPr>
          <w:spacing w:val="-13"/>
        </w:rPr>
        <w:t xml:space="preserve"> </w:t>
      </w:r>
      <w:r>
        <w:t>size</w:t>
      </w:r>
      <w:r>
        <w:rPr>
          <w:spacing w:val="-14"/>
        </w:rPr>
        <w:t xml:space="preserve"> </w:t>
      </w:r>
      <w:r>
        <w:t>and</w:t>
      </w:r>
      <w:r>
        <w:rPr>
          <w:spacing w:val="-13"/>
        </w:rPr>
        <w:t xml:space="preserve"> </w:t>
      </w:r>
      <w:r>
        <w:t>Disclosure</w:t>
      </w:r>
      <w:r>
        <w:rPr>
          <w:spacing w:val="-12"/>
        </w:rPr>
        <w:t xml:space="preserve"> </w:t>
      </w:r>
      <w:r>
        <w:t>and Transparency</w:t>
      </w:r>
      <w:r>
        <w:rPr>
          <w:spacing w:val="-15"/>
        </w:rPr>
        <w:t xml:space="preserve"> </w:t>
      </w:r>
      <w:r>
        <w:t>(FSDT)</w:t>
      </w:r>
      <w:r>
        <w:rPr>
          <w:spacing w:val="-15"/>
        </w:rPr>
        <w:t xml:space="preserve"> </w:t>
      </w:r>
      <w:r>
        <w:t>Coefficient</w:t>
      </w:r>
      <w:r>
        <w:rPr>
          <w:spacing w:val="-15"/>
        </w:rPr>
        <w:t xml:space="preserve"> </w:t>
      </w:r>
      <w:r>
        <w:t>value</w:t>
      </w:r>
      <w:r>
        <w:rPr>
          <w:spacing w:val="-15"/>
        </w:rPr>
        <w:t xml:space="preserve"> </w:t>
      </w:r>
      <w:r>
        <w:t>and</w:t>
      </w:r>
      <w:r>
        <w:rPr>
          <w:spacing w:val="-15"/>
        </w:rPr>
        <w:t xml:space="preserve"> </w:t>
      </w:r>
      <w:r>
        <w:t>p</w:t>
      </w:r>
      <w:r>
        <w:rPr>
          <w:spacing w:val="-14"/>
        </w:rPr>
        <w:t xml:space="preserve"> </w:t>
      </w:r>
      <w:r>
        <w:t>value</w:t>
      </w:r>
      <w:r>
        <w:rPr>
          <w:spacing w:val="-15"/>
        </w:rPr>
        <w:t xml:space="preserve"> </w:t>
      </w:r>
      <w:r>
        <w:t>is0.46*</w:t>
      </w:r>
      <w:r>
        <w:rPr>
          <w:spacing w:val="-15"/>
        </w:rPr>
        <w:t xml:space="preserve"> </w:t>
      </w:r>
      <w:r>
        <w:t>and</w:t>
      </w:r>
      <w:r>
        <w:rPr>
          <w:spacing w:val="-13"/>
        </w:rPr>
        <w:t xml:space="preserve"> </w:t>
      </w:r>
      <w:r>
        <w:t>(0.023)</w:t>
      </w:r>
      <w:r>
        <w:rPr>
          <w:spacing w:val="-14"/>
        </w:rPr>
        <w:t xml:space="preserve"> </w:t>
      </w:r>
      <w:r>
        <w:t>respectively.</w:t>
      </w:r>
      <w:proofErr w:type="gramEnd"/>
      <w:r>
        <w:rPr>
          <w:spacing w:val="-13"/>
        </w:rPr>
        <w:t xml:space="preserve"> </w:t>
      </w:r>
      <w:r>
        <w:t>FSDT has</w:t>
      </w:r>
      <w:r>
        <w:rPr>
          <w:spacing w:val="-1"/>
        </w:rPr>
        <w:t xml:space="preserve"> </w:t>
      </w:r>
      <w:r>
        <w:t>positive</w:t>
      </w:r>
      <w:r>
        <w:rPr>
          <w:spacing w:val="-2"/>
        </w:rPr>
        <w:t xml:space="preserve"> </w:t>
      </w:r>
      <w:r>
        <w:t>value</w:t>
      </w:r>
      <w:r>
        <w:rPr>
          <w:spacing w:val="-2"/>
        </w:rPr>
        <w:t xml:space="preserve"> </w:t>
      </w:r>
      <w:r>
        <w:t>significant</w:t>
      </w:r>
      <w:r>
        <w:rPr>
          <w:spacing w:val="-1"/>
        </w:rPr>
        <w:t xml:space="preserve"> </w:t>
      </w:r>
      <w:r>
        <w:t>at</w:t>
      </w:r>
      <w:r>
        <w:rPr>
          <w:spacing w:val="-1"/>
        </w:rPr>
        <w:t xml:space="preserve"> </w:t>
      </w:r>
      <w:r>
        <w:t>5%</w:t>
      </w:r>
      <w:r>
        <w:rPr>
          <w:spacing w:val="-2"/>
        </w:rPr>
        <w:t xml:space="preserve"> </w:t>
      </w:r>
      <w:r>
        <w:t>level.</w:t>
      </w:r>
      <w:r>
        <w:rPr>
          <w:spacing w:val="-1"/>
        </w:rPr>
        <w:t xml:space="preserve"> </w:t>
      </w:r>
      <w:r>
        <w:t>Firm</w:t>
      </w:r>
      <w:r>
        <w:rPr>
          <w:spacing w:val="-2"/>
        </w:rPr>
        <w:t xml:space="preserve"> </w:t>
      </w:r>
      <w:r>
        <w:t>size</w:t>
      </w:r>
      <w:r>
        <w:rPr>
          <w:spacing w:val="-2"/>
        </w:rPr>
        <w:t xml:space="preserve"> </w:t>
      </w:r>
      <w:r>
        <w:t>and</w:t>
      </w:r>
      <w:r>
        <w:rPr>
          <w:spacing w:val="-1"/>
        </w:rPr>
        <w:t xml:space="preserve"> </w:t>
      </w:r>
      <w:r>
        <w:t>Remuneration</w:t>
      </w:r>
      <w:r>
        <w:rPr>
          <w:spacing w:val="-1"/>
        </w:rPr>
        <w:t xml:space="preserve"> </w:t>
      </w:r>
      <w:r>
        <w:t>Committee</w:t>
      </w:r>
      <w:r>
        <w:rPr>
          <w:spacing w:val="-3"/>
        </w:rPr>
        <w:t xml:space="preserve"> </w:t>
      </w:r>
      <w:r>
        <w:t xml:space="preserve">(FSRC) Coefficient value and p value is -0.07 and (0.661) it has negative and insignificant value. </w:t>
      </w:r>
      <w:r>
        <w:t>Firm</w:t>
      </w:r>
      <w:r>
        <w:rPr>
          <w:spacing w:val="-1"/>
        </w:rPr>
        <w:t xml:space="preserve"> </w:t>
      </w:r>
      <w:r>
        <w:t>size</w:t>
      </w:r>
      <w:r>
        <w:rPr>
          <w:spacing w:val="-1"/>
        </w:rPr>
        <w:t xml:space="preserve"> </w:t>
      </w:r>
      <w:r>
        <w:t>and Shareholders</w:t>
      </w:r>
      <w:r>
        <w:rPr>
          <w:spacing w:val="-1"/>
        </w:rPr>
        <w:t xml:space="preserve"> </w:t>
      </w:r>
      <w:r>
        <w:t>Right (FSSR)</w:t>
      </w:r>
      <w:r>
        <w:rPr>
          <w:spacing w:val="-1"/>
        </w:rPr>
        <w:t xml:space="preserve"> </w:t>
      </w:r>
      <w:r>
        <w:t>coefficient value</w:t>
      </w:r>
      <w:r>
        <w:rPr>
          <w:spacing w:val="-1"/>
        </w:rPr>
        <w:t xml:space="preserve"> </w:t>
      </w:r>
      <w:r>
        <w:t>and p</w:t>
      </w:r>
      <w:r>
        <w:rPr>
          <w:spacing w:val="-1"/>
        </w:rPr>
        <w:t xml:space="preserve"> </w:t>
      </w:r>
      <w:r>
        <w:t>value</w:t>
      </w:r>
      <w:r>
        <w:rPr>
          <w:spacing w:val="-1"/>
        </w:rPr>
        <w:t xml:space="preserve"> </w:t>
      </w:r>
      <w:r>
        <w:t>is 0.13</w:t>
      </w:r>
      <w:r>
        <w:rPr>
          <w:spacing w:val="-1"/>
        </w:rPr>
        <w:t xml:space="preserve"> </w:t>
      </w:r>
      <w:r>
        <w:t>and (0.565) respectively.</w:t>
      </w:r>
      <w:r>
        <w:rPr>
          <w:spacing w:val="-1"/>
        </w:rPr>
        <w:t xml:space="preserve"> </w:t>
      </w:r>
      <w:r>
        <w:t>Firm</w:t>
      </w:r>
      <w:r>
        <w:rPr>
          <w:spacing w:val="-1"/>
        </w:rPr>
        <w:t xml:space="preserve"> </w:t>
      </w:r>
      <w:r>
        <w:t>size</w:t>
      </w:r>
      <w:r>
        <w:rPr>
          <w:spacing w:val="-2"/>
        </w:rPr>
        <w:t xml:space="preserve"> </w:t>
      </w:r>
      <w:r>
        <w:t>and</w:t>
      </w:r>
      <w:r>
        <w:rPr>
          <w:spacing w:val="-1"/>
        </w:rPr>
        <w:t xml:space="preserve"> </w:t>
      </w:r>
      <w:r>
        <w:t>CGI</w:t>
      </w:r>
      <w:r>
        <w:rPr>
          <w:spacing w:val="-7"/>
        </w:rPr>
        <w:t xml:space="preserve"> </w:t>
      </w:r>
      <w:r>
        <w:t>(FSCGI)</w:t>
      </w:r>
      <w:r>
        <w:rPr>
          <w:spacing w:val="-2"/>
        </w:rPr>
        <w:t xml:space="preserve"> </w:t>
      </w:r>
      <w:r>
        <w:t>Coefficient</w:t>
      </w:r>
      <w:r>
        <w:rPr>
          <w:spacing w:val="-1"/>
        </w:rPr>
        <w:t xml:space="preserve"> </w:t>
      </w:r>
      <w:r>
        <w:t>value</w:t>
      </w:r>
      <w:r>
        <w:rPr>
          <w:spacing w:val="-2"/>
        </w:rPr>
        <w:t xml:space="preserve"> </w:t>
      </w:r>
      <w:r>
        <w:t>and</w:t>
      </w:r>
      <w:r>
        <w:rPr>
          <w:spacing w:val="-1"/>
        </w:rPr>
        <w:t xml:space="preserve"> </w:t>
      </w:r>
      <w:r>
        <w:t>p</w:t>
      </w:r>
      <w:r>
        <w:rPr>
          <w:spacing w:val="-1"/>
        </w:rPr>
        <w:t xml:space="preserve"> </w:t>
      </w:r>
      <w:r>
        <w:t>value</w:t>
      </w:r>
      <w:r>
        <w:rPr>
          <w:spacing w:val="-2"/>
        </w:rPr>
        <w:t xml:space="preserve"> </w:t>
      </w:r>
      <w:r>
        <w:t>is</w:t>
      </w:r>
      <w:r>
        <w:rPr>
          <w:spacing w:val="-3"/>
        </w:rPr>
        <w:t xml:space="preserve"> </w:t>
      </w:r>
      <w:r>
        <w:t>0.03</w:t>
      </w:r>
      <w:r>
        <w:rPr>
          <w:spacing w:val="-1"/>
        </w:rPr>
        <w:t xml:space="preserve"> </w:t>
      </w:r>
      <w:r>
        <w:t>and</w:t>
      </w:r>
      <w:r>
        <w:rPr>
          <w:spacing w:val="-1"/>
        </w:rPr>
        <w:t xml:space="preserve"> </w:t>
      </w:r>
      <w:r>
        <w:t>(0.919) respectively. FSSR and FSCGI have insignificant value.</w:t>
      </w:r>
    </w:p>
    <w:p w:rsidR="00952D39" w:rsidRDefault="007745DD">
      <w:pPr>
        <w:pStyle w:val="BodyText"/>
        <w:spacing w:before="200" w:line="360" w:lineRule="auto"/>
        <w:ind w:left="1031" w:right="894"/>
        <w:jc w:val="both"/>
      </w:pPr>
      <w:r>
        <w:t>Financially</w:t>
      </w:r>
      <w:r>
        <w:rPr>
          <w:spacing w:val="-13"/>
        </w:rPr>
        <w:t xml:space="preserve"> </w:t>
      </w:r>
      <w:r>
        <w:t>unconstrained</w:t>
      </w:r>
      <w:r>
        <w:rPr>
          <w:spacing w:val="-8"/>
        </w:rPr>
        <w:t xml:space="preserve"> </w:t>
      </w:r>
      <w:r>
        <w:t>firm</w:t>
      </w:r>
      <w:r>
        <w:rPr>
          <w:spacing w:val="-8"/>
        </w:rPr>
        <w:t xml:space="preserve"> </w:t>
      </w:r>
      <w:r>
        <w:t>has</w:t>
      </w:r>
      <w:r>
        <w:rPr>
          <w:spacing w:val="-8"/>
        </w:rPr>
        <w:t xml:space="preserve"> </w:t>
      </w:r>
      <w:r>
        <w:t>a</w:t>
      </w:r>
      <w:r>
        <w:rPr>
          <w:spacing w:val="-9"/>
        </w:rPr>
        <w:t xml:space="preserve"> </w:t>
      </w:r>
      <w:r>
        <w:t>positive</w:t>
      </w:r>
      <w:r>
        <w:rPr>
          <w:spacing w:val="-9"/>
        </w:rPr>
        <w:t xml:space="preserve"> </w:t>
      </w:r>
      <w:r>
        <w:t>relationship</w:t>
      </w:r>
      <w:r>
        <w:rPr>
          <w:spacing w:val="-8"/>
        </w:rPr>
        <w:t xml:space="preserve"> </w:t>
      </w:r>
      <w:r>
        <w:t>with</w:t>
      </w:r>
      <w:r>
        <w:rPr>
          <w:spacing w:val="-8"/>
        </w:rPr>
        <w:t xml:space="preserve"> </w:t>
      </w:r>
      <w:r>
        <w:t>exports</w:t>
      </w:r>
      <w:r>
        <w:rPr>
          <w:spacing w:val="-8"/>
        </w:rPr>
        <w:t xml:space="preserve"> </w:t>
      </w:r>
      <w:r>
        <w:t>according</w:t>
      </w:r>
      <w:r>
        <w:rPr>
          <w:spacing w:val="-11"/>
        </w:rPr>
        <w:t xml:space="preserve"> </w:t>
      </w:r>
      <w:r>
        <w:t>to</w:t>
      </w:r>
      <w:r>
        <w:rPr>
          <w:spacing w:val="-8"/>
        </w:rPr>
        <w:t xml:space="preserve"> </w:t>
      </w:r>
      <w:r>
        <w:t>logistic regression</w:t>
      </w:r>
      <w:r>
        <w:rPr>
          <w:spacing w:val="-10"/>
        </w:rPr>
        <w:t xml:space="preserve"> </w:t>
      </w:r>
      <w:r>
        <w:t>with</w:t>
      </w:r>
      <w:r>
        <w:rPr>
          <w:spacing w:val="-10"/>
        </w:rPr>
        <w:t xml:space="preserve"> </w:t>
      </w:r>
      <w:r>
        <w:t>respect</w:t>
      </w:r>
      <w:r>
        <w:rPr>
          <w:spacing w:val="-10"/>
        </w:rPr>
        <w:t xml:space="preserve"> </w:t>
      </w:r>
      <w:r>
        <w:t>to</w:t>
      </w:r>
      <w:r>
        <w:rPr>
          <w:spacing w:val="-8"/>
        </w:rPr>
        <w:t xml:space="preserve"> </w:t>
      </w:r>
      <w:r>
        <w:t>firm</w:t>
      </w:r>
      <w:r>
        <w:rPr>
          <w:spacing w:val="-10"/>
        </w:rPr>
        <w:t xml:space="preserve"> </w:t>
      </w:r>
      <w:r>
        <w:t>size.</w:t>
      </w:r>
      <w:r>
        <w:rPr>
          <w:spacing w:val="-11"/>
        </w:rPr>
        <w:t xml:space="preserve"> </w:t>
      </w:r>
      <w:r>
        <w:t>This</w:t>
      </w:r>
      <w:r>
        <w:rPr>
          <w:spacing w:val="-10"/>
        </w:rPr>
        <w:t xml:space="preserve"> </w:t>
      </w:r>
      <w:r>
        <w:t>indicates</w:t>
      </w:r>
      <w:r>
        <w:rPr>
          <w:spacing w:val="-11"/>
        </w:rPr>
        <w:t xml:space="preserve"> </w:t>
      </w:r>
      <w:r>
        <w:t>that</w:t>
      </w:r>
      <w:r>
        <w:rPr>
          <w:spacing w:val="-11"/>
        </w:rPr>
        <w:t xml:space="preserve"> </w:t>
      </w:r>
      <w:r>
        <w:t>financially</w:t>
      </w:r>
      <w:r>
        <w:rPr>
          <w:spacing w:val="-15"/>
        </w:rPr>
        <w:t xml:space="preserve"> </w:t>
      </w:r>
      <w:r>
        <w:t>unconstrained</w:t>
      </w:r>
      <w:r>
        <w:rPr>
          <w:spacing w:val="-11"/>
        </w:rPr>
        <w:t xml:space="preserve"> </w:t>
      </w:r>
      <w:r>
        <w:t>firms</w:t>
      </w:r>
      <w:r>
        <w:rPr>
          <w:spacing w:val="-10"/>
        </w:rPr>
        <w:t xml:space="preserve"> </w:t>
      </w:r>
      <w:r>
        <w:t>have positive</w:t>
      </w:r>
      <w:r>
        <w:rPr>
          <w:spacing w:val="-2"/>
        </w:rPr>
        <w:t xml:space="preserve"> </w:t>
      </w:r>
      <w:r>
        <w:t>relation</w:t>
      </w:r>
      <w:r>
        <w:rPr>
          <w:spacing w:val="-1"/>
        </w:rPr>
        <w:t xml:space="preserve"> </w:t>
      </w:r>
      <w:r>
        <w:t>with</w:t>
      </w:r>
      <w:r>
        <w:rPr>
          <w:spacing w:val="-1"/>
        </w:rPr>
        <w:t xml:space="preserve"> </w:t>
      </w:r>
      <w:r>
        <w:t>exports</w:t>
      </w:r>
      <w:r>
        <w:rPr>
          <w:spacing w:val="-1"/>
        </w:rPr>
        <w:t xml:space="preserve"> </w:t>
      </w:r>
      <w:r>
        <w:t>on</w:t>
      </w:r>
      <w:r>
        <w:rPr>
          <w:spacing w:val="-1"/>
        </w:rPr>
        <w:t xml:space="preserve"> </w:t>
      </w:r>
      <w:r>
        <w:t>the</w:t>
      </w:r>
      <w:r>
        <w:rPr>
          <w:spacing w:val="-2"/>
        </w:rPr>
        <w:t xml:space="preserve"> </w:t>
      </w:r>
      <w:r>
        <w:t>other</w:t>
      </w:r>
      <w:r>
        <w:rPr>
          <w:spacing w:val="-3"/>
        </w:rPr>
        <w:t xml:space="preserve"> </w:t>
      </w:r>
      <w:r>
        <w:t>hand</w:t>
      </w:r>
      <w:r>
        <w:rPr>
          <w:spacing w:val="-1"/>
        </w:rPr>
        <w:t xml:space="preserve"> </w:t>
      </w:r>
      <w:r>
        <w:t>financially</w:t>
      </w:r>
      <w:r>
        <w:rPr>
          <w:spacing w:val="-6"/>
        </w:rPr>
        <w:t xml:space="preserve"> </w:t>
      </w:r>
      <w:r>
        <w:t>constrained</w:t>
      </w:r>
      <w:r>
        <w:rPr>
          <w:spacing w:val="-2"/>
        </w:rPr>
        <w:t xml:space="preserve"> </w:t>
      </w:r>
      <w:r>
        <w:t>firms</w:t>
      </w:r>
      <w:r>
        <w:rPr>
          <w:spacing w:val="-1"/>
        </w:rPr>
        <w:t xml:space="preserve"> </w:t>
      </w:r>
      <w:r>
        <w:t>which</w:t>
      </w:r>
      <w:r>
        <w:rPr>
          <w:spacing w:val="-1"/>
        </w:rPr>
        <w:t xml:space="preserve"> </w:t>
      </w:r>
      <w:r>
        <w:t>are</w:t>
      </w:r>
      <w:r>
        <w:rPr>
          <w:spacing w:val="-3"/>
        </w:rPr>
        <w:t xml:space="preserve"> </w:t>
      </w:r>
      <w:r>
        <w:t>the young firms have negative relation with exports this is because they don’t have enough finances to carry out expensive procedures of exports. Rumen-ration committee has negative relationship with exports which means firms with more shareholde</w:t>
      </w:r>
      <w:r>
        <w:t>rs right have less</w:t>
      </w:r>
      <w:r>
        <w:rPr>
          <w:spacing w:val="-15"/>
        </w:rPr>
        <w:t xml:space="preserve"> </w:t>
      </w:r>
      <w:r>
        <w:t>number</w:t>
      </w:r>
      <w:r>
        <w:rPr>
          <w:spacing w:val="-15"/>
        </w:rPr>
        <w:t xml:space="preserve"> </w:t>
      </w:r>
      <w:r>
        <w:t>of</w:t>
      </w:r>
      <w:r>
        <w:rPr>
          <w:spacing w:val="-13"/>
        </w:rPr>
        <w:t xml:space="preserve"> </w:t>
      </w:r>
      <w:r>
        <w:t>exports.</w:t>
      </w:r>
      <w:r>
        <w:rPr>
          <w:spacing w:val="-14"/>
        </w:rPr>
        <w:t xml:space="preserve"> </w:t>
      </w:r>
      <w:r>
        <w:t>Now</w:t>
      </w:r>
      <w:r>
        <w:rPr>
          <w:spacing w:val="-15"/>
        </w:rPr>
        <w:t xml:space="preserve"> </w:t>
      </w:r>
      <w:r>
        <w:t>interactions</w:t>
      </w:r>
      <w:r>
        <w:rPr>
          <w:spacing w:val="-14"/>
        </w:rPr>
        <w:t xml:space="preserve"> </w:t>
      </w:r>
      <w:r>
        <w:t>of</w:t>
      </w:r>
      <w:r>
        <w:rPr>
          <w:spacing w:val="-15"/>
        </w:rPr>
        <w:t xml:space="preserve"> </w:t>
      </w:r>
      <w:r>
        <w:t>firm</w:t>
      </w:r>
      <w:r>
        <w:rPr>
          <w:spacing w:val="-13"/>
        </w:rPr>
        <w:t xml:space="preserve"> </w:t>
      </w:r>
      <w:r>
        <w:t>age</w:t>
      </w:r>
      <w:r>
        <w:rPr>
          <w:spacing w:val="-15"/>
        </w:rPr>
        <w:t xml:space="preserve"> </w:t>
      </w:r>
      <w:r>
        <w:t>with</w:t>
      </w:r>
      <w:r>
        <w:rPr>
          <w:spacing w:val="-14"/>
        </w:rPr>
        <w:t xml:space="preserve"> </w:t>
      </w:r>
      <w:r>
        <w:t>variables</w:t>
      </w:r>
      <w:r>
        <w:rPr>
          <w:spacing w:val="-15"/>
        </w:rPr>
        <w:t xml:space="preserve"> </w:t>
      </w:r>
      <w:r>
        <w:t>of</w:t>
      </w:r>
      <w:r>
        <w:rPr>
          <w:spacing w:val="-13"/>
        </w:rPr>
        <w:t xml:space="preserve"> </w:t>
      </w:r>
      <w:r>
        <w:t>corporate</w:t>
      </w:r>
      <w:r>
        <w:rPr>
          <w:spacing w:val="-13"/>
        </w:rPr>
        <w:t xml:space="preserve"> </w:t>
      </w:r>
      <w:r>
        <w:t>governance shows following results. Financially unconstrained firms, which are mature firms with more,</w:t>
      </w:r>
      <w:r>
        <w:rPr>
          <w:spacing w:val="-1"/>
        </w:rPr>
        <w:t xml:space="preserve"> </w:t>
      </w:r>
      <w:r>
        <w:t>firm</w:t>
      </w:r>
      <w:r>
        <w:rPr>
          <w:spacing w:val="-1"/>
        </w:rPr>
        <w:t xml:space="preserve"> </w:t>
      </w:r>
      <w:r>
        <w:t>age</w:t>
      </w:r>
      <w:r>
        <w:rPr>
          <w:spacing w:val="-2"/>
        </w:rPr>
        <w:t xml:space="preserve"> </w:t>
      </w:r>
      <w:r>
        <w:t>and</w:t>
      </w:r>
      <w:r>
        <w:rPr>
          <w:spacing w:val="-1"/>
        </w:rPr>
        <w:t xml:space="preserve"> </w:t>
      </w:r>
      <w:r>
        <w:t>with high</w:t>
      </w:r>
      <w:r>
        <w:rPr>
          <w:spacing w:val="-1"/>
        </w:rPr>
        <w:t xml:space="preserve"> </w:t>
      </w:r>
      <w:r>
        <w:t>Remuneration</w:t>
      </w:r>
      <w:r>
        <w:rPr>
          <w:spacing w:val="-1"/>
        </w:rPr>
        <w:t xml:space="preserve"> </w:t>
      </w:r>
      <w:r>
        <w:t>committee</w:t>
      </w:r>
      <w:r>
        <w:rPr>
          <w:spacing w:val="-3"/>
        </w:rPr>
        <w:t xml:space="preserve"> </w:t>
      </w:r>
      <w:r>
        <w:t>(</w:t>
      </w:r>
      <w:proofErr w:type="gramStart"/>
      <w:r>
        <w:t>FARC)</w:t>
      </w:r>
      <w:proofErr w:type="gramEnd"/>
      <w:r>
        <w:rPr>
          <w:spacing w:val="-3"/>
        </w:rPr>
        <w:t xml:space="preserve"> </w:t>
      </w:r>
      <w:r>
        <w:t>have</w:t>
      </w:r>
      <w:r>
        <w:rPr>
          <w:spacing w:val="-3"/>
        </w:rPr>
        <w:t xml:space="preserve"> </w:t>
      </w:r>
      <w:r>
        <w:t>less exports</w:t>
      </w:r>
      <w:r>
        <w:rPr>
          <w:spacing w:val="-1"/>
        </w:rPr>
        <w:t xml:space="preserve"> </w:t>
      </w:r>
      <w:r>
        <w:t>and</w:t>
      </w:r>
      <w:r>
        <w:rPr>
          <w:spacing w:val="-1"/>
        </w:rPr>
        <w:t xml:space="preserve"> </w:t>
      </w:r>
      <w:r>
        <w:t>vice versa.</w:t>
      </w:r>
      <w:r>
        <w:rPr>
          <w:spacing w:val="24"/>
        </w:rPr>
        <w:t xml:space="preserve"> </w:t>
      </w:r>
      <w:r>
        <w:t>Lastly</w:t>
      </w:r>
      <w:r>
        <w:rPr>
          <w:spacing w:val="20"/>
        </w:rPr>
        <w:t xml:space="preserve"> </w:t>
      </w:r>
      <w:r>
        <w:t>financially</w:t>
      </w:r>
      <w:r>
        <w:rPr>
          <w:spacing w:val="22"/>
        </w:rPr>
        <w:t xml:space="preserve"> </w:t>
      </w:r>
      <w:r>
        <w:t>unconstrained</w:t>
      </w:r>
      <w:r>
        <w:rPr>
          <w:spacing w:val="24"/>
        </w:rPr>
        <w:t xml:space="preserve"> </w:t>
      </w:r>
      <w:r>
        <w:t>firms</w:t>
      </w:r>
      <w:r>
        <w:rPr>
          <w:spacing w:val="23"/>
        </w:rPr>
        <w:t xml:space="preserve"> </w:t>
      </w:r>
      <w:r>
        <w:t>with</w:t>
      </w:r>
      <w:r>
        <w:rPr>
          <w:spacing w:val="25"/>
        </w:rPr>
        <w:t xml:space="preserve"> </w:t>
      </w:r>
      <w:r>
        <w:t>high</w:t>
      </w:r>
      <w:r>
        <w:rPr>
          <w:spacing w:val="24"/>
        </w:rPr>
        <w:t xml:space="preserve"> </w:t>
      </w:r>
      <w:r>
        <w:t>firm</w:t>
      </w:r>
      <w:r>
        <w:rPr>
          <w:spacing w:val="23"/>
        </w:rPr>
        <w:t xml:space="preserve"> </w:t>
      </w:r>
      <w:r>
        <w:t>age</w:t>
      </w:r>
      <w:r>
        <w:rPr>
          <w:spacing w:val="23"/>
        </w:rPr>
        <w:t xml:space="preserve"> </w:t>
      </w:r>
      <w:r>
        <w:t>and</w:t>
      </w:r>
      <w:r>
        <w:rPr>
          <w:spacing w:val="22"/>
        </w:rPr>
        <w:t xml:space="preserve"> </w:t>
      </w:r>
      <w:r>
        <w:t>high</w:t>
      </w:r>
      <w:r>
        <w:rPr>
          <w:spacing w:val="25"/>
        </w:rPr>
        <w:t xml:space="preserve"> </w:t>
      </w:r>
      <w:r>
        <w:t>CGI</w:t>
      </w:r>
      <w:r>
        <w:rPr>
          <w:spacing w:val="19"/>
        </w:rPr>
        <w:t xml:space="preserve"> </w:t>
      </w:r>
      <w:r>
        <w:rPr>
          <w:spacing w:val="-2"/>
        </w:rPr>
        <w:t>(FACGI)</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42" o:spid="_x0000_s1106" style="position:absolute;margin-left:30.95pt;margin-top:0;width:.5pt;height:792.1pt;z-index:15803904;mso-position-horizontal-relative:page;mso-position-vertical-relative:page" fillcolor="black" stroked="f">
            <w10:wrap anchorx="page" anchory="page"/>
          </v:rect>
        </w:pict>
      </w:r>
      <w:r>
        <w:pict>
          <v:rect id="docshape143" o:spid="_x0000_s1105" style="position:absolute;margin-left:580.65pt;margin-top:0;width:.5pt;height:792.1pt;z-index:1580441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3"/>
        <w:jc w:val="both"/>
      </w:pPr>
      <w:r>
        <w:t>have high exports and financially constrained firms with less firm age and less CGI have less export and the rest variables and interactions are same.</w:t>
      </w:r>
    </w:p>
    <w:p w:rsidR="00952D39" w:rsidRDefault="007745DD">
      <w:pPr>
        <w:pStyle w:val="BodyText"/>
        <w:spacing w:before="199" w:line="360" w:lineRule="auto"/>
        <w:ind w:left="1031" w:right="895"/>
        <w:jc w:val="both"/>
      </w:pPr>
      <w:r>
        <w:t>Whereas following interactions had multi-</w:t>
      </w:r>
      <w:proofErr w:type="spellStart"/>
      <w:r>
        <w:t>collinearity</w:t>
      </w:r>
      <w:proofErr w:type="spellEnd"/>
      <w:r>
        <w:t xml:space="preserve"> in their values Firm size and Board Structure</w:t>
      </w:r>
      <w:r>
        <w:rPr>
          <w:spacing w:val="-3"/>
        </w:rPr>
        <w:t xml:space="preserve"> </w:t>
      </w:r>
      <w:r>
        <w:t>(FSBS</w:t>
      </w:r>
      <w:r>
        <w:t>)</w:t>
      </w:r>
      <w:r>
        <w:rPr>
          <w:spacing w:val="-1"/>
        </w:rPr>
        <w:t xml:space="preserve"> </w:t>
      </w:r>
      <w:r>
        <w:t>Firm</w:t>
      </w:r>
      <w:r>
        <w:rPr>
          <w:spacing w:val="-2"/>
        </w:rPr>
        <w:t xml:space="preserve"> </w:t>
      </w:r>
      <w:r>
        <w:t>size</w:t>
      </w:r>
      <w:r>
        <w:rPr>
          <w:spacing w:val="-2"/>
        </w:rPr>
        <w:t xml:space="preserve"> </w:t>
      </w:r>
      <w:r>
        <w:t>and</w:t>
      </w:r>
      <w:r>
        <w:rPr>
          <w:spacing w:val="-1"/>
        </w:rPr>
        <w:t xml:space="preserve"> </w:t>
      </w:r>
      <w:r>
        <w:t>Ownership</w:t>
      </w:r>
      <w:r>
        <w:rPr>
          <w:spacing w:val="-1"/>
        </w:rPr>
        <w:t xml:space="preserve"> </w:t>
      </w:r>
      <w:r>
        <w:t>Structure</w:t>
      </w:r>
      <w:r>
        <w:rPr>
          <w:spacing w:val="-3"/>
        </w:rPr>
        <w:t xml:space="preserve"> </w:t>
      </w:r>
      <w:r>
        <w:t>(FSOS)</w:t>
      </w:r>
      <w:r>
        <w:rPr>
          <w:spacing w:val="-2"/>
        </w:rPr>
        <w:t xml:space="preserve"> </w:t>
      </w:r>
      <w:r>
        <w:t>for</w:t>
      </w:r>
      <w:r>
        <w:rPr>
          <w:spacing w:val="-3"/>
        </w:rPr>
        <w:t xml:space="preserve"> </w:t>
      </w:r>
      <w:r>
        <w:t>these</w:t>
      </w:r>
      <w:r>
        <w:rPr>
          <w:spacing w:val="-3"/>
        </w:rPr>
        <w:t xml:space="preserve"> </w:t>
      </w:r>
      <w:r>
        <w:t>interactions</w:t>
      </w:r>
      <w:r>
        <w:rPr>
          <w:spacing w:val="-1"/>
        </w:rPr>
        <w:t xml:space="preserve"> </w:t>
      </w:r>
      <w:r>
        <w:t>we</w:t>
      </w:r>
      <w:r>
        <w:rPr>
          <w:spacing w:val="-3"/>
        </w:rPr>
        <w:t xml:space="preserve"> </w:t>
      </w:r>
      <w:r>
        <w:t xml:space="preserve">ran. </w:t>
      </w:r>
      <w:proofErr w:type="gramStart"/>
      <w:r>
        <w:t>Model 4 individually for each.</w:t>
      </w:r>
      <w:proofErr w:type="gramEnd"/>
      <w:r>
        <w:t xml:space="preserve"> The coefficient value and p value for FSBS is 0.50 and (0.02**) It has positive value significant at 5% level. For FSOS coefficient and p value is 0.11</w:t>
      </w:r>
      <w:r>
        <w:t>**and (0.046</w:t>
      </w:r>
      <w:proofErr w:type="gramStart"/>
      <w:r>
        <w:t>)It</w:t>
      </w:r>
      <w:proofErr w:type="gramEnd"/>
      <w:r>
        <w:t xml:space="preserve"> has positive value significant at 5% level.</w:t>
      </w:r>
    </w:p>
    <w:p w:rsidR="00952D39" w:rsidRDefault="007745DD">
      <w:pPr>
        <w:pStyle w:val="BodyText"/>
        <w:spacing w:before="200"/>
        <w:ind w:left="1031"/>
        <w:jc w:val="both"/>
      </w:pPr>
      <w:r>
        <w:t>The</w:t>
      </w:r>
      <w:r>
        <w:rPr>
          <w:spacing w:val="-1"/>
        </w:rPr>
        <w:t xml:space="preserve"> </w:t>
      </w:r>
      <w:r>
        <w:t>log</w:t>
      </w:r>
      <w:r>
        <w:rPr>
          <w:spacing w:val="2"/>
        </w:rPr>
        <w:t xml:space="preserve"> </w:t>
      </w:r>
      <w:r>
        <w:t>likelihood</w:t>
      </w:r>
      <w:r>
        <w:rPr>
          <w:spacing w:val="2"/>
        </w:rPr>
        <w:t xml:space="preserve"> </w:t>
      </w:r>
      <w:r>
        <w:t>for</w:t>
      </w:r>
      <w:r>
        <w:rPr>
          <w:spacing w:val="-1"/>
        </w:rPr>
        <w:t xml:space="preserve"> </w:t>
      </w:r>
      <w:r>
        <w:t>Model</w:t>
      </w:r>
      <w:r>
        <w:rPr>
          <w:spacing w:val="2"/>
        </w:rPr>
        <w:t xml:space="preserve"> </w:t>
      </w:r>
      <w:r>
        <w:t>1</w:t>
      </w:r>
      <w:r>
        <w:rPr>
          <w:spacing w:val="2"/>
        </w:rPr>
        <w:t xml:space="preserve"> </w:t>
      </w:r>
      <w:r>
        <w:t>is</w:t>
      </w:r>
      <w:r>
        <w:rPr>
          <w:spacing w:val="5"/>
        </w:rPr>
        <w:t xml:space="preserve"> </w:t>
      </w:r>
      <w:r>
        <w:t>-67.20,</w:t>
      </w:r>
      <w:r>
        <w:rPr>
          <w:spacing w:val="1"/>
        </w:rPr>
        <w:t xml:space="preserve"> </w:t>
      </w:r>
      <w:r>
        <w:t>for</w:t>
      </w:r>
      <w:r>
        <w:rPr>
          <w:spacing w:val="1"/>
        </w:rPr>
        <w:t xml:space="preserve"> </w:t>
      </w:r>
      <w:r>
        <w:t>Model</w:t>
      </w:r>
      <w:r>
        <w:rPr>
          <w:spacing w:val="2"/>
        </w:rPr>
        <w:t xml:space="preserve"> </w:t>
      </w:r>
      <w:r>
        <w:t>2</w:t>
      </w:r>
      <w:r>
        <w:rPr>
          <w:spacing w:val="4"/>
        </w:rPr>
        <w:t xml:space="preserve"> </w:t>
      </w:r>
      <w:r>
        <w:t>-72.47</w:t>
      </w:r>
      <w:r>
        <w:rPr>
          <w:spacing w:val="1"/>
        </w:rPr>
        <w:t xml:space="preserve"> </w:t>
      </w:r>
      <w:r>
        <w:t>for</w:t>
      </w:r>
      <w:r>
        <w:rPr>
          <w:spacing w:val="1"/>
        </w:rPr>
        <w:t xml:space="preserve"> </w:t>
      </w:r>
      <w:r>
        <w:t>Model</w:t>
      </w:r>
      <w:r>
        <w:rPr>
          <w:spacing w:val="2"/>
        </w:rPr>
        <w:t xml:space="preserve"> </w:t>
      </w:r>
      <w:r>
        <w:t>3</w:t>
      </w:r>
      <w:r>
        <w:rPr>
          <w:spacing w:val="2"/>
        </w:rPr>
        <w:t xml:space="preserve"> </w:t>
      </w:r>
      <w:r>
        <w:t>is</w:t>
      </w:r>
      <w:r>
        <w:rPr>
          <w:spacing w:val="3"/>
        </w:rPr>
        <w:t xml:space="preserve"> </w:t>
      </w:r>
      <w:r>
        <w:t>-88.99</w:t>
      </w:r>
      <w:r>
        <w:rPr>
          <w:spacing w:val="2"/>
        </w:rPr>
        <w:t xml:space="preserve"> </w:t>
      </w:r>
      <w:r>
        <w:t>and</w:t>
      </w:r>
      <w:r>
        <w:rPr>
          <w:spacing w:val="4"/>
        </w:rPr>
        <w:t xml:space="preserve"> </w:t>
      </w:r>
      <w:r>
        <w:rPr>
          <w:spacing w:val="-5"/>
        </w:rPr>
        <w:t>for</w:t>
      </w:r>
    </w:p>
    <w:p w:rsidR="00952D39" w:rsidRDefault="007745DD">
      <w:pPr>
        <w:pStyle w:val="BodyText"/>
        <w:spacing w:before="140"/>
        <w:ind w:left="1031"/>
        <w:jc w:val="both"/>
      </w:pPr>
      <w:r>
        <w:t>Model</w:t>
      </w:r>
      <w:r>
        <w:rPr>
          <w:spacing w:val="-2"/>
        </w:rPr>
        <w:t xml:space="preserve"> </w:t>
      </w:r>
      <w:r>
        <w:t>4</w:t>
      </w:r>
      <w:r>
        <w:rPr>
          <w:spacing w:val="-1"/>
        </w:rPr>
        <w:t xml:space="preserve"> </w:t>
      </w:r>
      <w:r>
        <w:t>is -97.81.</w:t>
      </w:r>
      <w:r>
        <w:rPr>
          <w:spacing w:val="-1"/>
        </w:rPr>
        <w:t xml:space="preserve"> </w:t>
      </w:r>
      <w:r>
        <w:t>WALDCHI</w:t>
      </w:r>
      <w:r>
        <w:rPr>
          <w:spacing w:val="-4"/>
        </w:rPr>
        <w:t xml:space="preserve"> </w:t>
      </w:r>
      <w:r>
        <w:t>(square)</w:t>
      </w:r>
      <w:r>
        <w:rPr>
          <w:spacing w:val="-2"/>
        </w:rPr>
        <w:t xml:space="preserve"> </w:t>
      </w:r>
      <w:r>
        <w:t>Model</w:t>
      </w:r>
      <w:r>
        <w:rPr>
          <w:spacing w:val="-2"/>
        </w:rPr>
        <w:t xml:space="preserve"> </w:t>
      </w:r>
      <w:r>
        <w:t>1</w:t>
      </w:r>
      <w:r>
        <w:rPr>
          <w:spacing w:val="1"/>
        </w:rPr>
        <w:t xml:space="preserve"> </w:t>
      </w:r>
      <w:r>
        <w:t>value</w:t>
      </w:r>
      <w:r>
        <w:rPr>
          <w:spacing w:val="-2"/>
        </w:rPr>
        <w:t xml:space="preserve"> </w:t>
      </w:r>
      <w:r>
        <w:t>is</w:t>
      </w:r>
      <w:r>
        <w:rPr>
          <w:spacing w:val="-1"/>
        </w:rPr>
        <w:t xml:space="preserve"> </w:t>
      </w:r>
      <w:r>
        <w:t>36.74,</w:t>
      </w:r>
      <w:r>
        <w:rPr>
          <w:spacing w:val="-1"/>
        </w:rPr>
        <w:t xml:space="preserve"> </w:t>
      </w:r>
      <w:r>
        <w:t>Model</w:t>
      </w:r>
      <w:r>
        <w:rPr>
          <w:spacing w:val="-1"/>
        </w:rPr>
        <w:t xml:space="preserve"> </w:t>
      </w:r>
      <w:r>
        <w:t>2</w:t>
      </w:r>
      <w:r>
        <w:rPr>
          <w:spacing w:val="1"/>
        </w:rPr>
        <w:t xml:space="preserve"> </w:t>
      </w:r>
      <w:r>
        <w:t>value</w:t>
      </w:r>
      <w:r>
        <w:rPr>
          <w:spacing w:val="-1"/>
        </w:rPr>
        <w:t xml:space="preserve"> </w:t>
      </w:r>
      <w:r>
        <w:t>is</w:t>
      </w:r>
      <w:r>
        <w:rPr>
          <w:spacing w:val="-1"/>
        </w:rPr>
        <w:t xml:space="preserve"> </w:t>
      </w:r>
      <w:r>
        <w:t>8.24</w:t>
      </w:r>
      <w:r>
        <w:rPr>
          <w:spacing w:val="-1"/>
        </w:rPr>
        <w:t xml:space="preserve"> </w:t>
      </w:r>
      <w:r>
        <w:rPr>
          <w:spacing w:val="-5"/>
        </w:rPr>
        <w:t>and</w:t>
      </w:r>
    </w:p>
    <w:p w:rsidR="00952D39" w:rsidRDefault="007745DD">
      <w:pPr>
        <w:pStyle w:val="BodyText"/>
        <w:spacing w:before="137" w:line="360" w:lineRule="auto"/>
        <w:ind w:left="1031" w:right="898"/>
        <w:jc w:val="both"/>
      </w:pPr>
      <w:r>
        <w:t xml:space="preserve">Value for Model 3 is 17.34 and for model 4 </w:t>
      </w:r>
      <w:proofErr w:type="gramStart"/>
      <w:r>
        <w:t>is</w:t>
      </w:r>
      <w:proofErr w:type="gramEnd"/>
      <w:r>
        <w:t xml:space="preserve"> 11.64. </w:t>
      </w:r>
      <w:proofErr w:type="gramStart"/>
      <w:r>
        <w:t>p</w:t>
      </w:r>
      <w:proofErr w:type="gramEnd"/>
      <w:r>
        <w:t xml:space="preserve"> value for Model 1 ,3 and 4 is significant at level 1% and for Model 2 is significant at level 5%.</w:t>
      </w:r>
    </w:p>
    <w:p w:rsidR="00952D39" w:rsidRDefault="007745DD">
      <w:pPr>
        <w:pStyle w:val="Heading1"/>
        <w:spacing w:before="204"/>
        <w:ind w:left="3871" w:hanging="2773"/>
        <w:jc w:val="left"/>
      </w:pPr>
      <w:bookmarkStart w:id="64" w:name="_bookmark63"/>
      <w:bookmarkEnd w:id="64"/>
      <w:r>
        <w:t>TABLE</w:t>
      </w:r>
      <w:r>
        <w:rPr>
          <w:spacing w:val="-8"/>
        </w:rPr>
        <w:t xml:space="preserve"> </w:t>
      </w:r>
      <w:r>
        <w:t>3.3:</w:t>
      </w:r>
      <w:r>
        <w:rPr>
          <w:spacing w:val="-9"/>
        </w:rPr>
        <w:t xml:space="preserve"> </w:t>
      </w:r>
      <w:r>
        <w:t>LOGISTIC</w:t>
      </w:r>
      <w:r>
        <w:rPr>
          <w:spacing w:val="-7"/>
        </w:rPr>
        <w:t xml:space="preserve"> </w:t>
      </w:r>
      <w:r>
        <w:t>REGRESSION</w:t>
      </w:r>
      <w:r>
        <w:rPr>
          <w:spacing w:val="-7"/>
        </w:rPr>
        <w:t xml:space="preserve"> </w:t>
      </w:r>
      <w:r>
        <w:t>WITH</w:t>
      </w:r>
      <w:r>
        <w:rPr>
          <w:spacing w:val="-7"/>
        </w:rPr>
        <w:t xml:space="preserve"> </w:t>
      </w:r>
      <w:r>
        <w:t>RESPECT</w:t>
      </w:r>
      <w:r>
        <w:rPr>
          <w:spacing w:val="-7"/>
        </w:rPr>
        <w:t xml:space="preserve"> </w:t>
      </w:r>
      <w:r>
        <w:t>TO DIVIDEND PAYOUT</w:t>
      </w:r>
    </w:p>
    <w:p w:rsidR="00952D39" w:rsidRDefault="00952D39">
      <w:pPr>
        <w:pStyle w:val="BodyText"/>
        <w:rPr>
          <w:b/>
          <w:sz w:val="20"/>
        </w:rPr>
      </w:pPr>
    </w:p>
    <w:p w:rsidR="00952D39" w:rsidRDefault="00952D39">
      <w:pPr>
        <w:pStyle w:val="BodyText"/>
        <w:spacing w:before="1"/>
        <w:rPr>
          <w:b/>
          <w:sz w:val="12"/>
        </w:rPr>
      </w:pPr>
    </w:p>
    <w:tbl>
      <w:tblPr>
        <w:tblW w:w="0" w:type="auto"/>
        <w:tblInd w:w="6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
        <w:gridCol w:w="900"/>
        <w:gridCol w:w="992"/>
        <w:gridCol w:w="809"/>
        <w:gridCol w:w="900"/>
        <w:gridCol w:w="900"/>
        <w:gridCol w:w="900"/>
        <w:gridCol w:w="900"/>
        <w:gridCol w:w="901"/>
        <w:gridCol w:w="1080"/>
      </w:tblGrid>
      <w:tr w:rsidR="00952D39">
        <w:trPr>
          <w:trHeight w:val="357"/>
        </w:trPr>
        <w:tc>
          <w:tcPr>
            <w:tcW w:w="900" w:type="dxa"/>
          </w:tcPr>
          <w:p w:rsidR="00952D39" w:rsidRDefault="00952D39">
            <w:pPr>
              <w:pStyle w:val="TableParagraph"/>
              <w:spacing w:line="240" w:lineRule="auto"/>
              <w:jc w:val="left"/>
              <w:rPr>
                <w:sz w:val="20"/>
              </w:rPr>
            </w:pPr>
          </w:p>
        </w:tc>
        <w:tc>
          <w:tcPr>
            <w:tcW w:w="900" w:type="dxa"/>
          </w:tcPr>
          <w:p w:rsidR="00952D39" w:rsidRDefault="007745DD">
            <w:pPr>
              <w:pStyle w:val="TableParagraph"/>
              <w:spacing w:line="181" w:lineRule="exact"/>
              <w:ind w:left="110" w:right="100"/>
              <w:rPr>
                <w:b/>
                <w:sz w:val="16"/>
              </w:rPr>
            </w:pPr>
            <w:r>
              <w:rPr>
                <w:b/>
                <w:sz w:val="16"/>
              </w:rPr>
              <w:t>Model</w:t>
            </w:r>
            <w:r>
              <w:rPr>
                <w:b/>
                <w:spacing w:val="-7"/>
                <w:sz w:val="16"/>
              </w:rPr>
              <w:t xml:space="preserve"> </w:t>
            </w:r>
            <w:r>
              <w:rPr>
                <w:b/>
                <w:spacing w:val="-10"/>
                <w:sz w:val="16"/>
              </w:rPr>
              <w:t>1</w:t>
            </w:r>
          </w:p>
        </w:tc>
        <w:tc>
          <w:tcPr>
            <w:tcW w:w="992" w:type="dxa"/>
          </w:tcPr>
          <w:p w:rsidR="00952D39" w:rsidRDefault="007745DD">
            <w:pPr>
              <w:pStyle w:val="TableParagraph"/>
              <w:spacing w:line="181" w:lineRule="exact"/>
              <w:ind w:left="128" w:right="124"/>
              <w:rPr>
                <w:b/>
                <w:sz w:val="16"/>
              </w:rPr>
            </w:pPr>
            <w:r>
              <w:rPr>
                <w:b/>
                <w:sz w:val="16"/>
              </w:rPr>
              <w:t>Model</w:t>
            </w:r>
            <w:r>
              <w:rPr>
                <w:b/>
                <w:spacing w:val="-7"/>
                <w:sz w:val="16"/>
              </w:rPr>
              <w:t xml:space="preserve"> </w:t>
            </w:r>
            <w:r>
              <w:rPr>
                <w:b/>
                <w:spacing w:val="-10"/>
                <w:sz w:val="16"/>
              </w:rPr>
              <w:t>2</w:t>
            </w:r>
          </w:p>
        </w:tc>
        <w:tc>
          <w:tcPr>
            <w:tcW w:w="809" w:type="dxa"/>
          </w:tcPr>
          <w:p w:rsidR="00952D39" w:rsidRDefault="007745DD">
            <w:pPr>
              <w:pStyle w:val="TableParagraph"/>
              <w:spacing w:line="181" w:lineRule="exact"/>
              <w:ind w:left="96" w:right="92"/>
              <w:rPr>
                <w:b/>
                <w:sz w:val="16"/>
              </w:rPr>
            </w:pPr>
            <w:r>
              <w:rPr>
                <w:b/>
                <w:sz w:val="16"/>
              </w:rPr>
              <w:t>Model</w:t>
            </w:r>
            <w:r>
              <w:rPr>
                <w:b/>
                <w:spacing w:val="-7"/>
                <w:sz w:val="16"/>
              </w:rPr>
              <w:t xml:space="preserve"> </w:t>
            </w:r>
            <w:r>
              <w:rPr>
                <w:b/>
                <w:spacing w:val="-10"/>
                <w:sz w:val="16"/>
              </w:rPr>
              <w:t>3</w:t>
            </w:r>
          </w:p>
        </w:tc>
        <w:tc>
          <w:tcPr>
            <w:tcW w:w="900" w:type="dxa"/>
          </w:tcPr>
          <w:p w:rsidR="00952D39" w:rsidRDefault="007745DD">
            <w:pPr>
              <w:pStyle w:val="TableParagraph"/>
              <w:spacing w:line="181" w:lineRule="exact"/>
              <w:ind w:left="110" w:right="101"/>
              <w:rPr>
                <w:b/>
                <w:sz w:val="16"/>
              </w:rPr>
            </w:pPr>
            <w:r>
              <w:rPr>
                <w:b/>
                <w:sz w:val="16"/>
              </w:rPr>
              <w:t>Model</w:t>
            </w:r>
            <w:r>
              <w:rPr>
                <w:b/>
                <w:spacing w:val="-7"/>
                <w:sz w:val="16"/>
              </w:rPr>
              <w:t xml:space="preserve"> </w:t>
            </w:r>
            <w:r>
              <w:rPr>
                <w:b/>
                <w:spacing w:val="-10"/>
                <w:sz w:val="16"/>
              </w:rPr>
              <w:t>4</w:t>
            </w:r>
          </w:p>
        </w:tc>
        <w:tc>
          <w:tcPr>
            <w:tcW w:w="900" w:type="dxa"/>
          </w:tcPr>
          <w:p w:rsidR="00952D39" w:rsidRDefault="007745DD">
            <w:pPr>
              <w:pStyle w:val="TableParagraph"/>
              <w:spacing w:line="181" w:lineRule="exact"/>
              <w:ind w:right="225"/>
              <w:jc w:val="right"/>
              <w:rPr>
                <w:b/>
                <w:sz w:val="16"/>
              </w:rPr>
            </w:pPr>
            <w:r>
              <w:rPr>
                <w:b/>
                <w:sz w:val="16"/>
              </w:rPr>
              <w:t>Model</w:t>
            </w:r>
            <w:r>
              <w:rPr>
                <w:b/>
                <w:spacing w:val="-7"/>
                <w:sz w:val="16"/>
              </w:rPr>
              <w:t xml:space="preserve"> </w:t>
            </w:r>
            <w:r>
              <w:rPr>
                <w:b/>
                <w:spacing w:val="-10"/>
                <w:sz w:val="16"/>
              </w:rPr>
              <w:t>5</w:t>
            </w:r>
          </w:p>
        </w:tc>
        <w:tc>
          <w:tcPr>
            <w:tcW w:w="900" w:type="dxa"/>
          </w:tcPr>
          <w:p w:rsidR="00952D39" w:rsidRDefault="007745DD">
            <w:pPr>
              <w:pStyle w:val="TableParagraph"/>
              <w:spacing w:line="181" w:lineRule="exact"/>
              <w:ind w:left="110" w:right="100"/>
              <w:rPr>
                <w:b/>
                <w:sz w:val="16"/>
              </w:rPr>
            </w:pPr>
            <w:r>
              <w:rPr>
                <w:b/>
                <w:sz w:val="16"/>
              </w:rPr>
              <w:t>Model</w:t>
            </w:r>
            <w:r>
              <w:rPr>
                <w:b/>
                <w:spacing w:val="-7"/>
                <w:sz w:val="16"/>
              </w:rPr>
              <w:t xml:space="preserve"> </w:t>
            </w:r>
            <w:r>
              <w:rPr>
                <w:b/>
                <w:spacing w:val="-10"/>
                <w:sz w:val="16"/>
              </w:rPr>
              <w:t>6</w:t>
            </w:r>
          </w:p>
        </w:tc>
        <w:tc>
          <w:tcPr>
            <w:tcW w:w="900" w:type="dxa"/>
          </w:tcPr>
          <w:p w:rsidR="00952D39" w:rsidRDefault="007745DD">
            <w:pPr>
              <w:pStyle w:val="TableParagraph"/>
              <w:spacing w:line="181" w:lineRule="exact"/>
              <w:ind w:left="110" w:right="100"/>
              <w:rPr>
                <w:b/>
                <w:sz w:val="16"/>
              </w:rPr>
            </w:pPr>
            <w:r>
              <w:rPr>
                <w:b/>
                <w:sz w:val="16"/>
              </w:rPr>
              <w:t>Model</w:t>
            </w:r>
            <w:r>
              <w:rPr>
                <w:b/>
                <w:spacing w:val="-7"/>
                <w:sz w:val="16"/>
              </w:rPr>
              <w:t xml:space="preserve"> </w:t>
            </w:r>
            <w:r>
              <w:rPr>
                <w:b/>
                <w:spacing w:val="-10"/>
                <w:sz w:val="16"/>
              </w:rPr>
              <w:t>7</w:t>
            </w:r>
          </w:p>
        </w:tc>
        <w:tc>
          <w:tcPr>
            <w:tcW w:w="901" w:type="dxa"/>
          </w:tcPr>
          <w:p w:rsidR="00952D39" w:rsidRDefault="007745DD">
            <w:pPr>
              <w:pStyle w:val="TableParagraph"/>
              <w:spacing w:line="181" w:lineRule="exact"/>
              <w:ind w:left="125" w:right="116"/>
              <w:rPr>
                <w:b/>
                <w:sz w:val="16"/>
              </w:rPr>
            </w:pPr>
            <w:r>
              <w:rPr>
                <w:b/>
                <w:sz w:val="16"/>
              </w:rPr>
              <w:t>Model</w:t>
            </w:r>
            <w:r>
              <w:rPr>
                <w:b/>
                <w:spacing w:val="-7"/>
                <w:sz w:val="16"/>
              </w:rPr>
              <w:t xml:space="preserve"> </w:t>
            </w:r>
            <w:r>
              <w:rPr>
                <w:b/>
                <w:spacing w:val="-10"/>
                <w:sz w:val="16"/>
              </w:rPr>
              <w:t>8</w:t>
            </w:r>
          </w:p>
        </w:tc>
        <w:tc>
          <w:tcPr>
            <w:tcW w:w="1080" w:type="dxa"/>
          </w:tcPr>
          <w:p w:rsidR="00952D39" w:rsidRDefault="007745DD">
            <w:pPr>
              <w:pStyle w:val="TableParagraph"/>
              <w:spacing w:line="181" w:lineRule="exact"/>
              <w:ind w:left="135" w:right="128"/>
              <w:rPr>
                <w:b/>
                <w:sz w:val="16"/>
              </w:rPr>
            </w:pPr>
            <w:r>
              <w:rPr>
                <w:b/>
                <w:sz w:val="16"/>
              </w:rPr>
              <w:t>Model</w:t>
            </w:r>
            <w:r>
              <w:rPr>
                <w:b/>
                <w:spacing w:val="-7"/>
                <w:sz w:val="16"/>
              </w:rPr>
              <w:t xml:space="preserve"> </w:t>
            </w:r>
            <w:r>
              <w:rPr>
                <w:b/>
                <w:spacing w:val="-10"/>
                <w:sz w:val="16"/>
              </w:rPr>
              <w:t>9</w:t>
            </w:r>
          </w:p>
        </w:tc>
      </w:tr>
      <w:tr w:rsidR="00952D39">
        <w:trPr>
          <w:trHeight w:val="275"/>
        </w:trPr>
        <w:tc>
          <w:tcPr>
            <w:tcW w:w="900" w:type="dxa"/>
          </w:tcPr>
          <w:p w:rsidR="00952D39" w:rsidRDefault="007745DD">
            <w:pPr>
              <w:pStyle w:val="TableParagraph"/>
              <w:ind w:left="107"/>
              <w:jc w:val="left"/>
              <w:rPr>
                <w:sz w:val="16"/>
              </w:rPr>
            </w:pPr>
            <w:r>
              <w:rPr>
                <w:spacing w:val="-4"/>
                <w:sz w:val="16"/>
              </w:rPr>
              <w:t>EXPD</w:t>
            </w:r>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92" w:type="dxa"/>
          </w:tcPr>
          <w:p w:rsidR="00952D39" w:rsidRDefault="007745DD">
            <w:pPr>
              <w:pStyle w:val="TableParagraph"/>
              <w:spacing w:line="181" w:lineRule="exact"/>
              <w:ind w:left="128" w:right="124"/>
              <w:rPr>
                <w:b/>
                <w:sz w:val="16"/>
              </w:rPr>
            </w:pPr>
            <w:proofErr w:type="spellStart"/>
            <w:r>
              <w:rPr>
                <w:b/>
                <w:spacing w:val="-2"/>
                <w:sz w:val="16"/>
              </w:rPr>
              <w:t>Coeff</w:t>
            </w:r>
            <w:proofErr w:type="spellEnd"/>
          </w:p>
        </w:tc>
        <w:tc>
          <w:tcPr>
            <w:tcW w:w="809" w:type="dxa"/>
          </w:tcPr>
          <w:p w:rsidR="00952D39" w:rsidRDefault="007745DD">
            <w:pPr>
              <w:pStyle w:val="TableParagraph"/>
              <w:spacing w:line="181" w:lineRule="exact"/>
              <w:ind w:left="96" w:right="92"/>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right="252"/>
              <w:jc w:val="right"/>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01" w:type="dxa"/>
          </w:tcPr>
          <w:p w:rsidR="00952D39" w:rsidRDefault="007745DD">
            <w:pPr>
              <w:pStyle w:val="TableParagraph"/>
              <w:spacing w:line="181" w:lineRule="exact"/>
              <w:ind w:left="125" w:right="117"/>
              <w:rPr>
                <w:b/>
                <w:sz w:val="16"/>
              </w:rPr>
            </w:pPr>
            <w:proofErr w:type="spellStart"/>
            <w:r>
              <w:rPr>
                <w:b/>
                <w:spacing w:val="-2"/>
                <w:sz w:val="16"/>
              </w:rPr>
              <w:t>Coeff</w:t>
            </w:r>
            <w:proofErr w:type="spellEnd"/>
          </w:p>
        </w:tc>
        <w:tc>
          <w:tcPr>
            <w:tcW w:w="1080" w:type="dxa"/>
          </w:tcPr>
          <w:p w:rsidR="00952D39" w:rsidRDefault="007745DD">
            <w:pPr>
              <w:pStyle w:val="TableParagraph"/>
              <w:spacing w:line="181" w:lineRule="exact"/>
              <w:ind w:left="134" w:right="128"/>
              <w:rPr>
                <w:b/>
                <w:sz w:val="16"/>
              </w:rPr>
            </w:pPr>
            <w:proofErr w:type="spellStart"/>
            <w:r>
              <w:rPr>
                <w:b/>
                <w:spacing w:val="-2"/>
                <w:sz w:val="16"/>
              </w:rPr>
              <w:t>Coeff</w:t>
            </w:r>
            <w:proofErr w:type="spellEnd"/>
          </w:p>
        </w:tc>
      </w:tr>
      <w:tr w:rsidR="00952D39">
        <w:trPr>
          <w:trHeight w:val="552"/>
        </w:trPr>
        <w:tc>
          <w:tcPr>
            <w:tcW w:w="900" w:type="dxa"/>
          </w:tcPr>
          <w:p w:rsidR="00952D39" w:rsidRDefault="007745DD">
            <w:pPr>
              <w:pStyle w:val="TableParagraph"/>
              <w:spacing w:line="181" w:lineRule="exact"/>
              <w:ind w:left="107"/>
              <w:jc w:val="left"/>
              <w:rPr>
                <w:b/>
                <w:sz w:val="16"/>
              </w:rPr>
            </w:pPr>
            <w:r>
              <w:rPr>
                <w:b/>
                <w:spacing w:val="-2"/>
                <w:sz w:val="16"/>
              </w:rPr>
              <w:t>Constant</w:t>
            </w:r>
          </w:p>
        </w:tc>
        <w:tc>
          <w:tcPr>
            <w:tcW w:w="900" w:type="dxa"/>
          </w:tcPr>
          <w:p w:rsidR="00952D39" w:rsidRDefault="007745DD">
            <w:pPr>
              <w:pStyle w:val="TableParagraph"/>
              <w:ind w:left="280"/>
              <w:jc w:val="left"/>
              <w:rPr>
                <w:sz w:val="16"/>
              </w:rPr>
            </w:pPr>
            <w:r>
              <w:rPr>
                <w:spacing w:val="-2"/>
                <w:sz w:val="16"/>
              </w:rPr>
              <w:t>-</w:t>
            </w:r>
            <w:r>
              <w:rPr>
                <w:spacing w:val="-4"/>
                <w:sz w:val="16"/>
              </w:rPr>
              <w:t>8.97</w:t>
            </w:r>
          </w:p>
          <w:p w:rsidR="00952D39" w:rsidRDefault="007745DD">
            <w:pPr>
              <w:pStyle w:val="TableParagraph"/>
              <w:spacing w:before="92" w:line="240" w:lineRule="auto"/>
              <w:ind w:left="215"/>
              <w:jc w:val="left"/>
              <w:rPr>
                <w:sz w:val="16"/>
              </w:rPr>
            </w:pPr>
            <w:r>
              <w:rPr>
                <w:spacing w:val="-2"/>
                <w:sz w:val="16"/>
              </w:rPr>
              <w:t>(0.082)</w:t>
            </w:r>
          </w:p>
        </w:tc>
        <w:tc>
          <w:tcPr>
            <w:tcW w:w="992" w:type="dxa"/>
          </w:tcPr>
          <w:p w:rsidR="00952D39" w:rsidRDefault="007745DD">
            <w:pPr>
              <w:pStyle w:val="TableParagraph"/>
              <w:ind w:left="326"/>
              <w:jc w:val="left"/>
              <w:rPr>
                <w:sz w:val="16"/>
              </w:rPr>
            </w:pPr>
            <w:r>
              <w:rPr>
                <w:spacing w:val="-2"/>
                <w:sz w:val="16"/>
              </w:rPr>
              <w:t>-</w:t>
            </w:r>
            <w:r>
              <w:rPr>
                <w:spacing w:val="-4"/>
                <w:sz w:val="16"/>
              </w:rPr>
              <w:t>9.40</w:t>
            </w:r>
          </w:p>
          <w:p w:rsidR="00952D39" w:rsidRDefault="007745DD">
            <w:pPr>
              <w:pStyle w:val="TableParagraph"/>
              <w:spacing w:before="92" w:line="240" w:lineRule="auto"/>
              <w:ind w:left="261"/>
              <w:jc w:val="left"/>
              <w:rPr>
                <w:sz w:val="16"/>
              </w:rPr>
            </w:pPr>
            <w:r>
              <w:rPr>
                <w:spacing w:val="-2"/>
                <w:sz w:val="16"/>
              </w:rPr>
              <w:t>(0.047)</w:t>
            </w:r>
          </w:p>
        </w:tc>
        <w:tc>
          <w:tcPr>
            <w:tcW w:w="809" w:type="dxa"/>
          </w:tcPr>
          <w:p w:rsidR="00952D39" w:rsidRDefault="007745DD">
            <w:pPr>
              <w:pStyle w:val="TableParagraph"/>
              <w:ind w:left="96" w:right="91"/>
              <w:rPr>
                <w:sz w:val="16"/>
              </w:rPr>
            </w:pPr>
            <w:r>
              <w:rPr>
                <w:spacing w:val="-5"/>
                <w:sz w:val="16"/>
              </w:rPr>
              <w:t>3.9</w:t>
            </w:r>
          </w:p>
          <w:p w:rsidR="00952D39" w:rsidRDefault="007745DD">
            <w:pPr>
              <w:pStyle w:val="TableParagraph"/>
              <w:spacing w:before="92" w:line="240" w:lineRule="auto"/>
              <w:ind w:left="96" w:right="92"/>
              <w:rPr>
                <w:sz w:val="16"/>
              </w:rPr>
            </w:pPr>
            <w:r>
              <w:rPr>
                <w:spacing w:val="-2"/>
                <w:sz w:val="16"/>
              </w:rPr>
              <w:t>(0.005)</w:t>
            </w:r>
          </w:p>
        </w:tc>
        <w:tc>
          <w:tcPr>
            <w:tcW w:w="900" w:type="dxa"/>
          </w:tcPr>
          <w:p w:rsidR="00952D39" w:rsidRDefault="007745DD">
            <w:pPr>
              <w:pStyle w:val="TableParagraph"/>
              <w:ind w:left="110" w:right="101"/>
              <w:rPr>
                <w:sz w:val="16"/>
              </w:rPr>
            </w:pPr>
            <w:r>
              <w:rPr>
                <w:spacing w:val="-4"/>
                <w:sz w:val="16"/>
              </w:rPr>
              <w:t>3.78</w:t>
            </w:r>
          </w:p>
          <w:p w:rsidR="00952D39" w:rsidRDefault="007745DD">
            <w:pPr>
              <w:pStyle w:val="TableParagraph"/>
              <w:spacing w:before="92" w:line="240" w:lineRule="auto"/>
              <w:ind w:left="110" w:right="102"/>
              <w:rPr>
                <w:sz w:val="16"/>
              </w:rPr>
            </w:pPr>
            <w:r>
              <w:rPr>
                <w:spacing w:val="-2"/>
                <w:sz w:val="16"/>
              </w:rPr>
              <w:t>(0.010)</w:t>
            </w:r>
          </w:p>
        </w:tc>
        <w:tc>
          <w:tcPr>
            <w:tcW w:w="900" w:type="dxa"/>
          </w:tcPr>
          <w:p w:rsidR="00952D39" w:rsidRDefault="007745DD">
            <w:pPr>
              <w:pStyle w:val="TableParagraph"/>
              <w:ind w:left="110" w:right="101"/>
              <w:rPr>
                <w:sz w:val="16"/>
              </w:rPr>
            </w:pPr>
            <w:r>
              <w:rPr>
                <w:spacing w:val="-4"/>
                <w:sz w:val="16"/>
              </w:rPr>
              <w:t>4.45</w:t>
            </w:r>
          </w:p>
          <w:p w:rsidR="00952D39" w:rsidRDefault="007745DD">
            <w:pPr>
              <w:pStyle w:val="TableParagraph"/>
              <w:spacing w:before="92" w:line="240" w:lineRule="auto"/>
              <w:ind w:left="110" w:right="102"/>
              <w:rPr>
                <w:sz w:val="16"/>
              </w:rPr>
            </w:pPr>
            <w:r>
              <w:rPr>
                <w:spacing w:val="-2"/>
                <w:sz w:val="16"/>
              </w:rPr>
              <w:t>(0.024)</w:t>
            </w:r>
          </w:p>
        </w:tc>
        <w:tc>
          <w:tcPr>
            <w:tcW w:w="900" w:type="dxa"/>
          </w:tcPr>
          <w:p w:rsidR="00952D39" w:rsidRDefault="007745DD">
            <w:pPr>
              <w:pStyle w:val="TableParagraph"/>
              <w:ind w:left="110" w:right="100"/>
              <w:rPr>
                <w:sz w:val="16"/>
              </w:rPr>
            </w:pPr>
            <w:r>
              <w:rPr>
                <w:spacing w:val="-4"/>
                <w:sz w:val="16"/>
              </w:rPr>
              <w:t>3.50</w:t>
            </w:r>
          </w:p>
          <w:p w:rsidR="00952D39" w:rsidRDefault="007745DD">
            <w:pPr>
              <w:pStyle w:val="TableParagraph"/>
              <w:spacing w:before="92" w:line="240" w:lineRule="auto"/>
              <w:ind w:left="110" w:right="101"/>
              <w:rPr>
                <w:sz w:val="16"/>
              </w:rPr>
            </w:pPr>
            <w:r>
              <w:rPr>
                <w:spacing w:val="-2"/>
                <w:sz w:val="16"/>
              </w:rPr>
              <w:t>(0.006)</w:t>
            </w:r>
          </w:p>
        </w:tc>
        <w:tc>
          <w:tcPr>
            <w:tcW w:w="900" w:type="dxa"/>
          </w:tcPr>
          <w:p w:rsidR="00952D39" w:rsidRDefault="007745DD">
            <w:pPr>
              <w:pStyle w:val="TableParagraph"/>
              <w:ind w:left="110" w:right="100"/>
              <w:rPr>
                <w:sz w:val="16"/>
              </w:rPr>
            </w:pPr>
            <w:r>
              <w:rPr>
                <w:spacing w:val="-4"/>
                <w:sz w:val="16"/>
              </w:rPr>
              <w:t>3.54</w:t>
            </w:r>
          </w:p>
          <w:p w:rsidR="00952D39" w:rsidRDefault="007745DD">
            <w:pPr>
              <w:pStyle w:val="TableParagraph"/>
              <w:spacing w:before="92" w:line="240" w:lineRule="auto"/>
              <w:ind w:left="110" w:right="101"/>
              <w:rPr>
                <w:sz w:val="16"/>
              </w:rPr>
            </w:pPr>
            <w:r>
              <w:rPr>
                <w:spacing w:val="-2"/>
                <w:sz w:val="16"/>
              </w:rPr>
              <w:t>(0.004)</w:t>
            </w:r>
          </w:p>
        </w:tc>
        <w:tc>
          <w:tcPr>
            <w:tcW w:w="901" w:type="dxa"/>
          </w:tcPr>
          <w:p w:rsidR="00952D39" w:rsidRDefault="007745DD">
            <w:pPr>
              <w:pStyle w:val="TableParagraph"/>
              <w:ind w:left="125" w:right="116"/>
              <w:rPr>
                <w:sz w:val="16"/>
              </w:rPr>
            </w:pPr>
            <w:r>
              <w:rPr>
                <w:spacing w:val="-4"/>
                <w:sz w:val="16"/>
              </w:rPr>
              <w:t>3.76</w:t>
            </w:r>
          </w:p>
          <w:p w:rsidR="00952D39" w:rsidRDefault="007745DD">
            <w:pPr>
              <w:pStyle w:val="TableParagraph"/>
              <w:spacing w:before="92" w:line="240" w:lineRule="auto"/>
              <w:ind w:left="125" w:right="117"/>
              <w:rPr>
                <w:sz w:val="16"/>
              </w:rPr>
            </w:pPr>
            <w:r>
              <w:rPr>
                <w:spacing w:val="-2"/>
                <w:sz w:val="16"/>
              </w:rPr>
              <w:t>(0.028)</w:t>
            </w:r>
          </w:p>
        </w:tc>
        <w:tc>
          <w:tcPr>
            <w:tcW w:w="1080" w:type="dxa"/>
          </w:tcPr>
          <w:p w:rsidR="00952D39" w:rsidRDefault="007745DD">
            <w:pPr>
              <w:pStyle w:val="TableParagraph"/>
              <w:ind w:left="145"/>
              <w:jc w:val="left"/>
              <w:rPr>
                <w:sz w:val="16"/>
              </w:rPr>
            </w:pPr>
            <w:r>
              <w:rPr>
                <w:sz w:val="16"/>
              </w:rPr>
              <w:t>3.76</w:t>
            </w:r>
            <w:r>
              <w:rPr>
                <w:spacing w:val="-3"/>
                <w:sz w:val="16"/>
              </w:rPr>
              <w:t xml:space="preserve"> </w:t>
            </w:r>
            <w:r>
              <w:rPr>
                <w:spacing w:val="-2"/>
                <w:sz w:val="16"/>
              </w:rPr>
              <w:t>(0.022)</w:t>
            </w:r>
          </w:p>
        </w:tc>
      </w:tr>
      <w:tr w:rsidR="00952D39">
        <w:trPr>
          <w:trHeight w:val="551"/>
        </w:trPr>
        <w:tc>
          <w:tcPr>
            <w:tcW w:w="900" w:type="dxa"/>
          </w:tcPr>
          <w:p w:rsidR="00952D39" w:rsidRDefault="007745DD">
            <w:pPr>
              <w:pStyle w:val="TableParagraph"/>
              <w:ind w:left="107"/>
              <w:jc w:val="left"/>
              <w:rPr>
                <w:sz w:val="16"/>
              </w:rPr>
            </w:pPr>
            <w:r>
              <w:rPr>
                <w:spacing w:val="-5"/>
                <w:sz w:val="16"/>
              </w:rPr>
              <w:t>DP</w:t>
            </w:r>
          </w:p>
        </w:tc>
        <w:tc>
          <w:tcPr>
            <w:tcW w:w="900" w:type="dxa"/>
          </w:tcPr>
          <w:p w:rsidR="00952D39" w:rsidRDefault="007745DD">
            <w:pPr>
              <w:pStyle w:val="TableParagraph"/>
              <w:ind w:left="110" w:right="100"/>
              <w:rPr>
                <w:sz w:val="16"/>
              </w:rPr>
            </w:pPr>
            <w:r>
              <w:rPr>
                <w:spacing w:val="-4"/>
                <w:sz w:val="16"/>
              </w:rPr>
              <w:t>4.86</w:t>
            </w:r>
          </w:p>
          <w:p w:rsidR="00952D39" w:rsidRDefault="007745DD">
            <w:pPr>
              <w:pStyle w:val="TableParagraph"/>
              <w:spacing w:before="92" w:line="240" w:lineRule="auto"/>
              <w:ind w:left="110" w:right="100"/>
              <w:rPr>
                <w:sz w:val="16"/>
              </w:rPr>
            </w:pPr>
            <w:r>
              <w:rPr>
                <w:spacing w:val="-2"/>
                <w:sz w:val="16"/>
              </w:rPr>
              <w:t>(0.200)</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BS</w:t>
            </w:r>
          </w:p>
        </w:tc>
        <w:tc>
          <w:tcPr>
            <w:tcW w:w="900" w:type="dxa"/>
          </w:tcPr>
          <w:p w:rsidR="00952D39" w:rsidRDefault="007745DD">
            <w:pPr>
              <w:pStyle w:val="TableParagraph"/>
              <w:ind w:left="110" w:right="100"/>
              <w:rPr>
                <w:sz w:val="16"/>
              </w:rPr>
            </w:pPr>
            <w:r>
              <w:rPr>
                <w:spacing w:val="-4"/>
                <w:sz w:val="16"/>
              </w:rPr>
              <w:t>8.20</w:t>
            </w:r>
          </w:p>
          <w:p w:rsidR="00952D39" w:rsidRDefault="007745DD">
            <w:pPr>
              <w:pStyle w:val="TableParagraph"/>
              <w:spacing w:before="92" w:line="240" w:lineRule="auto"/>
              <w:ind w:left="110" w:right="100"/>
              <w:rPr>
                <w:sz w:val="16"/>
              </w:rPr>
            </w:pPr>
            <w:r>
              <w:rPr>
                <w:spacing w:val="-2"/>
                <w:sz w:val="16"/>
              </w:rPr>
              <w:t>(0.169)</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right="295"/>
              <w:jc w:val="right"/>
              <w:rPr>
                <w:sz w:val="16"/>
              </w:rPr>
            </w:pPr>
            <w:r>
              <w:rPr>
                <w:sz w:val="16"/>
              </w:rPr>
              <w:t>-</w:t>
            </w:r>
          </w:p>
          <w:p w:rsidR="00952D39" w:rsidRDefault="007745DD">
            <w:pPr>
              <w:pStyle w:val="TableParagraph"/>
              <w:spacing w:before="92" w:line="240" w:lineRule="auto"/>
              <w:ind w:left="143"/>
              <w:jc w:val="left"/>
              <w:rPr>
                <w:sz w:val="16"/>
              </w:rPr>
            </w:pPr>
            <w:r>
              <w:rPr>
                <w:sz w:val="16"/>
              </w:rPr>
              <w:t>-</w:t>
            </w:r>
          </w:p>
        </w:tc>
      </w:tr>
      <w:tr w:rsidR="00952D39">
        <w:trPr>
          <w:trHeight w:val="554"/>
        </w:trPr>
        <w:tc>
          <w:tcPr>
            <w:tcW w:w="900" w:type="dxa"/>
          </w:tcPr>
          <w:p w:rsidR="00952D39" w:rsidRDefault="007745DD">
            <w:pPr>
              <w:pStyle w:val="TableParagraph"/>
              <w:spacing w:line="181" w:lineRule="exact"/>
              <w:ind w:left="107"/>
              <w:jc w:val="left"/>
              <w:rPr>
                <w:sz w:val="16"/>
              </w:rPr>
            </w:pPr>
            <w:r>
              <w:rPr>
                <w:spacing w:val="-5"/>
                <w:sz w:val="16"/>
              </w:rPr>
              <w:t>AD</w:t>
            </w:r>
          </w:p>
        </w:tc>
        <w:tc>
          <w:tcPr>
            <w:tcW w:w="900" w:type="dxa"/>
          </w:tcPr>
          <w:p w:rsidR="00952D39" w:rsidRDefault="007745DD">
            <w:pPr>
              <w:pStyle w:val="TableParagraph"/>
              <w:spacing w:line="181" w:lineRule="exact"/>
              <w:ind w:left="110" w:right="102"/>
              <w:rPr>
                <w:sz w:val="16"/>
              </w:rPr>
            </w:pPr>
            <w:r>
              <w:rPr>
                <w:spacing w:val="-2"/>
                <w:sz w:val="16"/>
              </w:rPr>
              <w:t>10.56</w:t>
            </w:r>
          </w:p>
          <w:p w:rsidR="00952D39" w:rsidRDefault="007745DD">
            <w:pPr>
              <w:pStyle w:val="TableParagraph"/>
              <w:spacing w:before="92" w:line="240" w:lineRule="auto"/>
              <w:ind w:left="110" w:right="100"/>
              <w:rPr>
                <w:sz w:val="16"/>
              </w:rPr>
            </w:pPr>
            <w:r>
              <w:rPr>
                <w:spacing w:val="-2"/>
                <w:sz w:val="16"/>
              </w:rPr>
              <w:t>(0.026**)</w:t>
            </w:r>
          </w:p>
        </w:tc>
        <w:tc>
          <w:tcPr>
            <w:tcW w:w="992" w:type="dxa"/>
          </w:tcPr>
          <w:p w:rsidR="00952D39" w:rsidRDefault="007745DD">
            <w:pPr>
              <w:pStyle w:val="TableParagraph"/>
              <w:spacing w:line="181" w:lineRule="exact"/>
              <w:ind w:left="130" w:right="124"/>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10"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10" w:right="103"/>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3" w:right="117"/>
              <w:rPr>
                <w:sz w:val="16"/>
              </w:rPr>
            </w:pPr>
            <w:r>
              <w:rPr>
                <w:spacing w:val="-2"/>
                <w:sz w:val="16"/>
              </w:rPr>
              <w:t>-</w:t>
            </w:r>
            <w:r>
              <w:rPr>
                <w:spacing w:val="-12"/>
                <w:sz w:val="16"/>
              </w:rPr>
              <w:t>-</w:t>
            </w:r>
          </w:p>
        </w:tc>
        <w:tc>
          <w:tcPr>
            <w:tcW w:w="1080" w:type="dxa"/>
          </w:tcPr>
          <w:p w:rsidR="00952D39" w:rsidRDefault="007745DD">
            <w:pPr>
              <w:pStyle w:val="TableParagraph"/>
              <w:spacing w:line="181" w:lineRule="exact"/>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DT</w:t>
            </w:r>
          </w:p>
        </w:tc>
        <w:tc>
          <w:tcPr>
            <w:tcW w:w="900" w:type="dxa"/>
          </w:tcPr>
          <w:p w:rsidR="00952D39" w:rsidRDefault="007745DD">
            <w:pPr>
              <w:pStyle w:val="TableParagraph"/>
              <w:ind w:left="110" w:right="100"/>
              <w:rPr>
                <w:sz w:val="16"/>
              </w:rPr>
            </w:pPr>
            <w:r>
              <w:rPr>
                <w:spacing w:val="-4"/>
                <w:sz w:val="16"/>
              </w:rPr>
              <w:t>4.93</w:t>
            </w:r>
          </w:p>
          <w:p w:rsidR="00952D39" w:rsidRDefault="007745DD">
            <w:pPr>
              <w:pStyle w:val="TableParagraph"/>
              <w:spacing w:before="92" w:line="240" w:lineRule="auto"/>
              <w:ind w:left="110" w:right="100"/>
              <w:rPr>
                <w:sz w:val="16"/>
              </w:rPr>
            </w:pPr>
            <w:r>
              <w:rPr>
                <w:spacing w:val="-2"/>
                <w:sz w:val="16"/>
              </w:rPr>
              <w:t>(0.250)</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RC</w:t>
            </w:r>
          </w:p>
        </w:tc>
        <w:tc>
          <w:tcPr>
            <w:tcW w:w="900" w:type="dxa"/>
          </w:tcPr>
          <w:p w:rsidR="00952D39" w:rsidRDefault="007745DD">
            <w:pPr>
              <w:pStyle w:val="TableParagraph"/>
              <w:ind w:left="282"/>
              <w:jc w:val="left"/>
              <w:rPr>
                <w:sz w:val="16"/>
              </w:rPr>
            </w:pPr>
            <w:r>
              <w:rPr>
                <w:spacing w:val="-2"/>
                <w:sz w:val="16"/>
              </w:rPr>
              <w:t>-</w:t>
            </w:r>
            <w:r>
              <w:rPr>
                <w:spacing w:val="-4"/>
                <w:sz w:val="16"/>
              </w:rPr>
              <w:t>3.51</w:t>
            </w:r>
          </w:p>
          <w:p w:rsidR="00952D39" w:rsidRDefault="007745DD">
            <w:pPr>
              <w:pStyle w:val="TableParagraph"/>
              <w:spacing w:before="92" w:line="240" w:lineRule="auto"/>
              <w:ind w:left="215"/>
              <w:jc w:val="left"/>
              <w:rPr>
                <w:sz w:val="16"/>
              </w:rPr>
            </w:pPr>
            <w:r>
              <w:rPr>
                <w:spacing w:val="-2"/>
                <w:sz w:val="16"/>
              </w:rPr>
              <w:t>(0.394)</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2"/>
        </w:trPr>
        <w:tc>
          <w:tcPr>
            <w:tcW w:w="900" w:type="dxa"/>
          </w:tcPr>
          <w:p w:rsidR="00952D39" w:rsidRDefault="007745DD">
            <w:pPr>
              <w:pStyle w:val="TableParagraph"/>
              <w:ind w:left="107"/>
              <w:jc w:val="left"/>
              <w:rPr>
                <w:sz w:val="16"/>
              </w:rPr>
            </w:pPr>
            <w:r>
              <w:rPr>
                <w:spacing w:val="-5"/>
                <w:sz w:val="16"/>
              </w:rPr>
              <w:t>SR</w:t>
            </w:r>
          </w:p>
        </w:tc>
        <w:tc>
          <w:tcPr>
            <w:tcW w:w="900" w:type="dxa"/>
          </w:tcPr>
          <w:p w:rsidR="00952D39" w:rsidRDefault="007745DD">
            <w:pPr>
              <w:pStyle w:val="TableParagraph"/>
              <w:ind w:left="110" w:right="100"/>
              <w:rPr>
                <w:sz w:val="16"/>
              </w:rPr>
            </w:pPr>
            <w:r>
              <w:rPr>
                <w:spacing w:val="-4"/>
                <w:sz w:val="16"/>
              </w:rPr>
              <w:t>2.27</w:t>
            </w:r>
          </w:p>
          <w:p w:rsidR="00952D39" w:rsidRDefault="007745DD">
            <w:pPr>
              <w:pStyle w:val="TableParagraph"/>
              <w:spacing w:before="92" w:line="240" w:lineRule="auto"/>
              <w:ind w:left="110" w:right="100"/>
              <w:rPr>
                <w:sz w:val="16"/>
              </w:rPr>
            </w:pPr>
            <w:r>
              <w:rPr>
                <w:spacing w:val="-2"/>
                <w:sz w:val="16"/>
              </w:rPr>
              <w:t>(0.661)</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OS</w:t>
            </w:r>
          </w:p>
        </w:tc>
        <w:tc>
          <w:tcPr>
            <w:tcW w:w="900" w:type="dxa"/>
          </w:tcPr>
          <w:p w:rsidR="00952D39" w:rsidRDefault="007745DD">
            <w:pPr>
              <w:pStyle w:val="TableParagraph"/>
              <w:ind w:left="110" w:right="100"/>
              <w:rPr>
                <w:sz w:val="16"/>
              </w:rPr>
            </w:pPr>
            <w:r>
              <w:rPr>
                <w:spacing w:val="-4"/>
                <w:sz w:val="16"/>
              </w:rPr>
              <w:t>0.90</w:t>
            </w:r>
          </w:p>
          <w:p w:rsidR="00952D39" w:rsidRDefault="007745DD">
            <w:pPr>
              <w:pStyle w:val="TableParagraph"/>
              <w:spacing w:before="92" w:line="240" w:lineRule="auto"/>
              <w:ind w:left="110" w:right="100"/>
              <w:rPr>
                <w:sz w:val="16"/>
              </w:rPr>
            </w:pPr>
            <w:r>
              <w:rPr>
                <w:spacing w:val="-2"/>
                <w:sz w:val="16"/>
              </w:rPr>
              <w:t>(0.616)</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48"/>
              <w:jc w:val="left"/>
              <w:rPr>
                <w:sz w:val="16"/>
              </w:rPr>
            </w:pPr>
            <w:r>
              <w:rPr>
                <w:spacing w:val="-5"/>
                <w:sz w:val="16"/>
              </w:rPr>
              <w:t>CGI</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26" w:right="124"/>
              <w:rPr>
                <w:sz w:val="16"/>
              </w:rPr>
            </w:pPr>
            <w:r>
              <w:rPr>
                <w:spacing w:val="-2"/>
                <w:sz w:val="16"/>
              </w:rPr>
              <w:t>21.19</w:t>
            </w:r>
          </w:p>
          <w:p w:rsidR="00952D39" w:rsidRDefault="007745DD">
            <w:pPr>
              <w:pStyle w:val="TableParagraph"/>
              <w:spacing w:before="92" w:line="240" w:lineRule="auto"/>
              <w:ind w:left="129" w:right="124"/>
              <w:rPr>
                <w:sz w:val="16"/>
              </w:rPr>
            </w:pPr>
            <w:r>
              <w:rPr>
                <w:spacing w:val="-2"/>
                <w:sz w:val="16"/>
              </w:rPr>
              <w:t>(0.007***)</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3"/>
        </w:trPr>
        <w:tc>
          <w:tcPr>
            <w:tcW w:w="900" w:type="dxa"/>
          </w:tcPr>
          <w:p w:rsidR="00952D39" w:rsidRDefault="007745DD">
            <w:pPr>
              <w:pStyle w:val="TableParagraph"/>
              <w:ind w:left="107"/>
              <w:jc w:val="left"/>
              <w:rPr>
                <w:sz w:val="16"/>
              </w:rPr>
            </w:pPr>
            <w:r>
              <w:rPr>
                <w:spacing w:val="-4"/>
                <w:sz w:val="16"/>
              </w:rPr>
              <w:t>DPBS</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6" w:right="92"/>
              <w:rPr>
                <w:sz w:val="16"/>
              </w:rPr>
            </w:pPr>
            <w:r>
              <w:rPr>
                <w:spacing w:val="-4"/>
                <w:sz w:val="16"/>
              </w:rPr>
              <w:t>5.52</w:t>
            </w:r>
          </w:p>
          <w:p w:rsidR="00952D39" w:rsidRDefault="007745DD">
            <w:pPr>
              <w:pStyle w:val="TableParagraph"/>
              <w:spacing w:before="92" w:line="240" w:lineRule="auto"/>
              <w:ind w:left="94" w:right="93"/>
              <w:rPr>
                <w:sz w:val="16"/>
              </w:rPr>
            </w:pPr>
            <w:r>
              <w:rPr>
                <w:spacing w:val="-2"/>
                <w:sz w:val="16"/>
              </w:rPr>
              <w:t>(0.093*)</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bl>
    <w:p w:rsidR="00952D39" w:rsidRDefault="00952D39">
      <w:pPr>
        <w:rPr>
          <w:sz w:val="16"/>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44" o:spid="_x0000_s1104" style="position:absolute;margin-left:30.95pt;margin-top:0;width:.5pt;height:792.1pt;z-index:15804928;mso-position-horizontal-relative:page;mso-position-vertical-relative:page" fillcolor="black" stroked="f">
            <w10:wrap anchorx="page" anchory="page"/>
          </v:rect>
        </w:pict>
      </w:r>
      <w:r>
        <w:pict>
          <v:rect id="docshape145" o:spid="_x0000_s1103" style="position:absolute;margin-left:580.65pt;margin-top:0;width:.5pt;height:792.1pt;z-index:15805440;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6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
        <w:gridCol w:w="900"/>
        <w:gridCol w:w="992"/>
        <w:gridCol w:w="809"/>
        <w:gridCol w:w="900"/>
        <w:gridCol w:w="900"/>
        <w:gridCol w:w="900"/>
        <w:gridCol w:w="900"/>
        <w:gridCol w:w="901"/>
        <w:gridCol w:w="1080"/>
      </w:tblGrid>
      <w:tr w:rsidR="00952D39">
        <w:trPr>
          <w:trHeight w:val="552"/>
        </w:trPr>
        <w:tc>
          <w:tcPr>
            <w:tcW w:w="900" w:type="dxa"/>
          </w:tcPr>
          <w:p w:rsidR="00952D39" w:rsidRDefault="007745DD">
            <w:pPr>
              <w:pStyle w:val="TableParagraph"/>
              <w:ind w:left="107"/>
              <w:jc w:val="left"/>
              <w:rPr>
                <w:sz w:val="16"/>
              </w:rPr>
            </w:pPr>
            <w:r>
              <w:rPr>
                <w:spacing w:val="-4"/>
                <w:sz w:val="16"/>
              </w:rPr>
              <w:t>DPAD</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7" w:right="103"/>
              <w:rPr>
                <w:sz w:val="16"/>
              </w:rPr>
            </w:pPr>
            <w:r>
              <w:rPr>
                <w:spacing w:val="-5"/>
                <w:sz w:val="16"/>
              </w:rPr>
              <w:t>7.2</w:t>
            </w:r>
          </w:p>
          <w:p w:rsidR="00952D39" w:rsidRDefault="007745DD">
            <w:pPr>
              <w:pStyle w:val="TableParagraph"/>
              <w:spacing w:before="92" w:line="240" w:lineRule="auto"/>
              <w:ind w:left="110" w:right="101"/>
              <w:rPr>
                <w:sz w:val="16"/>
              </w:rPr>
            </w:pPr>
            <w:r>
              <w:rPr>
                <w:spacing w:val="-2"/>
                <w:sz w:val="16"/>
              </w:rPr>
              <w:t>(0.047**)</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4"/>
                <w:sz w:val="16"/>
              </w:rPr>
              <w:t>DPDT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1"/>
              <w:rPr>
                <w:sz w:val="16"/>
              </w:rPr>
            </w:pPr>
            <w:r>
              <w:rPr>
                <w:spacing w:val="-4"/>
                <w:sz w:val="16"/>
              </w:rPr>
              <w:t>6.48</w:t>
            </w:r>
          </w:p>
          <w:p w:rsidR="00952D39" w:rsidRDefault="007745DD">
            <w:pPr>
              <w:pStyle w:val="TableParagraph"/>
              <w:spacing w:before="92" w:line="240" w:lineRule="auto"/>
              <w:ind w:left="110" w:right="102"/>
              <w:rPr>
                <w:sz w:val="16"/>
              </w:rPr>
            </w:pPr>
            <w:r>
              <w:rPr>
                <w:spacing w:val="-2"/>
                <w:sz w:val="16"/>
              </w:rPr>
              <w:t>(0.120)</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4"/>
                <w:sz w:val="16"/>
              </w:rPr>
              <w:t>DPRC</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0"/>
              <w:rPr>
                <w:sz w:val="16"/>
              </w:rPr>
            </w:pPr>
            <w:r>
              <w:rPr>
                <w:spacing w:val="-4"/>
                <w:sz w:val="16"/>
              </w:rPr>
              <w:t>6.12</w:t>
            </w:r>
          </w:p>
          <w:p w:rsidR="00952D39" w:rsidRDefault="007745DD">
            <w:pPr>
              <w:pStyle w:val="TableParagraph"/>
              <w:spacing w:before="92" w:line="240" w:lineRule="auto"/>
              <w:ind w:left="110" w:right="101"/>
              <w:rPr>
                <w:sz w:val="16"/>
              </w:rPr>
            </w:pPr>
            <w:r>
              <w:rPr>
                <w:spacing w:val="-2"/>
                <w:sz w:val="16"/>
              </w:rPr>
              <w:t>(0.038**)</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4"/>
        </w:trPr>
        <w:tc>
          <w:tcPr>
            <w:tcW w:w="900" w:type="dxa"/>
          </w:tcPr>
          <w:p w:rsidR="00952D39" w:rsidRDefault="007745DD">
            <w:pPr>
              <w:pStyle w:val="TableParagraph"/>
              <w:spacing w:line="181" w:lineRule="exact"/>
              <w:ind w:left="107"/>
              <w:jc w:val="left"/>
              <w:rPr>
                <w:sz w:val="16"/>
              </w:rPr>
            </w:pPr>
            <w:r>
              <w:rPr>
                <w:spacing w:val="-4"/>
                <w:sz w:val="16"/>
              </w:rPr>
              <w:t>DPSR</w:t>
            </w:r>
          </w:p>
        </w:tc>
        <w:tc>
          <w:tcPr>
            <w:tcW w:w="900" w:type="dxa"/>
          </w:tcPr>
          <w:p w:rsidR="00952D39" w:rsidRDefault="007745DD">
            <w:pPr>
              <w:pStyle w:val="TableParagraph"/>
              <w:spacing w:line="181" w:lineRule="exact"/>
              <w:ind w:left="110" w:right="103"/>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30" w:right="124"/>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10" w:right="10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10" w:right="102"/>
              <w:rPr>
                <w:sz w:val="16"/>
              </w:rPr>
            </w:pPr>
            <w:r>
              <w:rPr>
                <w:spacing w:val="-2"/>
                <w:sz w:val="16"/>
              </w:rPr>
              <w:t>10.17</w:t>
            </w:r>
          </w:p>
          <w:p w:rsidR="00952D39" w:rsidRDefault="007745DD">
            <w:pPr>
              <w:pStyle w:val="TableParagraph"/>
              <w:spacing w:before="92" w:line="240" w:lineRule="auto"/>
              <w:ind w:left="110" w:right="101"/>
              <w:rPr>
                <w:sz w:val="16"/>
              </w:rPr>
            </w:pPr>
            <w:r>
              <w:rPr>
                <w:spacing w:val="-2"/>
                <w:sz w:val="16"/>
              </w:rPr>
              <w:t>(0.031**)</w:t>
            </w:r>
          </w:p>
        </w:tc>
        <w:tc>
          <w:tcPr>
            <w:tcW w:w="901" w:type="dxa"/>
          </w:tcPr>
          <w:p w:rsidR="00952D39" w:rsidRDefault="007745DD">
            <w:pPr>
              <w:pStyle w:val="TableParagraph"/>
              <w:spacing w:line="181" w:lineRule="exact"/>
              <w:ind w:left="123" w:right="117"/>
              <w:rPr>
                <w:sz w:val="16"/>
              </w:rPr>
            </w:pPr>
            <w:r>
              <w:rPr>
                <w:spacing w:val="-2"/>
                <w:sz w:val="16"/>
              </w:rPr>
              <w:t>-</w:t>
            </w:r>
            <w:r>
              <w:rPr>
                <w:spacing w:val="-12"/>
                <w:sz w:val="16"/>
              </w:rPr>
              <w:t>-</w:t>
            </w:r>
          </w:p>
        </w:tc>
        <w:tc>
          <w:tcPr>
            <w:tcW w:w="1080" w:type="dxa"/>
          </w:tcPr>
          <w:p w:rsidR="00952D39" w:rsidRDefault="007745DD">
            <w:pPr>
              <w:pStyle w:val="TableParagraph"/>
              <w:spacing w:line="181" w:lineRule="exact"/>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4"/>
                <w:sz w:val="16"/>
              </w:rPr>
              <w:t>DPOS</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5" w:right="116"/>
              <w:rPr>
                <w:sz w:val="16"/>
              </w:rPr>
            </w:pPr>
            <w:r>
              <w:rPr>
                <w:spacing w:val="-4"/>
                <w:sz w:val="16"/>
              </w:rPr>
              <w:t>5.01</w:t>
            </w:r>
          </w:p>
          <w:p w:rsidR="00952D39" w:rsidRDefault="007745DD">
            <w:pPr>
              <w:pStyle w:val="TableParagraph"/>
              <w:spacing w:before="92" w:line="240" w:lineRule="auto"/>
              <w:ind w:left="125" w:right="117"/>
              <w:rPr>
                <w:sz w:val="16"/>
              </w:rPr>
            </w:pPr>
            <w:r>
              <w:rPr>
                <w:spacing w:val="-2"/>
                <w:sz w:val="16"/>
              </w:rPr>
              <w:t>(0.027**)</w:t>
            </w:r>
          </w:p>
        </w:tc>
        <w:tc>
          <w:tcPr>
            <w:tcW w:w="1080" w:type="dxa"/>
          </w:tcPr>
          <w:p w:rsidR="00952D39" w:rsidRDefault="007745DD">
            <w:pPr>
              <w:pStyle w:val="TableParagraph"/>
              <w:ind w:left="136" w:right="12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2"/>
                <w:sz w:val="16"/>
              </w:rPr>
              <w:t>DPCGI</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92" w:type="dxa"/>
          </w:tcPr>
          <w:p w:rsidR="00952D39" w:rsidRDefault="007745DD">
            <w:pPr>
              <w:pStyle w:val="TableParagraph"/>
              <w:ind w:left="130" w:right="124"/>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1080" w:type="dxa"/>
          </w:tcPr>
          <w:p w:rsidR="00952D39" w:rsidRDefault="007745DD">
            <w:pPr>
              <w:pStyle w:val="TableParagraph"/>
              <w:ind w:left="135" w:right="128"/>
              <w:rPr>
                <w:sz w:val="16"/>
              </w:rPr>
            </w:pPr>
            <w:r>
              <w:rPr>
                <w:spacing w:val="-4"/>
                <w:sz w:val="16"/>
              </w:rPr>
              <w:t>7.81</w:t>
            </w:r>
          </w:p>
          <w:p w:rsidR="00952D39" w:rsidRDefault="007745DD">
            <w:pPr>
              <w:pStyle w:val="TableParagraph"/>
              <w:spacing w:before="92" w:line="240" w:lineRule="auto"/>
              <w:ind w:left="134" w:right="128"/>
              <w:rPr>
                <w:sz w:val="16"/>
              </w:rPr>
            </w:pPr>
            <w:r>
              <w:rPr>
                <w:spacing w:val="-2"/>
                <w:sz w:val="16"/>
              </w:rPr>
              <w:t>(0.037**)</w:t>
            </w:r>
          </w:p>
        </w:tc>
      </w:tr>
      <w:tr w:rsidR="00952D39">
        <w:trPr>
          <w:trHeight w:val="552"/>
        </w:trPr>
        <w:tc>
          <w:tcPr>
            <w:tcW w:w="900" w:type="dxa"/>
          </w:tcPr>
          <w:p w:rsidR="00952D39" w:rsidRDefault="007745DD">
            <w:pPr>
              <w:pStyle w:val="TableParagraph"/>
              <w:spacing w:line="181" w:lineRule="exact"/>
              <w:ind w:left="107"/>
              <w:jc w:val="left"/>
              <w:rPr>
                <w:b/>
                <w:sz w:val="16"/>
              </w:rPr>
            </w:pPr>
            <w:r>
              <w:rPr>
                <w:b/>
                <w:spacing w:val="-5"/>
                <w:sz w:val="16"/>
              </w:rPr>
              <w:t>Log</w:t>
            </w:r>
          </w:p>
          <w:p w:rsidR="00952D39" w:rsidRDefault="007745DD">
            <w:pPr>
              <w:pStyle w:val="TableParagraph"/>
              <w:spacing w:before="92" w:line="240" w:lineRule="auto"/>
              <w:ind w:left="107"/>
              <w:jc w:val="left"/>
              <w:rPr>
                <w:b/>
                <w:sz w:val="16"/>
              </w:rPr>
            </w:pPr>
            <w:r>
              <w:rPr>
                <w:b/>
                <w:spacing w:val="-2"/>
                <w:sz w:val="16"/>
              </w:rPr>
              <w:t>likelihood</w:t>
            </w:r>
          </w:p>
        </w:tc>
        <w:tc>
          <w:tcPr>
            <w:tcW w:w="900" w:type="dxa"/>
          </w:tcPr>
          <w:p w:rsidR="00952D39" w:rsidRDefault="007745DD">
            <w:pPr>
              <w:pStyle w:val="TableParagraph"/>
              <w:ind w:left="110" w:right="103"/>
              <w:rPr>
                <w:sz w:val="16"/>
              </w:rPr>
            </w:pPr>
            <w:r>
              <w:rPr>
                <w:spacing w:val="-2"/>
                <w:sz w:val="16"/>
              </w:rPr>
              <w:t>-89.89</w:t>
            </w:r>
          </w:p>
        </w:tc>
        <w:tc>
          <w:tcPr>
            <w:tcW w:w="992" w:type="dxa"/>
          </w:tcPr>
          <w:p w:rsidR="00952D39" w:rsidRDefault="007745DD">
            <w:pPr>
              <w:pStyle w:val="TableParagraph"/>
              <w:ind w:left="130" w:right="123"/>
              <w:rPr>
                <w:sz w:val="16"/>
              </w:rPr>
            </w:pPr>
            <w:r>
              <w:rPr>
                <w:spacing w:val="-2"/>
                <w:sz w:val="16"/>
              </w:rPr>
              <w:t>-96.72</w:t>
            </w:r>
          </w:p>
        </w:tc>
        <w:tc>
          <w:tcPr>
            <w:tcW w:w="809" w:type="dxa"/>
          </w:tcPr>
          <w:p w:rsidR="00952D39" w:rsidRDefault="007745DD">
            <w:pPr>
              <w:pStyle w:val="TableParagraph"/>
              <w:ind w:left="95" w:right="93"/>
              <w:rPr>
                <w:sz w:val="16"/>
              </w:rPr>
            </w:pPr>
            <w:r>
              <w:rPr>
                <w:spacing w:val="-2"/>
                <w:sz w:val="16"/>
              </w:rPr>
              <w:t>-101.35</w:t>
            </w:r>
          </w:p>
        </w:tc>
        <w:tc>
          <w:tcPr>
            <w:tcW w:w="900" w:type="dxa"/>
          </w:tcPr>
          <w:p w:rsidR="00952D39" w:rsidRDefault="007745DD">
            <w:pPr>
              <w:pStyle w:val="TableParagraph"/>
              <w:ind w:left="109" w:right="103"/>
              <w:rPr>
                <w:sz w:val="16"/>
              </w:rPr>
            </w:pPr>
            <w:r>
              <w:rPr>
                <w:spacing w:val="-2"/>
                <w:sz w:val="16"/>
              </w:rPr>
              <w:t>-101.46</w:t>
            </w:r>
          </w:p>
        </w:tc>
        <w:tc>
          <w:tcPr>
            <w:tcW w:w="900" w:type="dxa"/>
          </w:tcPr>
          <w:p w:rsidR="00952D39" w:rsidRDefault="007745DD">
            <w:pPr>
              <w:pStyle w:val="TableParagraph"/>
              <w:ind w:left="109" w:right="103"/>
              <w:rPr>
                <w:sz w:val="16"/>
              </w:rPr>
            </w:pPr>
            <w:r>
              <w:rPr>
                <w:spacing w:val="-2"/>
                <w:sz w:val="16"/>
              </w:rPr>
              <w:t>-102.30</w:t>
            </w:r>
          </w:p>
        </w:tc>
        <w:tc>
          <w:tcPr>
            <w:tcW w:w="900" w:type="dxa"/>
          </w:tcPr>
          <w:p w:rsidR="00952D39" w:rsidRDefault="007745DD">
            <w:pPr>
              <w:pStyle w:val="TableParagraph"/>
              <w:ind w:left="110" w:right="103"/>
              <w:rPr>
                <w:sz w:val="16"/>
              </w:rPr>
            </w:pPr>
            <w:r>
              <w:rPr>
                <w:spacing w:val="-2"/>
                <w:sz w:val="16"/>
              </w:rPr>
              <w:t>-101.48</w:t>
            </w:r>
          </w:p>
        </w:tc>
        <w:tc>
          <w:tcPr>
            <w:tcW w:w="900" w:type="dxa"/>
          </w:tcPr>
          <w:p w:rsidR="00952D39" w:rsidRDefault="007745DD">
            <w:pPr>
              <w:pStyle w:val="TableParagraph"/>
              <w:ind w:left="110" w:right="103"/>
              <w:rPr>
                <w:sz w:val="16"/>
              </w:rPr>
            </w:pPr>
            <w:r>
              <w:rPr>
                <w:spacing w:val="-2"/>
                <w:sz w:val="16"/>
              </w:rPr>
              <w:t>-101.32</w:t>
            </w:r>
          </w:p>
        </w:tc>
        <w:tc>
          <w:tcPr>
            <w:tcW w:w="901" w:type="dxa"/>
          </w:tcPr>
          <w:p w:rsidR="00952D39" w:rsidRDefault="007745DD">
            <w:pPr>
              <w:pStyle w:val="TableParagraph"/>
              <w:ind w:left="123" w:right="117"/>
              <w:rPr>
                <w:sz w:val="16"/>
              </w:rPr>
            </w:pPr>
            <w:r>
              <w:rPr>
                <w:spacing w:val="-2"/>
                <w:sz w:val="16"/>
              </w:rPr>
              <w:t>-102.40</w:t>
            </w:r>
          </w:p>
        </w:tc>
        <w:tc>
          <w:tcPr>
            <w:tcW w:w="1080" w:type="dxa"/>
          </w:tcPr>
          <w:p w:rsidR="00952D39" w:rsidRDefault="007745DD">
            <w:pPr>
              <w:pStyle w:val="TableParagraph"/>
              <w:ind w:left="137" w:right="128"/>
              <w:rPr>
                <w:sz w:val="16"/>
              </w:rPr>
            </w:pPr>
            <w:r>
              <w:rPr>
                <w:spacing w:val="-2"/>
                <w:sz w:val="16"/>
              </w:rPr>
              <w:t>-101.51</w:t>
            </w:r>
          </w:p>
        </w:tc>
      </w:tr>
      <w:tr w:rsidR="00952D39">
        <w:trPr>
          <w:trHeight w:val="551"/>
        </w:trPr>
        <w:tc>
          <w:tcPr>
            <w:tcW w:w="900" w:type="dxa"/>
          </w:tcPr>
          <w:p w:rsidR="00952D39" w:rsidRDefault="007745DD">
            <w:pPr>
              <w:pStyle w:val="TableParagraph"/>
              <w:spacing w:line="181" w:lineRule="exact"/>
              <w:ind w:left="107"/>
              <w:jc w:val="left"/>
              <w:rPr>
                <w:b/>
                <w:sz w:val="16"/>
              </w:rPr>
            </w:pPr>
            <w:r>
              <w:rPr>
                <w:b/>
                <w:spacing w:val="-4"/>
                <w:sz w:val="16"/>
              </w:rPr>
              <w:t>Wald</w:t>
            </w:r>
          </w:p>
          <w:p w:rsidR="00952D39" w:rsidRDefault="007745DD">
            <w:pPr>
              <w:pStyle w:val="TableParagraph"/>
              <w:spacing w:before="92" w:line="240" w:lineRule="auto"/>
              <w:ind w:left="107"/>
              <w:jc w:val="left"/>
              <w:rPr>
                <w:b/>
                <w:sz w:val="16"/>
              </w:rPr>
            </w:pPr>
            <w:r>
              <w:rPr>
                <w:b/>
                <w:spacing w:val="-4"/>
                <w:sz w:val="16"/>
              </w:rPr>
              <w:t>Chi</w:t>
            </w:r>
            <w:r>
              <w:rPr>
                <w:b/>
                <w:spacing w:val="-4"/>
                <w:sz w:val="16"/>
                <w:vertAlign w:val="superscript"/>
              </w:rPr>
              <w:t>2</w:t>
            </w:r>
          </w:p>
        </w:tc>
        <w:tc>
          <w:tcPr>
            <w:tcW w:w="900" w:type="dxa"/>
          </w:tcPr>
          <w:p w:rsidR="00952D39" w:rsidRDefault="007745DD">
            <w:pPr>
              <w:pStyle w:val="TableParagraph"/>
              <w:ind w:left="110" w:right="102"/>
              <w:rPr>
                <w:sz w:val="16"/>
              </w:rPr>
            </w:pPr>
            <w:r>
              <w:rPr>
                <w:spacing w:val="-2"/>
                <w:sz w:val="16"/>
              </w:rPr>
              <w:t>14.73</w:t>
            </w:r>
          </w:p>
        </w:tc>
        <w:tc>
          <w:tcPr>
            <w:tcW w:w="992" w:type="dxa"/>
          </w:tcPr>
          <w:p w:rsidR="00952D39" w:rsidRDefault="007745DD">
            <w:pPr>
              <w:pStyle w:val="TableParagraph"/>
              <w:ind w:left="130" w:right="123"/>
              <w:rPr>
                <w:sz w:val="16"/>
              </w:rPr>
            </w:pPr>
            <w:r>
              <w:rPr>
                <w:spacing w:val="-2"/>
                <w:sz w:val="16"/>
              </w:rPr>
              <w:t>10.75</w:t>
            </w:r>
          </w:p>
        </w:tc>
        <w:tc>
          <w:tcPr>
            <w:tcW w:w="809" w:type="dxa"/>
          </w:tcPr>
          <w:p w:rsidR="00952D39" w:rsidRDefault="007745DD">
            <w:pPr>
              <w:pStyle w:val="TableParagraph"/>
              <w:ind w:left="96" w:right="92"/>
              <w:rPr>
                <w:sz w:val="16"/>
              </w:rPr>
            </w:pPr>
            <w:r>
              <w:rPr>
                <w:spacing w:val="-4"/>
                <w:sz w:val="16"/>
              </w:rPr>
              <w:t>2.82</w:t>
            </w:r>
          </w:p>
        </w:tc>
        <w:tc>
          <w:tcPr>
            <w:tcW w:w="900" w:type="dxa"/>
          </w:tcPr>
          <w:p w:rsidR="00952D39" w:rsidRDefault="007745DD">
            <w:pPr>
              <w:pStyle w:val="TableParagraph"/>
              <w:ind w:left="110" w:right="101"/>
              <w:rPr>
                <w:sz w:val="16"/>
              </w:rPr>
            </w:pPr>
            <w:r>
              <w:rPr>
                <w:spacing w:val="-4"/>
                <w:sz w:val="16"/>
              </w:rPr>
              <w:t>3.95</w:t>
            </w:r>
          </w:p>
        </w:tc>
        <w:tc>
          <w:tcPr>
            <w:tcW w:w="900" w:type="dxa"/>
          </w:tcPr>
          <w:p w:rsidR="00952D39" w:rsidRDefault="007745DD">
            <w:pPr>
              <w:pStyle w:val="TableParagraph"/>
              <w:ind w:left="110" w:right="101"/>
              <w:rPr>
                <w:sz w:val="16"/>
              </w:rPr>
            </w:pPr>
            <w:r>
              <w:rPr>
                <w:spacing w:val="-4"/>
                <w:sz w:val="16"/>
              </w:rPr>
              <w:t>2.42</w:t>
            </w:r>
          </w:p>
        </w:tc>
        <w:tc>
          <w:tcPr>
            <w:tcW w:w="900" w:type="dxa"/>
          </w:tcPr>
          <w:p w:rsidR="00952D39" w:rsidRDefault="007745DD">
            <w:pPr>
              <w:pStyle w:val="TableParagraph"/>
              <w:ind w:left="110" w:right="100"/>
              <w:rPr>
                <w:sz w:val="16"/>
              </w:rPr>
            </w:pPr>
            <w:r>
              <w:rPr>
                <w:spacing w:val="-4"/>
                <w:sz w:val="16"/>
              </w:rPr>
              <w:t>4.29</w:t>
            </w:r>
          </w:p>
        </w:tc>
        <w:tc>
          <w:tcPr>
            <w:tcW w:w="900" w:type="dxa"/>
          </w:tcPr>
          <w:p w:rsidR="00952D39" w:rsidRDefault="007745DD">
            <w:pPr>
              <w:pStyle w:val="TableParagraph"/>
              <w:ind w:left="110" w:right="100"/>
              <w:rPr>
                <w:sz w:val="16"/>
              </w:rPr>
            </w:pPr>
            <w:r>
              <w:rPr>
                <w:spacing w:val="-4"/>
                <w:sz w:val="16"/>
              </w:rPr>
              <w:t>4.65</w:t>
            </w:r>
          </w:p>
        </w:tc>
        <w:tc>
          <w:tcPr>
            <w:tcW w:w="901" w:type="dxa"/>
          </w:tcPr>
          <w:p w:rsidR="00952D39" w:rsidRDefault="007745DD">
            <w:pPr>
              <w:pStyle w:val="TableParagraph"/>
              <w:ind w:left="125" w:right="116"/>
              <w:rPr>
                <w:sz w:val="16"/>
              </w:rPr>
            </w:pPr>
            <w:r>
              <w:rPr>
                <w:spacing w:val="-4"/>
                <w:sz w:val="16"/>
              </w:rPr>
              <w:t>4.91</w:t>
            </w:r>
          </w:p>
        </w:tc>
        <w:tc>
          <w:tcPr>
            <w:tcW w:w="1080" w:type="dxa"/>
          </w:tcPr>
          <w:p w:rsidR="00952D39" w:rsidRDefault="007745DD">
            <w:pPr>
              <w:pStyle w:val="TableParagraph"/>
              <w:ind w:left="135" w:right="128"/>
              <w:rPr>
                <w:sz w:val="16"/>
              </w:rPr>
            </w:pPr>
            <w:r>
              <w:rPr>
                <w:spacing w:val="-4"/>
                <w:sz w:val="16"/>
              </w:rPr>
              <w:t>4.35</w:t>
            </w:r>
          </w:p>
        </w:tc>
      </w:tr>
      <w:tr w:rsidR="00952D39">
        <w:trPr>
          <w:trHeight w:val="277"/>
        </w:trPr>
        <w:tc>
          <w:tcPr>
            <w:tcW w:w="900" w:type="dxa"/>
          </w:tcPr>
          <w:p w:rsidR="00952D39" w:rsidRDefault="007745DD">
            <w:pPr>
              <w:pStyle w:val="TableParagraph"/>
              <w:spacing w:line="181" w:lineRule="exact"/>
              <w:ind w:left="107"/>
              <w:jc w:val="left"/>
              <w:rPr>
                <w:b/>
                <w:sz w:val="16"/>
              </w:rPr>
            </w:pPr>
            <w:r>
              <w:rPr>
                <w:b/>
                <w:spacing w:val="-2"/>
                <w:sz w:val="16"/>
              </w:rPr>
              <w:t>p-value</w:t>
            </w:r>
          </w:p>
        </w:tc>
        <w:tc>
          <w:tcPr>
            <w:tcW w:w="900" w:type="dxa"/>
          </w:tcPr>
          <w:p w:rsidR="00952D39" w:rsidRDefault="007745DD">
            <w:pPr>
              <w:pStyle w:val="TableParagraph"/>
              <w:ind w:left="110" w:right="100"/>
              <w:rPr>
                <w:sz w:val="16"/>
              </w:rPr>
            </w:pPr>
            <w:r>
              <w:rPr>
                <w:spacing w:val="-2"/>
                <w:sz w:val="16"/>
              </w:rPr>
              <w:t>0.0397</w:t>
            </w:r>
          </w:p>
        </w:tc>
        <w:tc>
          <w:tcPr>
            <w:tcW w:w="992" w:type="dxa"/>
          </w:tcPr>
          <w:p w:rsidR="00952D39" w:rsidRDefault="007745DD">
            <w:pPr>
              <w:pStyle w:val="TableParagraph"/>
              <w:ind w:left="128" w:right="124"/>
              <w:rPr>
                <w:sz w:val="16"/>
              </w:rPr>
            </w:pPr>
            <w:r>
              <w:rPr>
                <w:spacing w:val="-2"/>
                <w:sz w:val="16"/>
              </w:rPr>
              <w:t>0.0046</w:t>
            </w:r>
          </w:p>
        </w:tc>
        <w:tc>
          <w:tcPr>
            <w:tcW w:w="809" w:type="dxa"/>
          </w:tcPr>
          <w:p w:rsidR="00952D39" w:rsidRDefault="007745DD">
            <w:pPr>
              <w:pStyle w:val="TableParagraph"/>
              <w:ind w:left="96" w:right="92"/>
              <w:rPr>
                <w:sz w:val="16"/>
              </w:rPr>
            </w:pPr>
            <w:r>
              <w:rPr>
                <w:spacing w:val="-2"/>
                <w:sz w:val="16"/>
              </w:rPr>
              <w:t>0.0930</w:t>
            </w:r>
          </w:p>
        </w:tc>
        <w:tc>
          <w:tcPr>
            <w:tcW w:w="900" w:type="dxa"/>
          </w:tcPr>
          <w:p w:rsidR="00952D39" w:rsidRDefault="007745DD">
            <w:pPr>
              <w:pStyle w:val="TableParagraph"/>
              <w:ind w:left="110" w:right="101"/>
              <w:rPr>
                <w:sz w:val="16"/>
              </w:rPr>
            </w:pPr>
            <w:r>
              <w:rPr>
                <w:spacing w:val="-2"/>
                <w:sz w:val="16"/>
              </w:rPr>
              <w:t>0.0468</w:t>
            </w:r>
          </w:p>
        </w:tc>
        <w:tc>
          <w:tcPr>
            <w:tcW w:w="900" w:type="dxa"/>
          </w:tcPr>
          <w:p w:rsidR="00952D39" w:rsidRDefault="007745DD">
            <w:pPr>
              <w:pStyle w:val="TableParagraph"/>
              <w:ind w:left="110" w:right="101"/>
              <w:rPr>
                <w:sz w:val="16"/>
              </w:rPr>
            </w:pPr>
            <w:r>
              <w:rPr>
                <w:spacing w:val="-2"/>
                <w:sz w:val="16"/>
              </w:rPr>
              <w:t>0.1196</w:t>
            </w:r>
          </w:p>
        </w:tc>
        <w:tc>
          <w:tcPr>
            <w:tcW w:w="900" w:type="dxa"/>
          </w:tcPr>
          <w:p w:rsidR="00952D39" w:rsidRDefault="007745DD">
            <w:pPr>
              <w:pStyle w:val="TableParagraph"/>
              <w:ind w:left="110" w:right="100"/>
              <w:rPr>
                <w:sz w:val="16"/>
              </w:rPr>
            </w:pPr>
            <w:r>
              <w:rPr>
                <w:spacing w:val="-2"/>
                <w:sz w:val="16"/>
              </w:rPr>
              <w:t>0.0384</w:t>
            </w:r>
          </w:p>
        </w:tc>
        <w:tc>
          <w:tcPr>
            <w:tcW w:w="900" w:type="dxa"/>
          </w:tcPr>
          <w:p w:rsidR="00952D39" w:rsidRDefault="007745DD">
            <w:pPr>
              <w:pStyle w:val="TableParagraph"/>
              <w:ind w:left="110" w:right="100"/>
              <w:rPr>
                <w:sz w:val="16"/>
              </w:rPr>
            </w:pPr>
            <w:r>
              <w:rPr>
                <w:spacing w:val="-2"/>
                <w:sz w:val="16"/>
              </w:rPr>
              <w:t>0.0311</w:t>
            </w:r>
          </w:p>
        </w:tc>
        <w:tc>
          <w:tcPr>
            <w:tcW w:w="901" w:type="dxa"/>
          </w:tcPr>
          <w:p w:rsidR="00952D39" w:rsidRDefault="007745DD">
            <w:pPr>
              <w:pStyle w:val="TableParagraph"/>
              <w:ind w:left="125" w:right="116"/>
              <w:rPr>
                <w:sz w:val="16"/>
              </w:rPr>
            </w:pPr>
            <w:r>
              <w:rPr>
                <w:spacing w:val="-2"/>
                <w:sz w:val="16"/>
              </w:rPr>
              <w:t>0.0267</w:t>
            </w:r>
          </w:p>
        </w:tc>
        <w:tc>
          <w:tcPr>
            <w:tcW w:w="1080" w:type="dxa"/>
          </w:tcPr>
          <w:p w:rsidR="00952D39" w:rsidRDefault="007745DD">
            <w:pPr>
              <w:pStyle w:val="TableParagraph"/>
              <w:ind w:left="135" w:right="128"/>
              <w:rPr>
                <w:sz w:val="16"/>
              </w:rPr>
            </w:pPr>
            <w:r>
              <w:rPr>
                <w:spacing w:val="-2"/>
                <w:sz w:val="16"/>
              </w:rPr>
              <w:t>0.0370</w:t>
            </w:r>
          </w:p>
        </w:tc>
      </w:tr>
    </w:tbl>
    <w:p w:rsidR="00952D39" w:rsidRDefault="00952D39">
      <w:pPr>
        <w:pStyle w:val="BodyText"/>
        <w:rPr>
          <w:b/>
          <w:sz w:val="20"/>
        </w:rPr>
      </w:pPr>
    </w:p>
    <w:p w:rsidR="00952D39" w:rsidRDefault="00952D39">
      <w:pPr>
        <w:pStyle w:val="BodyText"/>
        <w:spacing w:before="2"/>
        <w:rPr>
          <w:b/>
          <w:sz w:val="25"/>
        </w:rPr>
      </w:pPr>
    </w:p>
    <w:p w:rsidR="00952D39" w:rsidRDefault="007745DD">
      <w:pPr>
        <w:pStyle w:val="BodyText"/>
        <w:spacing w:before="90" w:line="360" w:lineRule="auto"/>
        <w:ind w:left="491" w:right="893"/>
        <w:jc w:val="both"/>
      </w:pPr>
      <w:r>
        <w:t>Table</w:t>
      </w:r>
      <w:r>
        <w:rPr>
          <w:spacing w:val="-11"/>
        </w:rPr>
        <w:t xml:space="preserve"> </w:t>
      </w:r>
      <w:r>
        <w:t>3.3</w:t>
      </w:r>
      <w:r>
        <w:rPr>
          <w:spacing w:val="-11"/>
        </w:rPr>
        <w:t xml:space="preserve"> </w:t>
      </w:r>
      <w:r>
        <w:t>shows</w:t>
      </w:r>
      <w:r>
        <w:rPr>
          <w:spacing w:val="-11"/>
        </w:rPr>
        <w:t xml:space="preserve"> </w:t>
      </w:r>
      <w:r>
        <w:t>the</w:t>
      </w:r>
      <w:r>
        <w:rPr>
          <w:spacing w:val="-11"/>
        </w:rPr>
        <w:t xml:space="preserve"> </w:t>
      </w:r>
      <w:r>
        <w:t>Logistic</w:t>
      </w:r>
      <w:r>
        <w:rPr>
          <w:spacing w:val="-12"/>
        </w:rPr>
        <w:t xml:space="preserve"> </w:t>
      </w:r>
      <w:r>
        <w:t>Regression</w:t>
      </w:r>
      <w:r>
        <w:rPr>
          <w:spacing w:val="-11"/>
        </w:rPr>
        <w:t xml:space="preserve"> </w:t>
      </w:r>
      <w:r>
        <w:t>with</w:t>
      </w:r>
      <w:r>
        <w:rPr>
          <w:spacing w:val="-10"/>
        </w:rPr>
        <w:t xml:space="preserve"> </w:t>
      </w:r>
      <w:r>
        <w:t>Respect</w:t>
      </w:r>
      <w:r>
        <w:rPr>
          <w:spacing w:val="-10"/>
        </w:rPr>
        <w:t xml:space="preserve"> </w:t>
      </w:r>
      <w:r>
        <w:t>to</w:t>
      </w:r>
      <w:r>
        <w:rPr>
          <w:spacing w:val="-10"/>
        </w:rPr>
        <w:t xml:space="preserve"> </w:t>
      </w:r>
      <w:r>
        <w:t>Dividend</w:t>
      </w:r>
      <w:r>
        <w:rPr>
          <w:spacing w:val="-11"/>
        </w:rPr>
        <w:t xml:space="preserve"> </w:t>
      </w:r>
      <w:r>
        <w:t>Payout.</w:t>
      </w:r>
      <w:r>
        <w:rPr>
          <w:spacing w:val="-8"/>
        </w:rPr>
        <w:t xml:space="preserve"> </w:t>
      </w:r>
      <w:r>
        <w:t>We</w:t>
      </w:r>
      <w:r>
        <w:rPr>
          <w:spacing w:val="-12"/>
        </w:rPr>
        <w:t xml:space="preserve"> </w:t>
      </w:r>
      <w:r>
        <w:t>ran</w:t>
      </w:r>
      <w:r>
        <w:rPr>
          <w:spacing w:val="-11"/>
        </w:rPr>
        <w:t xml:space="preserve"> </w:t>
      </w:r>
      <w:r>
        <w:t>total</w:t>
      </w:r>
      <w:r>
        <w:rPr>
          <w:spacing w:val="-10"/>
        </w:rPr>
        <w:t xml:space="preserve"> </w:t>
      </w:r>
      <w:r>
        <w:t>9</w:t>
      </w:r>
      <w:r>
        <w:rPr>
          <w:spacing w:val="-11"/>
        </w:rPr>
        <w:t xml:space="preserve"> </w:t>
      </w:r>
      <w:r>
        <w:t>Models of</w:t>
      </w:r>
      <w:r>
        <w:rPr>
          <w:spacing w:val="-15"/>
        </w:rPr>
        <w:t xml:space="preserve"> </w:t>
      </w:r>
      <w:r>
        <w:t>logistic</w:t>
      </w:r>
      <w:r>
        <w:rPr>
          <w:spacing w:val="-14"/>
        </w:rPr>
        <w:t xml:space="preserve"> </w:t>
      </w:r>
      <w:r>
        <w:t>regression.</w:t>
      </w:r>
      <w:r>
        <w:rPr>
          <w:spacing w:val="-13"/>
        </w:rPr>
        <w:t xml:space="preserve"> </w:t>
      </w:r>
      <w:r>
        <w:t>The</w:t>
      </w:r>
      <w:r>
        <w:rPr>
          <w:spacing w:val="-14"/>
        </w:rPr>
        <w:t xml:space="preserve"> </w:t>
      </w:r>
      <w:r>
        <w:t>constant</w:t>
      </w:r>
      <w:r>
        <w:rPr>
          <w:spacing w:val="-13"/>
        </w:rPr>
        <w:t xml:space="preserve"> </w:t>
      </w:r>
      <w:r>
        <w:t>value</w:t>
      </w:r>
      <w:r>
        <w:rPr>
          <w:spacing w:val="-14"/>
        </w:rPr>
        <w:t xml:space="preserve"> </w:t>
      </w:r>
      <w:r>
        <w:t>for</w:t>
      </w:r>
      <w:r>
        <w:rPr>
          <w:spacing w:val="-15"/>
        </w:rPr>
        <w:t xml:space="preserve"> </w:t>
      </w:r>
      <w:r>
        <w:t>Model</w:t>
      </w:r>
      <w:r>
        <w:rPr>
          <w:spacing w:val="-13"/>
        </w:rPr>
        <w:t xml:space="preserve"> </w:t>
      </w:r>
      <w:r>
        <w:t>1:</w:t>
      </w:r>
      <w:r>
        <w:rPr>
          <w:spacing w:val="-11"/>
        </w:rPr>
        <w:t xml:space="preserve"> </w:t>
      </w:r>
      <w:r>
        <w:t>-</w:t>
      </w:r>
      <w:r>
        <w:rPr>
          <w:spacing w:val="-13"/>
        </w:rPr>
        <w:t xml:space="preserve"> </w:t>
      </w:r>
      <w:r>
        <w:t>8.79</w:t>
      </w:r>
      <w:r>
        <w:rPr>
          <w:spacing w:val="-13"/>
        </w:rPr>
        <w:t xml:space="preserve"> </w:t>
      </w:r>
      <w:r>
        <w:t>(0.082)</w:t>
      </w:r>
      <w:r>
        <w:rPr>
          <w:spacing w:val="-14"/>
        </w:rPr>
        <w:t xml:space="preserve"> </w:t>
      </w:r>
      <w:r>
        <w:t>Model</w:t>
      </w:r>
      <w:r>
        <w:rPr>
          <w:spacing w:val="-15"/>
        </w:rPr>
        <w:t xml:space="preserve"> </w:t>
      </w:r>
      <w:r>
        <w:t>2:-9.40(0.047)</w:t>
      </w:r>
      <w:r>
        <w:rPr>
          <w:spacing w:val="-13"/>
        </w:rPr>
        <w:t xml:space="preserve"> </w:t>
      </w:r>
      <w:r>
        <w:t>Model 3:</w:t>
      </w:r>
      <w:r>
        <w:rPr>
          <w:spacing w:val="-10"/>
        </w:rPr>
        <w:t xml:space="preserve"> </w:t>
      </w:r>
      <w:r>
        <w:t>3.9</w:t>
      </w:r>
      <w:r>
        <w:rPr>
          <w:spacing w:val="-9"/>
        </w:rPr>
        <w:t xml:space="preserve"> </w:t>
      </w:r>
      <w:r>
        <w:t>(0.010</w:t>
      </w:r>
      <w:proofErr w:type="gramStart"/>
      <w:r>
        <w:t>)</w:t>
      </w:r>
      <w:r>
        <w:rPr>
          <w:spacing w:val="-8"/>
        </w:rPr>
        <w:t xml:space="preserve"> </w:t>
      </w:r>
      <w:r>
        <w:t>,</w:t>
      </w:r>
      <w:proofErr w:type="gramEnd"/>
      <w:r>
        <w:rPr>
          <w:spacing w:val="-9"/>
        </w:rPr>
        <w:t xml:space="preserve"> </w:t>
      </w:r>
      <w:r>
        <w:t>Model</w:t>
      </w:r>
      <w:r>
        <w:rPr>
          <w:spacing w:val="-10"/>
        </w:rPr>
        <w:t xml:space="preserve"> </w:t>
      </w:r>
      <w:r>
        <w:t>4:</w:t>
      </w:r>
      <w:r>
        <w:rPr>
          <w:spacing w:val="-11"/>
        </w:rPr>
        <w:t xml:space="preserve"> </w:t>
      </w:r>
      <w:r>
        <w:t>3.78</w:t>
      </w:r>
      <w:r>
        <w:rPr>
          <w:spacing w:val="-8"/>
        </w:rPr>
        <w:t xml:space="preserve"> </w:t>
      </w:r>
      <w:r>
        <w:t>(0.010)</w:t>
      </w:r>
      <w:r>
        <w:rPr>
          <w:spacing w:val="-9"/>
        </w:rPr>
        <w:t xml:space="preserve"> </w:t>
      </w:r>
      <w:r>
        <w:t>,</w:t>
      </w:r>
      <w:r>
        <w:rPr>
          <w:spacing w:val="-8"/>
        </w:rPr>
        <w:t xml:space="preserve"> </w:t>
      </w:r>
      <w:r>
        <w:t>Model</w:t>
      </w:r>
      <w:r>
        <w:rPr>
          <w:spacing w:val="-8"/>
        </w:rPr>
        <w:t xml:space="preserve"> </w:t>
      </w:r>
      <w:r>
        <w:t>5:4.45</w:t>
      </w:r>
      <w:r>
        <w:rPr>
          <w:spacing w:val="-9"/>
        </w:rPr>
        <w:t xml:space="preserve"> </w:t>
      </w:r>
      <w:r>
        <w:t>(0.024)</w:t>
      </w:r>
      <w:r>
        <w:rPr>
          <w:spacing w:val="-8"/>
        </w:rPr>
        <w:t xml:space="preserve"> </w:t>
      </w:r>
      <w:r>
        <w:t>Model</w:t>
      </w:r>
      <w:r>
        <w:rPr>
          <w:spacing w:val="-8"/>
        </w:rPr>
        <w:t xml:space="preserve"> </w:t>
      </w:r>
      <w:r>
        <w:t>6:</w:t>
      </w:r>
      <w:r>
        <w:rPr>
          <w:spacing w:val="-7"/>
        </w:rPr>
        <w:t xml:space="preserve"> </w:t>
      </w:r>
      <w:r>
        <w:t>3.50</w:t>
      </w:r>
      <w:r>
        <w:rPr>
          <w:spacing w:val="-13"/>
        </w:rPr>
        <w:t xml:space="preserve"> </w:t>
      </w:r>
      <w:r>
        <w:t>(0.006)</w:t>
      </w:r>
      <w:r>
        <w:rPr>
          <w:spacing w:val="-8"/>
        </w:rPr>
        <w:t xml:space="preserve"> </w:t>
      </w:r>
      <w:r>
        <w:t>Model</w:t>
      </w:r>
      <w:r>
        <w:rPr>
          <w:spacing w:val="-8"/>
        </w:rPr>
        <w:t xml:space="preserve"> </w:t>
      </w:r>
      <w:r>
        <w:t>7:</w:t>
      </w:r>
      <w:r>
        <w:rPr>
          <w:spacing w:val="-7"/>
        </w:rPr>
        <w:t xml:space="preserve"> </w:t>
      </w:r>
      <w:r>
        <w:rPr>
          <w:spacing w:val="-4"/>
        </w:rPr>
        <w:t>3.54</w:t>
      </w:r>
    </w:p>
    <w:p w:rsidR="00952D39" w:rsidRDefault="007745DD">
      <w:pPr>
        <w:pStyle w:val="BodyText"/>
        <w:spacing w:before="2"/>
        <w:ind w:left="491"/>
        <w:jc w:val="both"/>
      </w:pPr>
      <w:r>
        <w:t>(0.004)</w:t>
      </w:r>
      <w:r>
        <w:rPr>
          <w:spacing w:val="-3"/>
        </w:rPr>
        <w:t xml:space="preserve"> </w:t>
      </w:r>
      <w:r>
        <w:t>Model 8:</w:t>
      </w:r>
      <w:r>
        <w:rPr>
          <w:spacing w:val="-1"/>
        </w:rPr>
        <w:t xml:space="preserve"> </w:t>
      </w:r>
      <w:r>
        <w:t>3.76 (0.028)</w:t>
      </w:r>
      <w:r>
        <w:rPr>
          <w:spacing w:val="-1"/>
        </w:rPr>
        <w:t xml:space="preserve"> </w:t>
      </w:r>
      <w:r>
        <w:t>Model</w:t>
      </w:r>
      <w:r>
        <w:rPr>
          <w:spacing w:val="-1"/>
        </w:rPr>
        <w:t xml:space="preserve"> </w:t>
      </w:r>
      <w:r>
        <w:t xml:space="preserve">9: 3.76 </w:t>
      </w:r>
      <w:r>
        <w:rPr>
          <w:spacing w:val="-2"/>
        </w:rPr>
        <w:t>(0.022).</w:t>
      </w:r>
    </w:p>
    <w:p w:rsidR="00952D39" w:rsidRDefault="00952D39">
      <w:pPr>
        <w:pStyle w:val="BodyText"/>
        <w:spacing w:before="5"/>
        <w:rPr>
          <w:sz w:val="29"/>
        </w:rPr>
      </w:pPr>
    </w:p>
    <w:p w:rsidR="00952D39" w:rsidRDefault="007745DD">
      <w:pPr>
        <w:pStyle w:val="BodyText"/>
        <w:spacing w:line="360" w:lineRule="auto"/>
        <w:ind w:left="491" w:right="892"/>
        <w:jc w:val="both"/>
      </w:pPr>
      <w:r>
        <w:t>We ran logistic regression between the financial constraint variable Dividen</w:t>
      </w:r>
      <w:r>
        <w:t>d Payout and seven variables of corporate governance. The dependent variable was export D in the Model whereas independent variables were Dividend payout and all variables of corporate governance. The coefficient value and p value for Dividend value is 4.8</w:t>
      </w:r>
      <w:r>
        <w:t>6 and (0.200) respectively then we wrote coefficient value and (p) value for corporate governance variables in model 1. The coefficient value</w:t>
      </w:r>
      <w:r>
        <w:rPr>
          <w:spacing w:val="-5"/>
        </w:rPr>
        <w:t xml:space="preserve"> </w:t>
      </w:r>
      <w:r>
        <w:t>and</w:t>
      </w:r>
      <w:r>
        <w:rPr>
          <w:spacing w:val="-5"/>
        </w:rPr>
        <w:t xml:space="preserve"> </w:t>
      </w:r>
      <w:r>
        <w:t>p</w:t>
      </w:r>
      <w:r>
        <w:rPr>
          <w:spacing w:val="-5"/>
        </w:rPr>
        <w:t xml:space="preserve"> </w:t>
      </w:r>
      <w:r>
        <w:t>value</w:t>
      </w:r>
      <w:r>
        <w:rPr>
          <w:spacing w:val="-5"/>
        </w:rPr>
        <w:t xml:space="preserve"> </w:t>
      </w:r>
      <w:r>
        <w:t>for</w:t>
      </w:r>
      <w:r>
        <w:rPr>
          <w:spacing w:val="-4"/>
        </w:rPr>
        <w:t xml:space="preserve"> </w:t>
      </w:r>
      <w:r>
        <w:t>Board</w:t>
      </w:r>
      <w:r>
        <w:rPr>
          <w:spacing w:val="-6"/>
        </w:rPr>
        <w:t xml:space="preserve"> </w:t>
      </w:r>
      <w:r>
        <w:t>Structure</w:t>
      </w:r>
      <w:r>
        <w:rPr>
          <w:spacing w:val="-6"/>
        </w:rPr>
        <w:t xml:space="preserve"> </w:t>
      </w:r>
      <w:r>
        <w:t>is</w:t>
      </w:r>
      <w:r>
        <w:rPr>
          <w:spacing w:val="-4"/>
        </w:rPr>
        <w:t xml:space="preserve"> </w:t>
      </w:r>
      <w:r>
        <w:t>8.20</w:t>
      </w:r>
      <w:r>
        <w:rPr>
          <w:spacing w:val="-2"/>
        </w:rPr>
        <w:t xml:space="preserve"> </w:t>
      </w:r>
      <w:r>
        <w:t>and</w:t>
      </w:r>
      <w:r>
        <w:rPr>
          <w:spacing w:val="-2"/>
        </w:rPr>
        <w:t xml:space="preserve"> </w:t>
      </w:r>
      <w:r>
        <w:t>(0.169)</w:t>
      </w:r>
      <w:r>
        <w:rPr>
          <w:spacing w:val="-6"/>
        </w:rPr>
        <w:t xml:space="preserve"> </w:t>
      </w:r>
      <w:r>
        <w:t>Board</w:t>
      </w:r>
      <w:r>
        <w:rPr>
          <w:spacing w:val="-6"/>
        </w:rPr>
        <w:t xml:space="preserve"> </w:t>
      </w:r>
      <w:r>
        <w:t>structure</w:t>
      </w:r>
      <w:r>
        <w:rPr>
          <w:spacing w:val="-6"/>
        </w:rPr>
        <w:t xml:space="preserve"> </w:t>
      </w:r>
      <w:r>
        <w:t>has</w:t>
      </w:r>
      <w:r>
        <w:rPr>
          <w:spacing w:val="-5"/>
        </w:rPr>
        <w:t xml:space="preserve"> </w:t>
      </w:r>
      <w:r>
        <w:t>insignificant</w:t>
      </w:r>
      <w:r>
        <w:rPr>
          <w:spacing w:val="-4"/>
        </w:rPr>
        <w:t xml:space="preserve"> </w:t>
      </w:r>
      <w:r>
        <w:t>value. For</w:t>
      </w:r>
      <w:r>
        <w:rPr>
          <w:spacing w:val="-3"/>
        </w:rPr>
        <w:t xml:space="preserve"> </w:t>
      </w:r>
      <w:r>
        <w:t>Audit</w:t>
      </w:r>
      <w:r>
        <w:rPr>
          <w:spacing w:val="-3"/>
        </w:rPr>
        <w:t xml:space="preserve"> </w:t>
      </w:r>
      <w:r>
        <w:t>Disclosure</w:t>
      </w:r>
      <w:r>
        <w:rPr>
          <w:spacing w:val="-4"/>
        </w:rPr>
        <w:t xml:space="preserve"> </w:t>
      </w:r>
      <w:r>
        <w:t>is</w:t>
      </w:r>
      <w:r>
        <w:rPr>
          <w:spacing w:val="-3"/>
        </w:rPr>
        <w:t xml:space="preserve"> </w:t>
      </w:r>
      <w:r>
        <w:t>10.56</w:t>
      </w:r>
      <w:r>
        <w:rPr>
          <w:spacing w:val="-3"/>
        </w:rPr>
        <w:t xml:space="preserve"> </w:t>
      </w:r>
      <w:r>
        <w:t>and</w:t>
      </w:r>
      <w:r>
        <w:rPr>
          <w:spacing w:val="-3"/>
        </w:rPr>
        <w:t xml:space="preserve"> </w:t>
      </w:r>
      <w:r>
        <w:t>(0.026**).</w:t>
      </w:r>
      <w:r>
        <w:rPr>
          <w:spacing w:val="-3"/>
        </w:rPr>
        <w:t xml:space="preserve"> </w:t>
      </w:r>
      <w:r>
        <w:t>Audit</w:t>
      </w:r>
      <w:r>
        <w:rPr>
          <w:spacing w:val="-3"/>
        </w:rPr>
        <w:t xml:space="preserve"> </w:t>
      </w:r>
      <w:r>
        <w:t>Disclosure</w:t>
      </w:r>
      <w:r>
        <w:rPr>
          <w:spacing w:val="-5"/>
        </w:rPr>
        <w:t xml:space="preserve"> </w:t>
      </w:r>
      <w:r>
        <w:t>has</w:t>
      </w:r>
      <w:r>
        <w:rPr>
          <w:spacing w:val="-3"/>
        </w:rPr>
        <w:t xml:space="preserve"> </w:t>
      </w:r>
      <w:r>
        <w:t>positive</w:t>
      </w:r>
      <w:r>
        <w:rPr>
          <w:spacing w:val="-4"/>
        </w:rPr>
        <w:t xml:space="preserve"> </w:t>
      </w:r>
      <w:r>
        <w:t>value</w:t>
      </w:r>
      <w:r>
        <w:rPr>
          <w:spacing w:val="-3"/>
        </w:rPr>
        <w:t xml:space="preserve"> </w:t>
      </w:r>
      <w:r>
        <w:t>significant</w:t>
      </w:r>
      <w:r>
        <w:rPr>
          <w:spacing w:val="-3"/>
        </w:rPr>
        <w:t xml:space="preserve"> </w:t>
      </w:r>
      <w:r>
        <w:t>at</w:t>
      </w:r>
      <w:r>
        <w:rPr>
          <w:spacing w:val="-3"/>
        </w:rPr>
        <w:t xml:space="preserve"> </w:t>
      </w:r>
      <w:r>
        <w:t>5 percent</w:t>
      </w:r>
      <w:r>
        <w:rPr>
          <w:spacing w:val="-14"/>
        </w:rPr>
        <w:t xml:space="preserve"> </w:t>
      </w:r>
      <w:r>
        <w:t>level.</w:t>
      </w:r>
      <w:r>
        <w:rPr>
          <w:spacing w:val="-12"/>
        </w:rPr>
        <w:t xml:space="preserve"> </w:t>
      </w:r>
      <w:r>
        <w:t>For</w:t>
      </w:r>
      <w:r>
        <w:rPr>
          <w:spacing w:val="-14"/>
        </w:rPr>
        <w:t xml:space="preserve"> </w:t>
      </w:r>
      <w:r>
        <w:t>Disclosure</w:t>
      </w:r>
      <w:r>
        <w:rPr>
          <w:spacing w:val="-15"/>
        </w:rPr>
        <w:t xml:space="preserve"> </w:t>
      </w:r>
      <w:r>
        <w:t>and</w:t>
      </w:r>
      <w:r>
        <w:rPr>
          <w:spacing w:val="-13"/>
        </w:rPr>
        <w:t xml:space="preserve"> </w:t>
      </w:r>
      <w:r>
        <w:t>Transparency</w:t>
      </w:r>
      <w:r>
        <w:rPr>
          <w:spacing w:val="-15"/>
        </w:rPr>
        <w:t xml:space="preserve"> </w:t>
      </w:r>
      <w:r>
        <w:t>is</w:t>
      </w:r>
      <w:r>
        <w:rPr>
          <w:spacing w:val="-11"/>
        </w:rPr>
        <w:t xml:space="preserve"> </w:t>
      </w:r>
      <w:r>
        <w:t>4.93</w:t>
      </w:r>
      <w:r>
        <w:rPr>
          <w:spacing w:val="-10"/>
        </w:rPr>
        <w:t xml:space="preserve"> </w:t>
      </w:r>
      <w:r>
        <w:t>and</w:t>
      </w:r>
      <w:r>
        <w:rPr>
          <w:spacing w:val="-12"/>
        </w:rPr>
        <w:t xml:space="preserve"> </w:t>
      </w:r>
      <w:r>
        <w:t>(0.250).</w:t>
      </w:r>
      <w:r>
        <w:rPr>
          <w:spacing w:val="40"/>
        </w:rPr>
        <w:t xml:space="preserve"> </w:t>
      </w:r>
      <w:r>
        <w:t>Disclosure</w:t>
      </w:r>
      <w:r>
        <w:rPr>
          <w:spacing w:val="-15"/>
        </w:rPr>
        <w:t xml:space="preserve"> </w:t>
      </w:r>
      <w:r>
        <w:t>and</w:t>
      </w:r>
      <w:r>
        <w:rPr>
          <w:spacing w:val="-13"/>
        </w:rPr>
        <w:t xml:space="preserve"> </w:t>
      </w:r>
      <w:r>
        <w:t>Transparency has</w:t>
      </w:r>
      <w:r>
        <w:rPr>
          <w:spacing w:val="-14"/>
        </w:rPr>
        <w:t xml:space="preserve"> </w:t>
      </w:r>
      <w:r>
        <w:t>insignificant</w:t>
      </w:r>
      <w:r>
        <w:rPr>
          <w:spacing w:val="-14"/>
        </w:rPr>
        <w:t xml:space="preserve"> </w:t>
      </w:r>
      <w:r>
        <w:t>value.</w:t>
      </w:r>
      <w:r>
        <w:rPr>
          <w:spacing w:val="-15"/>
        </w:rPr>
        <w:t xml:space="preserve"> </w:t>
      </w:r>
      <w:r>
        <w:t>For</w:t>
      </w:r>
      <w:r>
        <w:rPr>
          <w:spacing w:val="-15"/>
        </w:rPr>
        <w:t xml:space="preserve"> </w:t>
      </w:r>
      <w:r>
        <w:t>Remuneration</w:t>
      </w:r>
      <w:r>
        <w:rPr>
          <w:spacing w:val="-14"/>
        </w:rPr>
        <w:t xml:space="preserve"> </w:t>
      </w:r>
      <w:r>
        <w:t>Committee</w:t>
      </w:r>
      <w:r>
        <w:rPr>
          <w:spacing w:val="-15"/>
        </w:rPr>
        <w:t xml:space="preserve"> </w:t>
      </w:r>
      <w:r>
        <w:t>-3.51</w:t>
      </w:r>
      <w:r>
        <w:rPr>
          <w:spacing w:val="-14"/>
        </w:rPr>
        <w:t xml:space="preserve"> </w:t>
      </w:r>
      <w:r>
        <w:t>and</w:t>
      </w:r>
      <w:r>
        <w:rPr>
          <w:spacing w:val="-14"/>
        </w:rPr>
        <w:t xml:space="preserve"> </w:t>
      </w:r>
      <w:r>
        <w:t>(0.394)</w:t>
      </w:r>
      <w:r>
        <w:rPr>
          <w:spacing w:val="-15"/>
        </w:rPr>
        <w:t xml:space="preserve"> </w:t>
      </w:r>
      <w:r>
        <w:t>Remuneration</w:t>
      </w:r>
      <w:r>
        <w:rPr>
          <w:spacing w:val="-14"/>
        </w:rPr>
        <w:t xml:space="preserve"> </w:t>
      </w:r>
      <w:r>
        <w:t>committee has insignificant value.</w:t>
      </w:r>
      <w:r>
        <w:rPr>
          <w:spacing w:val="40"/>
        </w:rPr>
        <w:t xml:space="preserve"> </w:t>
      </w:r>
      <w:proofErr w:type="gramStart"/>
      <w:r>
        <w:t>For Shareholders Right 2.27 and (0.661).</w:t>
      </w:r>
      <w:proofErr w:type="gramEnd"/>
      <w:r>
        <w:t xml:space="preserve"> Shareholders right has insignificant value. For Ownership Structure 0.90 and (0.616) Ownership Structure has insignificant value. For total CGI 21.19 and (0.007***) respectively.</w:t>
      </w:r>
      <w:r>
        <w:rPr>
          <w:spacing w:val="40"/>
        </w:rPr>
        <w:t xml:space="preserve"> </w:t>
      </w:r>
      <w:r>
        <w:t>CGI has positive value significant at 1 percent level. Financially unconstrained firm has a positive relationship with exports</w:t>
      </w:r>
      <w:r>
        <w:rPr>
          <w:spacing w:val="40"/>
        </w:rPr>
        <w:t xml:space="preserve"> </w:t>
      </w:r>
      <w:r>
        <w:t>according</w:t>
      </w:r>
      <w:r>
        <w:rPr>
          <w:spacing w:val="41"/>
        </w:rPr>
        <w:t xml:space="preserve"> </w:t>
      </w:r>
      <w:r>
        <w:t>to</w:t>
      </w:r>
      <w:r>
        <w:rPr>
          <w:spacing w:val="41"/>
        </w:rPr>
        <w:t xml:space="preserve"> </w:t>
      </w:r>
      <w:r>
        <w:t>logistic</w:t>
      </w:r>
      <w:r>
        <w:rPr>
          <w:spacing w:val="41"/>
        </w:rPr>
        <w:t xml:space="preserve"> </w:t>
      </w:r>
      <w:r>
        <w:t>regression</w:t>
      </w:r>
      <w:r>
        <w:rPr>
          <w:spacing w:val="41"/>
        </w:rPr>
        <w:t xml:space="preserve"> </w:t>
      </w:r>
      <w:r>
        <w:t>with</w:t>
      </w:r>
      <w:r>
        <w:rPr>
          <w:spacing w:val="41"/>
        </w:rPr>
        <w:t xml:space="preserve"> </w:t>
      </w:r>
      <w:r>
        <w:t>respect</w:t>
      </w:r>
      <w:r>
        <w:rPr>
          <w:spacing w:val="42"/>
        </w:rPr>
        <w:t xml:space="preserve"> </w:t>
      </w:r>
      <w:r>
        <w:t>to</w:t>
      </w:r>
      <w:r>
        <w:rPr>
          <w:spacing w:val="41"/>
        </w:rPr>
        <w:t xml:space="preserve"> </w:t>
      </w:r>
      <w:r>
        <w:t>dividend</w:t>
      </w:r>
      <w:r>
        <w:rPr>
          <w:spacing w:val="44"/>
        </w:rPr>
        <w:t xml:space="preserve"> </w:t>
      </w:r>
      <w:r>
        <w:t>payout.</w:t>
      </w:r>
      <w:r>
        <w:rPr>
          <w:spacing w:val="42"/>
        </w:rPr>
        <w:t xml:space="preserve"> </w:t>
      </w:r>
      <w:r>
        <w:t>This</w:t>
      </w:r>
      <w:r>
        <w:rPr>
          <w:spacing w:val="41"/>
        </w:rPr>
        <w:t xml:space="preserve"> </w:t>
      </w:r>
      <w:r>
        <w:t>indicates</w:t>
      </w:r>
      <w:r>
        <w:rPr>
          <w:spacing w:val="41"/>
        </w:rPr>
        <w:t xml:space="preserve"> </w:t>
      </w:r>
      <w:r>
        <w:rPr>
          <w:spacing w:val="-4"/>
        </w:rPr>
        <w:t>that</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46" o:spid="_x0000_s1102" style="position:absolute;margin-left:30.95pt;margin-top:0;width:.5pt;height:792.1pt;z-index:15805952;mso-position-horizontal-relative:page;mso-position-vertical-relative:page" fillcolor="black" stroked="f">
            <w10:wrap anchorx="page" anchory="page"/>
          </v:rect>
        </w:pict>
      </w:r>
      <w:r>
        <w:pict>
          <v:rect id="docshape147" o:spid="_x0000_s1101" style="position:absolute;margin-left:580.65pt;margin-top:0;width:.5pt;height:792.1pt;z-index:1580646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491" w:right="893"/>
        <w:jc w:val="both"/>
      </w:pPr>
      <w:proofErr w:type="gramStart"/>
      <w:r>
        <w:t>financially</w:t>
      </w:r>
      <w:proofErr w:type="gramEnd"/>
      <w:r>
        <w:rPr>
          <w:spacing w:val="-4"/>
        </w:rPr>
        <w:t xml:space="preserve"> </w:t>
      </w:r>
      <w:r>
        <w:t>unconstrained firms have positive relation with exports on the other hand financially constrained</w:t>
      </w:r>
      <w:r>
        <w:rPr>
          <w:spacing w:val="-2"/>
        </w:rPr>
        <w:t xml:space="preserve"> </w:t>
      </w:r>
      <w:r>
        <w:t>firms</w:t>
      </w:r>
      <w:r>
        <w:rPr>
          <w:spacing w:val="-4"/>
        </w:rPr>
        <w:t xml:space="preserve"> </w:t>
      </w:r>
      <w:r>
        <w:t>have</w:t>
      </w:r>
      <w:r>
        <w:rPr>
          <w:spacing w:val="-6"/>
        </w:rPr>
        <w:t xml:space="preserve"> </w:t>
      </w:r>
      <w:r>
        <w:t>negative</w:t>
      </w:r>
      <w:r>
        <w:rPr>
          <w:spacing w:val="-3"/>
        </w:rPr>
        <w:t xml:space="preserve"> </w:t>
      </w:r>
      <w:r>
        <w:t>relation</w:t>
      </w:r>
      <w:r>
        <w:rPr>
          <w:spacing w:val="-4"/>
        </w:rPr>
        <w:t xml:space="preserve"> </w:t>
      </w:r>
      <w:r>
        <w:t>with</w:t>
      </w:r>
      <w:r>
        <w:rPr>
          <w:spacing w:val="-2"/>
        </w:rPr>
        <w:t xml:space="preserve"> </w:t>
      </w:r>
      <w:r>
        <w:t>exports.</w:t>
      </w:r>
      <w:r>
        <w:rPr>
          <w:spacing w:val="-5"/>
        </w:rPr>
        <w:t xml:space="preserve"> </w:t>
      </w:r>
      <w:r>
        <w:t>CGI</w:t>
      </w:r>
      <w:r>
        <w:rPr>
          <w:spacing w:val="-9"/>
        </w:rPr>
        <w:t xml:space="preserve"> </w:t>
      </w:r>
      <w:r>
        <w:t>has</w:t>
      </w:r>
      <w:r>
        <w:rPr>
          <w:spacing w:val="-5"/>
        </w:rPr>
        <w:t xml:space="preserve"> </w:t>
      </w:r>
      <w:r>
        <w:t>positive</w:t>
      </w:r>
      <w:r>
        <w:rPr>
          <w:spacing w:val="-3"/>
        </w:rPr>
        <w:t xml:space="preserve"> </w:t>
      </w:r>
      <w:r>
        <w:t>relationship</w:t>
      </w:r>
      <w:r>
        <w:rPr>
          <w:spacing w:val="-5"/>
        </w:rPr>
        <w:t xml:space="preserve"> </w:t>
      </w:r>
      <w:r>
        <w:t>with</w:t>
      </w:r>
      <w:r>
        <w:rPr>
          <w:spacing w:val="-4"/>
        </w:rPr>
        <w:t xml:space="preserve"> </w:t>
      </w:r>
      <w:r>
        <w:t>exports this means that firms with high CGI have higher exports and vice versa.</w:t>
      </w:r>
    </w:p>
    <w:p w:rsidR="00952D39" w:rsidRDefault="007745DD">
      <w:pPr>
        <w:pStyle w:val="BodyText"/>
        <w:spacing w:before="200" w:line="360" w:lineRule="auto"/>
        <w:ind w:left="491" w:right="898"/>
        <w:jc w:val="both"/>
      </w:pPr>
      <w:r>
        <w:t>Interactions of dividend payout with variables of corporate governance showed same result in model 3-9 we created interactions between financial constraint variable Dividend Payout and seven variables of corporate governance. From model 3 to Model 9 we ran</w:t>
      </w:r>
      <w:r>
        <w:t xml:space="preserve"> each interaction individually because of the </w:t>
      </w:r>
      <w:proofErr w:type="spellStart"/>
      <w:r>
        <w:t>multicollinearity</w:t>
      </w:r>
      <w:proofErr w:type="spellEnd"/>
      <w:r>
        <w:t>. In Model 3 Dividend Payout and Board Structure Coefficient value and p value for DPBS is 5.52 and (0.093*) respectively. Board structure has positive value significant at 10 percent level.</w:t>
      </w:r>
    </w:p>
    <w:p w:rsidR="00952D39" w:rsidRDefault="007745DD">
      <w:pPr>
        <w:pStyle w:val="BodyText"/>
        <w:spacing w:before="200" w:line="360" w:lineRule="auto"/>
        <w:ind w:left="491" w:right="895"/>
        <w:jc w:val="both"/>
      </w:pPr>
      <w:r>
        <w:t>In</w:t>
      </w:r>
      <w:r>
        <w:rPr>
          <w:spacing w:val="-8"/>
        </w:rPr>
        <w:t xml:space="preserve"> </w:t>
      </w:r>
      <w:r>
        <w:t>Model</w:t>
      </w:r>
      <w:r>
        <w:rPr>
          <w:spacing w:val="-8"/>
        </w:rPr>
        <w:t xml:space="preserve"> </w:t>
      </w:r>
      <w:r>
        <w:t>4</w:t>
      </w:r>
      <w:r>
        <w:rPr>
          <w:spacing w:val="-8"/>
        </w:rPr>
        <w:t xml:space="preserve"> </w:t>
      </w:r>
      <w:r>
        <w:t>Dividend</w:t>
      </w:r>
      <w:r>
        <w:rPr>
          <w:spacing w:val="-9"/>
        </w:rPr>
        <w:t xml:space="preserve"> </w:t>
      </w:r>
      <w:r>
        <w:t>payout</w:t>
      </w:r>
      <w:r>
        <w:rPr>
          <w:spacing w:val="-8"/>
        </w:rPr>
        <w:t xml:space="preserve"> </w:t>
      </w:r>
      <w:r>
        <w:t>and</w:t>
      </w:r>
      <w:r>
        <w:rPr>
          <w:spacing w:val="-8"/>
        </w:rPr>
        <w:t xml:space="preserve"> </w:t>
      </w:r>
      <w:r>
        <w:t>Audit</w:t>
      </w:r>
      <w:r>
        <w:rPr>
          <w:spacing w:val="-8"/>
        </w:rPr>
        <w:t xml:space="preserve"> </w:t>
      </w:r>
      <w:r>
        <w:t>Disclosure</w:t>
      </w:r>
      <w:r>
        <w:rPr>
          <w:spacing w:val="-9"/>
        </w:rPr>
        <w:t xml:space="preserve"> </w:t>
      </w:r>
      <w:r>
        <w:t>Coefficient</w:t>
      </w:r>
      <w:r>
        <w:rPr>
          <w:spacing w:val="-8"/>
        </w:rPr>
        <w:t xml:space="preserve"> </w:t>
      </w:r>
      <w:r>
        <w:t>value</w:t>
      </w:r>
      <w:r>
        <w:rPr>
          <w:spacing w:val="-6"/>
        </w:rPr>
        <w:t xml:space="preserve"> </w:t>
      </w:r>
      <w:r>
        <w:t>and</w:t>
      </w:r>
      <w:r>
        <w:rPr>
          <w:spacing w:val="-8"/>
        </w:rPr>
        <w:t xml:space="preserve"> </w:t>
      </w:r>
      <w:r>
        <w:t>p</w:t>
      </w:r>
      <w:r>
        <w:rPr>
          <w:spacing w:val="-8"/>
        </w:rPr>
        <w:t xml:space="preserve"> </w:t>
      </w:r>
      <w:r>
        <w:t>value</w:t>
      </w:r>
      <w:r>
        <w:rPr>
          <w:spacing w:val="-9"/>
        </w:rPr>
        <w:t xml:space="preserve"> </w:t>
      </w:r>
      <w:r>
        <w:t>for</w:t>
      </w:r>
      <w:r>
        <w:rPr>
          <w:spacing w:val="-10"/>
        </w:rPr>
        <w:t xml:space="preserve"> </w:t>
      </w:r>
      <w:r>
        <w:t>DPAD</w:t>
      </w:r>
      <w:r>
        <w:rPr>
          <w:spacing w:val="-8"/>
        </w:rPr>
        <w:t xml:space="preserve"> </w:t>
      </w:r>
      <w:r>
        <w:t>is</w:t>
      </w:r>
      <w:r>
        <w:rPr>
          <w:spacing w:val="-7"/>
        </w:rPr>
        <w:t xml:space="preserve"> </w:t>
      </w:r>
      <w:r>
        <w:t>7.2 and</w:t>
      </w:r>
      <w:r>
        <w:rPr>
          <w:spacing w:val="-8"/>
        </w:rPr>
        <w:t xml:space="preserve"> </w:t>
      </w:r>
      <w:r>
        <w:t>(0.047*)</w:t>
      </w:r>
      <w:r>
        <w:rPr>
          <w:spacing w:val="-9"/>
        </w:rPr>
        <w:t xml:space="preserve"> </w:t>
      </w:r>
      <w:r>
        <w:t>respectively.</w:t>
      </w:r>
      <w:r>
        <w:rPr>
          <w:spacing w:val="40"/>
        </w:rPr>
        <w:t xml:space="preserve"> </w:t>
      </w:r>
      <w:r>
        <w:t>Audit</w:t>
      </w:r>
      <w:r>
        <w:rPr>
          <w:spacing w:val="-8"/>
        </w:rPr>
        <w:t xml:space="preserve"> </w:t>
      </w:r>
      <w:r>
        <w:t>Disclosure</w:t>
      </w:r>
      <w:r>
        <w:rPr>
          <w:spacing w:val="-9"/>
        </w:rPr>
        <w:t xml:space="preserve"> </w:t>
      </w:r>
      <w:r>
        <w:t>has</w:t>
      </w:r>
      <w:r>
        <w:rPr>
          <w:spacing w:val="-8"/>
        </w:rPr>
        <w:t xml:space="preserve"> </w:t>
      </w:r>
      <w:r>
        <w:t>positive</w:t>
      </w:r>
      <w:r>
        <w:rPr>
          <w:spacing w:val="-9"/>
        </w:rPr>
        <w:t xml:space="preserve"> </w:t>
      </w:r>
      <w:r>
        <w:t>value</w:t>
      </w:r>
      <w:r>
        <w:rPr>
          <w:spacing w:val="-9"/>
        </w:rPr>
        <w:t xml:space="preserve"> </w:t>
      </w:r>
      <w:r>
        <w:t>significant</w:t>
      </w:r>
      <w:r>
        <w:rPr>
          <w:spacing w:val="-8"/>
        </w:rPr>
        <w:t xml:space="preserve"> </w:t>
      </w:r>
      <w:r>
        <w:t>at</w:t>
      </w:r>
      <w:r>
        <w:rPr>
          <w:spacing w:val="-8"/>
        </w:rPr>
        <w:t xml:space="preserve"> </w:t>
      </w:r>
      <w:r>
        <w:t>5</w:t>
      </w:r>
      <w:r>
        <w:rPr>
          <w:spacing w:val="-8"/>
        </w:rPr>
        <w:t xml:space="preserve"> </w:t>
      </w:r>
      <w:r>
        <w:t>percent</w:t>
      </w:r>
      <w:r>
        <w:rPr>
          <w:spacing w:val="-8"/>
        </w:rPr>
        <w:t xml:space="preserve"> </w:t>
      </w:r>
      <w:r>
        <w:t>level.</w:t>
      </w:r>
      <w:r>
        <w:rPr>
          <w:spacing w:val="40"/>
        </w:rPr>
        <w:t xml:space="preserve"> </w:t>
      </w:r>
      <w:r>
        <w:t>For Model</w:t>
      </w:r>
      <w:r>
        <w:rPr>
          <w:spacing w:val="-1"/>
        </w:rPr>
        <w:t xml:space="preserve"> </w:t>
      </w:r>
      <w:r>
        <w:t>5</w:t>
      </w:r>
      <w:r>
        <w:rPr>
          <w:spacing w:val="-2"/>
        </w:rPr>
        <w:t xml:space="preserve"> </w:t>
      </w:r>
      <w:r>
        <w:t>Dividend</w:t>
      </w:r>
      <w:r>
        <w:rPr>
          <w:spacing w:val="-2"/>
        </w:rPr>
        <w:t xml:space="preserve"> </w:t>
      </w:r>
      <w:r>
        <w:t>Payout</w:t>
      </w:r>
      <w:r>
        <w:rPr>
          <w:spacing w:val="-1"/>
        </w:rPr>
        <w:t xml:space="preserve"> </w:t>
      </w:r>
      <w:r>
        <w:t>and</w:t>
      </w:r>
      <w:r>
        <w:rPr>
          <w:spacing w:val="-1"/>
        </w:rPr>
        <w:t xml:space="preserve"> </w:t>
      </w:r>
      <w:r>
        <w:t>Disclosure</w:t>
      </w:r>
      <w:r>
        <w:rPr>
          <w:spacing w:val="-3"/>
        </w:rPr>
        <w:t xml:space="preserve"> </w:t>
      </w:r>
      <w:r>
        <w:t>transparency</w:t>
      </w:r>
      <w:r>
        <w:rPr>
          <w:spacing w:val="-7"/>
        </w:rPr>
        <w:t xml:space="preserve"> </w:t>
      </w:r>
      <w:r>
        <w:t>(DPDT)</w:t>
      </w:r>
      <w:r>
        <w:rPr>
          <w:spacing w:val="-3"/>
        </w:rPr>
        <w:t xml:space="preserve"> </w:t>
      </w:r>
      <w:r>
        <w:t>Coefficient</w:t>
      </w:r>
      <w:r>
        <w:rPr>
          <w:spacing w:val="-1"/>
        </w:rPr>
        <w:t xml:space="preserve"> </w:t>
      </w:r>
      <w:r>
        <w:t>value</w:t>
      </w:r>
      <w:r>
        <w:rPr>
          <w:spacing w:val="-2"/>
        </w:rPr>
        <w:t xml:space="preserve"> </w:t>
      </w:r>
      <w:r>
        <w:t>and</w:t>
      </w:r>
      <w:r>
        <w:rPr>
          <w:spacing w:val="-2"/>
        </w:rPr>
        <w:t xml:space="preserve"> </w:t>
      </w:r>
      <w:r>
        <w:t>p</w:t>
      </w:r>
      <w:r>
        <w:rPr>
          <w:spacing w:val="-3"/>
        </w:rPr>
        <w:t xml:space="preserve"> </w:t>
      </w:r>
      <w:r>
        <w:t>value</w:t>
      </w:r>
      <w:r>
        <w:rPr>
          <w:spacing w:val="-2"/>
        </w:rPr>
        <w:t xml:space="preserve"> </w:t>
      </w:r>
      <w:r>
        <w:rPr>
          <w:spacing w:val="-5"/>
        </w:rPr>
        <w:t>is</w:t>
      </w:r>
    </w:p>
    <w:p w:rsidR="00952D39" w:rsidRDefault="007745DD">
      <w:pPr>
        <w:pStyle w:val="BodyText"/>
        <w:spacing w:line="360" w:lineRule="auto"/>
        <w:ind w:left="491" w:right="895"/>
        <w:jc w:val="both"/>
      </w:pPr>
      <w:r>
        <w:t xml:space="preserve">6.48 </w:t>
      </w:r>
      <w:proofErr w:type="gramStart"/>
      <w:r>
        <w:t>and</w:t>
      </w:r>
      <w:proofErr w:type="gramEnd"/>
      <w:r>
        <w:t xml:space="preserve"> (0.120) respectively. DPDT has insignificant value.</w:t>
      </w:r>
      <w:r>
        <w:rPr>
          <w:spacing w:val="40"/>
        </w:rPr>
        <w:t xml:space="preserve"> </w:t>
      </w:r>
      <w:r>
        <w:t>In model 6 Dividend Payout and Remuneration committee (DPRC</w:t>
      </w:r>
      <w:proofErr w:type="gramStart"/>
      <w:r>
        <w:t>)coefficient</w:t>
      </w:r>
      <w:proofErr w:type="gramEnd"/>
      <w:r>
        <w:t xml:space="preserve"> value and p value is 6.12 and (0.038) respectively. DPRC has positive value significant at</w:t>
      </w:r>
      <w:r>
        <w:t xml:space="preserve"> 5 percent level.</w:t>
      </w:r>
      <w:r>
        <w:rPr>
          <w:spacing w:val="40"/>
        </w:rPr>
        <w:t xml:space="preserve"> </w:t>
      </w:r>
      <w:r>
        <w:t>In model 7 Dividend payout and Shareholders Right Coefficient value and p value for DPSR is 10.17 and (0.031) respectively. DPSR has positive value significant at 5 percent level.</w:t>
      </w:r>
      <w:r>
        <w:rPr>
          <w:spacing w:val="40"/>
        </w:rPr>
        <w:t xml:space="preserve"> </w:t>
      </w:r>
      <w:r>
        <w:t>In model 8 Dividend payout and Ownership Structure Coeffic</w:t>
      </w:r>
      <w:r>
        <w:t>ient value and p value for DPOS is 5.01 and (0.027*) respectively. DPOS has positive value significant at 1 percent level. In model 8 Dividend payout and CGI Coefficient</w:t>
      </w:r>
      <w:r>
        <w:rPr>
          <w:spacing w:val="-15"/>
        </w:rPr>
        <w:t xml:space="preserve"> </w:t>
      </w:r>
      <w:r>
        <w:t>value</w:t>
      </w:r>
      <w:r>
        <w:rPr>
          <w:spacing w:val="-13"/>
        </w:rPr>
        <w:t xml:space="preserve"> </w:t>
      </w:r>
      <w:r>
        <w:t>and</w:t>
      </w:r>
      <w:r>
        <w:rPr>
          <w:spacing w:val="-12"/>
        </w:rPr>
        <w:t xml:space="preserve"> </w:t>
      </w:r>
      <w:r>
        <w:t>p</w:t>
      </w:r>
      <w:r>
        <w:rPr>
          <w:spacing w:val="-12"/>
        </w:rPr>
        <w:t xml:space="preserve"> </w:t>
      </w:r>
      <w:r>
        <w:t>value</w:t>
      </w:r>
      <w:r>
        <w:rPr>
          <w:spacing w:val="-13"/>
        </w:rPr>
        <w:t xml:space="preserve"> </w:t>
      </w:r>
      <w:r>
        <w:t>for</w:t>
      </w:r>
      <w:r>
        <w:rPr>
          <w:spacing w:val="-14"/>
        </w:rPr>
        <w:t xml:space="preserve"> </w:t>
      </w:r>
      <w:r>
        <w:t>DPCGI</w:t>
      </w:r>
      <w:r>
        <w:rPr>
          <w:spacing w:val="80"/>
        </w:rPr>
        <w:t xml:space="preserve"> </w:t>
      </w:r>
      <w:r>
        <w:t>is</w:t>
      </w:r>
      <w:r>
        <w:rPr>
          <w:spacing w:val="-11"/>
        </w:rPr>
        <w:t xml:space="preserve"> </w:t>
      </w:r>
      <w:r>
        <w:t>7.81</w:t>
      </w:r>
      <w:r>
        <w:rPr>
          <w:spacing w:val="80"/>
        </w:rPr>
        <w:t xml:space="preserve"> </w:t>
      </w:r>
      <w:r>
        <w:t>and</w:t>
      </w:r>
      <w:r>
        <w:rPr>
          <w:spacing w:val="-12"/>
        </w:rPr>
        <w:t xml:space="preserve"> </w:t>
      </w:r>
      <w:r>
        <w:t>(0.037*)</w:t>
      </w:r>
      <w:r>
        <w:rPr>
          <w:spacing w:val="-13"/>
        </w:rPr>
        <w:t xml:space="preserve"> </w:t>
      </w:r>
      <w:r>
        <w:t>respectively.</w:t>
      </w:r>
      <w:r>
        <w:rPr>
          <w:spacing w:val="-12"/>
        </w:rPr>
        <w:t xml:space="preserve"> </w:t>
      </w:r>
      <w:r>
        <w:t>DPCGI</w:t>
      </w:r>
      <w:r>
        <w:rPr>
          <w:spacing w:val="-15"/>
        </w:rPr>
        <w:t xml:space="preserve"> </w:t>
      </w:r>
      <w:r>
        <w:t>has</w:t>
      </w:r>
      <w:r>
        <w:rPr>
          <w:spacing w:val="-12"/>
        </w:rPr>
        <w:t xml:space="preserve"> </w:t>
      </w:r>
      <w:r>
        <w:t>positive value significant at 5 percent level.</w:t>
      </w:r>
    </w:p>
    <w:p w:rsidR="00952D39" w:rsidRDefault="007745DD">
      <w:pPr>
        <w:pStyle w:val="BodyText"/>
        <w:spacing w:before="200" w:line="360" w:lineRule="auto"/>
        <w:ind w:left="491" w:right="892"/>
        <w:jc w:val="both"/>
      </w:pPr>
      <w:r>
        <w:t>The</w:t>
      </w:r>
      <w:r>
        <w:rPr>
          <w:spacing w:val="-13"/>
        </w:rPr>
        <w:t xml:space="preserve"> </w:t>
      </w:r>
      <w:r>
        <w:t>log</w:t>
      </w:r>
      <w:r>
        <w:rPr>
          <w:spacing w:val="-14"/>
        </w:rPr>
        <w:t xml:space="preserve"> </w:t>
      </w:r>
      <w:r>
        <w:t>likelihood</w:t>
      </w:r>
      <w:r>
        <w:rPr>
          <w:spacing w:val="-12"/>
        </w:rPr>
        <w:t xml:space="preserve"> </w:t>
      </w:r>
      <w:r>
        <w:t>for</w:t>
      </w:r>
      <w:r>
        <w:rPr>
          <w:spacing w:val="-14"/>
        </w:rPr>
        <w:t xml:space="preserve"> </w:t>
      </w:r>
      <w:r>
        <w:t>Model</w:t>
      </w:r>
      <w:r>
        <w:rPr>
          <w:spacing w:val="-12"/>
        </w:rPr>
        <w:t xml:space="preserve"> </w:t>
      </w:r>
      <w:r>
        <w:t>1</w:t>
      </w:r>
      <w:r>
        <w:rPr>
          <w:spacing w:val="-12"/>
        </w:rPr>
        <w:t xml:space="preserve"> </w:t>
      </w:r>
      <w:r>
        <w:t>is</w:t>
      </w:r>
      <w:r>
        <w:rPr>
          <w:spacing w:val="-13"/>
        </w:rPr>
        <w:t xml:space="preserve"> </w:t>
      </w:r>
      <w:r>
        <w:t>-89.89</w:t>
      </w:r>
      <w:r>
        <w:rPr>
          <w:spacing w:val="-12"/>
        </w:rPr>
        <w:t xml:space="preserve"> </w:t>
      </w:r>
      <w:r>
        <w:t>for</w:t>
      </w:r>
      <w:r>
        <w:rPr>
          <w:spacing w:val="-14"/>
        </w:rPr>
        <w:t xml:space="preserve"> </w:t>
      </w:r>
      <w:r>
        <w:t>Model</w:t>
      </w:r>
      <w:r>
        <w:rPr>
          <w:spacing w:val="-12"/>
        </w:rPr>
        <w:t xml:space="preserve"> </w:t>
      </w:r>
      <w:r>
        <w:t>2</w:t>
      </w:r>
      <w:r>
        <w:rPr>
          <w:spacing w:val="-12"/>
        </w:rPr>
        <w:t xml:space="preserve"> </w:t>
      </w:r>
      <w:r>
        <w:t>-</w:t>
      </w:r>
      <w:r>
        <w:rPr>
          <w:spacing w:val="-13"/>
        </w:rPr>
        <w:t xml:space="preserve"> </w:t>
      </w:r>
      <w:r>
        <w:t>96.72</w:t>
      </w:r>
      <w:r>
        <w:rPr>
          <w:spacing w:val="-14"/>
        </w:rPr>
        <w:t xml:space="preserve"> </w:t>
      </w:r>
      <w:r>
        <w:t>and</w:t>
      </w:r>
      <w:r>
        <w:rPr>
          <w:spacing w:val="-12"/>
        </w:rPr>
        <w:t xml:space="preserve"> </w:t>
      </w:r>
      <w:r>
        <w:t>for</w:t>
      </w:r>
      <w:r>
        <w:rPr>
          <w:spacing w:val="-14"/>
        </w:rPr>
        <w:t xml:space="preserve"> </w:t>
      </w:r>
      <w:r>
        <w:t>Model</w:t>
      </w:r>
      <w:r>
        <w:rPr>
          <w:spacing w:val="-14"/>
        </w:rPr>
        <w:t xml:space="preserve"> </w:t>
      </w:r>
      <w:r>
        <w:t>3</w:t>
      </w:r>
      <w:r>
        <w:rPr>
          <w:spacing w:val="-12"/>
        </w:rPr>
        <w:t xml:space="preserve"> </w:t>
      </w:r>
      <w:r>
        <w:t>is</w:t>
      </w:r>
      <w:r>
        <w:rPr>
          <w:spacing w:val="-11"/>
        </w:rPr>
        <w:t xml:space="preserve"> </w:t>
      </w:r>
      <w:r>
        <w:t>-101.35</w:t>
      </w:r>
      <w:r>
        <w:rPr>
          <w:spacing w:val="-12"/>
        </w:rPr>
        <w:t xml:space="preserve"> </w:t>
      </w:r>
      <w:r>
        <w:t>for</w:t>
      </w:r>
      <w:r>
        <w:rPr>
          <w:spacing w:val="-14"/>
        </w:rPr>
        <w:t xml:space="preserve"> </w:t>
      </w:r>
      <w:r>
        <w:t>Model 4</w:t>
      </w:r>
      <w:r>
        <w:rPr>
          <w:spacing w:val="-2"/>
        </w:rPr>
        <w:t xml:space="preserve"> </w:t>
      </w:r>
      <w:r>
        <w:t>is</w:t>
      </w:r>
      <w:r>
        <w:rPr>
          <w:spacing w:val="-1"/>
        </w:rPr>
        <w:t xml:space="preserve"> </w:t>
      </w:r>
      <w:r>
        <w:t>-101.46</w:t>
      </w:r>
      <w:r>
        <w:rPr>
          <w:spacing w:val="-1"/>
        </w:rPr>
        <w:t xml:space="preserve"> </w:t>
      </w:r>
      <w:r>
        <w:t>for</w:t>
      </w:r>
      <w:r>
        <w:rPr>
          <w:spacing w:val="-1"/>
        </w:rPr>
        <w:t xml:space="preserve"> </w:t>
      </w:r>
      <w:r>
        <w:t>Model</w:t>
      </w:r>
      <w:r>
        <w:rPr>
          <w:spacing w:val="-3"/>
        </w:rPr>
        <w:t xml:space="preserve"> </w:t>
      </w:r>
      <w:r>
        <w:t>5</w:t>
      </w:r>
      <w:r>
        <w:rPr>
          <w:spacing w:val="-5"/>
        </w:rPr>
        <w:t xml:space="preserve"> </w:t>
      </w:r>
      <w:r>
        <w:t>is -102.30</w:t>
      </w:r>
      <w:r>
        <w:rPr>
          <w:spacing w:val="-1"/>
        </w:rPr>
        <w:t xml:space="preserve"> </w:t>
      </w:r>
      <w:r>
        <w:t>for</w:t>
      </w:r>
      <w:r>
        <w:rPr>
          <w:spacing w:val="-1"/>
        </w:rPr>
        <w:t xml:space="preserve"> </w:t>
      </w:r>
      <w:r>
        <w:t>Model</w:t>
      </w:r>
      <w:r>
        <w:rPr>
          <w:spacing w:val="-1"/>
        </w:rPr>
        <w:t xml:space="preserve"> </w:t>
      </w:r>
      <w:r>
        <w:t>6</w:t>
      </w:r>
      <w:r>
        <w:rPr>
          <w:spacing w:val="-4"/>
        </w:rPr>
        <w:t xml:space="preserve"> </w:t>
      </w:r>
      <w:r>
        <w:t>is</w:t>
      </w:r>
      <w:r>
        <w:rPr>
          <w:spacing w:val="-3"/>
        </w:rPr>
        <w:t xml:space="preserve"> </w:t>
      </w:r>
      <w:r>
        <w:t>-101.48or</w:t>
      </w:r>
      <w:r>
        <w:rPr>
          <w:spacing w:val="-2"/>
        </w:rPr>
        <w:t xml:space="preserve"> </w:t>
      </w:r>
      <w:r>
        <w:t>Model</w:t>
      </w:r>
      <w:r>
        <w:rPr>
          <w:spacing w:val="-1"/>
        </w:rPr>
        <w:t xml:space="preserve"> </w:t>
      </w:r>
      <w:r>
        <w:t>7</w:t>
      </w:r>
      <w:r>
        <w:rPr>
          <w:spacing w:val="-1"/>
        </w:rPr>
        <w:t xml:space="preserve"> </w:t>
      </w:r>
      <w:r>
        <w:t>is</w:t>
      </w:r>
      <w:r>
        <w:rPr>
          <w:spacing w:val="-1"/>
        </w:rPr>
        <w:t xml:space="preserve"> </w:t>
      </w:r>
      <w:r>
        <w:t>-101.32</w:t>
      </w:r>
      <w:r>
        <w:rPr>
          <w:spacing w:val="-2"/>
        </w:rPr>
        <w:t xml:space="preserve"> </w:t>
      </w:r>
      <w:r>
        <w:t>and</w:t>
      </w:r>
      <w:r>
        <w:rPr>
          <w:spacing w:val="-1"/>
        </w:rPr>
        <w:t xml:space="preserve"> </w:t>
      </w:r>
      <w:r>
        <w:t>for</w:t>
      </w:r>
      <w:r>
        <w:rPr>
          <w:spacing w:val="-1"/>
        </w:rPr>
        <w:t xml:space="preserve"> </w:t>
      </w:r>
      <w:r>
        <w:t>Model</w:t>
      </w:r>
      <w:r>
        <w:rPr>
          <w:spacing w:val="-1"/>
        </w:rPr>
        <w:t xml:space="preserve"> </w:t>
      </w:r>
      <w:r>
        <w:rPr>
          <w:spacing w:val="-10"/>
        </w:rPr>
        <w:t>8</w:t>
      </w:r>
    </w:p>
    <w:p w:rsidR="00952D39" w:rsidRDefault="007745DD">
      <w:pPr>
        <w:pStyle w:val="BodyText"/>
        <w:ind w:left="491"/>
        <w:jc w:val="both"/>
      </w:pPr>
      <w:proofErr w:type="gramStart"/>
      <w:r>
        <w:t>is</w:t>
      </w:r>
      <w:proofErr w:type="gramEnd"/>
      <w:r>
        <w:rPr>
          <w:spacing w:val="2"/>
        </w:rPr>
        <w:t xml:space="preserve"> </w:t>
      </w:r>
      <w:r>
        <w:t>-102.40</w:t>
      </w:r>
      <w:r>
        <w:rPr>
          <w:spacing w:val="2"/>
        </w:rPr>
        <w:t xml:space="preserve"> </w:t>
      </w:r>
      <w:r>
        <w:t>and</w:t>
      </w:r>
      <w:r>
        <w:rPr>
          <w:spacing w:val="3"/>
        </w:rPr>
        <w:t xml:space="preserve"> </w:t>
      </w:r>
      <w:r>
        <w:t>for</w:t>
      </w:r>
      <w:r>
        <w:rPr>
          <w:spacing w:val="1"/>
        </w:rPr>
        <w:t xml:space="preserve"> </w:t>
      </w:r>
      <w:r>
        <w:t>Model</w:t>
      </w:r>
      <w:r>
        <w:rPr>
          <w:spacing w:val="4"/>
        </w:rPr>
        <w:t xml:space="preserve"> </w:t>
      </w:r>
      <w:r>
        <w:t>9</w:t>
      </w:r>
      <w:r>
        <w:rPr>
          <w:spacing w:val="5"/>
        </w:rPr>
        <w:t xml:space="preserve"> </w:t>
      </w:r>
      <w:r>
        <w:t>-101.51.</w:t>
      </w:r>
      <w:r>
        <w:rPr>
          <w:spacing w:val="59"/>
        </w:rPr>
        <w:t xml:space="preserve"> </w:t>
      </w:r>
      <w:proofErr w:type="gramStart"/>
      <w:r>
        <w:t>WALDCHI(</w:t>
      </w:r>
      <w:proofErr w:type="gramEnd"/>
      <w:r>
        <w:t>square)</w:t>
      </w:r>
      <w:r>
        <w:rPr>
          <w:spacing w:val="3"/>
        </w:rPr>
        <w:t xml:space="preserve"> </w:t>
      </w:r>
      <w:r>
        <w:t>Model</w:t>
      </w:r>
      <w:r>
        <w:rPr>
          <w:spacing w:val="2"/>
        </w:rPr>
        <w:t xml:space="preserve"> </w:t>
      </w:r>
      <w:r>
        <w:t>1</w:t>
      </w:r>
      <w:r>
        <w:rPr>
          <w:spacing w:val="3"/>
        </w:rPr>
        <w:t xml:space="preserve"> </w:t>
      </w:r>
      <w:r>
        <w:t>value</w:t>
      </w:r>
      <w:r>
        <w:rPr>
          <w:spacing w:val="1"/>
        </w:rPr>
        <w:t xml:space="preserve"> </w:t>
      </w:r>
      <w:r>
        <w:t>is</w:t>
      </w:r>
      <w:r>
        <w:rPr>
          <w:spacing w:val="7"/>
        </w:rPr>
        <w:t xml:space="preserve"> </w:t>
      </w:r>
      <w:r>
        <w:t>14.37</w:t>
      </w:r>
      <w:r>
        <w:rPr>
          <w:spacing w:val="2"/>
        </w:rPr>
        <w:t xml:space="preserve"> </w:t>
      </w:r>
      <w:r>
        <w:t>Model</w:t>
      </w:r>
      <w:r>
        <w:rPr>
          <w:spacing w:val="3"/>
        </w:rPr>
        <w:t xml:space="preserve"> </w:t>
      </w:r>
      <w:r>
        <w:t>2</w:t>
      </w:r>
      <w:r>
        <w:rPr>
          <w:spacing w:val="4"/>
        </w:rPr>
        <w:t xml:space="preserve"> </w:t>
      </w:r>
      <w:r>
        <w:rPr>
          <w:spacing w:val="-2"/>
        </w:rPr>
        <w:t>value</w:t>
      </w:r>
    </w:p>
    <w:p w:rsidR="00952D39" w:rsidRDefault="007745DD">
      <w:pPr>
        <w:pStyle w:val="BodyText"/>
        <w:spacing w:before="140"/>
        <w:ind w:left="491"/>
      </w:pPr>
      <w:proofErr w:type="gramStart"/>
      <w:r>
        <w:t>is</w:t>
      </w:r>
      <w:proofErr w:type="gramEnd"/>
      <w:r>
        <w:rPr>
          <w:spacing w:val="-10"/>
        </w:rPr>
        <w:t xml:space="preserve"> </w:t>
      </w:r>
      <w:r>
        <w:t>10.75</w:t>
      </w:r>
      <w:r>
        <w:rPr>
          <w:spacing w:val="-10"/>
        </w:rPr>
        <w:t xml:space="preserve"> </w:t>
      </w:r>
      <w:r>
        <w:t>For</w:t>
      </w:r>
      <w:r>
        <w:rPr>
          <w:spacing w:val="-11"/>
        </w:rPr>
        <w:t xml:space="preserve"> </w:t>
      </w:r>
      <w:r>
        <w:t>Model</w:t>
      </w:r>
      <w:r>
        <w:rPr>
          <w:spacing w:val="-8"/>
        </w:rPr>
        <w:t xml:space="preserve"> </w:t>
      </w:r>
      <w:r>
        <w:t>3</w:t>
      </w:r>
      <w:r>
        <w:rPr>
          <w:spacing w:val="-10"/>
        </w:rPr>
        <w:t xml:space="preserve"> </w:t>
      </w:r>
      <w:r>
        <w:t>is</w:t>
      </w:r>
      <w:r>
        <w:rPr>
          <w:spacing w:val="-9"/>
        </w:rPr>
        <w:t xml:space="preserve"> </w:t>
      </w:r>
      <w:r>
        <w:t>2.82</w:t>
      </w:r>
      <w:r>
        <w:rPr>
          <w:spacing w:val="-11"/>
        </w:rPr>
        <w:t xml:space="preserve"> </w:t>
      </w:r>
      <w:r>
        <w:t>for</w:t>
      </w:r>
      <w:r>
        <w:rPr>
          <w:spacing w:val="-9"/>
        </w:rPr>
        <w:t xml:space="preserve"> </w:t>
      </w:r>
      <w:r>
        <w:t>Model</w:t>
      </w:r>
      <w:r>
        <w:rPr>
          <w:spacing w:val="-10"/>
        </w:rPr>
        <w:t xml:space="preserve"> </w:t>
      </w:r>
      <w:r>
        <w:t>4</w:t>
      </w:r>
      <w:r>
        <w:rPr>
          <w:spacing w:val="-9"/>
        </w:rPr>
        <w:t xml:space="preserve"> </w:t>
      </w:r>
      <w:r>
        <w:t>is</w:t>
      </w:r>
      <w:r>
        <w:rPr>
          <w:spacing w:val="-8"/>
        </w:rPr>
        <w:t xml:space="preserve"> </w:t>
      </w:r>
      <w:r>
        <w:t>3.95</w:t>
      </w:r>
      <w:r>
        <w:rPr>
          <w:spacing w:val="-10"/>
        </w:rPr>
        <w:t xml:space="preserve"> </w:t>
      </w:r>
      <w:r>
        <w:t>for</w:t>
      </w:r>
      <w:r>
        <w:rPr>
          <w:spacing w:val="-9"/>
        </w:rPr>
        <w:t xml:space="preserve"> </w:t>
      </w:r>
      <w:r>
        <w:t>Model</w:t>
      </w:r>
      <w:r>
        <w:rPr>
          <w:spacing w:val="-10"/>
        </w:rPr>
        <w:t xml:space="preserve"> </w:t>
      </w:r>
      <w:r>
        <w:t>5</w:t>
      </w:r>
      <w:r>
        <w:rPr>
          <w:spacing w:val="-10"/>
        </w:rPr>
        <w:t xml:space="preserve"> </w:t>
      </w:r>
      <w:r>
        <w:t>is</w:t>
      </w:r>
      <w:r>
        <w:rPr>
          <w:spacing w:val="-8"/>
        </w:rPr>
        <w:t xml:space="preserve"> </w:t>
      </w:r>
      <w:r>
        <w:t>2.42</w:t>
      </w:r>
      <w:r>
        <w:rPr>
          <w:spacing w:val="-10"/>
        </w:rPr>
        <w:t xml:space="preserve"> </w:t>
      </w:r>
      <w:r>
        <w:t>for</w:t>
      </w:r>
      <w:r>
        <w:rPr>
          <w:spacing w:val="-11"/>
        </w:rPr>
        <w:t xml:space="preserve"> </w:t>
      </w:r>
      <w:r>
        <w:t>Model</w:t>
      </w:r>
      <w:r>
        <w:rPr>
          <w:spacing w:val="-11"/>
        </w:rPr>
        <w:t xml:space="preserve"> </w:t>
      </w:r>
      <w:r>
        <w:t>6</w:t>
      </w:r>
      <w:r>
        <w:rPr>
          <w:spacing w:val="-10"/>
        </w:rPr>
        <w:t xml:space="preserve"> </w:t>
      </w:r>
      <w:r>
        <w:t>is</w:t>
      </w:r>
      <w:r>
        <w:rPr>
          <w:spacing w:val="-9"/>
        </w:rPr>
        <w:t xml:space="preserve"> </w:t>
      </w:r>
      <w:r>
        <w:t>4.29</w:t>
      </w:r>
      <w:r>
        <w:rPr>
          <w:spacing w:val="-9"/>
        </w:rPr>
        <w:t xml:space="preserve"> </w:t>
      </w:r>
      <w:r>
        <w:t>for</w:t>
      </w:r>
      <w:r>
        <w:rPr>
          <w:spacing w:val="-8"/>
        </w:rPr>
        <w:t xml:space="preserve"> </w:t>
      </w:r>
      <w:r>
        <w:rPr>
          <w:spacing w:val="-2"/>
        </w:rPr>
        <w:t>Model</w:t>
      </w:r>
    </w:p>
    <w:p w:rsidR="00952D39" w:rsidRDefault="007745DD">
      <w:pPr>
        <w:pStyle w:val="BodyText"/>
        <w:spacing w:before="137"/>
        <w:ind w:left="491"/>
      </w:pPr>
      <w:r>
        <w:t>7</w:t>
      </w:r>
      <w:r>
        <w:rPr>
          <w:spacing w:val="-1"/>
        </w:rPr>
        <w:t xml:space="preserve"> </w:t>
      </w:r>
      <w:proofErr w:type="gramStart"/>
      <w:r>
        <w:t>is</w:t>
      </w:r>
      <w:proofErr w:type="gramEnd"/>
      <w:r>
        <w:t xml:space="preserve"> 4.65</w:t>
      </w:r>
      <w:r>
        <w:rPr>
          <w:spacing w:val="-1"/>
        </w:rPr>
        <w:t xml:space="preserve"> </w:t>
      </w:r>
      <w:r>
        <w:t>and</w:t>
      </w:r>
      <w:r>
        <w:rPr>
          <w:spacing w:val="-1"/>
        </w:rPr>
        <w:t xml:space="preserve"> </w:t>
      </w:r>
      <w:r>
        <w:t>for</w:t>
      </w:r>
      <w:r>
        <w:rPr>
          <w:spacing w:val="-3"/>
        </w:rPr>
        <w:t xml:space="preserve"> </w:t>
      </w:r>
      <w:r>
        <w:t>Model 8</w:t>
      </w:r>
      <w:r>
        <w:rPr>
          <w:spacing w:val="1"/>
        </w:rPr>
        <w:t xml:space="preserve"> </w:t>
      </w:r>
      <w:r>
        <w:t>is</w:t>
      </w:r>
      <w:r>
        <w:rPr>
          <w:spacing w:val="-1"/>
        </w:rPr>
        <w:t xml:space="preserve"> </w:t>
      </w:r>
      <w:r>
        <w:t>4.91 and</w:t>
      </w:r>
      <w:r>
        <w:rPr>
          <w:spacing w:val="-1"/>
        </w:rPr>
        <w:t xml:space="preserve"> </w:t>
      </w:r>
      <w:r>
        <w:t>for Model</w:t>
      </w:r>
      <w:r>
        <w:rPr>
          <w:spacing w:val="-1"/>
        </w:rPr>
        <w:t xml:space="preserve"> </w:t>
      </w:r>
      <w:r>
        <w:t xml:space="preserve">9 is 4.35. </w:t>
      </w:r>
      <w:proofErr w:type="gramStart"/>
      <w:r>
        <w:t>p</w:t>
      </w:r>
      <w:proofErr w:type="gramEnd"/>
      <w:r>
        <w:rPr>
          <w:spacing w:val="-1"/>
        </w:rPr>
        <w:t xml:space="preserve"> </w:t>
      </w:r>
      <w:r>
        <w:t>value for Model</w:t>
      </w:r>
      <w:r>
        <w:rPr>
          <w:spacing w:val="2"/>
        </w:rPr>
        <w:t xml:space="preserve"> </w:t>
      </w:r>
      <w:r>
        <w:t>1</w:t>
      </w:r>
      <w:r>
        <w:rPr>
          <w:spacing w:val="-1"/>
        </w:rPr>
        <w:t xml:space="preserve"> </w:t>
      </w:r>
      <w:r>
        <w:t>, Model</w:t>
      </w:r>
      <w:r>
        <w:rPr>
          <w:spacing w:val="-1"/>
        </w:rPr>
        <w:t xml:space="preserve"> </w:t>
      </w:r>
      <w:r>
        <w:t>4 ,</w:t>
      </w:r>
      <w:r>
        <w:rPr>
          <w:spacing w:val="-1"/>
        </w:rPr>
        <w:t xml:space="preserve"> </w:t>
      </w:r>
      <w:r>
        <w:rPr>
          <w:spacing w:val="-4"/>
        </w:rPr>
        <w:t>Model</w:t>
      </w:r>
    </w:p>
    <w:p w:rsidR="00952D39" w:rsidRDefault="007745DD">
      <w:pPr>
        <w:pStyle w:val="BodyText"/>
        <w:spacing w:before="139" w:line="360" w:lineRule="auto"/>
        <w:ind w:left="491" w:right="876"/>
      </w:pPr>
      <w:proofErr w:type="gramStart"/>
      <w:r>
        <w:t>6</w:t>
      </w:r>
      <w:r>
        <w:rPr>
          <w:spacing w:val="19"/>
        </w:rPr>
        <w:t xml:space="preserve"> </w:t>
      </w:r>
      <w:r>
        <w:t>,</w:t>
      </w:r>
      <w:proofErr w:type="gramEnd"/>
      <w:r>
        <w:rPr>
          <w:spacing w:val="19"/>
        </w:rPr>
        <w:t xml:space="preserve"> </w:t>
      </w:r>
      <w:r>
        <w:t>Model</w:t>
      </w:r>
      <w:r>
        <w:rPr>
          <w:spacing w:val="19"/>
        </w:rPr>
        <w:t xml:space="preserve"> </w:t>
      </w:r>
      <w:r>
        <w:t>7</w:t>
      </w:r>
      <w:r>
        <w:rPr>
          <w:spacing w:val="21"/>
        </w:rPr>
        <w:t xml:space="preserve"> </w:t>
      </w:r>
      <w:r>
        <w:t>,</w:t>
      </w:r>
      <w:r>
        <w:rPr>
          <w:spacing w:val="19"/>
        </w:rPr>
        <w:t xml:space="preserve"> </w:t>
      </w:r>
      <w:r>
        <w:t>Model</w:t>
      </w:r>
      <w:r>
        <w:rPr>
          <w:spacing w:val="19"/>
        </w:rPr>
        <w:t xml:space="preserve"> </w:t>
      </w:r>
      <w:r>
        <w:t>8</w:t>
      </w:r>
      <w:r>
        <w:rPr>
          <w:spacing w:val="19"/>
        </w:rPr>
        <w:t xml:space="preserve"> </w:t>
      </w:r>
      <w:r>
        <w:t>,</w:t>
      </w:r>
      <w:r>
        <w:rPr>
          <w:spacing w:val="23"/>
        </w:rPr>
        <w:t xml:space="preserve"> </w:t>
      </w:r>
      <w:r>
        <w:t>Model</w:t>
      </w:r>
      <w:r>
        <w:rPr>
          <w:spacing w:val="19"/>
        </w:rPr>
        <w:t xml:space="preserve"> </w:t>
      </w:r>
      <w:r>
        <w:t>9</w:t>
      </w:r>
      <w:r>
        <w:rPr>
          <w:spacing w:val="19"/>
        </w:rPr>
        <w:t xml:space="preserve"> </w:t>
      </w:r>
      <w:r>
        <w:t>is</w:t>
      </w:r>
      <w:r>
        <w:rPr>
          <w:spacing w:val="20"/>
        </w:rPr>
        <w:t xml:space="preserve"> </w:t>
      </w:r>
      <w:r>
        <w:t>significant</w:t>
      </w:r>
      <w:r>
        <w:rPr>
          <w:spacing w:val="22"/>
        </w:rPr>
        <w:t xml:space="preserve"> </w:t>
      </w:r>
      <w:r>
        <w:t>at</w:t>
      </w:r>
      <w:r>
        <w:rPr>
          <w:spacing w:val="22"/>
        </w:rPr>
        <w:t xml:space="preserve"> </w:t>
      </w:r>
      <w:r>
        <w:t>5</w:t>
      </w:r>
      <w:r>
        <w:rPr>
          <w:spacing w:val="19"/>
        </w:rPr>
        <w:t xml:space="preserve"> </w:t>
      </w:r>
      <w:r>
        <w:t>percent</w:t>
      </w:r>
      <w:r>
        <w:rPr>
          <w:spacing w:val="22"/>
        </w:rPr>
        <w:t xml:space="preserve"> </w:t>
      </w:r>
      <w:r>
        <w:t>level</w:t>
      </w:r>
      <w:r>
        <w:rPr>
          <w:spacing w:val="19"/>
        </w:rPr>
        <w:t xml:space="preserve"> </w:t>
      </w:r>
      <w:r>
        <w:t>.</w:t>
      </w:r>
      <w:r>
        <w:rPr>
          <w:spacing w:val="21"/>
        </w:rPr>
        <w:t xml:space="preserve"> </w:t>
      </w:r>
      <w:r>
        <w:t>Model</w:t>
      </w:r>
      <w:r>
        <w:rPr>
          <w:spacing w:val="22"/>
        </w:rPr>
        <w:t xml:space="preserve"> </w:t>
      </w:r>
      <w:r>
        <w:t>2</w:t>
      </w:r>
      <w:r>
        <w:rPr>
          <w:spacing w:val="19"/>
        </w:rPr>
        <w:t xml:space="preserve"> </w:t>
      </w:r>
      <w:r>
        <w:t>is</w:t>
      </w:r>
      <w:r>
        <w:rPr>
          <w:spacing w:val="20"/>
        </w:rPr>
        <w:t xml:space="preserve"> </w:t>
      </w:r>
      <w:r>
        <w:t>significant</w:t>
      </w:r>
      <w:r>
        <w:rPr>
          <w:spacing w:val="22"/>
        </w:rPr>
        <w:t xml:space="preserve"> </w:t>
      </w:r>
      <w:r>
        <w:t>at</w:t>
      </w:r>
      <w:r>
        <w:rPr>
          <w:spacing w:val="19"/>
        </w:rPr>
        <w:t xml:space="preserve"> </w:t>
      </w:r>
      <w:r>
        <w:t>1 percent</w:t>
      </w:r>
      <w:r>
        <w:rPr>
          <w:spacing w:val="-15"/>
        </w:rPr>
        <w:t xml:space="preserve"> </w:t>
      </w:r>
      <w:r>
        <w:t>level</w:t>
      </w:r>
      <w:r>
        <w:rPr>
          <w:spacing w:val="-15"/>
        </w:rPr>
        <w:t xml:space="preserve"> </w:t>
      </w:r>
      <w:r>
        <w:t>and</w:t>
      </w:r>
      <w:r>
        <w:rPr>
          <w:spacing w:val="-15"/>
        </w:rPr>
        <w:t xml:space="preserve"> </w:t>
      </w:r>
      <w:r>
        <w:t>Model</w:t>
      </w:r>
      <w:r>
        <w:rPr>
          <w:spacing w:val="-15"/>
        </w:rPr>
        <w:t xml:space="preserve"> </w:t>
      </w:r>
      <w:r>
        <w:t>3</w:t>
      </w:r>
      <w:r>
        <w:rPr>
          <w:spacing w:val="-15"/>
        </w:rPr>
        <w:t xml:space="preserve"> </w:t>
      </w:r>
      <w:r>
        <w:t>is</w:t>
      </w:r>
      <w:r>
        <w:rPr>
          <w:spacing w:val="-15"/>
        </w:rPr>
        <w:t xml:space="preserve"> </w:t>
      </w:r>
      <w:r>
        <w:t>significant</w:t>
      </w:r>
      <w:r>
        <w:rPr>
          <w:spacing w:val="-15"/>
        </w:rPr>
        <w:t xml:space="preserve"> </w:t>
      </w:r>
      <w:r>
        <w:t>at</w:t>
      </w:r>
      <w:r>
        <w:rPr>
          <w:spacing w:val="-15"/>
        </w:rPr>
        <w:t xml:space="preserve"> </w:t>
      </w:r>
      <w:r>
        <w:t>10</w:t>
      </w:r>
      <w:r>
        <w:rPr>
          <w:spacing w:val="-15"/>
        </w:rPr>
        <w:t xml:space="preserve"> </w:t>
      </w:r>
      <w:r>
        <w:t>percent</w:t>
      </w:r>
      <w:r>
        <w:rPr>
          <w:spacing w:val="-15"/>
        </w:rPr>
        <w:t xml:space="preserve"> </w:t>
      </w:r>
      <w:r>
        <w:t>level</w:t>
      </w:r>
      <w:r>
        <w:rPr>
          <w:spacing w:val="-15"/>
        </w:rPr>
        <w:t xml:space="preserve"> </w:t>
      </w:r>
      <w:r>
        <w:t>and</w:t>
      </w:r>
      <w:r>
        <w:rPr>
          <w:spacing w:val="-15"/>
        </w:rPr>
        <w:t xml:space="preserve"> </w:t>
      </w:r>
      <w:r>
        <w:t>Model</w:t>
      </w:r>
      <w:r>
        <w:rPr>
          <w:spacing w:val="-15"/>
        </w:rPr>
        <w:t xml:space="preserve"> </w:t>
      </w:r>
      <w:r>
        <w:t>5</w:t>
      </w:r>
      <w:r>
        <w:rPr>
          <w:spacing w:val="-15"/>
        </w:rPr>
        <w:t xml:space="preserve"> </w:t>
      </w:r>
      <w:r>
        <w:t>value</w:t>
      </w:r>
      <w:r>
        <w:rPr>
          <w:spacing w:val="-15"/>
        </w:rPr>
        <w:t xml:space="preserve"> </w:t>
      </w:r>
      <w:r>
        <w:t>of</w:t>
      </w:r>
      <w:r>
        <w:rPr>
          <w:spacing w:val="-15"/>
        </w:rPr>
        <w:t xml:space="preserve"> </w:t>
      </w:r>
      <w:r>
        <w:t>p</w:t>
      </w:r>
      <w:r>
        <w:rPr>
          <w:spacing w:val="-15"/>
        </w:rPr>
        <w:t xml:space="preserve"> </w:t>
      </w:r>
      <w:r>
        <w:t xml:space="preserve">is </w:t>
      </w:r>
      <w:r>
        <w:rPr>
          <w:spacing w:val="-2"/>
        </w:rPr>
        <w:t>insignificant.</w:t>
      </w:r>
    </w:p>
    <w:p w:rsidR="00952D39" w:rsidRDefault="00952D39">
      <w:pPr>
        <w:spacing w:line="360" w:lineRule="auto"/>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48" o:spid="_x0000_s1100" style="position:absolute;margin-left:30.95pt;margin-top:0;width:.5pt;height:792.1pt;z-index:15806976;mso-position-horizontal-relative:page;mso-position-vertical-relative:page" fillcolor="black" stroked="f">
            <w10:wrap anchorx="page" anchory="page"/>
          </v:rect>
        </w:pict>
      </w:r>
      <w:r>
        <w:pict>
          <v:rect id="docshape149" o:spid="_x0000_s1099" style="position:absolute;margin-left:580.65pt;margin-top:0;width:.5pt;height:792.1pt;z-index:1580748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1"/>
        <w:ind w:left="4500" w:hanging="3402"/>
        <w:jc w:val="left"/>
      </w:pPr>
      <w:bookmarkStart w:id="65" w:name="_bookmark64"/>
      <w:bookmarkEnd w:id="65"/>
      <w:r>
        <w:t>TABLE</w:t>
      </w:r>
      <w:r>
        <w:rPr>
          <w:spacing w:val="-9"/>
        </w:rPr>
        <w:t xml:space="preserve"> </w:t>
      </w:r>
      <w:r>
        <w:t>3.4:</w:t>
      </w:r>
      <w:r>
        <w:rPr>
          <w:spacing w:val="-9"/>
        </w:rPr>
        <w:t xml:space="preserve"> </w:t>
      </w:r>
      <w:r>
        <w:t>LOGISTIC</w:t>
      </w:r>
      <w:r>
        <w:rPr>
          <w:spacing w:val="-7"/>
        </w:rPr>
        <w:t xml:space="preserve"> </w:t>
      </w:r>
      <w:r>
        <w:t>REGRESSION</w:t>
      </w:r>
      <w:r>
        <w:rPr>
          <w:spacing w:val="-7"/>
        </w:rPr>
        <w:t xml:space="preserve"> </w:t>
      </w:r>
      <w:r>
        <w:t>WITH</w:t>
      </w:r>
      <w:r>
        <w:rPr>
          <w:spacing w:val="-7"/>
        </w:rPr>
        <w:t xml:space="preserve"> </w:t>
      </w:r>
      <w:r>
        <w:t>RESPECT</w:t>
      </w:r>
      <w:r>
        <w:rPr>
          <w:spacing w:val="-7"/>
        </w:rPr>
        <w:t xml:space="preserve"> </w:t>
      </w:r>
      <w:r>
        <w:t xml:space="preserve">TO </w:t>
      </w:r>
      <w:r>
        <w:rPr>
          <w:spacing w:val="-2"/>
        </w:rPr>
        <w:t>LEVERAGE</w:t>
      </w:r>
    </w:p>
    <w:p w:rsidR="00952D39" w:rsidRDefault="00952D39">
      <w:pPr>
        <w:pStyle w:val="BodyText"/>
        <w:rPr>
          <w:b/>
          <w:sz w:val="20"/>
        </w:rPr>
      </w:pPr>
    </w:p>
    <w:p w:rsidR="00952D39" w:rsidRDefault="00952D39">
      <w:pPr>
        <w:pStyle w:val="BodyText"/>
        <w:spacing w:before="1"/>
        <w:rPr>
          <w:b/>
          <w:sz w:val="12"/>
        </w:rPr>
      </w:pPr>
    </w:p>
    <w:tbl>
      <w:tblPr>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19"/>
        <w:gridCol w:w="900"/>
        <w:gridCol w:w="901"/>
        <w:gridCol w:w="809"/>
        <w:gridCol w:w="991"/>
        <w:gridCol w:w="989"/>
        <w:gridCol w:w="991"/>
        <w:gridCol w:w="989"/>
        <w:gridCol w:w="901"/>
        <w:gridCol w:w="992"/>
      </w:tblGrid>
      <w:tr w:rsidR="00952D39">
        <w:trPr>
          <w:trHeight w:val="318"/>
        </w:trPr>
        <w:tc>
          <w:tcPr>
            <w:tcW w:w="919" w:type="dxa"/>
          </w:tcPr>
          <w:p w:rsidR="00952D39" w:rsidRDefault="00952D39">
            <w:pPr>
              <w:pStyle w:val="TableParagraph"/>
              <w:spacing w:line="240" w:lineRule="auto"/>
              <w:jc w:val="left"/>
              <w:rPr>
                <w:sz w:val="16"/>
              </w:rPr>
            </w:pPr>
          </w:p>
        </w:tc>
        <w:tc>
          <w:tcPr>
            <w:tcW w:w="900" w:type="dxa"/>
          </w:tcPr>
          <w:p w:rsidR="00952D39" w:rsidRDefault="007745DD">
            <w:pPr>
              <w:pStyle w:val="TableParagraph"/>
              <w:spacing w:line="181" w:lineRule="exact"/>
              <w:ind w:left="110" w:right="100"/>
              <w:rPr>
                <w:b/>
                <w:sz w:val="16"/>
              </w:rPr>
            </w:pPr>
            <w:r>
              <w:rPr>
                <w:b/>
                <w:sz w:val="16"/>
              </w:rPr>
              <w:t>Model</w:t>
            </w:r>
            <w:r>
              <w:rPr>
                <w:b/>
                <w:spacing w:val="-7"/>
                <w:sz w:val="16"/>
              </w:rPr>
              <w:t xml:space="preserve"> </w:t>
            </w:r>
            <w:r>
              <w:rPr>
                <w:b/>
                <w:spacing w:val="-10"/>
                <w:sz w:val="16"/>
              </w:rPr>
              <w:t>1</w:t>
            </w:r>
          </w:p>
        </w:tc>
        <w:tc>
          <w:tcPr>
            <w:tcW w:w="901" w:type="dxa"/>
          </w:tcPr>
          <w:p w:rsidR="00952D39" w:rsidRDefault="007745DD">
            <w:pPr>
              <w:pStyle w:val="TableParagraph"/>
              <w:spacing w:line="181" w:lineRule="exact"/>
              <w:ind w:left="125" w:right="116"/>
              <w:rPr>
                <w:b/>
                <w:sz w:val="16"/>
              </w:rPr>
            </w:pPr>
            <w:r>
              <w:rPr>
                <w:b/>
                <w:sz w:val="16"/>
              </w:rPr>
              <w:t>Model</w:t>
            </w:r>
            <w:r>
              <w:rPr>
                <w:b/>
                <w:spacing w:val="-7"/>
                <w:sz w:val="16"/>
              </w:rPr>
              <w:t xml:space="preserve"> </w:t>
            </w:r>
            <w:r>
              <w:rPr>
                <w:b/>
                <w:spacing w:val="-10"/>
                <w:sz w:val="16"/>
              </w:rPr>
              <w:t>2</w:t>
            </w:r>
          </w:p>
        </w:tc>
        <w:tc>
          <w:tcPr>
            <w:tcW w:w="809" w:type="dxa"/>
          </w:tcPr>
          <w:p w:rsidR="00952D39" w:rsidRDefault="007745DD">
            <w:pPr>
              <w:pStyle w:val="TableParagraph"/>
              <w:spacing w:line="181" w:lineRule="exact"/>
              <w:ind w:left="96" w:right="87"/>
              <w:rPr>
                <w:b/>
                <w:sz w:val="16"/>
              </w:rPr>
            </w:pPr>
            <w:r>
              <w:rPr>
                <w:b/>
                <w:sz w:val="16"/>
              </w:rPr>
              <w:t>Model</w:t>
            </w:r>
            <w:r>
              <w:rPr>
                <w:b/>
                <w:spacing w:val="-7"/>
                <w:sz w:val="16"/>
              </w:rPr>
              <w:t xml:space="preserve"> </w:t>
            </w:r>
            <w:r>
              <w:rPr>
                <w:b/>
                <w:spacing w:val="-10"/>
                <w:sz w:val="16"/>
              </w:rPr>
              <w:t>3</w:t>
            </w:r>
          </w:p>
        </w:tc>
        <w:tc>
          <w:tcPr>
            <w:tcW w:w="991" w:type="dxa"/>
          </w:tcPr>
          <w:p w:rsidR="00952D39" w:rsidRDefault="007745DD">
            <w:pPr>
              <w:pStyle w:val="TableParagraph"/>
              <w:spacing w:line="181" w:lineRule="exact"/>
              <w:ind w:right="316"/>
              <w:jc w:val="right"/>
              <w:rPr>
                <w:b/>
                <w:sz w:val="16"/>
              </w:rPr>
            </w:pPr>
            <w:r>
              <w:rPr>
                <w:b/>
                <w:sz w:val="16"/>
              </w:rPr>
              <w:t>Model</w:t>
            </w:r>
            <w:r>
              <w:rPr>
                <w:b/>
                <w:spacing w:val="-7"/>
                <w:sz w:val="16"/>
              </w:rPr>
              <w:t xml:space="preserve"> </w:t>
            </w:r>
            <w:r>
              <w:rPr>
                <w:b/>
                <w:spacing w:val="-10"/>
                <w:sz w:val="16"/>
              </w:rPr>
              <w:t>4</w:t>
            </w:r>
          </w:p>
        </w:tc>
        <w:tc>
          <w:tcPr>
            <w:tcW w:w="989" w:type="dxa"/>
          </w:tcPr>
          <w:p w:rsidR="00952D39" w:rsidRDefault="007745DD">
            <w:pPr>
              <w:pStyle w:val="TableParagraph"/>
              <w:spacing w:line="181" w:lineRule="exact"/>
              <w:ind w:right="313"/>
              <w:jc w:val="right"/>
              <w:rPr>
                <w:b/>
                <w:sz w:val="16"/>
              </w:rPr>
            </w:pPr>
            <w:r>
              <w:rPr>
                <w:b/>
                <w:sz w:val="16"/>
              </w:rPr>
              <w:t>Model</w:t>
            </w:r>
            <w:r>
              <w:rPr>
                <w:b/>
                <w:spacing w:val="-6"/>
                <w:sz w:val="16"/>
              </w:rPr>
              <w:t xml:space="preserve"> </w:t>
            </w:r>
            <w:r>
              <w:rPr>
                <w:b/>
                <w:spacing w:val="-10"/>
                <w:sz w:val="16"/>
              </w:rPr>
              <w:t>5</w:t>
            </w:r>
          </w:p>
        </w:tc>
        <w:tc>
          <w:tcPr>
            <w:tcW w:w="991" w:type="dxa"/>
          </w:tcPr>
          <w:p w:rsidR="00952D39" w:rsidRDefault="007745DD">
            <w:pPr>
              <w:pStyle w:val="TableParagraph"/>
              <w:spacing w:line="181" w:lineRule="exact"/>
              <w:ind w:right="315"/>
              <w:jc w:val="right"/>
              <w:rPr>
                <w:b/>
                <w:sz w:val="16"/>
              </w:rPr>
            </w:pPr>
            <w:r>
              <w:rPr>
                <w:b/>
                <w:sz w:val="16"/>
              </w:rPr>
              <w:t>Model</w:t>
            </w:r>
            <w:r>
              <w:rPr>
                <w:b/>
                <w:spacing w:val="-6"/>
                <w:sz w:val="16"/>
              </w:rPr>
              <w:t xml:space="preserve"> </w:t>
            </w:r>
            <w:r>
              <w:rPr>
                <w:b/>
                <w:spacing w:val="-10"/>
                <w:sz w:val="16"/>
              </w:rPr>
              <w:t>6</w:t>
            </w:r>
          </w:p>
        </w:tc>
        <w:tc>
          <w:tcPr>
            <w:tcW w:w="989" w:type="dxa"/>
          </w:tcPr>
          <w:p w:rsidR="00952D39" w:rsidRDefault="007745DD">
            <w:pPr>
              <w:pStyle w:val="TableParagraph"/>
              <w:spacing w:line="181" w:lineRule="exact"/>
              <w:ind w:left="107"/>
              <w:jc w:val="left"/>
              <w:rPr>
                <w:b/>
                <w:sz w:val="16"/>
              </w:rPr>
            </w:pPr>
            <w:r>
              <w:rPr>
                <w:b/>
                <w:sz w:val="16"/>
              </w:rPr>
              <w:t>Model</w:t>
            </w:r>
            <w:r>
              <w:rPr>
                <w:b/>
                <w:spacing w:val="-7"/>
                <w:sz w:val="16"/>
              </w:rPr>
              <w:t xml:space="preserve"> </w:t>
            </w:r>
            <w:r>
              <w:rPr>
                <w:b/>
                <w:spacing w:val="-10"/>
                <w:sz w:val="16"/>
              </w:rPr>
              <w:t>7</w:t>
            </w:r>
          </w:p>
        </w:tc>
        <w:tc>
          <w:tcPr>
            <w:tcW w:w="901" w:type="dxa"/>
          </w:tcPr>
          <w:p w:rsidR="00952D39" w:rsidRDefault="007745DD">
            <w:pPr>
              <w:pStyle w:val="TableParagraph"/>
              <w:spacing w:line="181" w:lineRule="exact"/>
              <w:ind w:right="225"/>
              <w:jc w:val="right"/>
              <w:rPr>
                <w:b/>
                <w:sz w:val="16"/>
              </w:rPr>
            </w:pPr>
            <w:r>
              <w:rPr>
                <w:b/>
                <w:sz w:val="16"/>
              </w:rPr>
              <w:t>Model</w:t>
            </w:r>
            <w:r>
              <w:rPr>
                <w:b/>
                <w:spacing w:val="-6"/>
                <w:sz w:val="16"/>
              </w:rPr>
              <w:t xml:space="preserve"> </w:t>
            </w:r>
            <w:r>
              <w:rPr>
                <w:b/>
                <w:spacing w:val="-10"/>
                <w:sz w:val="16"/>
              </w:rPr>
              <w:t>8</w:t>
            </w:r>
          </w:p>
        </w:tc>
        <w:tc>
          <w:tcPr>
            <w:tcW w:w="992" w:type="dxa"/>
          </w:tcPr>
          <w:p w:rsidR="00952D39" w:rsidRDefault="007745DD">
            <w:pPr>
              <w:pStyle w:val="TableParagraph"/>
              <w:spacing w:line="181" w:lineRule="exact"/>
              <w:ind w:left="107"/>
              <w:jc w:val="left"/>
              <w:rPr>
                <w:b/>
                <w:sz w:val="16"/>
              </w:rPr>
            </w:pPr>
            <w:r>
              <w:rPr>
                <w:b/>
                <w:sz w:val="16"/>
              </w:rPr>
              <w:t>Model</w:t>
            </w:r>
            <w:r>
              <w:rPr>
                <w:b/>
                <w:spacing w:val="-7"/>
                <w:sz w:val="16"/>
              </w:rPr>
              <w:t xml:space="preserve"> </w:t>
            </w:r>
            <w:r>
              <w:rPr>
                <w:b/>
                <w:spacing w:val="-10"/>
                <w:sz w:val="16"/>
              </w:rPr>
              <w:t>9</w:t>
            </w:r>
          </w:p>
        </w:tc>
      </w:tr>
      <w:tr w:rsidR="00952D39">
        <w:trPr>
          <w:trHeight w:val="275"/>
        </w:trPr>
        <w:tc>
          <w:tcPr>
            <w:tcW w:w="919" w:type="dxa"/>
          </w:tcPr>
          <w:p w:rsidR="00952D39" w:rsidRDefault="007745DD">
            <w:pPr>
              <w:pStyle w:val="TableParagraph"/>
              <w:spacing w:line="181" w:lineRule="exact"/>
              <w:ind w:left="107"/>
              <w:jc w:val="left"/>
              <w:rPr>
                <w:b/>
                <w:sz w:val="16"/>
              </w:rPr>
            </w:pPr>
            <w:r>
              <w:rPr>
                <w:b/>
                <w:spacing w:val="-4"/>
                <w:sz w:val="16"/>
              </w:rPr>
              <w:t>EXPD</w:t>
            </w:r>
          </w:p>
        </w:tc>
        <w:tc>
          <w:tcPr>
            <w:tcW w:w="900" w:type="dxa"/>
          </w:tcPr>
          <w:p w:rsidR="00952D39" w:rsidRDefault="007745DD">
            <w:pPr>
              <w:pStyle w:val="TableParagraph"/>
              <w:spacing w:line="181" w:lineRule="exact"/>
              <w:ind w:left="110" w:right="100"/>
              <w:rPr>
                <w:b/>
                <w:sz w:val="16"/>
              </w:rPr>
            </w:pPr>
            <w:proofErr w:type="spellStart"/>
            <w:r>
              <w:rPr>
                <w:b/>
                <w:spacing w:val="-2"/>
                <w:sz w:val="16"/>
              </w:rPr>
              <w:t>Coeff</w:t>
            </w:r>
            <w:proofErr w:type="spellEnd"/>
          </w:p>
        </w:tc>
        <w:tc>
          <w:tcPr>
            <w:tcW w:w="901" w:type="dxa"/>
          </w:tcPr>
          <w:p w:rsidR="00952D39" w:rsidRDefault="007745DD">
            <w:pPr>
              <w:pStyle w:val="TableParagraph"/>
              <w:spacing w:line="181" w:lineRule="exact"/>
              <w:ind w:left="125" w:right="116"/>
              <w:rPr>
                <w:b/>
                <w:sz w:val="16"/>
              </w:rPr>
            </w:pPr>
            <w:proofErr w:type="spellStart"/>
            <w:r>
              <w:rPr>
                <w:b/>
                <w:spacing w:val="-2"/>
                <w:sz w:val="16"/>
              </w:rPr>
              <w:t>Coeff</w:t>
            </w:r>
            <w:proofErr w:type="spellEnd"/>
          </w:p>
        </w:tc>
        <w:tc>
          <w:tcPr>
            <w:tcW w:w="809" w:type="dxa"/>
          </w:tcPr>
          <w:p w:rsidR="00952D39" w:rsidRDefault="007745DD">
            <w:pPr>
              <w:pStyle w:val="TableParagraph"/>
              <w:spacing w:line="181" w:lineRule="exact"/>
              <w:ind w:left="96" w:right="87"/>
              <w:rPr>
                <w:b/>
                <w:sz w:val="16"/>
              </w:rPr>
            </w:pPr>
            <w:proofErr w:type="spellStart"/>
            <w:r>
              <w:rPr>
                <w:b/>
                <w:spacing w:val="-2"/>
                <w:sz w:val="16"/>
              </w:rPr>
              <w:t>Coeff</w:t>
            </w:r>
            <w:proofErr w:type="spellEnd"/>
          </w:p>
        </w:tc>
        <w:tc>
          <w:tcPr>
            <w:tcW w:w="991" w:type="dxa"/>
          </w:tcPr>
          <w:p w:rsidR="00952D39" w:rsidRDefault="007745DD">
            <w:pPr>
              <w:pStyle w:val="TableParagraph"/>
              <w:spacing w:line="181" w:lineRule="exact"/>
              <w:ind w:right="300"/>
              <w:jc w:val="right"/>
              <w:rPr>
                <w:b/>
                <w:sz w:val="16"/>
              </w:rPr>
            </w:pPr>
            <w:proofErr w:type="spellStart"/>
            <w:r>
              <w:rPr>
                <w:b/>
                <w:spacing w:val="-2"/>
                <w:sz w:val="16"/>
              </w:rPr>
              <w:t>Coeff</w:t>
            </w:r>
            <w:proofErr w:type="spellEnd"/>
          </w:p>
        </w:tc>
        <w:tc>
          <w:tcPr>
            <w:tcW w:w="989" w:type="dxa"/>
          </w:tcPr>
          <w:p w:rsidR="00952D39" w:rsidRDefault="007745DD">
            <w:pPr>
              <w:pStyle w:val="TableParagraph"/>
              <w:spacing w:line="181" w:lineRule="exact"/>
              <w:ind w:right="297"/>
              <w:jc w:val="right"/>
              <w:rPr>
                <w:b/>
                <w:sz w:val="16"/>
              </w:rPr>
            </w:pPr>
            <w:proofErr w:type="spellStart"/>
            <w:r>
              <w:rPr>
                <w:b/>
                <w:spacing w:val="-2"/>
                <w:sz w:val="16"/>
              </w:rPr>
              <w:t>Coeff</w:t>
            </w:r>
            <w:proofErr w:type="spellEnd"/>
          </w:p>
        </w:tc>
        <w:tc>
          <w:tcPr>
            <w:tcW w:w="991" w:type="dxa"/>
          </w:tcPr>
          <w:p w:rsidR="00952D39" w:rsidRDefault="007745DD">
            <w:pPr>
              <w:pStyle w:val="TableParagraph"/>
              <w:spacing w:line="181" w:lineRule="exact"/>
              <w:ind w:right="299"/>
              <w:jc w:val="right"/>
              <w:rPr>
                <w:b/>
                <w:sz w:val="16"/>
              </w:rPr>
            </w:pPr>
            <w:proofErr w:type="spellStart"/>
            <w:r>
              <w:rPr>
                <w:b/>
                <w:spacing w:val="-2"/>
                <w:sz w:val="16"/>
              </w:rPr>
              <w:t>Coeff</w:t>
            </w:r>
            <w:proofErr w:type="spellEnd"/>
          </w:p>
        </w:tc>
        <w:tc>
          <w:tcPr>
            <w:tcW w:w="989" w:type="dxa"/>
          </w:tcPr>
          <w:p w:rsidR="00952D39" w:rsidRDefault="007745DD">
            <w:pPr>
              <w:pStyle w:val="TableParagraph"/>
              <w:spacing w:line="181" w:lineRule="exact"/>
              <w:ind w:left="307"/>
              <w:jc w:val="left"/>
              <w:rPr>
                <w:b/>
                <w:sz w:val="16"/>
              </w:rPr>
            </w:pPr>
            <w:proofErr w:type="spellStart"/>
            <w:r>
              <w:rPr>
                <w:b/>
                <w:spacing w:val="-2"/>
                <w:sz w:val="16"/>
              </w:rPr>
              <w:t>Coeff</w:t>
            </w:r>
            <w:proofErr w:type="spellEnd"/>
          </w:p>
        </w:tc>
        <w:tc>
          <w:tcPr>
            <w:tcW w:w="901" w:type="dxa"/>
          </w:tcPr>
          <w:p w:rsidR="00952D39" w:rsidRDefault="007745DD">
            <w:pPr>
              <w:pStyle w:val="TableParagraph"/>
              <w:spacing w:line="181" w:lineRule="exact"/>
              <w:ind w:right="252"/>
              <w:jc w:val="right"/>
              <w:rPr>
                <w:b/>
                <w:sz w:val="16"/>
              </w:rPr>
            </w:pPr>
            <w:proofErr w:type="spellStart"/>
            <w:r>
              <w:rPr>
                <w:b/>
                <w:spacing w:val="-2"/>
                <w:sz w:val="16"/>
              </w:rPr>
              <w:t>Coeff</w:t>
            </w:r>
            <w:proofErr w:type="spellEnd"/>
          </w:p>
        </w:tc>
        <w:tc>
          <w:tcPr>
            <w:tcW w:w="992" w:type="dxa"/>
          </w:tcPr>
          <w:p w:rsidR="00952D39" w:rsidRDefault="007745DD">
            <w:pPr>
              <w:pStyle w:val="TableParagraph"/>
              <w:spacing w:line="181" w:lineRule="exact"/>
              <w:ind w:right="301"/>
              <w:jc w:val="right"/>
              <w:rPr>
                <w:b/>
                <w:sz w:val="16"/>
              </w:rPr>
            </w:pPr>
            <w:proofErr w:type="spellStart"/>
            <w:r>
              <w:rPr>
                <w:b/>
                <w:spacing w:val="-2"/>
                <w:sz w:val="16"/>
              </w:rPr>
              <w:t>Coeff</w:t>
            </w:r>
            <w:proofErr w:type="spellEnd"/>
          </w:p>
        </w:tc>
      </w:tr>
      <w:tr w:rsidR="00952D39">
        <w:trPr>
          <w:trHeight w:val="551"/>
        </w:trPr>
        <w:tc>
          <w:tcPr>
            <w:tcW w:w="919" w:type="dxa"/>
          </w:tcPr>
          <w:p w:rsidR="00952D39" w:rsidRDefault="007745DD">
            <w:pPr>
              <w:pStyle w:val="TableParagraph"/>
              <w:ind w:left="107"/>
              <w:jc w:val="left"/>
              <w:rPr>
                <w:sz w:val="16"/>
              </w:rPr>
            </w:pPr>
            <w:r>
              <w:rPr>
                <w:spacing w:val="-2"/>
                <w:sz w:val="16"/>
              </w:rPr>
              <w:t>Constant</w:t>
            </w:r>
          </w:p>
        </w:tc>
        <w:tc>
          <w:tcPr>
            <w:tcW w:w="900" w:type="dxa"/>
          </w:tcPr>
          <w:p w:rsidR="00952D39" w:rsidRDefault="007745DD">
            <w:pPr>
              <w:pStyle w:val="TableParagraph"/>
              <w:ind w:left="242"/>
              <w:jc w:val="left"/>
              <w:rPr>
                <w:sz w:val="16"/>
              </w:rPr>
            </w:pPr>
            <w:r>
              <w:rPr>
                <w:spacing w:val="-2"/>
                <w:sz w:val="16"/>
              </w:rPr>
              <w:t>-10.98</w:t>
            </w:r>
          </w:p>
          <w:p w:rsidR="00952D39" w:rsidRDefault="007745DD">
            <w:pPr>
              <w:pStyle w:val="TableParagraph"/>
              <w:spacing w:before="92" w:line="240" w:lineRule="auto"/>
              <w:ind w:left="215"/>
              <w:jc w:val="left"/>
              <w:rPr>
                <w:sz w:val="16"/>
              </w:rPr>
            </w:pPr>
            <w:r>
              <w:rPr>
                <w:spacing w:val="-2"/>
                <w:sz w:val="16"/>
              </w:rPr>
              <w:t>(0.017)</w:t>
            </w:r>
          </w:p>
        </w:tc>
        <w:tc>
          <w:tcPr>
            <w:tcW w:w="901" w:type="dxa"/>
          </w:tcPr>
          <w:p w:rsidR="00952D39" w:rsidRDefault="007745DD">
            <w:pPr>
              <w:pStyle w:val="TableParagraph"/>
              <w:ind w:left="242"/>
              <w:jc w:val="left"/>
              <w:rPr>
                <w:sz w:val="16"/>
              </w:rPr>
            </w:pPr>
            <w:r>
              <w:rPr>
                <w:spacing w:val="-2"/>
                <w:sz w:val="16"/>
              </w:rPr>
              <w:t>-10.62</w:t>
            </w:r>
          </w:p>
          <w:p w:rsidR="00952D39" w:rsidRDefault="007745DD">
            <w:pPr>
              <w:pStyle w:val="TableParagraph"/>
              <w:spacing w:before="92" w:line="240" w:lineRule="auto"/>
              <w:ind w:left="215"/>
              <w:jc w:val="left"/>
              <w:rPr>
                <w:sz w:val="16"/>
              </w:rPr>
            </w:pPr>
            <w:r>
              <w:rPr>
                <w:spacing w:val="-2"/>
                <w:sz w:val="16"/>
              </w:rPr>
              <w:t>(0.029)</w:t>
            </w:r>
          </w:p>
        </w:tc>
        <w:tc>
          <w:tcPr>
            <w:tcW w:w="809" w:type="dxa"/>
          </w:tcPr>
          <w:p w:rsidR="00952D39" w:rsidRDefault="007745DD">
            <w:pPr>
              <w:pStyle w:val="TableParagraph"/>
              <w:ind w:left="263"/>
              <w:jc w:val="left"/>
              <w:rPr>
                <w:sz w:val="16"/>
              </w:rPr>
            </w:pPr>
            <w:r>
              <w:rPr>
                <w:spacing w:val="-4"/>
                <w:sz w:val="16"/>
              </w:rPr>
              <w:t>0.85</w:t>
            </w:r>
          </w:p>
          <w:p w:rsidR="00952D39" w:rsidRDefault="007745DD">
            <w:pPr>
              <w:pStyle w:val="TableParagraph"/>
              <w:spacing w:before="92" w:line="240" w:lineRule="auto"/>
              <w:ind w:left="169"/>
              <w:jc w:val="left"/>
              <w:rPr>
                <w:sz w:val="16"/>
              </w:rPr>
            </w:pPr>
            <w:r>
              <w:rPr>
                <w:spacing w:val="-2"/>
                <w:sz w:val="16"/>
              </w:rPr>
              <w:t>(0.577)</w:t>
            </w:r>
          </w:p>
        </w:tc>
        <w:tc>
          <w:tcPr>
            <w:tcW w:w="991" w:type="dxa"/>
          </w:tcPr>
          <w:p w:rsidR="00952D39" w:rsidRDefault="007745DD">
            <w:pPr>
              <w:pStyle w:val="TableParagraph"/>
              <w:ind w:left="127" w:right="123"/>
              <w:rPr>
                <w:sz w:val="16"/>
              </w:rPr>
            </w:pPr>
            <w:r>
              <w:rPr>
                <w:spacing w:val="-4"/>
                <w:sz w:val="16"/>
              </w:rPr>
              <w:t>0.90</w:t>
            </w:r>
          </w:p>
          <w:p w:rsidR="00952D39" w:rsidRDefault="007745DD">
            <w:pPr>
              <w:pStyle w:val="TableParagraph"/>
              <w:spacing w:before="92" w:line="240" w:lineRule="auto"/>
              <w:ind w:left="130" w:right="121"/>
              <w:rPr>
                <w:sz w:val="16"/>
              </w:rPr>
            </w:pPr>
            <w:r>
              <w:rPr>
                <w:spacing w:val="-2"/>
                <w:sz w:val="16"/>
              </w:rPr>
              <w:t>(0.507)</w:t>
            </w:r>
          </w:p>
        </w:tc>
        <w:tc>
          <w:tcPr>
            <w:tcW w:w="989" w:type="dxa"/>
          </w:tcPr>
          <w:p w:rsidR="00952D39" w:rsidRDefault="007745DD">
            <w:pPr>
              <w:pStyle w:val="TableParagraph"/>
              <w:ind w:left="128" w:right="121"/>
              <w:rPr>
                <w:sz w:val="16"/>
              </w:rPr>
            </w:pPr>
            <w:r>
              <w:rPr>
                <w:spacing w:val="-4"/>
                <w:sz w:val="16"/>
              </w:rPr>
              <w:t>0.82</w:t>
            </w:r>
          </w:p>
          <w:p w:rsidR="00952D39" w:rsidRDefault="007745DD">
            <w:pPr>
              <w:pStyle w:val="TableParagraph"/>
              <w:spacing w:before="92" w:line="240" w:lineRule="auto"/>
              <w:ind w:left="130" w:right="119"/>
              <w:rPr>
                <w:sz w:val="16"/>
              </w:rPr>
            </w:pPr>
            <w:r>
              <w:rPr>
                <w:spacing w:val="-2"/>
                <w:sz w:val="16"/>
              </w:rPr>
              <w:t>(0.569)</w:t>
            </w:r>
          </w:p>
        </w:tc>
        <w:tc>
          <w:tcPr>
            <w:tcW w:w="991" w:type="dxa"/>
          </w:tcPr>
          <w:p w:rsidR="00952D39" w:rsidRDefault="007745DD">
            <w:pPr>
              <w:pStyle w:val="TableParagraph"/>
              <w:ind w:left="128" w:right="123"/>
              <w:rPr>
                <w:sz w:val="16"/>
              </w:rPr>
            </w:pPr>
            <w:r>
              <w:rPr>
                <w:spacing w:val="-4"/>
                <w:sz w:val="16"/>
              </w:rPr>
              <w:t>1.84</w:t>
            </w:r>
          </w:p>
          <w:p w:rsidR="00952D39" w:rsidRDefault="007745DD">
            <w:pPr>
              <w:pStyle w:val="TableParagraph"/>
              <w:spacing w:before="92" w:line="240" w:lineRule="auto"/>
              <w:ind w:left="130" w:right="121"/>
              <w:rPr>
                <w:sz w:val="16"/>
              </w:rPr>
            </w:pPr>
            <w:r>
              <w:rPr>
                <w:spacing w:val="-2"/>
                <w:sz w:val="16"/>
              </w:rPr>
              <w:t>(0.173)</w:t>
            </w:r>
          </w:p>
        </w:tc>
        <w:tc>
          <w:tcPr>
            <w:tcW w:w="989" w:type="dxa"/>
          </w:tcPr>
          <w:p w:rsidR="00952D39" w:rsidRDefault="007745DD">
            <w:pPr>
              <w:pStyle w:val="TableParagraph"/>
              <w:ind w:left="129" w:right="121"/>
              <w:rPr>
                <w:sz w:val="16"/>
              </w:rPr>
            </w:pPr>
            <w:r>
              <w:rPr>
                <w:spacing w:val="-4"/>
                <w:sz w:val="16"/>
              </w:rPr>
              <w:t>2.33</w:t>
            </w:r>
          </w:p>
          <w:p w:rsidR="00952D39" w:rsidRDefault="007745DD">
            <w:pPr>
              <w:pStyle w:val="TableParagraph"/>
              <w:spacing w:before="92" w:line="240" w:lineRule="auto"/>
              <w:ind w:left="130" w:right="118"/>
              <w:rPr>
                <w:sz w:val="16"/>
              </w:rPr>
            </w:pPr>
            <w:r>
              <w:rPr>
                <w:spacing w:val="-2"/>
                <w:sz w:val="16"/>
              </w:rPr>
              <w:t>(0.131)</w:t>
            </w:r>
          </w:p>
        </w:tc>
        <w:tc>
          <w:tcPr>
            <w:tcW w:w="901" w:type="dxa"/>
          </w:tcPr>
          <w:p w:rsidR="00952D39" w:rsidRDefault="007745DD">
            <w:pPr>
              <w:pStyle w:val="TableParagraph"/>
              <w:ind w:left="125" w:right="115"/>
              <w:rPr>
                <w:sz w:val="16"/>
              </w:rPr>
            </w:pPr>
            <w:r>
              <w:rPr>
                <w:spacing w:val="-4"/>
                <w:sz w:val="16"/>
              </w:rPr>
              <w:t>2.72</w:t>
            </w:r>
          </w:p>
          <w:p w:rsidR="00952D39" w:rsidRDefault="007745DD">
            <w:pPr>
              <w:pStyle w:val="TableParagraph"/>
              <w:spacing w:before="92" w:line="240" w:lineRule="auto"/>
              <w:ind w:left="125" w:right="116"/>
              <w:rPr>
                <w:sz w:val="16"/>
              </w:rPr>
            </w:pPr>
            <w:r>
              <w:rPr>
                <w:spacing w:val="-2"/>
                <w:sz w:val="16"/>
              </w:rPr>
              <w:t>(0.049)</w:t>
            </w:r>
          </w:p>
        </w:tc>
        <w:tc>
          <w:tcPr>
            <w:tcW w:w="992" w:type="dxa"/>
          </w:tcPr>
          <w:p w:rsidR="00952D39" w:rsidRDefault="007745DD">
            <w:pPr>
              <w:pStyle w:val="TableParagraph"/>
              <w:ind w:left="127" w:right="124"/>
              <w:rPr>
                <w:sz w:val="16"/>
              </w:rPr>
            </w:pPr>
            <w:r>
              <w:rPr>
                <w:spacing w:val="-4"/>
                <w:sz w:val="16"/>
              </w:rPr>
              <w:t>1.21</w:t>
            </w:r>
          </w:p>
          <w:p w:rsidR="00952D39" w:rsidRDefault="007745DD">
            <w:pPr>
              <w:pStyle w:val="TableParagraph"/>
              <w:spacing w:before="92" w:line="240" w:lineRule="auto"/>
              <w:ind w:left="130" w:right="122"/>
              <w:rPr>
                <w:sz w:val="16"/>
              </w:rPr>
            </w:pPr>
            <w:r>
              <w:rPr>
                <w:spacing w:val="-2"/>
                <w:sz w:val="16"/>
              </w:rPr>
              <w:t>(0.404)</w:t>
            </w:r>
          </w:p>
        </w:tc>
      </w:tr>
      <w:tr w:rsidR="00952D39">
        <w:trPr>
          <w:trHeight w:val="827"/>
        </w:trPr>
        <w:tc>
          <w:tcPr>
            <w:tcW w:w="919" w:type="dxa"/>
          </w:tcPr>
          <w:p w:rsidR="00952D39" w:rsidRDefault="007745DD">
            <w:pPr>
              <w:pStyle w:val="TableParagraph"/>
              <w:ind w:left="107"/>
              <w:jc w:val="left"/>
              <w:rPr>
                <w:sz w:val="16"/>
              </w:rPr>
            </w:pPr>
            <w:r>
              <w:rPr>
                <w:spacing w:val="-5"/>
                <w:sz w:val="16"/>
              </w:rPr>
              <w:t>LEV</w:t>
            </w:r>
          </w:p>
        </w:tc>
        <w:tc>
          <w:tcPr>
            <w:tcW w:w="900" w:type="dxa"/>
          </w:tcPr>
          <w:p w:rsidR="00952D39" w:rsidRDefault="007745DD">
            <w:pPr>
              <w:pStyle w:val="TableParagraph"/>
              <w:ind w:left="110" w:right="100"/>
              <w:rPr>
                <w:sz w:val="16"/>
              </w:rPr>
            </w:pPr>
            <w:r>
              <w:rPr>
                <w:spacing w:val="-4"/>
                <w:sz w:val="16"/>
              </w:rPr>
              <w:t>4.82</w:t>
            </w:r>
          </w:p>
          <w:p w:rsidR="00952D39" w:rsidRDefault="007745DD">
            <w:pPr>
              <w:pStyle w:val="TableParagraph"/>
              <w:spacing w:before="92" w:line="240" w:lineRule="auto"/>
              <w:ind w:left="110" w:right="103"/>
              <w:rPr>
                <w:sz w:val="16"/>
              </w:rPr>
            </w:pPr>
            <w:r>
              <w:rPr>
                <w:spacing w:val="-2"/>
                <w:sz w:val="16"/>
              </w:rPr>
              <w:t>(0.003***</w:t>
            </w:r>
          </w:p>
          <w:p w:rsidR="00952D39" w:rsidRDefault="007745DD">
            <w:pPr>
              <w:pStyle w:val="TableParagraph"/>
              <w:spacing w:before="92" w:line="240" w:lineRule="auto"/>
              <w:ind w:left="8"/>
              <w:rPr>
                <w:sz w:val="16"/>
              </w:rPr>
            </w:pPr>
            <w:r>
              <w:rPr>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2"/>
        </w:trPr>
        <w:tc>
          <w:tcPr>
            <w:tcW w:w="919" w:type="dxa"/>
          </w:tcPr>
          <w:p w:rsidR="00952D39" w:rsidRDefault="007745DD">
            <w:pPr>
              <w:pStyle w:val="TableParagraph"/>
              <w:ind w:left="107"/>
              <w:jc w:val="left"/>
              <w:rPr>
                <w:sz w:val="16"/>
              </w:rPr>
            </w:pPr>
            <w:r>
              <w:rPr>
                <w:spacing w:val="-5"/>
                <w:sz w:val="16"/>
              </w:rPr>
              <w:t>BS</w:t>
            </w:r>
          </w:p>
        </w:tc>
        <w:tc>
          <w:tcPr>
            <w:tcW w:w="900" w:type="dxa"/>
          </w:tcPr>
          <w:p w:rsidR="00952D39" w:rsidRDefault="007745DD">
            <w:pPr>
              <w:pStyle w:val="TableParagraph"/>
              <w:ind w:left="110" w:right="100"/>
              <w:rPr>
                <w:sz w:val="16"/>
              </w:rPr>
            </w:pPr>
            <w:r>
              <w:rPr>
                <w:spacing w:val="-4"/>
                <w:sz w:val="16"/>
              </w:rPr>
              <w:t>6.18</w:t>
            </w:r>
          </w:p>
          <w:p w:rsidR="00952D39" w:rsidRDefault="007745DD">
            <w:pPr>
              <w:pStyle w:val="TableParagraph"/>
              <w:spacing w:before="92" w:line="240" w:lineRule="auto"/>
              <w:ind w:left="110" w:right="100"/>
              <w:rPr>
                <w:sz w:val="16"/>
              </w:rPr>
            </w:pPr>
            <w:r>
              <w:rPr>
                <w:spacing w:val="-2"/>
                <w:sz w:val="16"/>
              </w:rPr>
              <w:t>(0.180)</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5"/>
                <w:sz w:val="16"/>
              </w:rPr>
              <w:t>AD</w:t>
            </w:r>
          </w:p>
        </w:tc>
        <w:tc>
          <w:tcPr>
            <w:tcW w:w="900" w:type="dxa"/>
          </w:tcPr>
          <w:p w:rsidR="00952D39" w:rsidRDefault="007745DD">
            <w:pPr>
              <w:pStyle w:val="TableParagraph"/>
              <w:ind w:left="110" w:right="100"/>
              <w:rPr>
                <w:sz w:val="16"/>
              </w:rPr>
            </w:pPr>
            <w:r>
              <w:rPr>
                <w:spacing w:val="-4"/>
                <w:sz w:val="16"/>
              </w:rPr>
              <w:t>8.55</w:t>
            </w:r>
          </w:p>
          <w:p w:rsidR="00952D39" w:rsidRDefault="007745DD">
            <w:pPr>
              <w:pStyle w:val="TableParagraph"/>
              <w:spacing w:before="92" w:line="240" w:lineRule="auto"/>
              <w:ind w:left="110" w:right="100"/>
              <w:rPr>
                <w:sz w:val="16"/>
              </w:rPr>
            </w:pPr>
            <w:r>
              <w:rPr>
                <w:spacing w:val="-2"/>
                <w:sz w:val="16"/>
              </w:rPr>
              <w:t>(0.032**)</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3"/>
        </w:trPr>
        <w:tc>
          <w:tcPr>
            <w:tcW w:w="919" w:type="dxa"/>
          </w:tcPr>
          <w:p w:rsidR="00952D39" w:rsidRDefault="007745DD">
            <w:pPr>
              <w:pStyle w:val="TableParagraph"/>
              <w:spacing w:line="181" w:lineRule="exact"/>
              <w:ind w:left="107"/>
              <w:jc w:val="left"/>
              <w:rPr>
                <w:sz w:val="16"/>
              </w:rPr>
            </w:pPr>
            <w:r>
              <w:rPr>
                <w:spacing w:val="-5"/>
                <w:sz w:val="16"/>
              </w:rPr>
              <w:t>DT</w:t>
            </w:r>
          </w:p>
        </w:tc>
        <w:tc>
          <w:tcPr>
            <w:tcW w:w="900" w:type="dxa"/>
          </w:tcPr>
          <w:p w:rsidR="00952D39" w:rsidRDefault="007745DD">
            <w:pPr>
              <w:pStyle w:val="TableParagraph"/>
              <w:spacing w:line="181" w:lineRule="exact"/>
              <w:ind w:left="92" w:right="103"/>
              <w:rPr>
                <w:sz w:val="16"/>
              </w:rPr>
            </w:pPr>
            <w:r>
              <w:rPr>
                <w:spacing w:val="-4"/>
                <w:sz w:val="16"/>
              </w:rPr>
              <w:t>7.78</w:t>
            </w:r>
          </w:p>
          <w:p w:rsidR="00952D39" w:rsidRDefault="007745DD">
            <w:pPr>
              <w:pStyle w:val="TableParagraph"/>
              <w:spacing w:before="92" w:line="240" w:lineRule="auto"/>
              <w:ind w:left="90" w:right="103"/>
              <w:rPr>
                <w:sz w:val="16"/>
              </w:rPr>
            </w:pPr>
            <w:r>
              <w:rPr>
                <w:spacing w:val="-2"/>
                <w:sz w:val="16"/>
              </w:rPr>
              <w:t>(0.087*)</w:t>
            </w:r>
          </w:p>
        </w:tc>
        <w:tc>
          <w:tcPr>
            <w:tcW w:w="901" w:type="dxa"/>
          </w:tcPr>
          <w:p w:rsidR="00952D39" w:rsidRDefault="007745DD">
            <w:pPr>
              <w:pStyle w:val="TableParagraph"/>
              <w:spacing w:line="181" w:lineRule="exact"/>
              <w:ind w:left="123" w:right="117"/>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6" w:right="90"/>
              <w:rPr>
                <w:sz w:val="16"/>
              </w:rPr>
            </w:pPr>
            <w:r>
              <w:rPr>
                <w:spacing w:val="-2"/>
                <w:sz w:val="16"/>
              </w:rPr>
              <w:t>-</w:t>
            </w:r>
            <w:r>
              <w:rPr>
                <w:spacing w:val="-12"/>
                <w:sz w:val="16"/>
              </w:rPr>
              <w:t>-</w:t>
            </w:r>
          </w:p>
        </w:tc>
        <w:tc>
          <w:tcPr>
            <w:tcW w:w="991" w:type="dxa"/>
          </w:tcPr>
          <w:p w:rsidR="00952D39" w:rsidRDefault="007745DD">
            <w:pPr>
              <w:pStyle w:val="TableParagraph"/>
              <w:spacing w:line="181" w:lineRule="exact"/>
              <w:ind w:left="129" w:right="123"/>
              <w:rPr>
                <w:sz w:val="16"/>
              </w:rPr>
            </w:pPr>
            <w:r>
              <w:rPr>
                <w:spacing w:val="-2"/>
                <w:sz w:val="16"/>
              </w:rPr>
              <w:t>-</w:t>
            </w:r>
            <w:r>
              <w:rPr>
                <w:spacing w:val="-12"/>
                <w:sz w:val="16"/>
              </w:rPr>
              <w:t>-</w:t>
            </w:r>
          </w:p>
        </w:tc>
        <w:tc>
          <w:tcPr>
            <w:tcW w:w="989" w:type="dxa"/>
          </w:tcPr>
          <w:p w:rsidR="00952D39" w:rsidRDefault="007745DD">
            <w:pPr>
              <w:pStyle w:val="TableParagraph"/>
              <w:spacing w:line="181" w:lineRule="exact"/>
              <w:ind w:left="129" w:right="121"/>
              <w:rPr>
                <w:sz w:val="16"/>
              </w:rPr>
            </w:pPr>
            <w:r>
              <w:rPr>
                <w:spacing w:val="-2"/>
                <w:sz w:val="16"/>
              </w:rPr>
              <w:t>-</w:t>
            </w:r>
            <w:r>
              <w:rPr>
                <w:spacing w:val="-12"/>
                <w:sz w:val="16"/>
              </w:rPr>
              <w:t>-</w:t>
            </w:r>
          </w:p>
        </w:tc>
        <w:tc>
          <w:tcPr>
            <w:tcW w:w="991"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989" w:type="dxa"/>
          </w:tcPr>
          <w:p w:rsidR="00952D39" w:rsidRDefault="007745DD">
            <w:pPr>
              <w:pStyle w:val="TableParagraph"/>
              <w:spacing w:line="181" w:lineRule="exact"/>
              <w:ind w:left="130" w:right="121"/>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4" w:right="117"/>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5"/>
                <w:sz w:val="16"/>
              </w:rPr>
              <w:t>RC</w:t>
            </w:r>
          </w:p>
        </w:tc>
        <w:tc>
          <w:tcPr>
            <w:tcW w:w="900" w:type="dxa"/>
          </w:tcPr>
          <w:p w:rsidR="00952D39" w:rsidRDefault="007745DD">
            <w:pPr>
              <w:pStyle w:val="TableParagraph"/>
              <w:ind w:left="283"/>
              <w:jc w:val="left"/>
              <w:rPr>
                <w:sz w:val="16"/>
              </w:rPr>
            </w:pPr>
            <w:r>
              <w:rPr>
                <w:spacing w:val="-2"/>
                <w:sz w:val="16"/>
              </w:rPr>
              <w:t>-</w:t>
            </w:r>
            <w:r>
              <w:rPr>
                <w:spacing w:val="-4"/>
                <w:sz w:val="16"/>
              </w:rPr>
              <w:t>3.05</w:t>
            </w:r>
          </w:p>
          <w:p w:rsidR="00952D39" w:rsidRDefault="007745DD">
            <w:pPr>
              <w:pStyle w:val="TableParagraph"/>
              <w:spacing w:before="92" w:line="240" w:lineRule="auto"/>
              <w:ind w:left="215"/>
              <w:jc w:val="left"/>
              <w:rPr>
                <w:sz w:val="16"/>
              </w:rPr>
            </w:pPr>
            <w:r>
              <w:rPr>
                <w:spacing w:val="-2"/>
                <w:sz w:val="16"/>
              </w:rPr>
              <w:t>(0.385)</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5"/>
                <w:sz w:val="16"/>
              </w:rPr>
              <w:t>SR</w:t>
            </w:r>
          </w:p>
        </w:tc>
        <w:tc>
          <w:tcPr>
            <w:tcW w:w="900" w:type="dxa"/>
          </w:tcPr>
          <w:p w:rsidR="00952D39" w:rsidRDefault="007745DD">
            <w:pPr>
              <w:pStyle w:val="TableParagraph"/>
              <w:ind w:left="110" w:right="100"/>
              <w:rPr>
                <w:sz w:val="16"/>
              </w:rPr>
            </w:pPr>
            <w:r>
              <w:rPr>
                <w:spacing w:val="-4"/>
                <w:sz w:val="16"/>
              </w:rPr>
              <w:t>1.55</w:t>
            </w:r>
          </w:p>
          <w:p w:rsidR="00952D39" w:rsidRDefault="007745DD">
            <w:pPr>
              <w:pStyle w:val="TableParagraph"/>
              <w:spacing w:before="92" w:line="240" w:lineRule="auto"/>
              <w:ind w:left="110" w:right="100"/>
              <w:rPr>
                <w:sz w:val="16"/>
              </w:rPr>
            </w:pPr>
            <w:r>
              <w:rPr>
                <w:spacing w:val="-2"/>
                <w:sz w:val="16"/>
              </w:rPr>
              <w:t>(0.720)</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5"/>
                <w:sz w:val="16"/>
              </w:rPr>
              <w:t>OS</w:t>
            </w:r>
          </w:p>
        </w:tc>
        <w:tc>
          <w:tcPr>
            <w:tcW w:w="900" w:type="dxa"/>
          </w:tcPr>
          <w:p w:rsidR="00952D39" w:rsidRDefault="007745DD">
            <w:pPr>
              <w:pStyle w:val="TableParagraph"/>
              <w:ind w:left="110" w:right="100"/>
              <w:rPr>
                <w:sz w:val="16"/>
              </w:rPr>
            </w:pPr>
            <w:r>
              <w:rPr>
                <w:spacing w:val="-4"/>
                <w:sz w:val="16"/>
              </w:rPr>
              <w:t>0.71</w:t>
            </w:r>
          </w:p>
          <w:p w:rsidR="00952D39" w:rsidRDefault="007745DD">
            <w:pPr>
              <w:pStyle w:val="TableParagraph"/>
              <w:spacing w:before="92" w:line="240" w:lineRule="auto"/>
              <w:ind w:left="110" w:right="100"/>
              <w:rPr>
                <w:sz w:val="16"/>
              </w:rPr>
            </w:pPr>
            <w:r>
              <w:rPr>
                <w:spacing w:val="-2"/>
                <w:sz w:val="16"/>
              </w:rPr>
              <w:t>(0.671)</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5"/>
                <w:sz w:val="16"/>
              </w:rPr>
              <w:t>CGI</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268"/>
              <w:jc w:val="left"/>
              <w:rPr>
                <w:sz w:val="16"/>
              </w:rPr>
            </w:pPr>
            <w:r>
              <w:rPr>
                <w:spacing w:val="-2"/>
                <w:sz w:val="16"/>
              </w:rPr>
              <w:t>19.86</w:t>
            </w:r>
          </w:p>
          <w:p w:rsidR="00952D39" w:rsidRDefault="007745DD">
            <w:pPr>
              <w:pStyle w:val="TableParagraph"/>
              <w:spacing w:before="92" w:line="240" w:lineRule="auto"/>
              <w:ind w:left="175"/>
              <w:jc w:val="left"/>
              <w:rPr>
                <w:sz w:val="16"/>
              </w:rPr>
            </w:pPr>
            <w:r>
              <w:rPr>
                <w:spacing w:val="-2"/>
                <w:sz w:val="16"/>
              </w:rPr>
              <w:t>(0.01**)</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828"/>
        </w:trPr>
        <w:tc>
          <w:tcPr>
            <w:tcW w:w="919" w:type="dxa"/>
          </w:tcPr>
          <w:p w:rsidR="00952D39" w:rsidRDefault="007745DD">
            <w:pPr>
              <w:pStyle w:val="TableParagraph"/>
              <w:spacing w:line="179" w:lineRule="exact"/>
              <w:ind w:left="107"/>
              <w:jc w:val="left"/>
              <w:rPr>
                <w:sz w:val="16"/>
              </w:rPr>
            </w:pPr>
            <w:r>
              <w:rPr>
                <w:spacing w:val="-2"/>
                <w:sz w:val="16"/>
              </w:rPr>
              <w:t>LEVBS</w:t>
            </w:r>
          </w:p>
        </w:tc>
        <w:tc>
          <w:tcPr>
            <w:tcW w:w="900" w:type="dxa"/>
          </w:tcPr>
          <w:p w:rsidR="00952D39" w:rsidRDefault="007745DD">
            <w:pPr>
              <w:pStyle w:val="TableParagraph"/>
              <w:spacing w:line="179" w:lineRule="exact"/>
              <w:ind w:left="110" w:right="103"/>
              <w:rPr>
                <w:sz w:val="16"/>
              </w:rPr>
            </w:pPr>
            <w:r>
              <w:rPr>
                <w:spacing w:val="-2"/>
                <w:sz w:val="16"/>
              </w:rPr>
              <w:t>-</w:t>
            </w:r>
            <w:r>
              <w:rPr>
                <w:spacing w:val="-12"/>
                <w:sz w:val="16"/>
              </w:rPr>
              <w:t>-</w:t>
            </w:r>
          </w:p>
        </w:tc>
        <w:tc>
          <w:tcPr>
            <w:tcW w:w="901" w:type="dxa"/>
          </w:tcPr>
          <w:p w:rsidR="00952D39" w:rsidRDefault="007745DD">
            <w:pPr>
              <w:pStyle w:val="TableParagraph"/>
              <w:spacing w:line="179" w:lineRule="exact"/>
              <w:ind w:left="123" w:right="117"/>
              <w:rPr>
                <w:sz w:val="16"/>
              </w:rPr>
            </w:pPr>
            <w:r>
              <w:rPr>
                <w:spacing w:val="-2"/>
                <w:sz w:val="16"/>
              </w:rPr>
              <w:t>-</w:t>
            </w:r>
            <w:r>
              <w:rPr>
                <w:spacing w:val="-12"/>
                <w:sz w:val="16"/>
              </w:rPr>
              <w:t>-</w:t>
            </w:r>
          </w:p>
        </w:tc>
        <w:tc>
          <w:tcPr>
            <w:tcW w:w="809" w:type="dxa"/>
          </w:tcPr>
          <w:p w:rsidR="00952D39" w:rsidRDefault="007745DD">
            <w:pPr>
              <w:pStyle w:val="TableParagraph"/>
              <w:spacing w:line="179" w:lineRule="exact"/>
              <w:ind w:left="96" w:right="87"/>
              <w:rPr>
                <w:sz w:val="16"/>
              </w:rPr>
            </w:pPr>
            <w:r>
              <w:rPr>
                <w:spacing w:val="-4"/>
                <w:sz w:val="16"/>
              </w:rPr>
              <w:t>8.85</w:t>
            </w:r>
          </w:p>
          <w:p w:rsidR="00952D39" w:rsidRDefault="007745DD">
            <w:pPr>
              <w:pStyle w:val="TableParagraph"/>
              <w:spacing w:before="92" w:line="240" w:lineRule="auto"/>
              <w:ind w:left="96" w:right="88"/>
              <w:rPr>
                <w:sz w:val="16"/>
              </w:rPr>
            </w:pPr>
            <w:r>
              <w:rPr>
                <w:spacing w:val="-2"/>
                <w:sz w:val="16"/>
              </w:rPr>
              <w:t>(0.00***</w:t>
            </w:r>
          </w:p>
          <w:p w:rsidR="00952D39" w:rsidRDefault="007745DD">
            <w:pPr>
              <w:pStyle w:val="TableParagraph"/>
              <w:spacing w:before="92" w:line="240" w:lineRule="auto"/>
              <w:ind w:left="7"/>
              <w:rPr>
                <w:sz w:val="16"/>
              </w:rPr>
            </w:pPr>
            <w:r>
              <w:rPr>
                <w:sz w:val="16"/>
              </w:rPr>
              <w:t>)</w:t>
            </w:r>
          </w:p>
        </w:tc>
        <w:tc>
          <w:tcPr>
            <w:tcW w:w="991" w:type="dxa"/>
          </w:tcPr>
          <w:p w:rsidR="00952D39" w:rsidRDefault="007745DD">
            <w:pPr>
              <w:pStyle w:val="TableParagraph"/>
              <w:spacing w:line="179" w:lineRule="exact"/>
              <w:ind w:left="129" w:right="123"/>
              <w:rPr>
                <w:sz w:val="16"/>
              </w:rPr>
            </w:pPr>
            <w:r>
              <w:rPr>
                <w:spacing w:val="-2"/>
                <w:sz w:val="16"/>
              </w:rPr>
              <w:t>-</w:t>
            </w:r>
            <w:r>
              <w:rPr>
                <w:spacing w:val="-12"/>
                <w:sz w:val="16"/>
              </w:rPr>
              <w:t>-</w:t>
            </w:r>
          </w:p>
        </w:tc>
        <w:tc>
          <w:tcPr>
            <w:tcW w:w="989" w:type="dxa"/>
          </w:tcPr>
          <w:p w:rsidR="00952D39" w:rsidRDefault="007745DD">
            <w:pPr>
              <w:pStyle w:val="TableParagraph"/>
              <w:spacing w:line="179" w:lineRule="exact"/>
              <w:ind w:left="129" w:right="121"/>
              <w:rPr>
                <w:sz w:val="16"/>
              </w:rPr>
            </w:pPr>
            <w:r>
              <w:rPr>
                <w:spacing w:val="-2"/>
                <w:sz w:val="16"/>
              </w:rPr>
              <w:t>-</w:t>
            </w:r>
            <w:r>
              <w:rPr>
                <w:spacing w:val="-12"/>
                <w:sz w:val="16"/>
              </w:rPr>
              <w:t>-</w:t>
            </w:r>
          </w:p>
        </w:tc>
        <w:tc>
          <w:tcPr>
            <w:tcW w:w="991" w:type="dxa"/>
          </w:tcPr>
          <w:p w:rsidR="00952D39" w:rsidRDefault="007745DD">
            <w:pPr>
              <w:pStyle w:val="TableParagraph"/>
              <w:spacing w:line="179" w:lineRule="exact"/>
              <w:ind w:left="130" w:right="123"/>
              <w:rPr>
                <w:sz w:val="16"/>
              </w:rPr>
            </w:pPr>
            <w:r>
              <w:rPr>
                <w:spacing w:val="-2"/>
                <w:sz w:val="16"/>
              </w:rPr>
              <w:t>-</w:t>
            </w:r>
            <w:r>
              <w:rPr>
                <w:spacing w:val="-12"/>
                <w:sz w:val="16"/>
              </w:rPr>
              <w:t>-</w:t>
            </w:r>
          </w:p>
        </w:tc>
        <w:tc>
          <w:tcPr>
            <w:tcW w:w="989" w:type="dxa"/>
          </w:tcPr>
          <w:p w:rsidR="00952D39" w:rsidRDefault="007745DD">
            <w:pPr>
              <w:pStyle w:val="TableParagraph"/>
              <w:spacing w:line="179" w:lineRule="exact"/>
              <w:ind w:left="130" w:right="121"/>
              <w:rPr>
                <w:sz w:val="16"/>
              </w:rPr>
            </w:pPr>
            <w:r>
              <w:rPr>
                <w:spacing w:val="-2"/>
                <w:sz w:val="16"/>
              </w:rPr>
              <w:t>-</w:t>
            </w:r>
            <w:r>
              <w:rPr>
                <w:spacing w:val="-12"/>
                <w:sz w:val="16"/>
              </w:rPr>
              <w:t>-</w:t>
            </w:r>
          </w:p>
        </w:tc>
        <w:tc>
          <w:tcPr>
            <w:tcW w:w="901" w:type="dxa"/>
          </w:tcPr>
          <w:p w:rsidR="00952D39" w:rsidRDefault="007745DD">
            <w:pPr>
              <w:pStyle w:val="TableParagraph"/>
              <w:spacing w:line="179" w:lineRule="exact"/>
              <w:ind w:left="124" w:right="117"/>
              <w:rPr>
                <w:sz w:val="16"/>
              </w:rPr>
            </w:pPr>
            <w:r>
              <w:rPr>
                <w:spacing w:val="-2"/>
                <w:sz w:val="16"/>
              </w:rPr>
              <w:t>-</w:t>
            </w:r>
            <w:r>
              <w:rPr>
                <w:spacing w:val="-12"/>
                <w:sz w:val="16"/>
              </w:rPr>
              <w:t>-</w:t>
            </w:r>
          </w:p>
        </w:tc>
        <w:tc>
          <w:tcPr>
            <w:tcW w:w="992" w:type="dxa"/>
          </w:tcPr>
          <w:p w:rsidR="00952D39" w:rsidRDefault="007745DD">
            <w:pPr>
              <w:pStyle w:val="TableParagraph"/>
              <w:spacing w:line="179" w:lineRule="exact"/>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2"/>
                <w:sz w:val="16"/>
              </w:rPr>
              <w:t>LEVAD</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7" w:right="123"/>
              <w:rPr>
                <w:sz w:val="16"/>
              </w:rPr>
            </w:pPr>
            <w:r>
              <w:rPr>
                <w:spacing w:val="-4"/>
                <w:sz w:val="16"/>
              </w:rPr>
              <w:t>9.46</w:t>
            </w:r>
          </w:p>
          <w:p w:rsidR="00952D39" w:rsidRDefault="007745DD">
            <w:pPr>
              <w:pStyle w:val="TableParagraph"/>
              <w:spacing w:before="92" w:line="240" w:lineRule="auto"/>
              <w:ind w:left="129" w:right="123"/>
              <w:rPr>
                <w:sz w:val="16"/>
              </w:rPr>
            </w:pPr>
            <w:r>
              <w:rPr>
                <w:spacing w:val="-2"/>
                <w:sz w:val="16"/>
              </w:rPr>
              <w:t>(0.001***)</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3"/>
        </w:trPr>
        <w:tc>
          <w:tcPr>
            <w:tcW w:w="919" w:type="dxa"/>
          </w:tcPr>
          <w:p w:rsidR="00952D39" w:rsidRDefault="007745DD">
            <w:pPr>
              <w:pStyle w:val="TableParagraph"/>
              <w:spacing w:line="181" w:lineRule="exact"/>
              <w:ind w:left="107"/>
              <w:jc w:val="left"/>
              <w:rPr>
                <w:sz w:val="16"/>
              </w:rPr>
            </w:pPr>
            <w:r>
              <w:rPr>
                <w:spacing w:val="-2"/>
                <w:sz w:val="16"/>
              </w:rPr>
              <w:t>LEVDT</w:t>
            </w:r>
          </w:p>
        </w:tc>
        <w:tc>
          <w:tcPr>
            <w:tcW w:w="900" w:type="dxa"/>
          </w:tcPr>
          <w:p w:rsidR="00952D39" w:rsidRDefault="007745DD">
            <w:pPr>
              <w:pStyle w:val="TableParagraph"/>
              <w:spacing w:line="181" w:lineRule="exact"/>
              <w:ind w:left="110" w:right="103"/>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3" w:right="117"/>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6" w:right="90"/>
              <w:rPr>
                <w:sz w:val="16"/>
              </w:rPr>
            </w:pPr>
            <w:r>
              <w:rPr>
                <w:spacing w:val="-2"/>
                <w:sz w:val="16"/>
              </w:rPr>
              <w:t>-</w:t>
            </w:r>
            <w:r>
              <w:rPr>
                <w:spacing w:val="-12"/>
                <w:sz w:val="16"/>
              </w:rPr>
              <w:t>-</w:t>
            </w:r>
          </w:p>
        </w:tc>
        <w:tc>
          <w:tcPr>
            <w:tcW w:w="991" w:type="dxa"/>
          </w:tcPr>
          <w:p w:rsidR="00952D39" w:rsidRDefault="007745DD">
            <w:pPr>
              <w:pStyle w:val="TableParagraph"/>
              <w:spacing w:line="181" w:lineRule="exact"/>
              <w:ind w:left="129" w:right="123"/>
              <w:rPr>
                <w:sz w:val="16"/>
              </w:rPr>
            </w:pPr>
            <w:r>
              <w:rPr>
                <w:spacing w:val="-2"/>
                <w:sz w:val="16"/>
              </w:rPr>
              <w:t>-</w:t>
            </w:r>
            <w:r>
              <w:rPr>
                <w:spacing w:val="-12"/>
                <w:sz w:val="16"/>
              </w:rPr>
              <w:t>-</w:t>
            </w:r>
          </w:p>
        </w:tc>
        <w:tc>
          <w:tcPr>
            <w:tcW w:w="989" w:type="dxa"/>
          </w:tcPr>
          <w:p w:rsidR="00952D39" w:rsidRDefault="007745DD">
            <w:pPr>
              <w:pStyle w:val="TableParagraph"/>
              <w:spacing w:line="181" w:lineRule="exact"/>
              <w:ind w:left="130" w:right="121"/>
              <w:rPr>
                <w:sz w:val="16"/>
              </w:rPr>
            </w:pPr>
            <w:r>
              <w:rPr>
                <w:spacing w:val="-2"/>
                <w:sz w:val="16"/>
              </w:rPr>
              <w:t>10.56</w:t>
            </w:r>
          </w:p>
          <w:p w:rsidR="00952D39" w:rsidRDefault="007745DD">
            <w:pPr>
              <w:pStyle w:val="TableParagraph"/>
              <w:spacing w:before="92" w:line="240" w:lineRule="auto"/>
              <w:ind w:left="130" w:right="121"/>
              <w:rPr>
                <w:sz w:val="16"/>
              </w:rPr>
            </w:pPr>
            <w:r>
              <w:rPr>
                <w:spacing w:val="-2"/>
                <w:sz w:val="16"/>
              </w:rPr>
              <w:t>(0.001***)</w:t>
            </w:r>
          </w:p>
        </w:tc>
        <w:tc>
          <w:tcPr>
            <w:tcW w:w="991"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989" w:type="dxa"/>
          </w:tcPr>
          <w:p w:rsidR="00952D39" w:rsidRDefault="007745DD">
            <w:pPr>
              <w:pStyle w:val="TableParagraph"/>
              <w:spacing w:line="181" w:lineRule="exact"/>
              <w:ind w:left="130" w:right="121"/>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4" w:right="117"/>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2"/>
                <w:sz w:val="16"/>
              </w:rPr>
              <w:t>LEVRC</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28" w:right="123"/>
              <w:rPr>
                <w:sz w:val="16"/>
              </w:rPr>
            </w:pPr>
            <w:r>
              <w:rPr>
                <w:spacing w:val="-4"/>
                <w:sz w:val="16"/>
              </w:rPr>
              <w:t>6.42</w:t>
            </w:r>
          </w:p>
          <w:p w:rsidR="00952D39" w:rsidRDefault="007745DD">
            <w:pPr>
              <w:pStyle w:val="TableParagraph"/>
              <w:spacing w:before="92" w:line="240" w:lineRule="auto"/>
              <w:ind w:left="130" w:right="123"/>
              <w:rPr>
                <w:sz w:val="16"/>
              </w:rPr>
            </w:pPr>
            <w:r>
              <w:rPr>
                <w:spacing w:val="-2"/>
                <w:sz w:val="16"/>
              </w:rPr>
              <w:t>(0.007***)</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2"/>
                <w:sz w:val="16"/>
              </w:rPr>
              <w:t>LEVSR</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0"/>
              <w:rPr>
                <w:sz w:val="16"/>
              </w:rPr>
            </w:pPr>
            <w:r>
              <w:rPr>
                <w:spacing w:val="-2"/>
                <w:sz w:val="16"/>
              </w:rPr>
              <w:t>10.56</w:t>
            </w:r>
          </w:p>
          <w:p w:rsidR="00952D39" w:rsidRDefault="007745DD">
            <w:pPr>
              <w:pStyle w:val="TableParagraph"/>
              <w:spacing w:before="92" w:line="240" w:lineRule="auto"/>
              <w:ind w:left="130" w:right="120"/>
              <w:rPr>
                <w:sz w:val="16"/>
              </w:rPr>
            </w:pPr>
            <w:r>
              <w:rPr>
                <w:spacing w:val="-2"/>
                <w:sz w:val="16"/>
              </w:rPr>
              <w:t>(0.003***)</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2"/>
        </w:trPr>
        <w:tc>
          <w:tcPr>
            <w:tcW w:w="919" w:type="dxa"/>
          </w:tcPr>
          <w:p w:rsidR="00952D39" w:rsidRDefault="007745DD">
            <w:pPr>
              <w:pStyle w:val="TableParagraph"/>
              <w:ind w:left="107"/>
              <w:jc w:val="left"/>
              <w:rPr>
                <w:sz w:val="16"/>
              </w:rPr>
            </w:pPr>
            <w:r>
              <w:rPr>
                <w:spacing w:val="-2"/>
                <w:sz w:val="16"/>
              </w:rPr>
              <w:t>LEVOS</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5" w:right="115"/>
              <w:rPr>
                <w:sz w:val="16"/>
              </w:rPr>
            </w:pPr>
            <w:r>
              <w:rPr>
                <w:spacing w:val="-4"/>
                <w:sz w:val="16"/>
              </w:rPr>
              <w:t>3.41</w:t>
            </w:r>
          </w:p>
          <w:p w:rsidR="00952D39" w:rsidRDefault="007745DD">
            <w:pPr>
              <w:pStyle w:val="TableParagraph"/>
              <w:spacing w:before="92" w:line="240" w:lineRule="auto"/>
              <w:ind w:left="125" w:right="117"/>
              <w:rPr>
                <w:sz w:val="16"/>
              </w:rPr>
            </w:pPr>
            <w:r>
              <w:rPr>
                <w:spacing w:val="-2"/>
                <w:sz w:val="16"/>
              </w:rPr>
              <w:t>(0.026**)</w:t>
            </w:r>
          </w:p>
        </w:tc>
        <w:tc>
          <w:tcPr>
            <w:tcW w:w="992" w:type="dxa"/>
          </w:tcPr>
          <w:p w:rsidR="00952D39" w:rsidRDefault="007745DD">
            <w:pPr>
              <w:pStyle w:val="TableParagraph"/>
              <w:ind w:left="129" w:right="124"/>
              <w:rPr>
                <w:sz w:val="16"/>
              </w:rPr>
            </w:pPr>
            <w:r>
              <w:rPr>
                <w:spacing w:val="-2"/>
                <w:sz w:val="16"/>
              </w:rPr>
              <w:t>-</w:t>
            </w:r>
            <w:r>
              <w:rPr>
                <w:spacing w:val="-12"/>
                <w:sz w:val="16"/>
              </w:rPr>
              <w:t>-</w:t>
            </w:r>
          </w:p>
        </w:tc>
      </w:tr>
      <w:tr w:rsidR="00952D39">
        <w:trPr>
          <w:trHeight w:val="551"/>
        </w:trPr>
        <w:tc>
          <w:tcPr>
            <w:tcW w:w="919" w:type="dxa"/>
          </w:tcPr>
          <w:p w:rsidR="00952D39" w:rsidRDefault="007745DD">
            <w:pPr>
              <w:pStyle w:val="TableParagraph"/>
              <w:ind w:left="107"/>
              <w:jc w:val="left"/>
              <w:rPr>
                <w:sz w:val="16"/>
              </w:rPr>
            </w:pPr>
            <w:r>
              <w:rPr>
                <w:spacing w:val="-2"/>
                <w:sz w:val="16"/>
              </w:rPr>
              <w:t>LEVCGI</w:t>
            </w:r>
          </w:p>
        </w:tc>
        <w:tc>
          <w:tcPr>
            <w:tcW w:w="900" w:type="dxa"/>
          </w:tcPr>
          <w:p w:rsidR="00952D39" w:rsidRDefault="007745DD">
            <w:pPr>
              <w:pStyle w:val="TableParagraph"/>
              <w:ind w:left="110" w:right="103"/>
              <w:rPr>
                <w:sz w:val="16"/>
              </w:rPr>
            </w:pPr>
            <w:r>
              <w:rPr>
                <w:spacing w:val="-2"/>
                <w:sz w:val="16"/>
              </w:rPr>
              <w:t>-</w:t>
            </w:r>
            <w:r>
              <w:rPr>
                <w:spacing w:val="-12"/>
                <w:sz w:val="16"/>
              </w:rPr>
              <w:t>-</w:t>
            </w:r>
          </w:p>
        </w:tc>
        <w:tc>
          <w:tcPr>
            <w:tcW w:w="901" w:type="dxa"/>
          </w:tcPr>
          <w:p w:rsidR="00952D39" w:rsidRDefault="007745DD">
            <w:pPr>
              <w:pStyle w:val="TableParagraph"/>
              <w:ind w:left="123" w:right="117"/>
              <w:rPr>
                <w:sz w:val="16"/>
              </w:rPr>
            </w:pPr>
            <w:r>
              <w:rPr>
                <w:spacing w:val="-2"/>
                <w:sz w:val="16"/>
              </w:rPr>
              <w:t>-</w:t>
            </w:r>
            <w:r>
              <w:rPr>
                <w:spacing w:val="-12"/>
                <w:sz w:val="16"/>
              </w:rPr>
              <w:t>-</w:t>
            </w:r>
          </w:p>
        </w:tc>
        <w:tc>
          <w:tcPr>
            <w:tcW w:w="809" w:type="dxa"/>
          </w:tcPr>
          <w:p w:rsidR="00952D39" w:rsidRDefault="007745DD">
            <w:pPr>
              <w:pStyle w:val="TableParagraph"/>
              <w:ind w:left="96" w:right="90"/>
              <w:rPr>
                <w:sz w:val="16"/>
              </w:rPr>
            </w:pPr>
            <w:r>
              <w:rPr>
                <w:spacing w:val="-2"/>
                <w:sz w:val="16"/>
              </w:rPr>
              <w:t>-</w:t>
            </w:r>
            <w:r>
              <w:rPr>
                <w:spacing w:val="-12"/>
                <w:sz w:val="16"/>
              </w:rPr>
              <w:t>-</w:t>
            </w:r>
          </w:p>
        </w:tc>
        <w:tc>
          <w:tcPr>
            <w:tcW w:w="991" w:type="dxa"/>
          </w:tcPr>
          <w:p w:rsidR="00952D39" w:rsidRDefault="007745DD">
            <w:pPr>
              <w:pStyle w:val="TableParagraph"/>
              <w:ind w:left="129" w:right="123"/>
              <w:rPr>
                <w:sz w:val="16"/>
              </w:rPr>
            </w:pPr>
            <w:r>
              <w:rPr>
                <w:spacing w:val="-2"/>
                <w:sz w:val="16"/>
              </w:rPr>
              <w:t>-</w:t>
            </w:r>
            <w:r>
              <w:rPr>
                <w:spacing w:val="-12"/>
                <w:sz w:val="16"/>
              </w:rPr>
              <w:t>-</w:t>
            </w:r>
          </w:p>
        </w:tc>
        <w:tc>
          <w:tcPr>
            <w:tcW w:w="989" w:type="dxa"/>
          </w:tcPr>
          <w:p w:rsidR="00952D39" w:rsidRDefault="007745DD">
            <w:pPr>
              <w:pStyle w:val="TableParagraph"/>
              <w:ind w:left="129" w:right="121"/>
              <w:rPr>
                <w:sz w:val="16"/>
              </w:rPr>
            </w:pPr>
            <w:r>
              <w:rPr>
                <w:spacing w:val="-2"/>
                <w:sz w:val="16"/>
              </w:rPr>
              <w:t>-</w:t>
            </w:r>
            <w:r>
              <w:rPr>
                <w:spacing w:val="-12"/>
                <w:sz w:val="16"/>
              </w:rPr>
              <w:t>-</w:t>
            </w:r>
          </w:p>
        </w:tc>
        <w:tc>
          <w:tcPr>
            <w:tcW w:w="991" w:type="dxa"/>
          </w:tcPr>
          <w:p w:rsidR="00952D39" w:rsidRDefault="007745DD">
            <w:pPr>
              <w:pStyle w:val="TableParagraph"/>
              <w:ind w:left="130" w:right="123"/>
              <w:rPr>
                <w:sz w:val="16"/>
              </w:rPr>
            </w:pPr>
            <w:r>
              <w:rPr>
                <w:spacing w:val="-2"/>
                <w:sz w:val="16"/>
              </w:rPr>
              <w:t>-</w:t>
            </w:r>
            <w:r>
              <w:rPr>
                <w:spacing w:val="-12"/>
                <w:sz w:val="16"/>
              </w:rPr>
              <w:t>-</w:t>
            </w:r>
          </w:p>
        </w:tc>
        <w:tc>
          <w:tcPr>
            <w:tcW w:w="989" w:type="dxa"/>
          </w:tcPr>
          <w:p w:rsidR="00952D39" w:rsidRDefault="007745DD">
            <w:pPr>
              <w:pStyle w:val="TableParagraph"/>
              <w:ind w:left="130" w:right="121"/>
              <w:rPr>
                <w:sz w:val="16"/>
              </w:rPr>
            </w:pPr>
            <w:r>
              <w:rPr>
                <w:spacing w:val="-2"/>
                <w:sz w:val="16"/>
              </w:rPr>
              <w:t>-</w:t>
            </w:r>
            <w:r>
              <w:rPr>
                <w:spacing w:val="-12"/>
                <w:sz w:val="16"/>
              </w:rPr>
              <w:t>-</w:t>
            </w:r>
          </w:p>
        </w:tc>
        <w:tc>
          <w:tcPr>
            <w:tcW w:w="901" w:type="dxa"/>
          </w:tcPr>
          <w:p w:rsidR="00952D39" w:rsidRDefault="007745DD">
            <w:pPr>
              <w:pStyle w:val="TableParagraph"/>
              <w:ind w:left="124" w:right="117"/>
              <w:rPr>
                <w:sz w:val="16"/>
              </w:rPr>
            </w:pPr>
            <w:r>
              <w:rPr>
                <w:spacing w:val="-2"/>
                <w:sz w:val="16"/>
              </w:rPr>
              <w:t>-</w:t>
            </w:r>
            <w:r>
              <w:rPr>
                <w:spacing w:val="-12"/>
                <w:sz w:val="16"/>
              </w:rPr>
              <w:t>-</w:t>
            </w:r>
          </w:p>
        </w:tc>
        <w:tc>
          <w:tcPr>
            <w:tcW w:w="992" w:type="dxa"/>
          </w:tcPr>
          <w:p w:rsidR="00952D39" w:rsidRDefault="007745DD">
            <w:pPr>
              <w:pStyle w:val="TableParagraph"/>
              <w:ind w:left="127" w:right="124"/>
              <w:rPr>
                <w:sz w:val="16"/>
              </w:rPr>
            </w:pPr>
            <w:r>
              <w:rPr>
                <w:spacing w:val="-4"/>
                <w:sz w:val="16"/>
              </w:rPr>
              <w:t>8.87</w:t>
            </w:r>
          </w:p>
          <w:p w:rsidR="00952D39" w:rsidRDefault="007745DD">
            <w:pPr>
              <w:pStyle w:val="TableParagraph"/>
              <w:spacing w:before="92" w:line="240" w:lineRule="auto"/>
              <w:ind w:left="129" w:right="124"/>
              <w:rPr>
                <w:sz w:val="16"/>
              </w:rPr>
            </w:pPr>
            <w:r>
              <w:rPr>
                <w:spacing w:val="-2"/>
                <w:sz w:val="16"/>
              </w:rPr>
              <w:t>(0.002***)</w:t>
            </w:r>
          </w:p>
        </w:tc>
      </w:tr>
      <w:tr w:rsidR="00952D39">
        <w:trPr>
          <w:trHeight w:val="551"/>
        </w:trPr>
        <w:tc>
          <w:tcPr>
            <w:tcW w:w="919" w:type="dxa"/>
          </w:tcPr>
          <w:p w:rsidR="00952D39" w:rsidRDefault="007745DD">
            <w:pPr>
              <w:pStyle w:val="TableParagraph"/>
              <w:spacing w:line="181" w:lineRule="exact"/>
              <w:ind w:left="107"/>
              <w:jc w:val="left"/>
              <w:rPr>
                <w:b/>
                <w:sz w:val="16"/>
              </w:rPr>
            </w:pPr>
            <w:r>
              <w:rPr>
                <w:b/>
                <w:spacing w:val="-5"/>
                <w:sz w:val="16"/>
              </w:rPr>
              <w:t>Log</w:t>
            </w:r>
          </w:p>
          <w:p w:rsidR="00952D39" w:rsidRDefault="007745DD">
            <w:pPr>
              <w:pStyle w:val="TableParagraph"/>
              <w:spacing w:before="92" w:line="240" w:lineRule="auto"/>
              <w:ind w:left="107"/>
              <w:jc w:val="left"/>
              <w:rPr>
                <w:b/>
                <w:sz w:val="16"/>
              </w:rPr>
            </w:pPr>
            <w:r>
              <w:rPr>
                <w:b/>
                <w:spacing w:val="-2"/>
                <w:sz w:val="16"/>
              </w:rPr>
              <w:t>likelihood</w:t>
            </w:r>
          </w:p>
        </w:tc>
        <w:tc>
          <w:tcPr>
            <w:tcW w:w="900" w:type="dxa"/>
          </w:tcPr>
          <w:p w:rsidR="00952D39" w:rsidRDefault="007745DD">
            <w:pPr>
              <w:pStyle w:val="TableParagraph"/>
              <w:ind w:left="110" w:right="102"/>
              <w:rPr>
                <w:sz w:val="16"/>
              </w:rPr>
            </w:pPr>
            <w:r>
              <w:rPr>
                <w:spacing w:val="-2"/>
                <w:sz w:val="16"/>
              </w:rPr>
              <w:t>-88.04</w:t>
            </w:r>
          </w:p>
        </w:tc>
        <w:tc>
          <w:tcPr>
            <w:tcW w:w="901" w:type="dxa"/>
          </w:tcPr>
          <w:p w:rsidR="00952D39" w:rsidRDefault="007745DD">
            <w:pPr>
              <w:pStyle w:val="TableParagraph"/>
              <w:ind w:left="124" w:right="117"/>
              <w:rPr>
                <w:sz w:val="16"/>
              </w:rPr>
            </w:pPr>
            <w:r>
              <w:rPr>
                <w:spacing w:val="-2"/>
                <w:sz w:val="16"/>
              </w:rPr>
              <w:t>-94.02</w:t>
            </w:r>
          </w:p>
        </w:tc>
        <w:tc>
          <w:tcPr>
            <w:tcW w:w="809" w:type="dxa"/>
          </w:tcPr>
          <w:p w:rsidR="00952D39" w:rsidRDefault="007745DD">
            <w:pPr>
              <w:pStyle w:val="TableParagraph"/>
              <w:ind w:left="96" w:right="89"/>
              <w:rPr>
                <w:sz w:val="16"/>
              </w:rPr>
            </w:pPr>
            <w:r>
              <w:rPr>
                <w:spacing w:val="-2"/>
                <w:sz w:val="16"/>
              </w:rPr>
              <w:t>-96.03</w:t>
            </w:r>
          </w:p>
        </w:tc>
        <w:tc>
          <w:tcPr>
            <w:tcW w:w="991" w:type="dxa"/>
          </w:tcPr>
          <w:p w:rsidR="00952D39" w:rsidRDefault="007745DD">
            <w:pPr>
              <w:pStyle w:val="TableParagraph"/>
              <w:ind w:right="278"/>
              <w:jc w:val="right"/>
              <w:rPr>
                <w:sz w:val="16"/>
              </w:rPr>
            </w:pPr>
            <w:r>
              <w:rPr>
                <w:spacing w:val="-2"/>
                <w:sz w:val="16"/>
              </w:rPr>
              <w:t>-96.87</w:t>
            </w:r>
          </w:p>
        </w:tc>
        <w:tc>
          <w:tcPr>
            <w:tcW w:w="989" w:type="dxa"/>
          </w:tcPr>
          <w:p w:rsidR="00952D39" w:rsidRDefault="007745DD">
            <w:pPr>
              <w:pStyle w:val="TableParagraph"/>
              <w:ind w:right="275"/>
              <w:jc w:val="right"/>
              <w:rPr>
                <w:sz w:val="16"/>
              </w:rPr>
            </w:pPr>
            <w:r>
              <w:rPr>
                <w:spacing w:val="-2"/>
                <w:sz w:val="16"/>
              </w:rPr>
              <w:t>-95.78</w:t>
            </w:r>
          </w:p>
        </w:tc>
        <w:tc>
          <w:tcPr>
            <w:tcW w:w="991" w:type="dxa"/>
          </w:tcPr>
          <w:p w:rsidR="00952D39" w:rsidRDefault="007745DD">
            <w:pPr>
              <w:pStyle w:val="TableParagraph"/>
              <w:ind w:right="237"/>
              <w:jc w:val="right"/>
              <w:rPr>
                <w:sz w:val="16"/>
              </w:rPr>
            </w:pPr>
            <w:r>
              <w:rPr>
                <w:spacing w:val="-2"/>
                <w:sz w:val="16"/>
              </w:rPr>
              <w:t>-100.10</w:t>
            </w:r>
          </w:p>
        </w:tc>
        <w:tc>
          <w:tcPr>
            <w:tcW w:w="989" w:type="dxa"/>
          </w:tcPr>
          <w:p w:rsidR="00952D39" w:rsidRDefault="007745DD">
            <w:pPr>
              <w:pStyle w:val="TableParagraph"/>
              <w:ind w:left="247"/>
              <w:jc w:val="left"/>
              <w:rPr>
                <w:sz w:val="16"/>
              </w:rPr>
            </w:pPr>
            <w:r>
              <w:rPr>
                <w:spacing w:val="-2"/>
                <w:sz w:val="16"/>
              </w:rPr>
              <w:t>-100.62</w:t>
            </w:r>
          </w:p>
        </w:tc>
        <w:tc>
          <w:tcPr>
            <w:tcW w:w="901" w:type="dxa"/>
          </w:tcPr>
          <w:p w:rsidR="00952D39" w:rsidRDefault="007745DD">
            <w:pPr>
              <w:pStyle w:val="TableParagraph"/>
              <w:ind w:right="192"/>
              <w:jc w:val="right"/>
              <w:rPr>
                <w:sz w:val="16"/>
              </w:rPr>
            </w:pPr>
            <w:r>
              <w:rPr>
                <w:spacing w:val="-2"/>
                <w:sz w:val="16"/>
              </w:rPr>
              <w:t>-101.87</w:t>
            </w:r>
          </w:p>
        </w:tc>
        <w:tc>
          <w:tcPr>
            <w:tcW w:w="992" w:type="dxa"/>
          </w:tcPr>
          <w:p w:rsidR="00952D39" w:rsidRDefault="007745DD">
            <w:pPr>
              <w:pStyle w:val="TableParagraph"/>
              <w:ind w:right="279"/>
              <w:jc w:val="right"/>
              <w:rPr>
                <w:sz w:val="16"/>
              </w:rPr>
            </w:pPr>
            <w:r>
              <w:rPr>
                <w:spacing w:val="-2"/>
                <w:sz w:val="16"/>
              </w:rPr>
              <w:t>-98.09</w:t>
            </w:r>
          </w:p>
        </w:tc>
      </w:tr>
      <w:tr w:rsidR="00952D39">
        <w:trPr>
          <w:trHeight w:val="551"/>
        </w:trPr>
        <w:tc>
          <w:tcPr>
            <w:tcW w:w="919" w:type="dxa"/>
          </w:tcPr>
          <w:p w:rsidR="00952D39" w:rsidRDefault="007745DD">
            <w:pPr>
              <w:pStyle w:val="TableParagraph"/>
              <w:spacing w:line="181" w:lineRule="exact"/>
              <w:ind w:left="107"/>
              <w:jc w:val="left"/>
              <w:rPr>
                <w:b/>
                <w:sz w:val="16"/>
              </w:rPr>
            </w:pPr>
            <w:r>
              <w:rPr>
                <w:b/>
                <w:spacing w:val="-4"/>
                <w:sz w:val="16"/>
              </w:rPr>
              <w:t>Wald</w:t>
            </w:r>
          </w:p>
          <w:p w:rsidR="00952D39" w:rsidRDefault="007745DD">
            <w:pPr>
              <w:pStyle w:val="TableParagraph"/>
              <w:spacing w:before="92" w:line="240" w:lineRule="auto"/>
              <w:ind w:left="107"/>
              <w:jc w:val="left"/>
              <w:rPr>
                <w:b/>
                <w:sz w:val="16"/>
              </w:rPr>
            </w:pPr>
            <w:r>
              <w:rPr>
                <w:b/>
                <w:spacing w:val="-4"/>
                <w:sz w:val="16"/>
              </w:rPr>
              <w:t>Chi2</w:t>
            </w:r>
          </w:p>
        </w:tc>
        <w:tc>
          <w:tcPr>
            <w:tcW w:w="900" w:type="dxa"/>
          </w:tcPr>
          <w:p w:rsidR="00952D39" w:rsidRDefault="007745DD">
            <w:pPr>
              <w:pStyle w:val="TableParagraph"/>
              <w:ind w:left="110" w:right="102"/>
              <w:rPr>
                <w:sz w:val="16"/>
              </w:rPr>
            </w:pPr>
            <w:r>
              <w:rPr>
                <w:spacing w:val="-2"/>
                <w:sz w:val="16"/>
              </w:rPr>
              <w:t>18.75</w:t>
            </w:r>
          </w:p>
        </w:tc>
        <w:tc>
          <w:tcPr>
            <w:tcW w:w="901" w:type="dxa"/>
          </w:tcPr>
          <w:p w:rsidR="00952D39" w:rsidRDefault="007745DD">
            <w:pPr>
              <w:pStyle w:val="TableParagraph"/>
              <w:ind w:left="124" w:right="117"/>
              <w:rPr>
                <w:sz w:val="16"/>
              </w:rPr>
            </w:pPr>
            <w:r>
              <w:rPr>
                <w:spacing w:val="-2"/>
                <w:sz w:val="16"/>
              </w:rPr>
              <w:t>14.65</w:t>
            </w:r>
          </w:p>
        </w:tc>
        <w:tc>
          <w:tcPr>
            <w:tcW w:w="809" w:type="dxa"/>
          </w:tcPr>
          <w:p w:rsidR="00952D39" w:rsidRDefault="007745DD">
            <w:pPr>
              <w:pStyle w:val="TableParagraph"/>
              <w:ind w:left="96" w:right="89"/>
              <w:rPr>
                <w:sz w:val="16"/>
              </w:rPr>
            </w:pPr>
            <w:r>
              <w:rPr>
                <w:spacing w:val="-2"/>
                <w:sz w:val="16"/>
              </w:rPr>
              <w:t>12.35</w:t>
            </w:r>
          </w:p>
        </w:tc>
        <w:tc>
          <w:tcPr>
            <w:tcW w:w="991" w:type="dxa"/>
          </w:tcPr>
          <w:p w:rsidR="00952D39" w:rsidRDefault="007745DD">
            <w:pPr>
              <w:pStyle w:val="TableParagraph"/>
              <w:ind w:right="304"/>
              <w:jc w:val="right"/>
              <w:rPr>
                <w:sz w:val="16"/>
              </w:rPr>
            </w:pPr>
            <w:r>
              <w:rPr>
                <w:spacing w:val="-2"/>
                <w:sz w:val="16"/>
              </w:rPr>
              <w:t>10.64</w:t>
            </w:r>
          </w:p>
        </w:tc>
        <w:tc>
          <w:tcPr>
            <w:tcW w:w="989" w:type="dxa"/>
          </w:tcPr>
          <w:p w:rsidR="00952D39" w:rsidRDefault="007745DD">
            <w:pPr>
              <w:pStyle w:val="TableParagraph"/>
              <w:ind w:right="302"/>
              <w:jc w:val="right"/>
              <w:rPr>
                <w:sz w:val="16"/>
              </w:rPr>
            </w:pPr>
            <w:r>
              <w:rPr>
                <w:spacing w:val="-2"/>
                <w:sz w:val="16"/>
              </w:rPr>
              <w:t>11.57</w:t>
            </w:r>
          </w:p>
        </w:tc>
        <w:tc>
          <w:tcPr>
            <w:tcW w:w="991" w:type="dxa"/>
          </w:tcPr>
          <w:p w:rsidR="00952D39" w:rsidRDefault="007745DD">
            <w:pPr>
              <w:pStyle w:val="TableParagraph"/>
              <w:ind w:left="128" w:right="123"/>
              <w:rPr>
                <w:sz w:val="16"/>
              </w:rPr>
            </w:pPr>
            <w:r>
              <w:rPr>
                <w:spacing w:val="-4"/>
                <w:sz w:val="16"/>
              </w:rPr>
              <w:t>7.32</w:t>
            </w:r>
          </w:p>
        </w:tc>
        <w:tc>
          <w:tcPr>
            <w:tcW w:w="989" w:type="dxa"/>
          </w:tcPr>
          <w:p w:rsidR="00952D39" w:rsidRDefault="007745DD">
            <w:pPr>
              <w:pStyle w:val="TableParagraph"/>
              <w:ind w:left="129" w:right="121"/>
              <w:rPr>
                <w:sz w:val="16"/>
              </w:rPr>
            </w:pPr>
            <w:r>
              <w:rPr>
                <w:spacing w:val="-4"/>
                <w:sz w:val="16"/>
              </w:rPr>
              <w:t>8.89</w:t>
            </w:r>
          </w:p>
        </w:tc>
        <w:tc>
          <w:tcPr>
            <w:tcW w:w="901" w:type="dxa"/>
          </w:tcPr>
          <w:p w:rsidR="00952D39" w:rsidRDefault="007745DD">
            <w:pPr>
              <w:pStyle w:val="TableParagraph"/>
              <w:ind w:right="297"/>
              <w:jc w:val="right"/>
              <w:rPr>
                <w:sz w:val="16"/>
              </w:rPr>
            </w:pPr>
            <w:r>
              <w:rPr>
                <w:spacing w:val="-4"/>
                <w:sz w:val="16"/>
              </w:rPr>
              <w:t>4.93</w:t>
            </w:r>
          </w:p>
        </w:tc>
        <w:tc>
          <w:tcPr>
            <w:tcW w:w="992" w:type="dxa"/>
          </w:tcPr>
          <w:p w:rsidR="00952D39" w:rsidRDefault="007745DD">
            <w:pPr>
              <w:pStyle w:val="TableParagraph"/>
              <w:ind w:left="127" w:right="124"/>
              <w:rPr>
                <w:sz w:val="16"/>
              </w:rPr>
            </w:pPr>
            <w:r>
              <w:rPr>
                <w:spacing w:val="-4"/>
                <w:sz w:val="16"/>
              </w:rPr>
              <w:t>9.92</w:t>
            </w:r>
          </w:p>
        </w:tc>
      </w:tr>
      <w:tr w:rsidR="00952D39">
        <w:trPr>
          <w:trHeight w:val="277"/>
        </w:trPr>
        <w:tc>
          <w:tcPr>
            <w:tcW w:w="919" w:type="dxa"/>
          </w:tcPr>
          <w:p w:rsidR="00952D39" w:rsidRDefault="007745DD">
            <w:pPr>
              <w:pStyle w:val="TableParagraph"/>
              <w:spacing w:line="183" w:lineRule="exact"/>
              <w:ind w:left="107"/>
              <w:jc w:val="left"/>
              <w:rPr>
                <w:b/>
                <w:sz w:val="16"/>
              </w:rPr>
            </w:pPr>
            <w:r>
              <w:rPr>
                <w:b/>
                <w:spacing w:val="-2"/>
                <w:sz w:val="16"/>
              </w:rPr>
              <w:t>p-value</w:t>
            </w:r>
          </w:p>
        </w:tc>
        <w:tc>
          <w:tcPr>
            <w:tcW w:w="900" w:type="dxa"/>
          </w:tcPr>
          <w:p w:rsidR="00952D39" w:rsidRDefault="007745DD">
            <w:pPr>
              <w:pStyle w:val="TableParagraph"/>
              <w:spacing w:line="181" w:lineRule="exact"/>
              <w:ind w:left="110" w:right="100"/>
              <w:rPr>
                <w:sz w:val="16"/>
              </w:rPr>
            </w:pPr>
            <w:r>
              <w:rPr>
                <w:spacing w:val="-2"/>
                <w:sz w:val="16"/>
              </w:rPr>
              <w:t>0.0090</w:t>
            </w:r>
          </w:p>
        </w:tc>
        <w:tc>
          <w:tcPr>
            <w:tcW w:w="901" w:type="dxa"/>
          </w:tcPr>
          <w:p w:rsidR="00952D39" w:rsidRDefault="007745DD">
            <w:pPr>
              <w:pStyle w:val="TableParagraph"/>
              <w:spacing w:line="181" w:lineRule="exact"/>
              <w:ind w:left="125" w:right="116"/>
              <w:rPr>
                <w:sz w:val="16"/>
              </w:rPr>
            </w:pPr>
            <w:r>
              <w:rPr>
                <w:spacing w:val="-2"/>
                <w:sz w:val="16"/>
              </w:rPr>
              <w:t>0.0007</w:t>
            </w:r>
          </w:p>
        </w:tc>
        <w:tc>
          <w:tcPr>
            <w:tcW w:w="809" w:type="dxa"/>
          </w:tcPr>
          <w:p w:rsidR="00952D39" w:rsidRDefault="007745DD">
            <w:pPr>
              <w:pStyle w:val="TableParagraph"/>
              <w:spacing w:line="181" w:lineRule="exact"/>
              <w:ind w:left="96" w:right="87"/>
              <w:rPr>
                <w:sz w:val="16"/>
              </w:rPr>
            </w:pPr>
            <w:r>
              <w:rPr>
                <w:spacing w:val="-2"/>
                <w:sz w:val="16"/>
              </w:rPr>
              <w:t>0.0004</w:t>
            </w:r>
          </w:p>
        </w:tc>
        <w:tc>
          <w:tcPr>
            <w:tcW w:w="991" w:type="dxa"/>
          </w:tcPr>
          <w:p w:rsidR="00952D39" w:rsidRDefault="007745DD">
            <w:pPr>
              <w:pStyle w:val="TableParagraph"/>
              <w:spacing w:line="181" w:lineRule="exact"/>
              <w:ind w:right="265"/>
              <w:jc w:val="right"/>
              <w:rPr>
                <w:sz w:val="16"/>
              </w:rPr>
            </w:pPr>
            <w:r>
              <w:rPr>
                <w:spacing w:val="-2"/>
                <w:sz w:val="16"/>
              </w:rPr>
              <w:t>0.0011</w:t>
            </w:r>
          </w:p>
        </w:tc>
        <w:tc>
          <w:tcPr>
            <w:tcW w:w="989" w:type="dxa"/>
          </w:tcPr>
          <w:p w:rsidR="00952D39" w:rsidRDefault="007745DD">
            <w:pPr>
              <w:pStyle w:val="TableParagraph"/>
              <w:spacing w:line="181" w:lineRule="exact"/>
              <w:ind w:right="263"/>
              <w:jc w:val="right"/>
              <w:rPr>
                <w:sz w:val="16"/>
              </w:rPr>
            </w:pPr>
            <w:r>
              <w:rPr>
                <w:spacing w:val="-2"/>
                <w:sz w:val="16"/>
              </w:rPr>
              <w:t>0.0007</w:t>
            </w:r>
          </w:p>
        </w:tc>
        <w:tc>
          <w:tcPr>
            <w:tcW w:w="991" w:type="dxa"/>
          </w:tcPr>
          <w:p w:rsidR="00952D39" w:rsidRDefault="007745DD">
            <w:pPr>
              <w:pStyle w:val="TableParagraph"/>
              <w:spacing w:line="181" w:lineRule="exact"/>
              <w:ind w:right="265"/>
              <w:jc w:val="right"/>
              <w:rPr>
                <w:sz w:val="16"/>
              </w:rPr>
            </w:pPr>
            <w:r>
              <w:rPr>
                <w:spacing w:val="-2"/>
                <w:sz w:val="16"/>
              </w:rPr>
              <w:t>0.0068</w:t>
            </w:r>
          </w:p>
        </w:tc>
        <w:tc>
          <w:tcPr>
            <w:tcW w:w="989" w:type="dxa"/>
          </w:tcPr>
          <w:p w:rsidR="00952D39" w:rsidRDefault="007745DD">
            <w:pPr>
              <w:pStyle w:val="TableParagraph"/>
              <w:spacing w:line="181" w:lineRule="exact"/>
              <w:ind w:left="273"/>
              <w:jc w:val="left"/>
              <w:rPr>
                <w:sz w:val="16"/>
              </w:rPr>
            </w:pPr>
            <w:r>
              <w:rPr>
                <w:spacing w:val="-2"/>
                <w:sz w:val="16"/>
              </w:rPr>
              <w:t>0.0029</w:t>
            </w:r>
          </w:p>
        </w:tc>
        <w:tc>
          <w:tcPr>
            <w:tcW w:w="901" w:type="dxa"/>
          </w:tcPr>
          <w:p w:rsidR="00952D39" w:rsidRDefault="007745DD">
            <w:pPr>
              <w:pStyle w:val="TableParagraph"/>
              <w:spacing w:line="181" w:lineRule="exact"/>
              <w:ind w:right="218"/>
              <w:jc w:val="right"/>
              <w:rPr>
                <w:sz w:val="16"/>
              </w:rPr>
            </w:pPr>
            <w:r>
              <w:rPr>
                <w:spacing w:val="-2"/>
                <w:sz w:val="16"/>
              </w:rPr>
              <w:t>0.0264</w:t>
            </w:r>
          </w:p>
        </w:tc>
        <w:tc>
          <w:tcPr>
            <w:tcW w:w="992" w:type="dxa"/>
          </w:tcPr>
          <w:p w:rsidR="00952D39" w:rsidRDefault="007745DD">
            <w:pPr>
              <w:pStyle w:val="TableParagraph"/>
              <w:spacing w:line="181" w:lineRule="exact"/>
              <w:ind w:left="107"/>
              <w:jc w:val="left"/>
              <w:rPr>
                <w:sz w:val="16"/>
              </w:rPr>
            </w:pPr>
            <w:r>
              <w:rPr>
                <w:spacing w:val="-2"/>
                <w:sz w:val="16"/>
              </w:rPr>
              <w:t>0.0016</w:t>
            </w:r>
          </w:p>
        </w:tc>
      </w:tr>
    </w:tbl>
    <w:p w:rsidR="00952D39" w:rsidRDefault="00952D39">
      <w:pPr>
        <w:spacing w:line="181" w:lineRule="exact"/>
        <w:rPr>
          <w:sz w:val="16"/>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50" o:spid="_x0000_s1098" style="position:absolute;margin-left:30.95pt;margin-top:0;width:.5pt;height:792.1pt;z-index:15808000;mso-position-horizontal-relative:page;mso-position-vertical-relative:page" fillcolor="black" stroked="f">
            <w10:wrap anchorx="page" anchory="page"/>
          </v:rect>
        </w:pict>
      </w:r>
      <w:r>
        <w:pict>
          <v:rect id="docshape151" o:spid="_x0000_s1097" style="position:absolute;margin-left:580.65pt;margin-top:0;width:.5pt;height:792.1pt;z-index:15808512;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11"/>
        <w:rPr>
          <w:b/>
          <w:sz w:val="16"/>
        </w:rPr>
      </w:pPr>
    </w:p>
    <w:p w:rsidR="00952D39" w:rsidRDefault="007745DD">
      <w:pPr>
        <w:pStyle w:val="BodyText"/>
        <w:spacing w:before="90" w:line="360" w:lineRule="auto"/>
        <w:ind w:left="760" w:right="895"/>
        <w:jc w:val="both"/>
      </w:pPr>
      <w:r>
        <w:t>Table</w:t>
      </w:r>
      <w:r>
        <w:rPr>
          <w:spacing w:val="-5"/>
        </w:rPr>
        <w:t xml:space="preserve"> </w:t>
      </w:r>
      <w:r>
        <w:t>3.4</w:t>
      </w:r>
      <w:r>
        <w:rPr>
          <w:spacing w:val="-4"/>
        </w:rPr>
        <w:t xml:space="preserve"> </w:t>
      </w:r>
      <w:r>
        <w:t>shows</w:t>
      </w:r>
      <w:r>
        <w:rPr>
          <w:spacing w:val="-4"/>
        </w:rPr>
        <w:t xml:space="preserve"> </w:t>
      </w:r>
      <w:r>
        <w:t>the</w:t>
      </w:r>
      <w:r>
        <w:rPr>
          <w:spacing w:val="-3"/>
        </w:rPr>
        <w:t xml:space="preserve"> </w:t>
      </w:r>
      <w:r>
        <w:t>Logistic</w:t>
      </w:r>
      <w:r>
        <w:rPr>
          <w:spacing w:val="-4"/>
        </w:rPr>
        <w:t xml:space="preserve"> </w:t>
      </w:r>
      <w:r>
        <w:t>Regression</w:t>
      </w:r>
      <w:r>
        <w:rPr>
          <w:spacing w:val="-4"/>
        </w:rPr>
        <w:t xml:space="preserve"> </w:t>
      </w:r>
      <w:r>
        <w:t>with</w:t>
      </w:r>
      <w:r>
        <w:rPr>
          <w:spacing w:val="-4"/>
        </w:rPr>
        <w:t xml:space="preserve"> </w:t>
      </w:r>
      <w:r>
        <w:t>Respect</w:t>
      </w:r>
      <w:r>
        <w:rPr>
          <w:spacing w:val="-4"/>
        </w:rPr>
        <w:t xml:space="preserve"> </w:t>
      </w:r>
      <w:r>
        <w:t>to</w:t>
      </w:r>
      <w:r>
        <w:rPr>
          <w:spacing w:val="-4"/>
        </w:rPr>
        <w:t xml:space="preserve"> </w:t>
      </w:r>
      <w:r>
        <w:t>leverage.</w:t>
      </w:r>
      <w:r>
        <w:rPr>
          <w:spacing w:val="40"/>
        </w:rPr>
        <w:t xml:space="preserve"> </w:t>
      </w:r>
      <w:r>
        <w:t>We</w:t>
      </w:r>
      <w:r>
        <w:rPr>
          <w:spacing w:val="-5"/>
        </w:rPr>
        <w:t xml:space="preserve"> </w:t>
      </w:r>
      <w:r>
        <w:t>ran</w:t>
      </w:r>
      <w:r>
        <w:rPr>
          <w:spacing w:val="-2"/>
        </w:rPr>
        <w:t xml:space="preserve"> </w:t>
      </w:r>
      <w:r>
        <w:t>logistic</w:t>
      </w:r>
      <w:r>
        <w:rPr>
          <w:spacing w:val="-4"/>
        </w:rPr>
        <w:t xml:space="preserve"> </w:t>
      </w:r>
      <w:r>
        <w:t>regression between</w:t>
      </w:r>
      <w:r>
        <w:rPr>
          <w:spacing w:val="-15"/>
        </w:rPr>
        <w:t xml:space="preserve"> </w:t>
      </w:r>
      <w:r>
        <w:t>the</w:t>
      </w:r>
      <w:r>
        <w:rPr>
          <w:spacing w:val="-15"/>
        </w:rPr>
        <w:t xml:space="preserve"> </w:t>
      </w:r>
      <w:r>
        <w:t>financial</w:t>
      </w:r>
      <w:r>
        <w:rPr>
          <w:spacing w:val="-15"/>
        </w:rPr>
        <w:t xml:space="preserve"> </w:t>
      </w:r>
      <w:r>
        <w:t>constraint</w:t>
      </w:r>
      <w:r>
        <w:rPr>
          <w:spacing w:val="-15"/>
        </w:rPr>
        <w:t xml:space="preserve"> </w:t>
      </w:r>
      <w:r>
        <w:t>variable</w:t>
      </w:r>
      <w:r>
        <w:rPr>
          <w:spacing w:val="-15"/>
        </w:rPr>
        <w:t xml:space="preserve"> </w:t>
      </w:r>
      <w:r>
        <w:t>leverage</w:t>
      </w:r>
      <w:r>
        <w:rPr>
          <w:spacing w:val="-15"/>
        </w:rPr>
        <w:t xml:space="preserve"> </w:t>
      </w:r>
      <w:r>
        <w:t>and</w:t>
      </w:r>
      <w:r>
        <w:rPr>
          <w:spacing w:val="-15"/>
        </w:rPr>
        <w:t xml:space="preserve"> </w:t>
      </w:r>
      <w:r>
        <w:t>seven</w:t>
      </w:r>
      <w:r>
        <w:rPr>
          <w:spacing w:val="-15"/>
        </w:rPr>
        <w:t xml:space="preserve"> </w:t>
      </w:r>
      <w:r>
        <w:t>variables</w:t>
      </w:r>
      <w:r>
        <w:rPr>
          <w:spacing w:val="-15"/>
        </w:rPr>
        <w:t xml:space="preserve"> </w:t>
      </w:r>
      <w:r>
        <w:t>of</w:t>
      </w:r>
      <w:r>
        <w:rPr>
          <w:spacing w:val="-15"/>
        </w:rPr>
        <w:t xml:space="preserve"> </w:t>
      </w:r>
      <w:r>
        <w:t>corporate</w:t>
      </w:r>
      <w:r>
        <w:rPr>
          <w:spacing w:val="-15"/>
        </w:rPr>
        <w:t xml:space="preserve"> </w:t>
      </w:r>
      <w:r>
        <w:t>governance. The</w:t>
      </w:r>
      <w:r>
        <w:rPr>
          <w:spacing w:val="-9"/>
        </w:rPr>
        <w:t xml:space="preserve"> </w:t>
      </w:r>
      <w:r>
        <w:t>dependent</w:t>
      </w:r>
      <w:r>
        <w:rPr>
          <w:spacing w:val="-8"/>
        </w:rPr>
        <w:t xml:space="preserve"> </w:t>
      </w:r>
      <w:r>
        <w:t>variable</w:t>
      </w:r>
      <w:r>
        <w:rPr>
          <w:spacing w:val="-6"/>
        </w:rPr>
        <w:t xml:space="preserve"> </w:t>
      </w:r>
      <w:r>
        <w:t>was</w:t>
      </w:r>
      <w:r>
        <w:rPr>
          <w:spacing w:val="-8"/>
        </w:rPr>
        <w:t xml:space="preserve"> </w:t>
      </w:r>
      <w:r>
        <w:t>EXPD</w:t>
      </w:r>
      <w:r>
        <w:rPr>
          <w:spacing w:val="-9"/>
        </w:rPr>
        <w:t xml:space="preserve"> </w:t>
      </w:r>
      <w:r>
        <w:t>in</w:t>
      </w:r>
      <w:r>
        <w:rPr>
          <w:spacing w:val="-8"/>
        </w:rPr>
        <w:t xml:space="preserve"> </w:t>
      </w:r>
      <w:r>
        <w:t>the</w:t>
      </w:r>
      <w:r>
        <w:rPr>
          <w:spacing w:val="-9"/>
        </w:rPr>
        <w:t xml:space="preserve"> </w:t>
      </w:r>
      <w:r>
        <w:t>Model</w:t>
      </w:r>
      <w:r>
        <w:rPr>
          <w:spacing w:val="-8"/>
        </w:rPr>
        <w:t xml:space="preserve"> </w:t>
      </w:r>
      <w:r>
        <w:t>whereas</w:t>
      </w:r>
      <w:r>
        <w:rPr>
          <w:spacing w:val="-8"/>
        </w:rPr>
        <w:t xml:space="preserve"> </w:t>
      </w:r>
      <w:r>
        <w:t>independent</w:t>
      </w:r>
      <w:r>
        <w:rPr>
          <w:spacing w:val="-8"/>
        </w:rPr>
        <w:t xml:space="preserve"> </w:t>
      </w:r>
      <w:r>
        <w:t>variables</w:t>
      </w:r>
      <w:r>
        <w:rPr>
          <w:spacing w:val="-9"/>
        </w:rPr>
        <w:t xml:space="preserve"> </w:t>
      </w:r>
      <w:r>
        <w:t>were</w:t>
      </w:r>
      <w:r>
        <w:rPr>
          <w:spacing w:val="-10"/>
        </w:rPr>
        <w:t xml:space="preserve"> </w:t>
      </w:r>
      <w:r>
        <w:t>leverage and</w:t>
      </w:r>
      <w:r>
        <w:rPr>
          <w:spacing w:val="-8"/>
        </w:rPr>
        <w:t xml:space="preserve"> </w:t>
      </w:r>
      <w:r>
        <w:t>all</w:t>
      </w:r>
      <w:r>
        <w:rPr>
          <w:spacing w:val="-8"/>
        </w:rPr>
        <w:t xml:space="preserve"> </w:t>
      </w:r>
      <w:r>
        <w:t>variables</w:t>
      </w:r>
      <w:r>
        <w:rPr>
          <w:spacing w:val="-9"/>
        </w:rPr>
        <w:t xml:space="preserve"> </w:t>
      </w:r>
      <w:r>
        <w:t>of</w:t>
      </w:r>
      <w:r>
        <w:rPr>
          <w:spacing w:val="-9"/>
        </w:rPr>
        <w:t xml:space="preserve"> </w:t>
      </w:r>
      <w:r>
        <w:t>corporate</w:t>
      </w:r>
      <w:r>
        <w:rPr>
          <w:spacing w:val="-9"/>
        </w:rPr>
        <w:t xml:space="preserve"> </w:t>
      </w:r>
      <w:r>
        <w:t>governance.</w:t>
      </w:r>
      <w:r>
        <w:rPr>
          <w:spacing w:val="-8"/>
        </w:rPr>
        <w:t xml:space="preserve"> </w:t>
      </w:r>
      <w:r>
        <w:t>The</w:t>
      </w:r>
      <w:r>
        <w:rPr>
          <w:spacing w:val="-9"/>
        </w:rPr>
        <w:t xml:space="preserve"> </w:t>
      </w:r>
      <w:r>
        <w:t>coefficient</w:t>
      </w:r>
      <w:r>
        <w:rPr>
          <w:spacing w:val="-8"/>
        </w:rPr>
        <w:t xml:space="preserve"> </w:t>
      </w:r>
      <w:r>
        <w:t>value</w:t>
      </w:r>
      <w:r>
        <w:rPr>
          <w:spacing w:val="-9"/>
        </w:rPr>
        <w:t xml:space="preserve"> </w:t>
      </w:r>
      <w:r>
        <w:t>and</w:t>
      </w:r>
      <w:r>
        <w:rPr>
          <w:spacing w:val="-8"/>
        </w:rPr>
        <w:t xml:space="preserve"> </w:t>
      </w:r>
      <w:r>
        <w:t>p</w:t>
      </w:r>
      <w:r>
        <w:rPr>
          <w:spacing w:val="-8"/>
        </w:rPr>
        <w:t xml:space="preserve"> </w:t>
      </w:r>
      <w:r>
        <w:t>value</w:t>
      </w:r>
      <w:r>
        <w:rPr>
          <w:spacing w:val="-7"/>
        </w:rPr>
        <w:t xml:space="preserve"> </w:t>
      </w:r>
      <w:r>
        <w:t>for</w:t>
      </w:r>
      <w:r>
        <w:rPr>
          <w:spacing w:val="-10"/>
        </w:rPr>
        <w:t xml:space="preserve"> </w:t>
      </w:r>
      <w:r>
        <w:t>leverage</w:t>
      </w:r>
      <w:r>
        <w:rPr>
          <w:spacing w:val="-9"/>
        </w:rPr>
        <w:t xml:space="preserve"> </w:t>
      </w:r>
      <w:r>
        <w:t>value is</w:t>
      </w:r>
      <w:r>
        <w:rPr>
          <w:spacing w:val="-9"/>
        </w:rPr>
        <w:t xml:space="preserve"> </w:t>
      </w:r>
      <w:r>
        <w:t>4.82</w:t>
      </w:r>
      <w:r>
        <w:rPr>
          <w:spacing w:val="-10"/>
        </w:rPr>
        <w:t xml:space="preserve"> </w:t>
      </w:r>
      <w:r>
        <w:t>and</w:t>
      </w:r>
      <w:r>
        <w:rPr>
          <w:spacing w:val="-10"/>
        </w:rPr>
        <w:t xml:space="preserve"> </w:t>
      </w:r>
      <w:r>
        <w:t>(0.003***)</w:t>
      </w:r>
      <w:r>
        <w:rPr>
          <w:spacing w:val="-10"/>
        </w:rPr>
        <w:t xml:space="preserve"> </w:t>
      </w:r>
      <w:r>
        <w:t>respectively</w:t>
      </w:r>
      <w:r>
        <w:rPr>
          <w:spacing w:val="-14"/>
        </w:rPr>
        <w:t xml:space="preserve"> </w:t>
      </w:r>
      <w:r>
        <w:t>then</w:t>
      </w:r>
      <w:r>
        <w:rPr>
          <w:spacing w:val="-10"/>
        </w:rPr>
        <w:t xml:space="preserve"> </w:t>
      </w:r>
      <w:r>
        <w:t>we</w:t>
      </w:r>
      <w:r>
        <w:rPr>
          <w:spacing w:val="-11"/>
        </w:rPr>
        <w:t xml:space="preserve"> </w:t>
      </w:r>
      <w:r>
        <w:t>wrote</w:t>
      </w:r>
      <w:r>
        <w:rPr>
          <w:spacing w:val="-9"/>
        </w:rPr>
        <w:t xml:space="preserve"> </w:t>
      </w:r>
      <w:r>
        <w:t>coefficient</w:t>
      </w:r>
      <w:r>
        <w:rPr>
          <w:spacing w:val="-10"/>
        </w:rPr>
        <w:t xml:space="preserve"> </w:t>
      </w:r>
      <w:r>
        <w:t>value</w:t>
      </w:r>
      <w:r>
        <w:rPr>
          <w:spacing w:val="-10"/>
        </w:rPr>
        <w:t xml:space="preserve"> </w:t>
      </w:r>
      <w:r>
        <w:t>and</w:t>
      </w:r>
      <w:r>
        <w:rPr>
          <w:spacing w:val="-8"/>
        </w:rPr>
        <w:t xml:space="preserve"> </w:t>
      </w:r>
      <w:r>
        <w:t>(p)</w:t>
      </w:r>
      <w:r>
        <w:rPr>
          <w:spacing w:val="-9"/>
        </w:rPr>
        <w:t xml:space="preserve"> </w:t>
      </w:r>
      <w:r>
        <w:t>value</w:t>
      </w:r>
      <w:r>
        <w:rPr>
          <w:spacing w:val="-10"/>
        </w:rPr>
        <w:t xml:space="preserve"> </w:t>
      </w:r>
      <w:r>
        <w:t>for</w:t>
      </w:r>
      <w:r>
        <w:rPr>
          <w:spacing w:val="-11"/>
        </w:rPr>
        <w:t xml:space="preserve"> </w:t>
      </w:r>
      <w:r>
        <w:t>corporate governance</w:t>
      </w:r>
      <w:r>
        <w:rPr>
          <w:spacing w:val="-9"/>
        </w:rPr>
        <w:t xml:space="preserve"> </w:t>
      </w:r>
      <w:r>
        <w:t>variables</w:t>
      </w:r>
      <w:r>
        <w:rPr>
          <w:spacing w:val="-9"/>
        </w:rPr>
        <w:t xml:space="preserve"> </w:t>
      </w:r>
      <w:r>
        <w:t>in</w:t>
      </w:r>
      <w:r>
        <w:rPr>
          <w:spacing w:val="-5"/>
        </w:rPr>
        <w:t xml:space="preserve"> </w:t>
      </w:r>
      <w:r>
        <w:t>model</w:t>
      </w:r>
      <w:r>
        <w:rPr>
          <w:spacing w:val="-8"/>
        </w:rPr>
        <w:t xml:space="preserve"> </w:t>
      </w:r>
      <w:r>
        <w:t>1.</w:t>
      </w:r>
      <w:r>
        <w:rPr>
          <w:spacing w:val="-8"/>
        </w:rPr>
        <w:t xml:space="preserve"> </w:t>
      </w:r>
      <w:r>
        <w:t>The</w:t>
      </w:r>
      <w:r>
        <w:rPr>
          <w:spacing w:val="-9"/>
        </w:rPr>
        <w:t xml:space="preserve"> </w:t>
      </w:r>
      <w:r>
        <w:t>coefficient</w:t>
      </w:r>
      <w:r>
        <w:rPr>
          <w:spacing w:val="-5"/>
        </w:rPr>
        <w:t xml:space="preserve"> </w:t>
      </w:r>
      <w:r>
        <w:t>value</w:t>
      </w:r>
      <w:r>
        <w:rPr>
          <w:spacing w:val="-9"/>
        </w:rPr>
        <w:t xml:space="preserve"> </w:t>
      </w:r>
      <w:r>
        <w:t>and</w:t>
      </w:r>
      <w:r>
        <w:rPr>
          <w:spacing w:val="-8"/>
        </w:rPr>
        <w:t xml:space="preserve"> </w:t>
      </w:r>
      <w:r>
        <w:t>p</w:t>
      </w:r>
      <w:r>
        <w:rPr>
          <w:spacing w:val="-8"/>
        </w:rPr>
        <w:t xml:space="preserve"> </w:t>
      </w:r>
      <w:r>
        <w:t>value</w:t>
      </w:r>
      <w:r>
        <w:rPr>
          <w:spacing w:val="-9"/>
        </w:rPr>
        <w:t xml:space="preserve"> </w:t>
      </w:r>
      <w:r>
        <w:t>for</w:t>
      </w:r>
      <w:r>
        <w:rPr>
          <w:spacing w:val="-7"/>
        </w:rPr>
        <w:t xml:space="preserve"> </w:t>
      </w:r>
      <w:r>
        <w:t>Board</w:t>
      </w:r>
      <w:r>
        <w:rPr>
          <w:spacing w:val="-9"/>
        </w:rPr>
        <w:t xml:space="preserve"> </w:t>
      </w:r>
      <w:r>
        <w:t>Structure</w:t>
      </w:r>
      <w:r>
        <w:rPr>
          <w:spacing w:val="-9"/>
        </w:rPr>
        <w:t xml:space="preserve"> </w:t>
      </w:r>
      <w:r>
        <w:t>is</w:t>
      </w:r>
      <w:r>
        <w:rPr>
          <w:spacing w:val="-4"/>
        </w:rPr>
        <w:t xml:space="preserve"> </w:t>
      </w:r>
      <w:r>
        <w:t>6.18 and</w:t>
      </w:r>
      <w:r>
        <w:rPr>
          <w:spacing w:val="-13"/>
        </w:rPr>
        <w:t xml:space="preserve"> </w:t>
      </w:r>
      <w:r>
        <w:t>(0.180).</w:t>
      </w:r>
      <w:r>
        <w:rPr>
          <w:spacing w:val="-11"/>
        </w:rPr>
        <w:t xml:space="preserve"> </w:t>
      </w:r>
      <w:r>
        <w:t>Board</w:t>
      </w:r>
      <w:r>
        <w:rPr>
          <w:spacing w:val="-14"/>
        </w:rPr>
        <w:t xml:space="preserve"> </w:t>
      </w:r>
      <w:r>
        <w:t>structure</w:t>
      </w:r>
      <w:r>
        <w:rPr>
          <w:spacing w:val="-15"/>
        </w:rPr>
        <w:t xml:space="preserve"> </w:t>
      </w:r>
      <w:r>
        <w:t>has</w:t>
      </w:r>
      <w:r>
        <w:rPr>
          <w:spacing w:val="-13"/>
        </w:rPr>
        <w:t xml:space="preserve"> </w:t>
      </w:r>
      <w:r>
        <w:t>insignificant</w:t>
      </w:r>
      <w:r>
        <w:rPr>
          <w:spacing w:val="-13"/>
        </w:rPr>
        <w:t xml:space="preserve"> </w:t>
      </w:r>
      <w:r>
        <w:t>value.</w:t>
      </w:r>
      <w:r>
        <w:rPr>
          <w:spacing w:val="-13"/>
        </w:rPr>
        <w:t xml:space="preserve"> </w:t>
      </w:r>
      <w:r>
        <w:t>For</w:t>
      </w:r>
      <w:r>
        <w:rPr>
          <w:spacing w:val="-12"/>
        </w:rPr>
        <w:t xml:space="preserve"> </w:t>
      </w:r>
      <w:r>
        <w:t>Audit</w:t>
      </w:r>
      <w:r>
        <w:rPr>
          <w:spacing w:val="-14"/>
        </w:rPr>
        <w:t xml:space="preserve"> </w:t>
      </w:r>
      <w:r>
        <w:t>Disclosure</w:t>
      </w:r>
      <w:r>
        <w:rPr>
          <w:spacing w:val="-15"/>
        </w:rPr>
        <w:t xml:space="preserve"> </w:t>
      </w:r>
      <w:r>
        <w:t>is</w:t>
      </w:r>
      <w:r>
        <w:rPr>
          <w:spacing w:val="-10"/>
        </w:rPr>
        <w:t xml:space="preserve"> </w:t>
      </w:r>
      <w:r>
        <w:t>8.55</w:t>
      </w:r>
      <w:r>
        <w:rPr>
          <w:spacing w:val="-10"/>
        </w:rPr>
        <w:t xml:space="preserve"> </w:t>
      </w:r>
      <w:r>
        <w:t>and</w:t>
      </w:r>
      <w:r>
        <w:rPr>
          <w:spacing w:val="-13"/>
        </w:rPr>
        <w:t xml:space="preserve"> </w:t>
      </w:r>
      <w:r>
        <w:t xml:space="preserve">(0.032*). Audit Disclosure has positive value significant at 5 percent level. </w:t>
      </w:r>
      <w:proofErr w:type="gramStart"/>
      <w:r>
        <w:t>For Disclosure and Transparency is 7.78 and (0.087) Disclosure and Transparency has po</w:t>
      </w:r>
      <w:r>
        <w:t>sitive value significant at</w:t>
      </w:r>
      <w:r>
        <w:rPr>
          <w:spacing w:val="-6"/>
        </w:rPr>
        <w:t xml:space="preserve"> </w:t>
      </w:r>
      <w:r>
        <w:t>10</w:t>
      </w:r>
      <w:r>
        <w:rPr>
          <w:spacing w:val="-7"/>
        </w:rPr>
        <w:t xml:space="preserve"> </w:t>
      </w:r>
      <w:r>
        <w:t>percent</w:t>
      </w:r>
      <w:r>
        <w:rPr>
          <w:spacing w:val="-6"/>
        </w:rPr>
        <w:t xml:space="preserve"> </w:t>
      </w:r>
      <w:r>
        <w:t>level.</w:t>
      </w:r>
      <w:proofErr w:type="gramEnd"/>
      <w:r>
        <w:rPr>
          <w:spacing w:val="-6"/>
        </w:rPr>
        <w:t xml:space="preserve"> </w:t>
      </w:r>
      <w:r>
        <w:t>For</w:t>
      </w:r>
      <w:r>
        <w:rPr>
          <w:spacing w:val="-8"/>
        </w:rPr>
        <w:t xml:space="preserve"> </w:t>
      </w:r>
      <w:r>
        <w:t>Remuneration</w:t>
      </w:r>
      <w:r>
        <w:rPr>
          <w:spacing w:val="-7"/>
        </w:rPr>
        <w:t xml:space="preserve"> </w:t>
      </w:r>
      <w:r>
        <w:t>Committee</w:t>
      </w:r>
      <w:r>
        <w:rPr>
          <w:spacing w:val="-9"/>
        </w:rPr>
        <w:t xml:space="preserve"> </w:t>
      </w:r>
      <w:r>
        <w:t>-3.05</w:t>
      </w:r>
      <w:r>
        <w:rPr>
          <w:spacing w:val="-7"/>
        </w:rPr>
        <w:t xml:space="preserve"> </w:t>
      </w:r>
      <w:r>
        <w:t>and</w:t>
      </w:r>
      <w:r>
        <w:rPr>
          <w:spacing w:val="-7"/>
        </w:rPr>
        <w:t xml:space="preserve"> </w:t>
      </w:r>
      <w:r>
        <w:t>(0.385)</w:t>
      </w:r>
      <w:r>
        <w:rPr>
          <w:spacing w:val="-8"/>
        </w:rPr>
        <w:t xml:space="preserve"> </w:t>
      </w:r>
      <w:r>
        <w:t>Remuneration</w:t>
      </w:r>
      <w:r>
        <w:rPr>
          <w:spacing w:val="-6"/>
        </w:rPr>
        <w:t xml:space="preserve"> </w:t>
      </w:r>
      <w:r>
        <w:t>Committee has insignificant value. Shareholder has insignificant value with coefficient value 1.55 and p value (0.720).</w:t>
      </w:r>
      <w:r>
        <w:rPr>
          <w:spacing w:val="40"/>
        </w:rPr>
        <w:t xml:space="preserve"> </w:t>
      </w:r>
      <w:proofErr w:type="gramStart"/>
      <w:r>
        <w:t>Ownership Structure 0.71 and (0.</w:t>
      </w:r>
      <w:r>
        <w:t>671).</w:t>
      </w:r>
      <w:proofErr w:type="gramEnd"/>
      <w:r>
        <w:t xml:space="preserve"> Ownership Structure has insignificant value.</w:t>
      </w:r>
      <w:r>
        <w:rPr>
          <w:spacing w:val="40"/>
        </w:rPr>
        <w:t xml:space="preserve"> </w:t>
      </w:r>
      <w:r>
        <w:t>For</w:t>
      </w:r>
      <w:r>
        <w:rPr>
          <w:spacing w:val="-2"/>
        </w:rPr>
        <w:t xml:space="preserve"> </w:t>
      </w:r>
      <w:r>
        <w:t>Total</w:t>
      </w:r>
      <w:r>
        <w:rPr>
          <w:spacing w:val="-1"/>
        </w:rPr>
        <w:t xml:space="preserve"> </w:t>
      </w:r>
      <w:r>
        <w:t>CGI</w:t>
      </w:r>
      <w:r>
        <w:rPr>
          <w:spacing w:val="-4"/>
        </w:rPr>
        <w:t xml:space="preserve"> </w:t>
      </w:r>
      <w:r>
        <w:t>19.86</w:t>
      </w:r>
      <w:r>
        <w:rPr>
          <w:spacing w:val="-1"/>
        </w:rPr>
        <w:t xml:space="preserve"> </w:t>
      </w:r>
      <w:r>
        <w:t>and</w:t>
      </w:r>
      <w:r>
        <w:rPr>
          <w:spacing w:val="-1"/>
        </w:rPr>
        <w:t xml:space="preserve"> </w:t>
      </w:r>
      <w:r>
        <w:t>(0.01***)</w:t>
      </w:r>
      <w:r>
        <w:rPr>
          <w:spacing w:val="-2"/>
        </w:rPr>
        <w:t xml:space="preserve"> </w:t>
      </w:r>
      <w:r>
        <w:t>respectively.</w:t>
      </w:r>
      <w:r>
        <w:rPr>
          <w:spacing w:val="40"/>
        </w:rPr>
        <w:t xml:space="preserve"> </w:t>
      </w:r>
      <w:r>
        <w:t>CGI</w:t>
      </w:r>
      <w:r>
        <w:rPr>
          <w:spacing w:val="-4"/>
        </w:rPr>
        <w:t xml:space="preserve"> </w:t>
      </w:r>
      <w:r>
        <w:t>has positive</w:t>
      </w:r>
      <w:r>
        <w:rPr>
          <w:spacing w:val="-1"/>
        </w:rPr>
        <w:t xml:space="preserve"> </w:t>
      </w:r>
      <w:r>
        <w:t>value</w:t>
      </w:r>
      <w:r>
        <w:rPr>
          <w:spacing w:val="-1"/>
        </w:rPr>
        <w:t xml:space="preserve"> </w:t>
      </w:r>
      <w:r>
        <w:t>significant at 1 percent level.</w:t>
      </w:r>
    </w:p>
    <w:p w:rsidR="00952D39" w:rsidRDefault="007745DD">
      <w:pPr>
        <w:pStyle w:val="BodyText"/>
        <w:spacing w:before="200" w:line="360" w:lineRule="auto"/>
        <w:ind w:left="760" w:right="899"/>
        <w:jc w:val="both"/>
      </w:pPr>
      <w:r>
        <w:t>Financially unconstrained firm has a positive relationship with exports according to logistic regression with respect to leverage. This indicates that financially unconstrained firms have positive relation with exports on the other hand financially constra</w:t>
      </w:r>
      <w:r>
        <w:t>ined firms have negative relation with exports. CGI has positive relationship with exports this means that firms with high CGI have high exports and vice versa.</w:t>
      </w:r>
    </w:p>
    <w:p w:rsidR="00952D39" w:rsidRDefault="007745DD">
      <w:pPr>
        <w:pStyle w:val="BodyText"/>
        <w:spacing w:before="201" w:line="360" w:lineRule="auto"/>
        <w:ind w:left="760" w:right="898"/>
        <w:jc w:val="both"/>
      </w:pPr>
      <w:r>
        <w:t>Interactions of dividend payout with variables of corporate governance showed same result. Fina</w:t>
      </w:r>
      <w:r>
        <w:t>ncially unconstrained firms with high leverage and high CGI have high exports whereas financially constrained firms with less leverage and less CGI have lower exports. The rest interactions showed same results. In model 3 we created interactions between fi</w:t>
      </w:r>
      <w:r>
        <w:t xml:space="preserve">nancial constraint variable leverage and seven variables of corporate governance. From model 3 to Model 9 we ran each interaction individually because of the </w:t>
      </w:r>
      <w:proofErr w:type="spellStart"/>
      <w:r>
        <w:t>multicollinearity</w:t>
      </w:r>
      <w:proofErr w:type="spellEnd"/>
      <w:r>
        <w:t>.</w:t>
      </w:r>
    </w:p>
    <w:p w:rsidR="00952D39" w:rsidRDefault="007745DD">
      <w:pPr>
        <w:pStyle w:val="BodyText"/>
        <w:spacing w:before="200" w:line="360" w:lineRule="auto"/>
        <w:ind w:left="760" w:right="894"/>
        <w:jc w:val="both"/>
      </w:pPr>
      <w:r>
        <w:t>In</w:t>
      </w:r>
      <w:r>
        <w:rPr>
          <w:spacing w:val="-8"/>
        </w:rPr>
        <w:t xml:space="preserve"> </w:t>
      </w:r>
      <w:r>
        <w:t>Model</w:t>
      </w:r>
      <w:r>
        <w:rPr>
          <w:spacing w:val="-8"/>
        </w:rPr>
        <w:t xml:space="preserve"> </w:t>
      </w:r>
      <w:r>
        <w:t>3</w:t>
      </w:r>
      <w:r>
        <w:rPr>
          <w:spacing w:val="-8"/>
        </w:rPr>
        <w:t xml:space="preserve"> </w:t>
      </w:r>
      <w:r>
        <w:t>leverage</w:t>
      </w:r>
      <w:r>
        <w:rPr>
          <w:spacing w:val="-9"/>
        </w:rPr>
        <w:t xml:space="preserve"> </w:t>
      </w:r>
      <w:r>
        <w:t>and</w:t>
      </w:r>
      <w:r>
        <w:rPr>
          <w:spacing w:val="-6"/>
        </w:rPr>
        <w:t xml:space="preserve"> </w:t>
      </w:r>
      <w:r>
        <w:t>Board</w:t>
      </w:r>
      <w:r>
        <w:rPr>
          <w:spacing w:val="-9"/>
        </w:rPr>
        <w:t xml:space="preserve"> </w:t>
      </w:r>
      <w:r>
        <w:t>Structure</w:t>
      </w:r>
      <w:r>
        <w:rPr>
          <w:spacing w:val="-9"/>
        </w:rPr>
        <w:t xml:space="preserve"> </w:t>
      </w:r>
      <w:r>
        <w:t>Coefficient</w:t>
      </w:r>
      <w:r>
        <w:rPr>
          <w:spacing w:val="-8"/>
        </w:rPr>
        <w:t xml:space="preserve"> </w:t>
      </w:r>
      <w:r>
        <w:t>value</w:t>
      </w:r>
      <w:r>
        <w:rPr>
          <w:spacing w:val="-9"/>
        </w:rPr>
        <w:t xml:space="preserve"> </w:t>
      </w:r>
      <w:r>
        <w:t>and</w:t>
      </w:r>
      <w:r>
        <w:rPr>
          <w:spacing w:val="-8"/>
        </w:rPr>
        <w:t xml:space="preserve"> </w:t>
      </w:r>
      <w:r>
        <w:t>p</w:t>
      </w:r>
      <w:r>
        <w:rPr>
          <w:spacing w:val="-8"/>
        </w:rPr>
        <w:t xml:space="preserve"> </w:t>
      </w:r>
      <w:r>
        <w:t>value</w:t>
      </w:r>
      <w:r>
        <w:rPr>
          <w:spacing w:val="-9"/>
        </w:rPr>
        <w:t xml:space="preserve"> </w:t>
      </w:r>
      <w:r>
        <w:t>for</w:t>
      </w:r>
      <w:r>
        <w:rPr>
          <w:spacing w:val="-7"/>
        </w:rPr>
        <w:t xml:space="preserve"> </w:t>
      </w:r>
      <w:r>
        <w:t>LEVBS</w:t>
      </w:r>
      <w:r>
        <w:rPr>
          <w:spacing w:val="-8"/>
        </w:rPr>
        <w:t xml:space="preserve"> </w:t>
      </w:r>
      <w:r>
        <w:t>is</w:t>
      </w:r>
      <w:r>
        <w:rPr>
          <w:spacing w:val="-8"/>
        </w:rPr>
        <w:t xml:space="preserve"> </w:t>
      </w:r>
      <w:r>
        <w:t>8.85</w:t>
      </w:r>
      <w:r>
        <w:rPr>
          <w:spacing w:val="-8"/>
        </w:rPr>
        <w:t xml:space="preserve"> </w:t>
      </w:r>
      <w:r>
        <w:t>and (0.00***) respectively. In Model 4 Leverage and Audit Disclosure Coefficient value and p value for LEVAD is 9.46 and (0.001**) respectively.</w:t>
      </w:r>
      <w:r>
        <w:rPr>
          <w:spacing w:val="40"/>
        </w:rPr>
        <w:t xml:space="preserve"> </w:t>
      </w:r>
      <w:r>
        <w:t>Leverage and Audit Disclosure has positive</w:t>
      </w:r>
      <w:r>
        <w:rPr>
          <w:spacing w:val="-15"/>
        </w:rPr>
        <w:t xml:space="preserve"> </w:t>
      </w:r>
      <w:r>
        <w:t>value</w:t>
      </w:r>
      <w:r>
        <w:rPr>
          <w:spacing w:val="-15"/>
        </w:rPr>
        <w:t xml:space="preserve"> </w:t>
      </w:r>
      <w:r>
        <w:t>significant</w:t>
      </w:r>
      <w:r>
        <w:rPr>
          <w:spacing w:val="-13"/>
        </w:rPr>
        <w:t xml:space="preserve"> </w:t>
      </w:r>
      <w:r>
        <w:t>at</w:t>
      </w:r>
      <w:r>
        <w:rPr>
          <w:spacing w:val="-15"/>
        </w:rPr>
        <w:t xml:space="preserve"> </w:t>
      </w:r>
      <w:r>
        <w:t>1</w:t>
      </w:r>
      <w:r>
        <w:rPr>
          <w:spacing w:val="-14"/>
        </w:rPr>
        <w:t xml:space="preserve"> </w:t>
      </w:r>
      <w:r>
        <w:t>percent</w:t>
      </w:r>
      <w:r>
        <w:rPr>
          <w:spacing w:val="-15"/>
        </w:rPr>
        <w:t xml:space="preserve"> </w:t>
      </w:r>
      <w:r>
        <w:t>level.</w:t>
      </w:r>
      <w:r>
        <w:rPr>
          <w:spacing w:val="40"/>
        </w:rPr>
        <w:t xml:space="preserve"> </w:t>
      </w:r>
      <w:r>
        <w:t>For</w:t>
      </w:r>
      <w:r>
        <w:rPr>
          <w:spacing w:val="-14"/>
        </w:rPr>
        <w:t xml:space="preserve"> </w:t>
      </w:r>
      <w:r>
        <w:t>Model</w:t>
      </w:r>
      <w:r>
        <w:rPr>
          <w:spacing w:val="-14"/>
        </w:rPr>
        <w:t xml:space="preserve"> </w:t>
      </w:r>
      <w:r>
        <w:t>5</w:t>
      </w:r>
      <w:r>
        <w:rPr>
          <w:spacing w:val="-14"/>
        </w:rPr>
        <w:t xml:space="preserve"> </w:t>
      </w:r>
      <w:r>
        <w:t>leverage</w:t>
      </w:r>
      <w:r>
        <w:rPr>
          <w:spacing w:val="-13"/>
        </w:rPr>
        <w:t xml:space="preserve"> </w:t>
      </w:r>
      <w:r>
        <w:t>and</w:t>
      </w:r>
      <w:r>
        <w:rPr>
          <w:spacing w:val="-14"/>
        </w:rPr>
        <w:t xml:space="preserve"> </w:t>
      </w:r>
      <w:r>
        <w:t>Disclosure</w:t>
      </w:r>
      <w:r>
        <w:rPr>
          <w:spacing w:val="-15"/>
        </w:rPr>
        <w:t xml:space="preserve"> </w:t>
      </w:r>
      <w:r>
        <w:t>transparency (LEVDT)</w:t>
      </w:r>
      <w:r>
        <w:rPr>
          <w:spacing w:val="1"/>
        </w:rPr>
        <w:t xml:space="preserve"> </w:t>
      </w:r>
      <w:r>
        <w:t>Coefficient</w:t>
      </w:r>
      <w:r>
        <w:rPr>
          <w:spacing w:val="2"/>
        </w:rPr>
        <w:t xml:space="preserve"> </w:t>
      </w:r>
      <w:r>
        <w:t>value</w:t>
      </w:r>
      <w:r>
        <w:rPr>
          <w:spacing w:val="1"/>
        </w:rPr>
        <w:t xml:space="preserve"> </w:t>
      </w:r>
      <w:r>
        <w:t>and</w:t>
      </w:r>
      <w:r>
        <w:rPr>
          <w:spacing w:val="1"/>
        </w:rPr>
        <w:t xml:space="preserve"> </w:t>
      </w:r>
      <w:r>
        <w:t>p</w:t>
      </w:r>
      <w:r>
        <w:rPr>
          <w:spacing w:val="1"/>
        </w:rPr>
        <w:t xml:space="preserve"> </w:t>
      </w:r>
      <w:r>
        <w:t>value</w:t>
      </w:r>
      <w:r>
        <w:rPr>
          <w:spacing w:val="1"/>
        </w:rPr>
        <w:t xml:space="preserve"> </w:t>
      </w:r>
      <w:r>
        <w:t>for is</w:t>
      </w:r>
      <w:r>
        <w:rPr>
          <w:spacing w:val="2"/>
        </w:rPr>
        <w:t xml:space="preserve"> </w:t>
      </w:r>
      <w:r>
        <w:t>10.56</w:t>
      </w:r>
      <w:r>
        <w:rPr>
          <w:spacing w:val="2"/>
        </w:rPr>
        <w:t xml:space="preserve"> </w:t>
      </w:r>
      <w:r>
        <w:t>and</w:t>
      </w:r>
      <w:r>
        <w:rPr>
          <w:spacing w:val="2"/>
        </w:rPr>
        <w:t xml:space="preserve"> </w:t>
      </w:r>
      <w:r>
        <w:t>(0.001*)</w:t>
      </w:r>
      <w:r>
        <w:rPr>
          <w:spacing w:val="1"/>
        </w:rPr>
        <w:t xml:space="preserve"> </w:t>
      </w:r>
      <w:r>
        <w:t>respectively.</w:t>
      </w:r>
      <w:r>
        <w:rPr>
          <w:spacing w:val="5"/>
        </w:rPr>
        <w:t xml:space="preserve"> </w:t>
      </w:r>
      <w:r>
        <w:t>Leverage</w:t>
      </w:r>
      <w:r>
        <w:rPr>
          <w:spacing w:val="1"/>
        </w:rPr>
        <w:t xml:space="preserve"> </w:t>
      </w:r>
      <w:r>
        <w:rPr>
          <w:spacing w:val="-5"/>
        </w:rPr>
        <w:t>and</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52" o:spid="_x0000_s1096" style="position:absolute;margin-left:30.95pt;margin-top:0;width:.5pt;height:792.1pt;z-index:15809024;mso-position-horizontal-relative:page;mso-position-vertical-relative:page" fillcolor="black" stroked="f">
            <w10:wrap anchorx="page" anchory="page"/>
          </v:rect>
        </w:pict>
      </w:r>
      <w:r>
        <w:pict>
          <v:rect id="docshape153" o:spid="_x0000_s1095" style="position:absolute;margin-left:580.65pt;margin-top:0;width:.5pt;height:792.1pt;z-index:1580953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760" w:right="895"/>
        <w:jc w:val="both"/>
      </w:pPr>
      <w:r>
        <w:t>Disclosure</w:t>
      </w:r>
      <w:r>
        <w:rPr>
          <w:spacing w:val="-14"/>
        </w:rPr>
        <w:t xml:space="preserve"> </w:t>
      </w:r>
      <w:r>
        <w:t>Transparency</w:t>
      </w:r>
      <w:r>
        <w:rPr>
          <w:spacing w:val="-15"/>
        </w:rPr>
        <w:t xml:space="preserve"> </w:t>
      </w:r>
      <w:r>
        <w:t>has</w:t>
      </w:r>
      <w:r>
        <w:rPr>
          <w:spacing w:val="-13"/>
        </w:rPr>
        <w:t xml:space="preserve"> </w:t>
      </w:r>
      <w:r>
        <w:t>positive</w:t>
      </w:r>
      <w:r>
        <w:rPr>
          <w:spacing w:val="-14"/>
        </w:rPr>
        <w:t xml:space="preserve"> </w:t>
      </w:r>
      <w:r>
        <w:t>value</w:t>
      </w:r>
      <w:r>
        <w:rPr>
          <w:spacing w:val="-14"/>
        </w:rPr>
        <w:t xml:space="preserve"> </w:t>
      </w:r>
      <w:r>
        <w:t>significant</w:t>
      </w:r>
      <w:r>
        <w:rPr>
          <w:spacing w:val="-13"/>
        </w:rPr>
        <w:t xml:space="preserve"> </w:t>
      </w:r>
      <w:r>
        <w:t>at</w:t>
      </w:r>
      <w:r>
        <w:rPr>
          <w:spacing w:val="-13"/>
        </w:rPr>
        <w:t xml:space="preserve"> </w:t>
      </w:r>
      <w:r>
        <w:t>1</w:t>
      </w:r>
      <w:r>
        <w:rPr>
          <w:spacing w:val="-13"/>
        </w:rPr>
        <w:t xml:space="preserve"> </w:t>
      </w:r>
      <w:r>
        <w:t>percent</w:t>
      </w:r>
      <w:r>
        <w:rPr>
          <w:spacing w:val="-13"/>
        </w:rPr>
        <w:t xml:space="preserve"> </w:t>
      </w:r>
      <w:r>
        <w:t>level.</w:t>
      </w:r>
      <w:r>
        <w:rPr>
          <w:spacing w:val="40"/>
        </w:rPr>
        <w:t xml:space="preserve"> </w:t>
      </w:r>
      <w:r>
        <w:t>In</w:t>
      </w:r>
      <w:r>
        <w:rPr>
          <w:spacing w:val="-11"/>
        </w:rPr>
        <w:t xml:space="preserve"> </w:t>
      </w:r>
      <w:r>
        <w:t>model</w:t>
      </w:r>
      <w:r>
        <w:rPr>
          <w:spacing w:val="-13"/>
        </w:rPr>
        <w:t xml:space="preserve"> </w:t>
      </w:r>
      <w:r>
        <w:t>6</w:t>
      </w:r>
      <w:r>
        <w:rPr>
          <w:spacing w:val="-11"/>
        </w:rPr>
        <w:t xml:space="preserve"> </w:t>
      </w:r>
      <w:r>
        <w:t>Leverage and</w:t>
      </w:r>
      <w:r>
        <w:rPr>
          <w:spacing w:val="-1"/>
        </w:rPr>
        <w:t xml:space="preserve"> </w:t>
      </w:r>
      <w:r>
        <w:t>Remuneration</w:t>
      </w:r>
      <w:r>
        <w:rPr>
          <w:spacing w:val="-1"/>
        </w:rPr>
        <w:t xml:space="preserve"> </w:t>
      </w:r>
      <w:r>
        <w:t>committee</w:t>
      </w:r>
      <w:r>
        <w:rPr>
          <w:spacing w:val="-3"/>
        </w:rPr>
        <w:t xml:space="preserve"> </w:t>
      </w:r>
      <w:r>
        <w:t>(LEVRC)</w:t>
      </w:r>
      <w:r>
        <w:rPr>
          <w:spacing w:val="-2"/>
        </w:rPr>
        <w:t xml:space="preserve"> </w:t>
      </w:r>
      <w:r>
        <w:t>coefficient</w:t>
      </w:r>
      <w:r>
        <w:rPr>
          <w:spacing w:val="-1"/>
        </w:rPr>
        <w:t xml:space="preserve"> </w:t>
      </w:r>
      <w:r>
        <w:t>value</w:t>
      </w:r>
      <w:r>
        <w:rPr>
          <w:spacing w:val="-2"/>
        </w:rPr>
        <w:t xml:space="preserve"> </w:t>
      </w:r>
      <w:r>
        <w:t>and</w:t>
      </w:r>
      <w:r>
        <w:rPr>
          <w:spacing w:val="-1"/>
        </w:rPr>
        <w:t xml:space="preserve"> </w:t>
      </w:r>
      <w:r>
        <w:t>p</w:t>
      </w:r>
      <w:r>
        <w:rPr>
          <w:spacing w:val="-1"/>
        </w:rPr>
        <w:t xml:space="preserve"> </w:t>
      </w:r>
      <w:r>
        <w:t>value</w:t>
      </w:r>
      <w:r>
        <w:rPr>
          <w:spacing w:val="-2"/>
        </w:rPr>
        <w:t xml:space="preserve"> </w:t>
      </w:r>
      <w:r>
        <w:t>for LEVRC</w:t>
      </w:r>
      <w:r>
        <w:rPr>
          <w:spacing w:val="-1"/>
        </w:rPr>
        <w:t xml:space="preserve"> </w:t>
      </w:r>
      <w:r>
        <w:t>is</w:t>
      </w:r>
      <w:r>
        <w:rPr>
          <w:spacing w:val="-1"/>
        </w:rPr>
        <w:t xml:space="preserve"> </w:t>
      </w:r>
      <w:r>
        <w:t>6.42</w:t>
      </w:r>
      <w:r>
        <w:rPr>
          <w:spacing w:val="-1"/>
        </w:rPr>
        <w:t xml:space="preserve"> </w:t>
      </w:r>
      <w:r>
        <w:t>and (0.007*) respectively. Leverage and Remuneration Committee has positive value significant at 1 percent level.</w:t>
      </w:r>
      <w:r>
        <w:rPr>
          <w:spacing w:val="40"/>
        </w:rPr>
        <w:t xml:space="preserve"> </w:t>
      </w:r>
      <w:r>
        <w:t>In model 7 leverage and Shareholders Right Coefficient value and p value for LEVSR is 10.56 and</w:t>
      </w:r>
      <w:r>
        <w:rPr>
          <w:spacing w:val="-2"/>
        </w:rPr>
        <w:t xml:space="preserve"> </w:t>
      </w:r>
      <w:r>
        <w:t>(0.003*)</w:t>
      </w:r>
      <w:r>
        <w:rPr>
          <w:spacing w:val="-1"/>
        </w:rPr>
        <w:t xml:space="preserve"> </w:t>
      </w:r>
      <w:r>
        <w:t>respectively. Leverage and Shareholders Right has positive value</w:t>
      </w:r>
      <w:r>
        <w:rPr>
          <w:spacing w:val="-3"/>
        </w:rPr>
        <w:t xml:space="preserve"> </w:t>
      </w:r>
      <w:r>
        <w:t>significant</w:t>
      </w:r>
      <w:r>
        <w:rPr>
          <w:spacing w:val="-1"/>
        </w:rPr>
        <w:t xml:space="preserve"> </w:t>
      </w:r>
      <w:r>
        <w:t>at</w:t>
      </w:r>
      <w:r>
        <w:rPr>
          <w:spacing w:val="-3"/>
        </w:rPr>
        <w:t xml:space="preserve"> </w:t>
      </w:r>
      <w:r>
        <w:t>1</w:t>
      </w:r>
      <w:r>
        <w:rPr>
          <w:spacing w:val="-3"/>
        </w:rPr>
        <w:t xml:space="preserve"> </w:t>
      </w:r>
      <w:r>
        <w:t>percent</w:t>
      </w:r>
      <w:r>
        <w:rPr>
          <w:spacing w:val="-3"/>
        </w:rPr>
        <w:t xml:space="preserve"> </w:t>
      </w:r>
      <w:r>
        <w:t>level.</w:t>
      </w:r>
      <w:r>
        <w:rPr>
          <w:spacing w:val="40"/>
        </w:rPr>
        <w:t xml:space="preserve"> </w:t>
      </w:r>
      <w:r>
        <w:t>In</w:t>
      </w:r>
      <w:r>
        <w:rPr>
          <w:spacing w:val="-3"/>
        </w:rPr>
        <w:t xml:space="preserve"> </w:t>
      </w:r>
      <w:r>
        <w:t>model</w:t>
      </w:r>
      <w:r>
        <w:rPr>
          <w:spacing w:val="-3"/>
        </w:rPr>
        <w:t xml:space="preserve"> </w:t>
      </w:r>
      <w:r>
        <w:t>8</w:t>
      </w:r>
      <w:r>
        <w:rPr>
          <w:spacing w:val="-1"/>
        </w:rPr>
        <w:t xml:space="preserve"> </w:t>
      </w:r>
      <w:r>
        <w:t>leverage</w:t>
      </w:r>
      <w:r>
        <w:rPr>
          <w:spacing w:val="-2"/>
        </w:rPr>
        <w:t xml:space="preserve"> </w:t>
      </w:r>
      <w:r>
        <w:t>and</w:t>
      </w:r>
      <w:r>
        <w:rPr>
          <w:spacing w:val="-1"/>
        </w:rPr>
        <w:t xml:space="preserve"> </w:t>
      </w:r>
      <w:r>
        <w:t>Ownership</w:t>
      </w:r>
      <w:r>
        <w:rPr>
          <w:spacing w:val="-3"/>
        </w:rPr>
        <w:t xml:space="preserve"> </w:t>
      </w:r>
      <w:r>
        <w:t>Structure</w:t>
      </w:r>
      <w:r>
        <w:rPr>
          <w:spacing w:val="-5"/>
        </w:rPr>
        <w:t xml:space="preserve"> </w:t>
      </w:r>
      <w:r>
        <w:t>Coefficien</w:t>
      </w:r>
      <w:r>
        <w:t>t value and p value for LEVOS is 3.41 and (0.026) respectively.</w:t>
      </w:r>
      <w:r>
        <w:rPr>
          <w:spacing w:val="40"/>
        </w:rPr>
        <w:t xml:space="preserve"> </w:t>
      </w:r>
      <w:r>
        <w:t xml:space="preserve">Leverage and Ownership structure has positive value significant at 5 percent l level. In model 8 leverage and CGI Coefficient value and p value for LEVCGI is 8.87 </w:t>
      </w:r>
      <w:proofErr w:type="gramStart"/>
      <w:r>
        <w:t>and(</w:t>
      </w:r>
      <w:proofErr w:type="gramEnd"/>
      <w:r>
        <w:t>0.002**) respectively. Le</w:t>
      </w:r>
      <w:r>
        <w:t>verage and CGI has positive value significant at 1 percent level.</w:t>
      </w:r>
    </w:p>
    <w:p w:rsidR="00952D39" w:rsidRDefault="007745DD">
      <w:pPr>
        <w:pStyle w:val="BodyText"/>
        <w:spacing w:before="200"/>
        <w:ind w:left="760"/>
        <w:jc w:val="both"/>
      </w:pPr>
      <w:r>
        <w:t>The</w:t>
      </w:r>
      <w:r>
        <w:rPr>
          <w:spacing w:val="19"/>
        </w:rPr>
        <w:t xml:space="preserve"> </w:t>
      </w:r>
      <w:r>
        <w:t>log</w:t>
      </w:r>
      <w:r>
        <w:rPr>
          <w:spacing w:val="18"/>
        </w:rPr>
        <w:t xml:space="preserve"> </w:t>
      </w:r>
      <w:r>
        <w:t>likelihood</w:t>
      </w:r>
      <w:r>
        <w:rPr>
          <w:spacing w:val="21"/>
        </w:rPr>
        <w:t xml:space="preserve"> </w:t>
      </w:r>
      <w:r>
        <w:t>for</w:t>
      </w:r>
      <w:r>
        <w:rPr>
          <w:spacing w:val="21"/>
        </w:rPr>
        <w:t xml:space="preserve"> </w:t>
      </w:r>
      <w:r>
        <w:t>Model</w:t>
      </w:r>
      <w:r>
        <w:rPr>
          <w:spacing w:val="21"/>
        </w:rPr>
        <w:t xml:space="preserve"> </w:t>
      </w:r>
      <w:r>
        <w:t>1</w:t>
      </w:r>
      <w:r>
        <w:rPr>
          <w:spacing w:val="20"/>
        </w:rPr>
        <w:t xml:space="preserve"> </w:t>
      </w:r>
      <w:r>
        <w:t>is</w:t>
      </w:r>
      <w:r>
        <w:rPr>
          <w:spacing w:val="23"/>
        </w:rPr>
        <w:t xml:space="preserve"> </w:t>
      </w:r>
      <w:r>
        <w:t>-88.04</w:t>
      </w:r>
      <w:r>
        <w:rPr>
          <w:spacing w:val="21"/>
        </w:rPr>
        <w:t xml:space="preserve"> </w:t>
      </w:r>
      <w:r>
        <w:t>for</w:t>
      </w:r>
      <w:r>
        <w:rPr>
          <w:spacing w:val="18"/>
        </w:rPr>
        <w:t xml:space="preserve"> </w:t>
      </w:r>
      <w:r>
        <w:t>Model</w:t>
      </w:r>
      <w:r>
        <w:rPr>
          <w:spacing w:val="21"/>
        </w:rPr>
        <w:t xml:space="preserve"> </w:t>
      </w:r>
      <w:r>
        <w:t>2</w:t>
      </w:r>
      <w:r>
        <w:rPr>
          <w:spacing w:val="21"/>
        </w:rPr>
        <w:t xml:space="preserve"> </w:t>
      </w:r>
      <w:r>
        <w:t>-94.02</w:t>
      </w:r>
      <w:r>
        <w:rPr>
          <w:spacing w:val="21"/>
        </w:rPr>
        <w:t xml:space="preserve"> </w:t>
      </w:r>
      <w:r>
        <w:t>and</w:t>
      </w:r>
      <w:r>
        <w:rPr>
          <w:spacing w:val="20"/>
        </w:rPr>
        <w:t xml:space="preserve"> </w:t>
      </w:r>
      <w:r>
        <w:t>for</w:t>
      </w:r>
      <w:r>
        <w:rPr>
          <w:spacing w:val="18"/>
        </w:rPr>
        <w:t xml:space="preserve"> </w:t>
      </w:r>
      <w:r>
        <w:t>Model</w:t>
      </w:r>
      <w:r>
        <w:rPr>
          <w:spacing w:val="21"/>
        </w:rPr>
        <w:t xml:space="preserve"> </w:t>
      </w:r>
      <w:r>
        <w:t>3</w:t>
      </w:r>
      <w:r>
        <w:rPr>
          <w:spacing w:val="20"/>
        </w:rPr>
        <w:t xml:space="preserve"> </w:t>
      </w:r>
      <w:proofErr w:type="gramStart"/>
      <w:r>
        <w:t>is</w:t>
      </w:r>
      <w:proofErr w:type="gramEnd"/>
      <w:r>
        <w:rPr>
          <w:spacing w:val="23"/>
        </w:rPr>
        <w:t xml:space="preserve"> </w:t>
      </w:r>
      <w:r>
        <w:t>-96.03</w:t>
      </w:r>
      <w:r>
        <w:rPr>
          <w:spacing w:val="20"/>
        </w:rPr>
        <w:t xml:space="preserve"> </w:t>
      </w:r>
      <w:r>
        <w:rPr>
          <w:spacing w:val="-5"/>
        </w:rPr>
        <w:t>for</w:t>
      </w:r>
    </w:p>
    <w:p w:rsidR="00952D39" w:rsidRDefault="007745DD">
      <w:pPr>
        <w:pStyle w:val="BodyText"/>
        <w:spacing w:before="139"/>
        <w:ind w:left="760"/>
        <w:jc w:val="both"/>
      </w:pPr>
      <w:r>
        <w:t>Model</w:t>
      </w:r>
      <w:r>
        <w:rPr>
          <w:spacing w:val="-3"/>
        </w:rPr>
        <w:t xml:space="preserve"> </w:t>
      </w:r>
      <w:r>
        <w:t>4</w:t>
      </w:r>
      <w:r>
        <w:rPr>
          <w:spacing w:val="-2"/>
        </w:rPr>
        <w:t xml:space="preserve"> </w:t>
      </w:r>
      <w:r>
        <w:t>is</w:t>
      </w:r>
      <w:r>
        <w:rPr>
          <w:spacing w:val="-2"/>
        </w:rPr>
        <w:t xml:space="preserve"> </w:t>
      </w:r>
      <w:r>
        <w:t>-96.87</w:t>
      </w:r>
      <w:r>
        <w:rPr>
          <w:spacing w:val="-1"/>
        </w:rPr>
        <w:t xml:space="preserve"> </w:t>
      </w:r>
      <w:r>
        <w:t>for</w:t>
      </w:r>
      <w:r>
        <w:rPr>
          <w:spacing w:val="-2"/>
        </w:rPr>
        <w:t xml:space="preserve"> </w:t>
      </w:r>
      <w:r>
        <w:t>Model</w:t>
      </w:r>
      <w:r>
        <w:rPr>
          <w:spacing w:val="-2"/>
        </w:rPr>
        <w:t xml:space="preserve"> </w:t>
      </w:r>
      <w:r>
        <w:t>5</w:t>
      </w:r>
      <w:r>
        <w:rPr>
          <w:spacing w:val="-1"/>
        </w:rPr>
        <w:t xml:space="preserve"> </w:t>
      </w:r>
      <w:r>
        <w:t>is</w:t>
      </w:r>
      <w:r>
        <w:rPr>
          <w:spacing w:val="-1"/>
        </w:rPr>
        <w:t xml:space="preserve"> </w:t>
      </w:r>
      <w:r>
        <w:t>-95.78</w:t>
      </w:r>
      <w:r>
        <w:rPr>
          <w:spacing w:val="-2"/>
        </w:rPr>
        <w:t xml:space="preserve"> </w:t>
      </w:r>
      <w:r>
        <w:t>for</w:t>
      </w:r>
      <w:r>
        <w:rPr>
          <w:spacing w:val="-1"/>
        </w:rPr>
        <w:t xml:space="preserve"> </w:t>
      </w:r>
      <w:r>
        <w:t>Model</w:t>
      </w:r>
      <w:r>
        <w:rPr>
          <w:spacing w:val="-4"/>
        </w:rPr>
        <w:t xml:space="preserve"> </w:t>
      </w:r>
      <w:r>
        <w:t>6</w:t>
      </w:r>
      <w:r>
        <w:rPr>
          <w:spacing w:val="-2"/>
        </w:rPr>
        <w:t xml:space="preserve"> </w:t>
      </w:r>
      <w:r>
        <w:t>is</w:t>
      </w:r>
      <w:r>
        <w:rPr>
          <w:spacing w:val="-1"/>
        </w:rPr>
        <w:t xml:space="preserve"> </w:t>
      </w:r>
      <w:r>
        <w:t>-100.10</w:t>
      </w:r>
      <w:r>
        <w:rPr>
          <w:spacing w:val="-1"/>
        </w:rPr>
        <w:t xml:space="preserve"> </w:t>
      </w:r>
      <w:r>
        <w:t>for</w:t>
      </w:r>
      <w:r>
        <w:rPr>
          <w:spacing w:val="-2"/>
        </w:rPr>
        <w:t xml:space="preserve"> </w:t>
      </w:r>
      <w:r>
        <w:t>Model</w:t>
      </w:r>
      <w:r>
        <w:rPr>
          <w:spacing w:val="-2"/>
        </w:rPr>
        <w:t xml:space="preserve"> </w:t>
      </w:r>
      <w:r>
        <w:t>7</w:t>
      </w:r>
      <w:r>
        <w:rPr>
          <w:spacing w:val="-3"/>
        </w:rPr>
        <w:t xml:space="preserve"> </w:t>
      </w:r>
      <w:r>
        <w:t>is</w:t>
      </w:r>
      <w:r>
        <w:rPr>
          <w:spacing w:val="-2"/>
        </w:rPr>
        <w:t xml:space="preserve"> </w:t>
      </w:r>
      <w:r>
        <w:t>-100.62</w:t>
      </w:r>
      <w:r>
        <w:rPr>
          <w:spacing w:val="-2"/>
        </w:rPr>
        <w:t xml:space="preserve"> </w:t>
      </w:r>
      <w:r>
        <w:t>and</w:t>
      </w:r>
      <w:r>
        <w:rPr>
          <w:spacing w:val="-1"/>
        </w:rPr>
        <w:t xml:space="preserve"> </w:t>
      </w:r>
      <w:r>
        <w:rPr>
          <w:spacing w:val="-5"/>
        </w:rPr>
        <w:t>for</w:t>
      </w:r>
    </w:p>
    <w:p w:rsidR="00952D39" w:rsidRDefault="007745DD">
      <w:pPr>
        <w:pStyle w:val="BodyText"/>
        <w:spacing w:before="137"/>
        <w:ind w:left="760"/>
        <w:jc w:val="both"/>
      </w:pPr>
      <w:r>
        <w:t>Model</w:t>
      </w:r>
      <w:r>
        <w:rPr>
          <w:spacing w:val="20"/>
        </w:rPr>
        <w:t xml:space="preserve"> </w:t>
      </w:r>
      <w:r>
        <w:t>8</w:t>
      </w:r>
      <w:r>
        <w:rPr>
          <w:spacing w:val="19"/>
        </w:rPr>
        <w:t xml:space="preserve"> </w:t>
      </w:r>
      <w:r>
        <w:t>is</w:t>
      </w:r>
      <w:r>
        <w:rPr>
          <w:spacing w:val="21"/>
        </w:rPr>
        <w:t xml:space="preserve"> </w:t>
      </w:r>
      <w:r>
        <w:t>-101.87</w:t>
      </w:r>
      <w:r>
        <w:rPr>
          <w:spacing w:val="20"/>
        </w:rPr>
        <w:t xml:space="preserve"> </w:t>
      </w:r>
      <w:r>
        <w:t>and</w:t>
      </w:r>
      <w:r>
        <w:rPr>
          <w:spacing w:val="20"/>
        </w:rPr>
        <w:t xml:space="preserve"> </w:t>
      </w:r>
      <w:r>
        <w:t>for</w:t>
      </w:r>
      <w:r>
        <w:rPr>
          <w:spacing w:val="18"/>
        </w:rPr>
        <w:t xml:space="preserve"> </w:t>
      </w:r>
      <w:r>
        <w:t>Model</w:t>
      </w:r>
      <w:r>
        <w:rPr>
          <w:spacing w:val="21"/>
        </w:rPr>
        <w:t xml:space="preserve"> </w:t>
      </w:r>
      <w:r>
        <w:t>9</w:t>
      </w:r>
      <w:r>
        <w:rPr>
          <w:spacing w:val="19"/>
        </w:rPr>
        <w:t xml:space="preserve"> </w:t>
      </w:r>
      <w:r>
        <w:t>is</w:t>
      </w:r>
      <w:r>
        <w:rPr>
          <w:spacing w:val="23"/>
        </w:rPr>
        <w:t xml:space="preserve"> </w:t>
      </w:r>
      <w:r>
        <w:t>-98.09.</w:t>
      </w:r>
      <w:r>
        <w:rPr>
          <w:spacing w:val="20"/>
        </w:rPr>
        <w:t xml:space="preserve"> </w:t>
      </w:r>
      <w:proofErr w:type="gramStart"/>
      <w:r>
        <w:t>WALDCHI(</w:t>
      </w:r>
      <w:proofErr w:type="gramEnd"/>
      <w:r>
        <w:t>square)</w:t>
      </w:r>
      <w:r>
        <w:rPr>
          <w:spacing w:val="19"/>
        </w:rPr>
        <w:t xml:space="preserve"> </w:t>
      </w:r>
      <w:r>
        <w:t>Model</w:t>
      </w:r>
      <w:r>
        <w:rPr>
          <w:spacing w:val="20"/>
        </w:rPr>
        <w:t xml:space="preserve"> </w:t>
      </w:r>
      <w:r>
        <w:t>1</w:t>
      </w:r>
      <w:r>
        <w:rPr>
          <w:spacing w:val="19"/>
        </w:rPr>
        <w:t xml:space="preserve"> </w:t>
      </w:r>
      <w:r>
        <w:t>value</w:t>
      </w:r>
      <w:r>
        <w:rPr>
          <w:spacing w:val="19"/>
        </w:rPr>
        <w:t xml:space="preserve"> </w:t>
      </w:r>
      <w:r>
        <w:t>is</w:t>
      </w:r>
      <w:r>
        <w:rPr>
          <w:spacing w:val="23"/>
        </w:rPr>
        <w:t xml:space="preserve"> </w:t>
      </w:r>
      <w:r>
        <w:rPr>
          <w:spacing w:val="-2"/>
        </w:rPr>
        <w:t>18.75</w:t>
      </w:r>
    </w:p>
    <w:p w:rsidR="00952D39" w:rsidRDefault="007745DD">
      <w:pPr>
        <w:pStyle w:val="BodyText"/>
        <w:spacing w:before="139"/>
        <w:ind w:left="760"/>
        <w:jc w:val="both"/>
      </w:pPr>
      <w:r>
        <w:t>Model</w:t>
      </w:r>
      <w:r>
        <w:rPr>
          <w:spacing w:val="16"/>
        </w:rPr>
        <w:t xml:space="preserve"> </w:t>
      </w:r>
      <w:r>
        <w:t>2</w:t>
      </w:r>
      <w:r>
        <w:rPr>
          <w:spacing w:val="16"/>
        </w:rPr>
        <w:t xml:space="preserve"> </w:t>
      </w:r>
      <w:r>
        <w:t>value</w:t>
      </w:r>
      <w:r>
        <w:rPr>
          <w:spacing w:val="16"/>
        </w:rPr>
        <w:t xml:space="preserve"> </w:t>
      </w:r>
      <w:r>
        <w:t>is</w:t>
      </w:r>
      <w:r>
        <w:rPr>
          <w:spacing w:val="19"/>
        </w:rPr>
        <w:t xml:space="preserve"> </w:t>
      </w:r>
      <w:r>
        <w:t>14.65</w:t>
      </w:r>
      <w:r>
        <w:rPr>
          <w:spacing w:val="16"/>
        </w:rPr>
        <w:t xml:space="preserve"> </w:t>
      </w:r>
      <w:r>
        <w:t>for</w:t>
      </w:r>
      <w:r>
        <w:rPr>
          <w:spacing w:val="17"/>
        </w:rPr>
        <w:t xml:space="preserve"> </w:t>
      </w:r>
      <w:r>
        <w:t>Model</w:t>
      </w:r>
      <w:r>
        <w:rPr>
          <w:spacing w:val="17"/>
        </w:rPr>
        <w:t xml:space="preserve"> </w:t>
      </w:r>
      <w:r>
        <w:t>3</w:t>
      </w:r>
      <w:r>
        <w:rPr>
          <w:spacing w:val="17"/>
        </w:rPr>
        <w:t xml:space="preserve"> </w:t>
      </w:r>
      <w:r>
        <w:t>is</w:t>
      </w:r>
      <w:r>
        <w:rPr>
          <w:spacing w:val="18"/>
        </w:rPr>
        <w:t xml:space="preserve"> </w:t>
      </w:r>
      <w:r>
        <w:t>12.35</w:t>
      </w:r>
      <w:r>
        <w:rPr>
          <w:spacing w:val="17"/>
        </w:rPr>
        <w:t xml:space="preserve"> </w:t>
      </w:r>
      <w:r>
        <w:t>for</w:t>
      </w:r>
      <w:r>
        <w:rPr>
          <w:spacing w:val="16"/>
        </w:rPr>
        <w:t xml:space="preserve"> </w:t>
      </w:r>
      <w:r>
        <w:t>Model</w:t>
      </w:r>
      <w:r>
        <w:rPr>
          <w:spacing w:val="17"/>
        </w:rPr>
        <w:t xml:space="preserve"> </w:t>
      </w:r>
      <w:r>
        <w:t>4</w:t>
      </w:r>
      <w:r>
        <w:rPr>
          <w:spacing w:val="17"/>
        </w:rPr>
        <w:t xml:space="preserve"> </w:t>
      </w:r>
      <w:r>
        <w:t>is</w:t>
      </w:r>
      <w:r>
        <w:rPr>
          <w:spacing w:val="18"/>
        </w:rPr>
        <w:t xml:space="preserve"> </w:t>
      </w:r>
      <w:r>
        <w:t>10.64</w:t>
      </w:r>
      <w:r>
        <w:rPr>
          <w:spacing w:val="17"/>
        </w:rPr>
        <w:t xml:space="preserve"> </w:t>
      </w:r>
      <w:r>
        <w:t>for</w:t>
      </w:r>
      <w:r>
        <w:rPr>
          <w:spacing w:val="16"/>
        </w:rPr>
        <w:t xml:space="preserve"> </w:t>
      </w:r>
      <w:r>
        <w:t>Model</w:t>
      </w:r>
      <w:r>
        <w:rPr>
          <w:spacing w:val="18"/>
        </w:rPr>
        <w:t xml:space="preserve"> </w:t>
      </w:r>
      <w:r>
        <w:t>5</w:t>
      </w:r>
      <w:r>
        <w:rPr>
          <w:spacing w:val="16"/>
        </w:rPr>
        <w:t xml:space="preserve"> </w:t>
      </w:r>
      <w:r>
        <w:t>is</w:t>
      </w:r>
      <w:r>
        <w:rPr>
          <w:spacing w:val="20"/>
        </w:rPr>
        <w:t xml:space="preserve"> </w:t>
      </w:r>
      <w:r>
        <w:t>11.57</w:t>
      </w:r>
      <w:r>
        <w:rPr>
          <w:spacing w:val="16"/>
        </w:rPr>
        <w:t xml:space="preserve"> </w:t>
      </w:r>
      <w:r>
        <w:rPr>
          <w:spacing w:val="-5"/>
        </w:rPr>
        <w:t>for</w:t>
      </w:r>
    </w:p>
    <w:p w:rsidR="00952D39" w:rsidRDefault="007745DD">
      <w:pPr>
        <w:pStyle w:val="BodyText"/>
        <w:spacing w:before="137"/>
        <w:ind w:left="760"/>
        <w:jc w:val="both"/>
      </w:pPr>
      <w:r>
        <w:t>Model</w:t>
      </w:r>
      <w:r>
        <w:rPr>
          <w:spacing w:val="7"/>
        </w:rPr>
        <w:t xml:space="preserve"> </w:t>
      </w:r>
      <w:r>
        <w:t>6</w:t>
      </w:r>
      <w:r>
        <w:rPr>
          <w:spacing w:val="8"/>
        </w:rPr>
        <w:t xml:space="preserve"> </w:t>
      </w:r>
      <w:r>
        <w:t>is</w:t>
      </w:r>
      <w:r>
        <w:rPr>
          <w:spacing w:val="9"/>
        </w:rPr>
        <w:t xml:space="preserve"> </w:t>
      </w:r>
      <w:r>
        <w:t>7.32</w:t>
      </w:r>
      <w:r>
        <w:rPr>
          <w:spacing w:val="8"/>
        </w:rPr>
        <w:t xml:space="preserve"> </w:t>
      </w:r>
      <w:r>
        <w:t>for</w:t>
      </w:r>
      <w:r>
        <w:rPr>
          <w:spacing w:val="7"/>
        </w:rPr>
        <w:t xml:space="preserve"> </w:t>
      </w:r>
      <w:r>
        <w:t>Model</w:t>
      </w:r>
      <w:r>
        <w:rPr>
          <w:spacing w:val="8"/>
        </w:rPr>
        <w:t xml:space="preserve"> </w:t>
      </w:r>
      <w:r>
        <w:t>7</w:t>
      </w:r>
      <w:r>
        <w:rPr>
          <w:spacing w:val="8"/>
        </w:rPr>
        <w:t xml:space="preserve"> </w:t>
      </w:r>
      <w:r>
        <w:t>is</w:t>
      </w:r>
      <w:r>
        <w:rPr>
          <w:spacing w:val="11"/>
        </w:rPr>
        <w:t xml:space="preserve"> </w:t>
      </w:r>
      <w:r>
        <w:t>8.89</w:t>
      </w:r>
      <w:r>
        <w:rPr>
          <w:spacing w:val="8"/>
        </w:rPr>
        <w:t xml:space="preserve"> </w:t>
      </w:r>
      <w:r>
        <w:t>and</w:t>
      </w:r>
      <w:r>
        <w:rPr>
          <w:spacing w:val="9"/>
        </w:rPr>
        <w:t xml:space="preserve"> </w:t>
      </w:r>
      <w:r>
        <w:t>for</w:t>
      </w:r>
      <w:r>
        <w:rPr>
          <w:spacing w:val="6"/>
        </w:rPr>
        <w:t xml:space="preserve"> </w:t>
      </w:r>
      <w:r>
        <w:t>Model</w:t>
      </w:r>
      <w:r>
        <w:rPr>
          <w:spacing w:val="8"/>
        </w:rPr>
        <w:t xml:space="preserve"> </w:t>
      </w:r>
      <w:r>
        <w:t>8</w:t>
      </w:r>
      <w:r>
        <w:rPr>
          <w:spacing w:val="8"/>
        </w:rPr>
        <w:t xml:space="preserve"> </w:t>
      </w:r>
      <w:proofErr w:type="gramStart"/>
      <w:r>
        <w:t>is</w:t>
      </w:r>
      <w:proofErr w:type="gramEnd"/>
      <w:r>
        <w:rPr>
          <w:spacing w:val="10"/>
        </w:rPr>
        <w:t xml:space="preserve"> </w:t>
      </w:r>
      <w:r>
        <w:t>4.93</w:t>
      </w:r>
      <w:r>
        <w:rPr>
          <w:spacing w:val="8"/>
        </w:rPr>
        <w:t xml:space="preserve"> </w:t>
      </w:r>
      <w:r>
        <w:t>and</w:t>
      </w:r>
      <w:r>
        <w:rPr>
          <w:spacing w:val="8"/>
        </w:rPr>
        <w:t xml:space="preserve"> </w:t>
      </w:r>
      <w:r>
        <w:t>for</w:t>
      </w:r>
      <w:r>
        <w:rPr>
          <w:spacing w:val="6"/>
        </w:rPr>
        <w:t xml:space="preserve"> </w:t>
      </w:r>
      <w:r>
        <w:t>Model</w:t>
      </w:r>
      <w:r>
        <w:rPr>
          <w:spacing w:val="9"/>
        </w:rPr>
        <w:t xml:space="preserve"> </w:t>
      </w:r>
      <w:r>
        <w:t>9</w:t>
      </w:r>
      <w:r>
        <w:rPr>
          <w:spacing w:val="8"/>
        </w:rPr>
        <w:t xml:space="preserve"> </w:t>
      </w:r>
      <w:r>
        <w:t>is</w:t>
      </w:r>
      <w:r>
        <w:rPr>
          <w:spacing w:val="9"/>
        </w:rPr>
        <w:t xml:space="preserve"> </w:t>
      </w:r>
      <w:r>
        <w:t>9.92.p</w:t>
      </w:r>
      <w:r>
        <w:rPr>
          <w:spacing w:val="8"/>
        </w:rPr>
        <w:t xml:space="preserve"> </w:t>
      </w:r>
      <w:r>
        <w:rPr>
          <w:spacing w:val="-2"/>
        </w:rPr>
        <w:t>value</w:t>
      </w:r>
    </w:p>
    <w:p w:rsidR="00952D39" w:rsidRDefault="007745DD">
      <w:pPr>
        <w:pStyle w:val="BodyText"/>
        <w:spacing w:before="139"/>
        <w:ind w:left="760"/>
        <w:jc w:val="both"/>
      </w:pPr>
      <w:proofErr w:type="gramStart"/>
      <w:r>
        <w:t>for</w:t>
      </w:r>
      <w:proofErr w:type="gramEnd"/>
      <w:r>
        <w:rPr>
          <w:spacing w:val="-1"/>
        </w:rPr>
        <w:t xml:space="preserve"> </w:t>
      </w:r>
      <w:r>
        <w:t>Model</w:t>
      </w:r>
      <w:r>
        <w:rPr>
          <w:spacing w:val="2"/>
        </w:rPr>
        <w:t xml:space="preserve"> </w:t>
      </w:r>
      <w:r>
        <w:t>1,</w:t>
      </w:r>
      <w:r>
        <w:rPr>
          <w:spacing w:val="1"/>
        </w:rPr>
        <w:t xml:space="preserve"> </w:t>
      </w:r>
      <w:r>
        <w:t>2,</w:t>
      </w:r>
      <w:r>
        <w:rPr>
          <w:spacing w:val="1"/>
        </w:rPr>
        <w:t xml:space="preserve"> </w:t>
      </w:r>
      <w:r>
        <w:t>3 ,4</w:t>
      </w:r>
      <w:r>
        <w:rPr>
          <w:spacing w:val="1"/>
        </w:rPr>
        <w:t xml:space="preserve"> </w:t>
      </w:r>
      <w:r>
        <w:t>,5</w:t>
      </w:r>
      <w:r>
        <w:rPr>
          <w:spacing w:val="1"/>
        </w:rPr>
        <w:t xml:space="preserve"> </w:t>
      </w:r>
      <w:r>
        <w:t>,6,7</w:t>
      </w:r>
      <w:r>
        <w:rPr>
          <w:spacing w:val="1"/>
        </w:rPr>
        <w:t xml:space="preserve"> </w:t>
      </w:r>
      <w:r>
        <w:t>and 9</w:t>
      </w:r>
      <w:r>
        <w:rPr>
          <w:spacing w:val="1"/>
        </w:rPr>
        <w:t xml:space="preserve"> </w:t>
      </w:r>
      <w:r>
        <w:t>is</w:t>
      </w:r>
      <w:r>
        <w:rPr>
          <w:spacing w:val="2"/>
        </w:rPr>
        <w:t xml:space="preserve"> </w:t>
      </w:r>
      <w:r>
        <w:t>significant</w:t>
      </w:r>
      <w:r>
        <w:rPr>
          <w:spacing w:val="3"/>
        </w:rPr>
        <w:t xml:space="preserve"> </w:t>
      </w:r>
      <w:r>
        <w:t>at</w:t>
      </w:r>
      <w:r>
        <w:rPr>
          <w:spacing w:val="2"/>
        </w:rPr>
        <w:t xml:space="preserve"> </w:t>
      </w:r>
      <w:r>
        <w:t>1</w:t>
      </w:r>
      <w:r>
        <w:rPr>
          <w:spacing w:val="6"/>
        </w:rPr>
        <w:t xml:space="preserve"> </w:t>
      </w:r>
      <w:r>
        <w:t>percent</w:t>
      </w:r>
      <w:r>
        <w:rPr>
          <w:spacing w:val="2"/>
        </w:rPr>
        <w:t xml:space="preserve"> </w:t>
      </w:r>
      <w:r>
        <w:t>level</w:t>
      </w:r>
      <w:r>
        <w:rPr>
          <w:spacing w:val="3"/>
        </w:rPr>
        <w:t xml:space="preserve"> </w:t>
      </w:r>
      <w:r>
        <w:t>and</w:t>
      </w:r>
      <w:r>
        <w:rPr>
          <w:spacing w:val="1"/>
        </w:rPr>
        <w:t xml:space="preserve"> </w:t>
      </w:r>
      <w:r>
        <w:t>Model</w:t>
      </w:r>
      <w:r>
        <w:rPr>
          <w:spacing w:val="4"/>
        </w:rPr>
        <w:t xml:space="preserve"> </w:t>
      </w:r>
      <w:r>
        <w:t>8</w:t>
      </w:r>
      <w:r>
        <w:rPr>
          <w:spacing w:val="1"/>
        </w:rPr>
        <w:t xml:space="preserve"> </w:t>
      </w:r>
      <w:r>
        <w:t>is</w:t>
      </w:r>
      <w:r>
        <w:rPr>
          <w:spacing w:val="3"/>
        </w:rPr>
        <w:t xml:space="preserve"> </w:t>
      </w:r>
      <w:r>
        <w:t>significant</w:t>
      </w:r>
      <w:r>
        <w:rPr>
          <w:spacing w:val="2"/>
        </w:rPr>
        <w:t xml:space="preserve"> </w:t>
      </w:r>
      <w:r>
        <w:rPr>
          <w:spacing w:val="-5"/>
        </w:rPr>
        <w:t>at</w:t>
      </w:r>
    </w:p>
    <w:p w:rsidR="00952D39" w:rsidRDefault="007745DD">
      <w:pPr>
        <w:pStyle w:val="BodyText"/>
        <w:spacing w:before="137"/>
        <w:ind w:left="760"/>
        <w:jc w:val="both"/>
      </w:pPr>
      <w:proofErr w:type="gramStart"/>
      <w:r>
        <w:t>5</w:t>
      </w:r>
      <w:r>
        <w:rPr>
          <w:spacing w:val="-4"/>
        </w:rPr>
        <w:t xml:space="preserve"> </w:t>
      </w:r>
      <w:r>
        <w:t>percent</w:t>
      </w:r>
      <w:r>
        <w:rPr>
          <w:spacing w:val="-2"/>
        </w:rPr>
        <w:t xml:space="preserve"> level.</w:t>
      </w:r>
      <w:proofErr w:type="gramEnd"/>
    </w:p>
    <w:p w:rsidR="00952D39" w:rsidRDefault="00952D39">
      <w:pPr>
        <w:pStyle w:val="BodyText"/>
        <w:spacing w:before="10"/>
        <w:rPr>
          <w:sz w:val="29"/>
        </w:rPr>
      </w:pPr>
    </w:p>
    <w:p w:rsidR="00952D39" w:rsidRDefault="007745DD">
      <w:pPr>
        <w:pStyle w:val="Heading1"/>
        <w:spacing w:before="0"/>
        <w:ind w:left="5165" w:right="876" w:hanging="4067"/>
        <w:jc w:val="left"/>
      </w:pPr>
      <w:bookmarkStart w:id="66" w:name="_bookmark65"/>
      <w:bookmarkEnd w:id="66"/>
      <w:r>
        <w:t>TABLE</w:t>
      </w:r>
      <w:r>
        <w:rPr>
          <w:spacing w:val="-8"/>
        </w:rPr>
        <w:t xml:space="preserve"> </w:t>
      </w:r>
      <w:r>
        <w:t>3.5:</w:t>
      </w:r>
      <w:r>
        <w:rPr>
          <w:spacing w:val="-9"/>
        </w:rPr>
        <w:t xml:space="preserve"> </w:t>
      </w:r>
      <w:r>
        <w:t>LOGISTIC</w:t>
      </w:r>
      <w:r>
        <w:rPr>
          <w:spacing w:val="-7"/>
        </w:rPr>
        <w:t xml:space="preserve"> </w:t>
      </w:r>
      <w:r>
        <w:t>REGRESSION</w:t>
      </w:r>
      <w:r>
        <w:rPr>
          <w:spacing w:val="-7"/>
        </w:rPr>
        <w:t xml:space="preserve"> </w:t>
      </w:r>
      <w:r>
        <w:t>WITH</w:t>
      </w:r>
      <w:r>
        <w:rPr>
          <w:spacing w:val="-7"/>
        </w:rPr>
        <w:t xml:space="preserve"> </w:t>
      </w:r>
      <w:r>
        <w:t>RESPECT</w:t>
      </w:r>
      <w:r>
        <w:rPr>
          <w:spacing w:val="-7"/>
        </w:rPr>
        <w:t xml:space="preserve"> </w:t>
      </w:r>
      <w:r>
        <w:t xml:space="preserve">TO </w:t>
      </w:r>
      <w:r>
        <w:rPr>
          <w:spacing w:val="-6"/>
        </w:rPr>
        <w:t>KZ</w:t>
      </w:r>
    </w:p>
    <w:p w:rsidR="00952D39" w:rsidRDefault="00952D39">
      <w:pPr>
        <w:pStyle w:val="BodyText"/>
        <w:rPr>
          <w:b/>
          <w:sz w:val="20"/>
        </w:rPr>
      </w:pPr>
    </w:p>
    <w:p w:rsidR="00952D39" w:rsidRDefault="00952D39">
      <w:pPr>
        <w:pStyle w:val="BodyText"/>
        <w:spacing w:before="1"/>
        <w:rPr>
          <w:b/>
          <w:sz w:val="12"/>
        </w:rPr>
      </w:pPr>
    </w:p>
    <w:tbl>
      <w:tblPr>
        <w:tblW w:w="0" w:type="auto"/>
        <w:tblInd w:w="9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2"/>
        <w:gridCol w:w="881"/>
        <w:gridCol w:w="922"/>
        <w:gridCol w:w="777"/>
        <w:gridCol w:w="875"/>
        <w:gridCol w:w="801"/>
        <w:gridCol w:w="875"/>
        <w:gridCol w:w="801"/>
        <w:gridCol w:w="802"/>
        <w:gridCol w:w="998"/>
      </w:tblGrid>
      <w:tr w:rsidR="00952D39">
        <w:trPr>
          <w:trHeight w:val="316"/>
        </w:trPr>
        <w:tc>
          <w:tcPr>
            <w:tcW w:w="1092" w:type="dxa"/>
          </w:tcPr>
          <w:p w:rsidR="00952D39" w:rsidRDefault="00952D39">
            <w:pPr>
              <w:pStyle w:val="TableParagraph"/>
              <w:spacing w:line="240" w:lineRule="auto"/>
              <w:jc w:val="left"/>
            </w:pPr>
          </w:p>
        </w:tc>
        <w:tc>
          <w:tcPr>
            <w:tcW w:w="881" w:type="dxa"/>
          </w:tcPr>
          <w:p w:rsidR="00952D39" w:rsidRDefault="007745DD">
            <w:pPr>
              <w:pStyle w:val="TableParagraph"/>
              <w:spacing w:line="181" w:lineRule="exact"/>
              <w:ind w:left="151" w:right="141"/>
              <w:rPr>
                <w:b/>
                <w:sz w:val="16"/>
              </w:rPr>
            </w:pPr>
            <w:r>
              <w:rPr>
                <w:b/>
                <w:sz w:val="16"/>
              </w:rPr>
              <w:t>Model</w:t>
            </w:r>
            <w:r>
              <w:rPr>
                <w:b/>
                <w:spacing w:val="-7"/>
                <w:sz w:val="16"/>
              </w:rPr>
              <w:t xml:space="preserve"> </w:t>
            </w:r>
            <w:r>
              <w:rPr>
                <w:b/>
                <w:spacing w:val="-10"/>
                <w:sz w:val="16"/>
              </w:rPr>
              <w:t>1</w:t>
            </w:r>
          </w:p>
        </w:tc>
        <w:tc>
          <w:tcPr>
            <w:tcW w:w="922" w:type="dxa"/>
          </w:tcPr>
          <w:p w:rsidR="00952D39" w:rsidRDefault="007745DD">
            <w:pPr>
              <w:pStyle w:val="TableParagraph"/>
              <w:spacing w:line="181" w:lineRule="exact"/>
              <w:ind w:right="246"/>
              <w:jc w:val="right"/>
              <w:rPr>
                <w:b/>
                <w:sz w:val="16"/>
              </w:rPr>
            </w:pPr>
            <w:r>
              <w:rPr>
                <w:b/>
                <w:sz w:val="16"/>
              </w:rPr>
              <w:t>Model</w:t>
            </w:r>
            <w:r>
              <w:rPr>
                <w:b/>
                <w:spacing w:val="-7"/>
                <w:sz w:val="16"/>
              </w:rPr>
              <w:t xml:space="preserve"> </w:t>
            </w:r>
            <w:r>
              <w:rPr>
                <w:b/>
                <w:spacing w:val="-10"/>
                <w:sz w:val="16"/>
              </w:rPr>
              <w:t>2</w:t>
            </w:r>
          </w:p>
        </w:tc>
        <w:tc>
          <w:tcPr>
            <w:tcW w:w="777" w:type="dxa"/>
          </w:tcPr>
          <w:p w:rsidR="00952D39" w:rsidRDefault="007745DD">
            <w:pPr>
              <w:pStyle w:val="TableParagraph"/>
              <w:spacing w:line="181" w:lineRule="exact"/>
              <w:ind w:left="96" w:right="92"/>
              <w:rPr>
                <w:b/>
                <w:sz w:val="16"/>
              </w:rPr>
            </w:pPr>
            <w:r>
              <w:rPr>
                <w:b/>
                <w:sz w:val="16"/>
              </w:rPr>
              <w:t>Model</w:t>
            </w:r>
            <w:r>
              <w:rPr>
                <w:b/>
                <w:spacing w:val="-7"/>
                <w:sz w:val="16"/>
              </w:rPr>
              <w:t xml:space="preserve"> </w:t>
            </w:r>
            <w:r>
              <w:rPr>
                <w:b/>
                <w:spacing w:val="-10"/>
                <w:sz w:val="16"/>
              </w:rPr>
              <w:t>3</w:t>
            </w:r>
          </w:p>
        </w:tc>
        <w:tc>
          <w:tcPr>
            <w:tcW w:w="875" w:type="dxa"/>
          </w:tcPr>
          <w:p w:rsidR="00952D39" w:rsidRDefault="007745DD">
            <w:pPr>
              <w:pStyle w:val="TableParagraph"/>
              <w:spacing w:line="181" w:lineRule="exact"/>
              <w:ind w:right="199"/>
              <w:jc w:val="right"/>
              <w:rPr>
                <w:b/>
                <w:sz w:val="16"/>
              </w:rPr>
            </w:pPr>
            <w:r>
              <w:rPr>
                <w:b/>
                <w:sz w:val="16"/>
              </w:rPr>
              <w:t>Model</w:t>
            </w:r>
            <w:r>
              <w:rPr>
                <w:b/>
                <w:spacing w:val="-7"/>
                <w:sz w:val="16"/>
              </w:rPr>
              <w:t xml:space="preserve"> </w:t>
            </w:r>
            <w:r>
              <w:rPr>
                <w:b/>
                <w:spacing w:val="-10"/>
                <w:sz w:val="16"/>
              </w:rPr>
              <w:t>4</w:t>
            </w:r>
          </w:p>
        </w:tc>
        <w:tc>
          <w:tcPr>
            <w:tcW w:w="801" w:type="dxa"/>
          </w:tcPr>
          <w:p w:rsidR="00952D39" w:rsidRDefault="007745DD">
            <w:pPr>
              <w:pStyle w:val="TableParagraph"/>
              <w:spacing w:line="181" w:lineRule="exact"/>
              <w:ind w:left="87" w:right="101"/>
              <w:rPr>
                <w:b/>
                <w:sz w:val="16"/>
              </w:rPr>
            </w:pPr>
            <w:r>
              <w:rPr>
                <w:b/>
                <w:sz w:val="16"/>
              </w:rPr>
              <w:t>Model</w:t>
            </w:r>
            <w:r>
              <w:rPr>
                <w:b/>
                <w:spacing w:val="-6"/>
                <w:sz w:val="16"/>
              </w:rPr>
              <w:t xml:space="preserve"> </w:t>
            </w:r>
            <w:r>
              <w:rPr>
                <w:b/>
                <w:spacing w:val="-10"/>
                <w:sz w:val="16"/>
              </w:rPr>
              <w:t>5</w:t>
            </w:r>
          </w:p>
        </w:tc>
        <w:tc>
          <w:tcPr>
            <w:tcW w:w="875" w:type="dxa"/>
          </w:tcPr>
          <w:p w:rsidR="00952D39" w:rsidRDefault="007745DD">
            <w:pPr>
              <w:pStyle w:val="TableParagraph"/>
              <w:spacing w:line="181" w:lineRule="exact"/>
              <w:ind w:right="197"/>
              <w:jc w:val="right"/>
              <w:rPr>
                <w:b/>
                <w:sz w:val="16"/>
              </w:rPr>
            </w:pPr>
            <w:r>
              <w:rPr>
                <w:b/>
                <w:sz w:val="16"/>
              </w:rPr>
              <w:t>Model</w:t>
            </w:r>
            <w:r>
              <w:rPr>
                <w:b/>
                <w:spacing w:val="-7"/>
                <w:sz w:val="16"/>
              </w:rPr>
              <w:t xml:space="preserve"> </w:t>
            </w:r>
            <w:r>
              <w:rPr>
                <w:b/>
                <w:spacing w:val="-10"/>
                <w:sz w:val="16"/>
              </w:rPr>
              <w:t>6</w:t>
            </w:r>
          </w:p>
        </w:tc>
        <w:tc>
          <w:tcPr>
            <w:tcW w:w="801" w:type="dxa"/>
          </w:tcPr>
          <w:p w:rsidR="00952D39" w:rsidRDefault="007745DD">
            <w:pPr>
              <w:pStyle w:val="TableParagraph"/>
              <w:spacing w:line="181" w:lineRule="exact"/>
              <w:ind w:left="91" w:right="101"/>
              <w:rPr>
                <w:b/>
                <w:sz w:val="16"/>
              </w:rPr>
            </w:pPr>
            <w:r>
              <w:rPr>
                <w:b/>
                <w:sz w:val="16"/>
              </w:rPr>
              <w:t>Model</w:t>
            </w:r>
            <w:r>
              <w:rPr>
                <w:b/>
                <w:spacing w:val="-7"/>
                <w:sz w:val="16"/>
              </w:rPr>
              <w:t xml:space="preserve"> </w:t>
            </w:r>
            <w:r>
              <w:rPr>
                <w:b/>
                <w:spacing w:val="-10"/>
                <w:sz w:val="16"/>
              </w:rPr>
              <w:t>7</w:t>
            </w:r>
          </w:p>
        </w:tc>
        <w:tc>
          <w:tcPr>
            <w:tcW w:w="802" w:type="dxa"/>
          </w:tcPr>
          <w:p w:rsidR="00952D39" w:rsidRDefault="007745DD">
            <w:pPr>
              <w:pStyle w:val="TableParagraph"/>
              <w:spacing w:line="181" w:lineRule="exact"/>
              <w:ind w:left="93" w:right="102"/>
              <w:rPr>
                <w:b/>
                <w:sz w:val="16"/>
              </w:rPr>
            </w:pPr>
            <w:r>
              <w:rPr>
                <w:b/>
                <w:sz w:val="16"/>
              </w:rPr>
              <w:t>Model</w:t>
            </w:r>
            <w:r>
              <w:rPr>
                <w:b/>
                <w:spacing w:val="-6"/>
                <w:sz w:val="16"/>
              </w:rPr>
              <w:t xml:space="preserve"> </w:t>
            </w:r>
            <w:r>
              <w:rPr>
                <w:b/>
                <w:spacing w:val="-10"/>
                <w:sz w:val="16"/>
              </w:rPr>
              <w:t>8</w:t>
            </w:r>
          </w:p>
        </w:tc>
        <w:tc>
          <w:tcPr>
            <w:tcW w:w="998" w:type="dxa"/>
          </w:tcPr>
          <w:p w:rsidR="00952D39" w:rsidRDefault="007745DD">
            <w:pPr>
              <w:pStyle w:val="TableParagraph"/>
              <w:spacing w:line="207" w:lineRule="exact"/>
              <w:ind w:left="112"/>
              <w:jc w:val="left"/>
              <w:rPr>
                <w:b/>
                <w:sz w:val="18"/>
              </w:rPr>
            </w:pPr>
            <w:r>
              <w:rPr>
                <w:b/>
                <w:sz w:val="18"/>
              </w:rPr>
              <w:t>Model</w:t>
            </w:r>
            <w:r>
              <w:rPr>
                <w:b/>
                <w:spacing w:val="-5"/>
                <w:sz w:val="18"/>
              </w:rPr>
              <w:t xml:space="preserve"> </w:t>
            </w:r>
            <w:r>
              <w:rPr>
                <w:b/>
                <w:spacing w:val="-10"/>
                <w:sz w:val="18"/>
              </w:rPr>
              <w:t>9</w:t>
            </w:r>
          </w:p>
        </w:tc>
      </w:tr>
      <w:tr w:rsidR="00952D39">
        <w:trPr>
          <w:trHeight w:val="275"/>
        </w:trPr>
        <w:tc>
          <w:tcPr>
            <w:tcW w:w="1092" w:type="dxa"/>
          </w:tcPr>
          <w:p w:rsidR="00952D39" w:rsidRDefault="007745DD">
            <w:pPr>
              <w:pStyle w:val="TableParagraph"/>
              <w:spacing w:line="181" w:lineRule="exact"/>
              <w:ind w:left="107"/>
              <w:jc w:val="left"/>
              <w:rPr>
                <w:b/>
                <w:sz w:val="16"/>
              </w:rPr>
            </w:pPr>
            <w:r>
              <w:rPr>
                <w:b/>
                <w:spacing w:val="-4"/>
                <w:sz w:val="16"/>
              </w:rPr>
              <w:t>EXPD</w:t>
            </w:r>
          </w:p>
        </w:tc>
        <w:tc>
          <w:tcPr>
            <w:tcW w:w="881" w:type="dxa"/>
          </w:tcPr>
          <w:p w:rsidR="00952D39" w:rsidRDefault="007745DD">
            <w:pPr>
              <w:pStyle w:val="TableParagraph"/>
              <w:spacing w:line="181" w:lineRule="exact"/>
              <w:ind w:left="150" w:right="141"/>
              <w:rPr>
                <w:b/>
                <w:sz w:val="16"/>
              </w:rPr>
            </w:pPr>
            <w:proofErr w:type="spellStart"/>
            <w:r>
              <w:rPr>
                <w:b/>
                <w:spacing w:val="-2"/>
                <w:sz w:val="16"/>
              </w:rPr>
              <w:t>Coeff</w:t>
            </w:r>
            <w:proofErr w:type="spellEnd"/>
          </w:p>
        </w:tc>
        <w:tc>
          <w:tcPr>
            <w:tcW w:w="922" w:type="dxa"/>
          </w:tcPr>
          <w:p w:rsidR="00952D39" w:rsidRDefault="007745DD">
            <w:pPr>
              <w:pStyle w:val="TableParagraph"/>
              <w:spacing w:line="181" w:lineRule="exact"/>
              <w:ind w:right="261"/>
              <w:jc w:val="right"/>
              <w:rPr>
                <w:b/>
                <w:sz w:val="16"/>
              </w:rPr>
            </w:pPr>
            <w:proofErr w:type="spellStart"/>
            <w:r>
              <w:rPr>
                <w:b/>
                <w:spacing w:val="-2"/>
                <w:sz w:val="16"/>
              </w:rPr>
              <w:t>Coeff</w:t>
            </w:r>
            <w:proofErr w:type="spellEnd"/>
          </w:p>
        </w:tc>
        <w:tc>
          <w:tcPr>
            <w:tcW w:w="777" w:type="dxa"/>
          </w:tcPr>
          <w:p w:rsidR="00952D39" w:rsidRDefault="007745DD">
            <w:pPr>
              <w:pStyle w:val="TableParagraph"/>
              <w:spacing w:line="181" w:lineRule="exact"/>
              <w:ind w:left="96" w:right="88"/>
              <w:rPr>
                <w:b/>
                <w:sz w:val="16"/>
              </w:rPr>
            </w:pPr>
            <w:proofErr w:type="spellStart"/>
            <w:r>
              <w:rPr>
                <w:b/>
                <w:spacing w:val="-2"/>
                <w:sz w:val="16"/>
              </w:rPr>
              <w:t>Coeff</w:t>
            </w:r>
            <w:proofErr w:type="spellEnd"/>
          </w:p>
        </w:tc>
        <w:tc>
          <w:tcPr>
            <w:tcW w:w="875" w:type="dxa"/>
          </w:tcPr>
          <w:p w:rsidR="00952D39" w:rsidRDefault="007745DD">
            <w:pPr>
              <w:pStyle w:val="TableParagraph"/>
              <w:spacing w:line="181" w:lineRule="exact"/>
              <w:ind w:right="238"/>
              <w:jc w:val="right"/>
              <w:rPr>
                <w:b/>
                <w:sz w:val="16"/>
              </w:rPr>
            </w:pPr>
            <w:proofErr w:type="spellStart"/>
            <w:r>
              <w:rPr>
                <w:b/>
                <w:spacing w:val="-2"/>
                <w:sz w:val="16"/>
              </w:rPr>
              <w:t>Coeff</w:t>
            </w:r>
            <w:proofErr w:type="spellEnd"/>
          </w:p>
        </w:tc>
        <w:tc>
          <w:tcPr>
            <w:tcW w:w="801" w:type="dxa"/>
          </w:tcPr>
          <w:p w:rsidR="00952D39" w:rsidRDefault="007745DD">
            <w:pPr>
              <w:pStyle w:val="TableParagraph"/>
              <w:spacing w:line="181" w:lineRule="exact"/>
              <w:ind w:left="98" w:right="86"/>
              <w:rPr>
                <w:b/>
                <w:sz w:val="16"/>
              </w:rPr>
            </w:pPr>
            <w:proofErr w:type="spellStart"/>
            <w:r>
              <w:rPr>
                <w:b/>
                <w:spacing w:val="-2"/>
                <w:sz w:val="16"/>
              </w:rPr>
              <w:t>Coeff</w:t>
            </w:r>
            <w:proofErr w:type="spellEnd"/>
          </w:p>
        </w:tc>
        <w:tc>
          <w:tcPr>
            <w:tcW w:w="875" w:type="dxa"/>
          </w:tcPr>
          <w:p w:rsidR="00952D39" w:rsidRDefault="007745DD">
            <w:pPr>
              <w:pStyle w:val="TableParagraph"/>
              <w:spacing w:line="181" w:lineRule="exact"/>
              <w:ind w:right="236"/>
              <w:jc w:val="right"/>
              <w:rPr>
                <w:b/>
                <w:sz w:val="16"/>
              </w:rPr>
            </w:pPr>
            <w:proofErr w:type="spellStart"/>
            <w:r>
              <w:rPr>
                <w:b/>
                <w:spacing w:val="-2"/>
                <w:sz w:val="16"/>
              </w:rPr>
              <w:t>Coeff</w:t>
            </w:r>
            <w:proofErr w:type="spellEnd"/>
          </w:p>
        </w:tc>
        <w:tc>
          <w:tcPr>
            <w:tcW w:w="801" w:type="dxa"/>
          </w:tcPr>
          <w:p w:rsidR="00952D39" w:rsidRDefault="007745DD">
            <w:pPr>
              <w:pStyle w:val="TableParagraph"/>
              <w:spacing w:line="181" w:lineRule="exact"/>
              <w:ind w:left="98" w:right="83"/>
              <w:rPr>
                <w:b/>
                <w:sz w:val="16"/>
              </w:rPr>
            </w:pPr>
            <w:proofErr w:type="spellStart"/>
            <w:r>
              <w:rPr>
                <w:b/>
                <w:spacing w:val="-2"/>
                <w:sz w:val="16"/>
              </w:rPr>
              <w:t>Coeff</w:t>
            </w:r>
            <w:proofErr w:type="spellEnd"/>
          </w:p>
        </w:tc>
        <w:tc>
          <w:tcPr>
            <w:tcW w:w="802" w:type="dxa"/>
          </w:tcPr>
          <w:p w:rsidR="00952D39" w:rsidRDefault="007745DD">
            <w:pPr>
              <w:pStyle w:val="TableParagraph"/>
              <w:spacing w:line="181" w:lineRule="exact"/>
              <w:ind w:left="101" w:right="86"/>
              <w:rPr>
                <w:b/>
                <w:sz w:val="16"/>
              </w:rPr>
            </w:pPr>
            <w:proofErr w:type="spellStart"/>
            <w:r>
              <w:rPr>
                <w:b/>
                <w:spacing w:val="-2"/>
                <w:sz w:val="16"/>
              </w:rPr>
              <w:t>Coeff</w:t>
            </w:r>
            <w:proofErr w:type="spellEnd"/>
          </w:p>
        </w:tc>
        <w:tc>
          <w:tcPr>
            <w:tcW w:w="998" w:type="dxa"/>
          </w:tcPr>
          <w:p w:rsidR="00952D39" w:rsidRDefault="007745DD">
            <w:pPr>
              <w:pStyle w:val="TableParagraph"/>
              <w:spacing w:line="157" w:lineRule="exact"/>
              <w:ind w:left="340"/>
              <w:jc w:val="left"/>
              <w:rPr>
                <w:b/>
                <w:sz w:val="14"/>
              </w:rPr>
            </w:pPr>
            <w:proofErr w:type="spellStart"/>
            <w:r>
              <w:rPr>
                <w:b/>
                <w:spacing w:val="-4"/>
                <w:sz w:val="14"/>
              </w:rPr>
              <w:t>Coeff</w:t>
            </w:r>
            <w:proofErr w:type="spellEnd"/>
          </w:p>
        </w:tc>
      </w:tr>
      <w:tr w:rsidR="00952D39">
        <w:trPr>
          <w:trHeight w:val="690"/>
        </w:trPr>
        <w:tc>
          <w:tcPr>
            <w:tcW w:w="1092" w:type="dxa"/>
          </w:tcPr>
          <w:p w:rsidR="00952D39" w:rsidRDefault="007745DD">
            <w:pPr>
              <w:pStyle w:val="TableParagraph"/>
              <w:ind w:left="107"/>
              <w:jc w:val="left"/>
              <w:rPr>
                <w:sz w:val="16"/>
              </w:rPr>
            </w:pPr>
            <w:r>
              <w:rPr>
                <w:spacing w:val="-2"/>
                <w:sz w:val="16"/>
              </w:rPr>
              <w:t>Constant</w:t>
            </w:r>
          </w:p>
        </w:tc>
        <w:tc>
          <w:tcPr>
            <w:tcW w:w="881" w:type="dxa"/>
          </w:tcPr>
          <w:p w:rsidR="00952D39" w:rsidRDefault="007745DD">
            <w:pPr>
              <w:pStyle w:val="TableParagraph"/>
              <w:ind w:left="273"/>
              <w:jc w:val="left"/>
              <w:rPr>
                <w:sz w:val="16"/>
              </w:rPr>
            </w:pPr>
            <w:r>
              <w:rPr>
                <w:spacing w:val="-2"/>
                <w:sz w:val="16"/>
              </w:rPr>
              <w:t>-</w:t>
            </w:r>
            <w:r>
              <w:rPr>
                <w:spacing w:val="-4"/>
                <w:sz w:val="16"/>
              </w:rPr>
              <w:t>8.64</w:t>
            </w:r>
          </w:p>
          <w:p w:rsidR="00952D39" w:rsidRDefault="007745DD">
            <w:pPr>
              <w:pStyle w:val="TableParagraph"/>
              <w:spacing w:before="92" w:line="240" w:lineRule="auto"/>
              <w:ind w:left="206"/>
              <w:jc w:val="left"/>
              <w:rPr>
                <w:sz w:val="16"/>
              </w:rPr>
            </w:pPr>
            <w:r>
              <w:rPr>
                <w:spacing w:val="-2"/>
                <w:sz w:val="16"/>
              </w:rPr>
              <w:t>(0.077)</w:t>
            </w:r>
          </w:p>
        </w:tc>
        <w:tc>
          <w:tcPr>
            <w:tcW w:w="922" w:type="dxa"/>
          </w:tcPr>
          <w:p w:rsidR="00952D39" w:rsidRDefault="007745DD">
            <w:pPr>
              <w:pStyle w:val="TableParagraph"/>
              <w:ind w:left="292"/>
              <w:jc w:val="left"/>
              <w:rPr>
                <w:sz w:val="16"/>
              </w:rPr>
            </w:pPr>
            <w:r>
              <w:rPr>
                <w:spacing w:val="-2"/>
                <w:sz w:val="16"/>
              </w:rPr>
              <w:t>-</w:t>
            </w:r>
            <w:r>
              <w:rPr>
                <w:spacing w:val="-4"/>
                <w:sz w:val="16"/>
              </w:rPr>
              <w:t>9.17</w:t>
            </w:r>
          </w:p>
          <w:p w:rsidR="00952D39" w:rsidRDefault="007745DD">
            <w:pPr>
              <w:pStyle w:val="TableParagraph"/>
              <w:spacing w:before="92" w:line="240" w:lineRule="auto"/>
              <w:ind w:left="228"/>
              <w:jc w:val="left"/>
              <w:rPr>
                <w:sz w:val="16"/>
              </w:rPr>
            </w:pPr>
            <w:r>
              <w:rPr>
                <w:spacing w:val="-2"/>
                <w:sz w:val="16"/>
              </w:rPr>
              <w:t>(0.050)</w:t>
            </w:r>
          </w:p>
        </w:tc>
        <w:tc>
          <w:tcPr>
            <w:tcW w:w="777" w:type="dxa"/>
          </w:tcPr>
          <w:p w:rsidR="00952D39" w:rsidRDefault="007745DD">
            <w:pPr>
              <w:pStyle w:val="TableParagraph"/>
              <w:ind w:left="246"/>
              <w:jc w:val="left"/>
              <w:rPr>
                <w:sz w:val="16"/>
              </w:rPr>
            </w:pPr>
            <w:r>
              <w:rPr>
                <w:spacing w:val="-4"/>
                <w:sz w:val="16"/>
              </w:rPr>
              <w:t>3.59</w:t>
            </w:r>
          </w:p>
          <w:p w:rsidR="00952D39" w:rsidRDefault="007745DD">
            <w:pPr>
              <w:pStyle w:val="TableParagraph"/>
              <w:spacing w:before="92" w:line="240" w:lineRule="auto"/>
              <w:ind w:left="153"/>
              <w:jc w:val="left"/>
              <w:rPr>
                <w:sz w:val="16"/>
              </w:rPr>
            </w:pPr>
            <w:r>
              <w:rPr>
                <w:spacing w:val="-2"/>
                <w:sz w:val="16"/>
              </w:rPr>
              <w:t>(0.003)</w:t>
            </w:r>
          </w:p>
        </w:tc>
        <w:tc>
          <w:tcPr>
            <w:tcW w:w="875" w:type="dxa"/>
          </w:tcPr>
          <w:p w:rsidR="00952D39" w:rsidRDefault="007745DD">
            <w:pPr>
              <w:pStyle w:val="TableParagraph"/>
              <w:ind w:left="297"/>
              <w:jc w:val="left"/>
              <w:rPr>
                <w:sz w:val="16"/>
              </w:rPr>
            </w:pPr>
            <w:r>
              <w:rPr>
                <w:spacing w:val="-4"/>
                <w:sz w:val="16"/>
              </w:rPr>
              <w:t>3.28</w:t>
            </w:r>
          </w:p>
          <w:p w:rsidR="00952D39" w:rsidRDefault="007745DD">
            <w:pPr>
              <w:pStyle w:val="TableParagraph"/>
              <w:spacing w:before="92" w:line="240" w:lineRule="auto"/>
              <w:ind w:left="204"/>
              <w:jc w:val="left"/>
              <w:rPr>
                <w:sz w:val="16"/>
              </w:rPr>
            </w:pPr>
            <w:r>
              <w:rPr>
                <w:spacing w:val="-2"/>
                <w:sz w:val="16"/>
              </w:rPr>
              <w:t>(0.004)</w:t>
            </w:r>
          </w:p>
        </w:tc>
        <w:tc>
          <w:tcPr>
            <w:tcW w:w="801" w:type="dxa"/>
          </w:tcPr>
          <w:p w:rsidR="00952D39" w:rsidRDefault="007745DD">
            <w:pPr>
              <w:pStyle w:val="TableParagraph"/>
              <w:ind w:left="260"/>
              <w:jc w:val="left"/>
              <w:rPr>
                <w:sz w:val="16"/>
              </w:rPr>
            </w:pPr>
            <w:r>
              <w:rPr>
                <w:spacing w:val="-4"/>
                <w:sz w:val="16"/>
              </w:rPr>
              <w:t>3.58</w:t>
            </w:r>
          </w:p>
          <w:p w:rsidR="00952D39" w:rsidRDefault="007745DD">
            <w:pPr>
              <w:pStyle w:val="TableParagraph"/>
              <w:spacing w:before="92" w:line="240" w:lineRule="auto"/>
              <w:ind w:left="169"/>
              <w:jc w:val="left"/>
              <w:rPr>
                <w:sz w:val="16"/>
              </w:rPr>
            </w:pPr>
            <w:r>
              <w:rPr>
                <w:spacing w:val="-2"/>
                <w:sz w:val="16"/>
              </w:rPr>
              <w:t>(0.003)</w:t>
            </w:r>
          </w:p>
        </w:tc>
        <w:tc>
          <w:tcPr>
            <w:tcW w:w="875" w:type="dxa"/>
          </w:tcPr>
          <w:p w:rsidR="00952D39" w:rsidRDefault="007745DD">
            <w:pPr>
              <w:pStyle w:val="TableParagraph"/>
              <w:ind w:left="299"/>
              <w:jc w:val="left"/>
              <w:rPr>
                <w:sz w:val="16"/>
              </w:rPr>
            </w:pPr>
            <w:r>
              <w:rPr>
                <w:spacing w:val="-4"/>
                <w:sz w:val="16"/>
              </w:rPr>
              <w:t>3.13</w:t>
            </w:r>
          </w:p>
          <w:p w:rsidR="00952D39" w:rsidRDefault="007745DD">
            <w:pPr>
              <w:pStyle w:val="TableParagraph"/>
              <w:spacing w:before="92" w:line="240" w:lineRule="auto"/>
              <w:ind w:left="206"/>
              <w:jc w:val="left"/>
              <w:rPr>
                <w:sz w:val="16"/>
              </w:rPr>
            </w:pPr>
            <w:r>
              <w:rPr>
                <w:spacing w:val="-2"/>
                <w:sz w:val="16"/>
              </w:rPr>
              <w:t>(0.004)</w:t>
            </w:r>
          </w:p>
        </w:tc>
        <w:tc>
          <w:tcPr>
            <w:tcW w:w="801" w:type="dxa"/>
          </w:tcPr>
          <w:p w:rsidR="00952D39" w:rsidRDefault="007745DD">
            <w:pPr>
              <w:pStyle w:val="TableParagraph"/>
              <w:ind w:left="262"/>
              <w:jc w:val="left"/>
              <w:rPr>
                <w:sz w:val="16"/>
              </w:rPr>
            </w:pPr>
            <w:r>
              <w:rPr>
                <w:spacing w:val="-4"/>
                <w:sz w:val="16"/>
              </w:rPr>
              <w:t>3.27</w:t>
            </w:r>
          </w:p>
          <w:p w:rsidR="00952D39" w:rsidRDefault="007745DD">
            <w:pPr>
              <w:pStyle w:val="TableParagraph"/>
              <w:spacing w:before="92" w:line="240" w:lineRule="auto"/>
              <w:ind w:left="171"/>
              <w:jc w:val="left"/>
              <w:rPr>
                <w:sz w:val="16"/>
              </w:rPr>
            </w:pPr>
            <w:r>
              <w:rPr>
                <w:spacing w:val="-2"/>
                <w:sz w:val="16"/>
              </w:rPr>
              <w:t>(0.003)</w:t>
            </w:r>
          </w:p>
        </w:tc>
        <w:tc>
          <w:tcPr>
            <w:tcW w:w="802" w:type="dxa"/>
          </w:tcPr>
          <w:p w:rsidR="00952D39" w:rsidRDefault="007745DD">
            <w:pPr>
              <w:pStyle w:val="TableParagraph"/>
              <w:ind w:left="263"/>
              <w:jc w:val="left"/>
              <w:rPr>
                <w:sz w:val="16"/>
              </w:rPr>
            </w:pPr>
            <w:r>
              <w:rPr>
                <w:spacing w:val="-4"/>
                <w:sz w:val="16"/>
              </w:rPr>
              <w:t>3.58</w:t>
            </w:r>
          </w:p>
          <w:p w:rsidR="00952D39" w:rsidRDefault="007745DD">
            <w:pPr>
              <w:pStyle w:val="TableParagraph"/>
              <w:spacing w:before="92" w:line="240" w:lineRule="auto"/>
              <w:ind w:left="171"/>
              <w:jc w:val="left"/>
              <w:rPr>
                <w:sz w:val="16"/>
              </w:rPr>
            </w:pPr>
            <w:r>
              <w:rPr>
                <w:spacing w:val="-2"/>
                <w:sz w:val="16"/>
              </w:rPr>
              <w:t>(0.008)</w:t>
            </w:r>
          </w:p>
        </w:tc>
        <w:tc>
          <w:tcPr>
            <w:tcW w:w="998" w:type="dxa"/>
          </w:tcPr>
          <w:p w:rsidR="00952D39" w:rsidRDefault="007745DD">
            <w:pPr>
              <w:pStyle w:val="TableParagraph"/>
              <w:spacing w:line="223" w:lineRule="exact"/>
              <w:ind w:left="98" w:right="79"/>
              <w:rPr>
                <w:sz w:val="20"/>
              </w:rPr>
            </w:pPr>
            <w:r>
              <w:rPr>
                <w:spacing w:val="-4"/>
                <w:sz w:val="20"/>
              </w:rPr>
              <w:t>3.59</w:t>
            </w:r>
          </w:p>
          <w:p w:rsidR="00952D39" w:rsidRDefault="007745DD">
            <w:pPr>
              <w:pStyle w:val="TableParagraph"/>
              <w:spacing w:before="115" w:line="240" w:lineRule="auto"/>
              <w:ind w:left="98" w:right="77"/>
              <w:rPr>
                <w:sz w:val="20"/>
              </w:rPr>
            </w:pPr>
            <w:r>
              <w:rPr>
                <w:spacing w:val="-2"/>
                <w:sz w:val="20"/>
              </w:rPr>
              <w:t>(0.004)</w:t>
            </w:r>
          </w:p>
        </w:tc>
      </w:tr>
      <w:tr w:rsidR="00952D39">
        <w:trPr>
          <w:trHeight w:val="551"/>
        </w:trPr>
        <w:tc>
          <w:tcPr>
            <w:tcW w:w="1092" w:type="dxa"/>
          </w:tcPr>
          <w:p w:rsidR="00952D39" w:rsidRDefault="007745DD">
            <w:pPr>
              <w:pStyle w:val="TableParagraph"/>
              <w:ind w:left="91"/>
              <w:jc w:val="left"/>
              <w:rPr>
                <w:sz w:val="16"/>
              </w:rPr>
            </w:pPr>
            <w:r>
              <w:rPr>
                <w:spacing w:val="-5"/>
                <w:sz w:val="16"/>
              </w:rPr>
              <w:t>KZ</w:t>
            </w:r>
          </w:p>
        </w:tc>
        <w:tc>
          <w:tcPr>
            <w:tcW w:w="881" w:type="dxa"/>
          </w:tcPr>
          <w:p w:rsidR="00952D39" w:rsidRDefault="007745DD">
            <w:pPr>
              <w:pStyle w:val="TableParagraph"/>
              <w:ind w:left="270"/>
              <w:jc w:val="left"/>
              <w:rPr>
                <w:sz w:val="16"/>
              </w:rPr>
            </w:pPr>
            <w:r>
              <w:rPr>
                <w:spacing w:val="-2"/>
                <w:sz w:val="16"/>
              </w:rPr>
              <w:t>-</w:t>
            </w:r>
            <w:r>
              <w:rPr>
                <w:spacing w:val="-4"/>
                <w:sz w:val="16"/>
              </w:rPr>
              <w:t>0.10</w:t>
            </w:r>
          </w:p>
          <w:p w:rsidR="00952D39" w:rsidRDefault="007745DD">
            <w:pPr>
              <w:pStyle w:val="TableParagraph"/>
              <w:spacing w:before="92" w:line="240" w:lineRule="auto"/>
              <w:ind w:left="186"/>
              <w:jc w:val="left"/>
              <w:rPr>
                <w:sz w:val="16"/>
              </w:rPr>
            </w:pPr>
            <w:r>
              <w:rPr>
                <w:spacing w:val="-2"/>
                <w:sz w:val="16"/>
              </w:rPr>
              <w:t>(0.082*)</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2"/>
        </w:trPr>
        <w:tc>
          <w:tcPr>
            <w:tcW w:w="1092" w:type="dxa"/>
          </w:tcPr>
          <w:p w:rsidR="00952D39" w:rsidRDefault="007745DD">
            <w:pPr>
              <w:pStyle w:val="TableParagraph"/>
              <w:spacing w:line="179" w:lineRule="exact"/>
              <w:ind w:left="107"/>
              <w:jc w:val="left"/>
              <w:rPr>
                <w:sz w:val="16"/>
              </w:rPr>
            </w:pPr>
            <w:r>
              <w:rPr>
                <w:spacing w:val="-5"/>
                <w:sz w:val="16"/>
              </w:rPr>
              <w:t>BS</w:t>
            </w:r>
          </w:p>
        </w:tc>
        <w:tc>
          <w:tcPr>
            <w:tcW w:w="881" w:type="dxa"/>
          </w:tcPr>
          <w:p w:rsidR="00952D39" w:rsidRDefault="007745DD">
            <w:pPr>
              <w:pStyle w:val="TableParagraph"/>
              <w:spacing w:line="179" w:lineRule="exact"/>
              <w:ind w:left="299"/>
              <w:jc w:val="left"/>
              <w:rPr>
                <w:sz w:val="16"/>
              </w:rPr>
            </w:pPr>
            <w:r>
              <w:rPr>
                <w:spacing w:val="-4"/>
                <w:sz w:val="16"/>
              </w:rPr>
              <w:t>7.85</w:t>
            </w:r>
          </w:p>
          <w:p w:rsidR="00952D39" w:rsidRDefault="007745DD">
            <w:pPr>
              <w:pStyle w:val="TableParagraph"/>
              <w:spacing w:before="92" w:line="240" w:lineRule="auto"/>
              <w:ind w:left="206"/>
              <w:jc w:val="left"/>
              <w:rPr>
                <w:sz w:val="16"/>
              </w:rPr>
            </w:pPr>
            <w:r>
              <w:rPr>
                <w:spacing w:val="-2"/>
                <w:sz w:val="16"/>
              </w:rPr>
              <w:t>(0.157)</w:t>
            </w:r>
          </w:p>
        </w:tc>
        <w:tc>
          <w:tcPr>
            <w:tcW w:w="922" w:type="dxa"/>
          </w:tcPr>
          <w:p w:rsidR="00952D39" w:rsidRDefault="007745DD">
            <w:pPr>
              <w:pStyle w:val="TableParagraph"/>
              <w:spacing w:line="179" w:lineRule="exact"/>
              <w:ind w:left="96" w:right="87"/>
              <w:rPr>
                <w:sz w:val="16"/>
              </w:rPr>
            </w:pPr>
            <w:r>
              <w:rPr>
                <w:spacing w:val="-2"/>
                <w:sz w:val="16"/>
              </w:rPr>
              <w:t>-</w:t>
            </w:r>
            <w:r>
              <w:rPr>
                <w:spacing w:val="-12"/>
                <w:sz w:val="16"/>
              </w:rPr>
              <w:t>-</w:t>
            </w:r>
          </w:p>
        </w:tc>
        <w:tc>
          <w:tcPr>
            <w:tcW w:w="777" w:type="dxa"/>
          </w:tcPr>
          <w:p w:rsidR="00952D39" w:rsidRDefault="007745DD">
            <w:pPr>
              <w:pStyle w:val="TableParagraph"/>
              <w:spacing w:line="179" w:lineRule="exact"/>
              <w:ind w:left="96" w:right="91"/>
              <w:rPr>
                <w:sz w:val="16"/>
              </w:rPr>
            </w:pPr>
            <w:r>
              <w:rPr>
                <w:spacing w:val="-2"/>
                <w:sz w:val="16"/>
              </w:rPr>
              <w:t>-</w:t>
            </w:r>
            <w:r>
              <w:rPr>
                <w:spacing w:val="-12"/>
                <w:sz w:val="16"/>
              </w:rPr>
              <w:t>-</w:t>
            </w:r>
          </w:p>
        </w:tc>
        <w:tc>
          <w:tcPr>
            <w:tcW w:w="875" w:type="dxa"/>
          </w:tcPr>
          <w:p w:rsidR="00952D39" w:rsidRDefault="007745DD">
            <w:pPr>
              <w:pStyle w:val="TableParagraph"/>
              <w:spacing w:line="179" w:lineRule="exact"/>
              <w:ind w:left="149" w:right="140"/>
              <w:rPr>
                <w:sz w:val="16"/>
              </w:rPr>
            </w:pPr>
            <w:r>
              <w:rPr>
                <w:spacing w:val="-2"/>
                <w:sz w:val="16"/>
              </w:rPr>
              <w:t>-</w:t>
            </w:r>
            <w:r>
              <w:rPr>
                <w:spacing w:val="-12"/>
                <w:sz w:val="16"/>
              </w:rPr>
              <w:t>-</w:t>
            </w:r>
          </w:p>
        </w:tc>
        <w:tc>
          <w:tcPr>
            <w:tcW w:w="801" w:type="dxa"/>
          </w:tcPr>
          <w:p w:rsidR="00952D39" w:rsidRDefault="007745DD">
            <w:pPr>
              <w:pStyle w:val="TableParagraph"/>
              <w:spacing w:line="179" w:lineRule="exact"/>
              <w:ind w:left="98" w:right="84"/>
              <w:rPr>
                <w:sz w:val="16"/>
              </w:rPr>
            </w:pPr>
            <w:r>
              <w:rPr>
                <w:spacing w:val="-2"/>
                <w:sz w:val="16"/>
              </w:rPr>
              <w:t>-</w:t>
            </w:r>
            <w:r>
              <w:rPr>
                <w:spacing w:val="-12"/>
                <w:sz w:val="16"/>
              </w:rPr>
              <w:t>-</w:t>
            </w:r>
          </w:p>
        </w:tc>
        <w:tc>
          <w:tcPr>
            <w:tcW w:w="875" w:type="dxa"/>
          </w:tcPr>
          <w:p w:rsidR="00952D39" w:rsidRDefault="007745DD">
            <w:pPr>
              <w:pStyle w:val="TableParagraph"/>
              <w:spacing w:line="179" w:lineRule="exact"/>
              <w:ind w:left="151" w:right="138"/>
              <w:rPr>
                <w:sz w:val="16"/>
              </w:rPr>
            </w:pPr>
            <w:r>
              <w:rPr>
                <w:spacing w:val="-2"/>
                <w:sz w:val="16"/>
              </w:rPr>
              <w:t>-</w:t>
            </w:r>
            <w:r>
              <w:rPr>
                <w:spacing w:val="-12"/>
                <w:sz w:val="16"/>
              </w:rPr>
              <w:t>-</w:t>
            </w:r>
          </w:p>
        </w:tc>
        <w:tc>
          <w:tcPr>
            <w:tcW w:w="801" w:type="dxa"/>
          </w:tcPr>
          <w:p w:rsidR="00952D39" w:rsidRDefault="007745DD">
            <w:pPr>
              <w:pStyle w:val="TableParagraph"/>
              <w:spacing w:line="179" w:lineRule="exact"/>
              <w:ind w:left="98" w:right="81"/>
              <w:rPr>
                <w:sz w:val="16"/>
              </w:rPr>
            </w:pPr>
            <w:r>
              <w:rPr>
                <w:spacing w:val="-2"/>
                <w:sz w:val="16"/>
              </w:rPr>
              <w:t>-</w:t>
            </w:r>
            <w:r>
              <w:rPr>
                <w:spacing w:val="-12"/>
                <w:sz w:val="16"/>
              </w:rPr>
              <w:t>-</w:t>
            </w:r>
          </w:p>
        </w:tc>
        <w:tc>
          <w:tcPr>
            <w:tcW w:w="802" w:type="dxa"/>
          </w:tcPr>
          <w:p w:rsidR="00952D39" w:rsidRDefault="007745DD">
            <w:pPr>
              <w:pStyle w:val="TableParagraph"/>
              <w:spacing w:line="179" w:lineRule="exact"/>
              <w:ind w:left="101" w:right="83"/>
              <w:rPr>
                <w:sz w:val="16"/>
              </w:rPr>
            </w:pPr>
            <w:r>
              <w:rPr>
                <w:spacing w:val="-2"/>
                <w:sz w:val="16"/>
              </w:rPr>
              <w:t>-</w:t>
            </w:r>
            <w:r>
              <w:rPr>
                <w:spacing w:val="-12"/>
                <w:sz w:val="16"/>
              </w:rPr>
              <w:t>-</w:t>
            </w:r>
          </w:p>
        </w:tc>
        <w:tc>
          <w:tcPr>
            <w:tcW w:w="998" w:type="dxa"/>
          </w:tcPr>
          <w:p w:rsidR="00952D39" w:rsidRDefault="007745DD">
            <w:pPr>
              <w:pStyle w:val="TableParagraph"/>
              <w:spacing w:line="224"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5"/>
                <w:sz w:val="16"/>
              </w:rPr>
              <w:t>AD</w:t>
            </w:r>
          </w:p>
        </w:tc>
        <w:tc>
          <w:tcPr>
            <w:tcW w:w="881" w:type="dxa"/>
          </w:tcPr>
          <w:p w:rsidR="00952D39" w:rsidRDefault="007745DD">
            <w:pPr>
              <w:pStyle w:val="TableParagraph"/>
              <w:ind w:left="309"/>
              <w:jc w:val="left"/>
              <w:rPr>
                <w:sz w:val="16"/>
              </w:rPr>
            </w:pPr>
            <w:r>
              <w:rPr>
                <w:spacing w:val="-2"/>
                <w:sz w:val="16"/>
              </w:rPr>
              <w:t>10.42</w:t>
            </w:r>
          </w:p>
          <w:p w:rsidR="00952D39" w:rsidRDefault="007745DD">
            <w:pPr>
              <w:pStyle w:val="TableParagraph"/>
              <w:spacing w:before="92" w:line="240" w:lineRule="auto"/>
              <w:ind w:left="230"/>
              <w:jc w:val="left"/>
              <w:rPr>
                <w:sz w:val="16"/>
              </w:rPr>
            </w:pPr>
            <w:r>
              <w:rPr>
                <w:spacing w:val="-2"/>
                <w:sz w:val="16"/>
              </w:rPr>
              <w:t>(0.023**)</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3"/>
        </w:trPr>
        <w:tc>
          <w:tcPr>
            <w:tcW w:w="1092" w:type="dxa"/>
          </w:tcPr>
          <w:p w:rsidR="00952D39" w:rsidRDefault="007745DD">
            <w:pPr>
              <w:pStyle w:val="TableParagraph"/>
              <w:spacing w:line="181" w:lineRule="exact"/>
              <w:ind w:left="107"/>
              <w:jc w:val="left"/>
              <w:rPr>
                <w:sz w:val="16"/>
              </w:rPr>
            </w:pPr>
            <w:r>
              <w:rPr>
                <w:spacing w:val="-5"/>
                <w:sz w:val="16"/>
              </w:rPr>
              <w:t>DT</w:t>
            </w:r>
          </w:p>
        </w:tc>
        <w:tc>
          <w:tcPr>
            <w:tcW w:w="881" w:type="dxa"/>
          </w:tcPr>
          <w:p w:rsidR="00952D39" w:rsidRDefault="007745DD">
            <w:pPr>
              <w:pStyle w:val="TableParagraph"/>
              <w:spacing w:line="181" w:lineRule="exact"/>
              <w:ind w:left="299"/>
              <w:jc w:val="left"/>
              <w:rPr>
                <w:sz w:val="16"/>
              </w:rPr>
            </w:pPr>
            <w:r>
              <w:rPr>
                <w:spacing w:val="-4"/>
                <w:sz w:val="16"/>
              </w:rPr>
              <w:t>4.81</w:t>
            </w:r>
          </w:p>
          <w:p w:rsidR="00952D39" w:rsidRDefault="007745DD">
            <w:pPr>
              <w:pStyle w:val="TableParagraph"/>
              <w:spacing w:before="92" w:line="240" w:lineRule="auto"/>
              <w:ind w:left="206"/>
              <w:jc w:val="left"/>
              <w:rPr>
                <w:sz w:val="16"/>
              </w:rPr>
            </w:pPr>
            <w:r>
              <w:rPr>
                <w:spacing w:val="-2"/>
                <w:sz w:val="16"/>
              </w:rPr>
              <w:t>(0.257)</w:t>
            </w:r>
          </w:p>
        </w:tc>
        <w:tc>
          <w:tcPr>
            <w:tcW w:w="922" w:type="dxa"/>
          </w:tcPr>
          <w:p w:rsidR="00952D39" w:rsidRDefault="007745DD">
            <w:pPr>
              <w:pStyle w:val="TableParagraph"/>
              <w:spacing w:line="181" w:lineRule="exact"/>
              <w:ind w:left="96" w:right="87"/>
              <w:rPr>
                <w:sz w:val="16"/>
              </w:rPr>
            </w:pPr>
            <w:r>
              <w:rPr>
                <w:spacing w:val="-2"/>
                <w:sz w:val="16"/>
              </w:rPr>
              <w:t>-</w:t>
            </w:r>
            <w:r>
              <w:rPr>
                <w:spacing w:val="-12"/>
                <w:sz w:val="16"/>
              </w:rPr>
              <w:t>-</w:t>
            </w:r>
          </w:p>
        </w:tc>
        <w:tc>
          <w:tcPr>
            <w:tcW w:w="777" w:type="dxa"/>
          </w:tcPr>
          <w:p w:rsidR="00952D39" w:rsidRDefault="007745DD">
            <w:pPr>
              <w:pStyle w:val="TableParagraph"/>
              <w:spacing w:line="181" w:lineRule="exact"/>
              <w:ind w:left="96" w:right="91"/>
              <w:rPr>
                <w:sz w:val="16"/>
              </w:rPr>
            </w:pPr>
            <w:r>
              <w:rPr>
                <w:spacing w:val="-2"/>
                <w:sz w:val="16"/>
              </w:rPr>
              <w:t>-</w:t>
            </w:r>
            <w:r>
              <w:rPr>
                <w:spacing w:val="-12"/>
                <w:sz w:val="16"/>
              </w:rPr>
              <w:t>-</w:t>
            </w:r>
          </w:p>
        </w:tc>
        <w:tc>
          <w:tcPr>
            <w:tcW w:w="875" w:type="dxa"/>
          </w:tcPr>
          <w:p w:rsidR="00952D39" w:rsidRDefault="007745DD">
            <w:pPr>
              <w:pStyle w:val="TableParagraph"/>
              <w:spacing w:line="181" w:lineRule="exact"/>
              <w:ind w:left="149" w:right="140"/>
              <w:rPr>
                <w:sz w:val="16"/>
              </w:rPr>
            </w:pPr>
            <w:r>
              <w:rPr>
                <w:spacing w:val="-2"/>
                <w:sz w:val="16"/>
              </w:rPr>
              <w:t>-</w:t>
            </w:r>
            <w:r>
              <w:rPr>
                <w:spacing w:val="-12"/>
                <w:sz w:val="16"/>
              </w:rPr>
              <w:t>-</w:t>
            </w:r>
          </w:p>
        </w:tc>
        <w:tc>
          <w:tcPr>
            <w:tcW w:w="801" w:type="dxa"/>
          </w:tcPr>
          <w:p w:rsidR="00952D39" w:rsidRDefault="007745DD">
            <w:pPr>
              <w:pStyle w:val="TableParagraph"/>
              <w:spacing w:line="181" w:lineRule="exact"/>
              <w:ind w:left="98" w:right="84"/>
              <w:rPr>
                <w:sz w:val="16"/>
              </w:rPr>
            </w:pPr>
            <w:r>
              <w:rPr>
                <w:spacing w:val="-2"/>
                <w:sz w:val="16"/>
              </w:rPr>
              <w:t>-</w:t>
            </w:r>
            <w:r>
              <w:rPr>
                <w:spacing w:val="-12"/>
                <w:sz w:val="16"/>
              </w:rPr>
              <w:t>-</w:t>
            </w:r>
          </w:p>
        </w:tc>
        <w:tc>
          <w:tcPr>
            <w:tcW w:w="875" w:type="dxa"/>
          </w:tcPr>
          <w:p w:rsidR="00952D39" w:rsidRDefault="007745DD">
            <w:pPr>
              <w:pStyle w:val="TableParagraph"/>
              <w:spacing w:line="181" w:lineRule="exact"/>
              <w:ind w:left="151" w:right="138"/>
              <w:rPr>
                <w:sz w:val="16"/>
              </w:rPr>
            </w:pPr>
            <w:r>
              <w:rPr>
                <w:spacing w:val="-2"/>
                <w:sz w:val="16"/>
              </w:rPr>
              <w:t>-</w:t>
            </w:r>
            <w:r>
              <w:rPr>
                <w:spacing w:val="-12"/>
                <w:sz w:val="16"/>
              </w:rPr>
              <w:t>-</w:t>
            </w:r>
          </w:p>
        </w:tc>
        <w:tc>
          <w:tcPr>
            <w:tcW w:w="801" w:type="dxa"/>
          </w:tcPr>
          <w:p w:rsidR="00952D39" w:rsidRDefault="007745DD">
            <w:pPr>
              <w:pStyle w:val="TableParagraph"/>
              <w:spacing w:line="181" w:lineRule="exact"/>
              <w:ind w:left="98" w:right="81"/>
              <w:rPr>
                <w:sz w:val="16"/>
              </w:rPr>
            </w:pPr>
            <w:r>
              <w:rPr>
                <w:spacing w:val="-2"/>
                <w:sz w:val="16"/>
              </w:rPr>
              <w:t>-</w:t>
            </w:r>
            <w:r>
              <w:rPr>
                <w:spacing w:val="-12"/>
                <w:sz w:val="16"/>
              </w:rPr>
              <w:t>-</w:t>
            </w:r>
          </w:p>
        </w:tc>
        <w:tc>
          <w:tcPr>
            <w:tcW w:w="802" w:type="dxa"/>
          </w:tcPr>
          <w:p w:rsidR="00952D39" w:rsidRDefault="007745DD">
            <w:pPr>
              <w:pStyle w:val="TableParagraph"/>
              <w:spacing w:line="181" w:lineRule="exact"/>
              <w:ind w:left="101" w:right="83"/>
              <w:rPr>
                <w:sz w:val="16"/>
              </w:rPr>
            </w:pPr>
            <w:r>
              <w:rPr>
                <w:spacing w:val="-2"/>
                <w:sz w:val="16"/>
              </w:rPr>
              <w:t>-</w:t>
            </w:r>
            <w:r>
              <w:rPr>
                <w:spacing w:val="-12"/>
                <w:sz w:val="16"/>
              </w:rPr>
              <w:t>-</w:t>
            </w:r>
          </w:p>
        </w:tc>
        <w:tc>
          <w:tcPr>
            <w:tcW w:w="998" w:type="dxa"/>
          </w:tcPr>
          <w:p w:rsidR="00952D39" w:rsidRDefault="007745DD">
            <w:pPr>
              <w:pStyle w:val="TableParagraph"/>
              <w:spacing w:line="225"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5"/>
                <w:sz w:val="16"/>
              </w:rPr>
              <w:t>RC</w:t>
            </w:r>
          </w:p>
        </w:tc>
        <w:tc>
          <w:tcPr>
            <w:tcW w:w="881" w:type="dxa"/>
          </w:tcPr>
          <w:p w:rsidR="00952D39" w:rsidRDefault="007745DD">
            <w:pPr>
              <w:pStyle w:val="TableParagraph"/>
              <w:ind w:left="273"/>
              <w:jc w:val="left"/>
              <w:rPr>
                <w:sz w:val="16"/>
              </w:rPr>
            </w:pPr>
            <w:r>
              <w:rPr>
                <w:spacing w:val="-2"/>
                <w:sz w:val="16"/>
              </w:rPr>
              <w:t>-</w:t>
            </w:r>
            <w:r>
              <w:rPr>
                <w:spacing w:val="-4"/>
                <w:sz w:val="16"/>
              </w:rPr>
              <w:t>3.37</w:t>
            </w:r>
          </w:p>
          <w:p w:rsidR="00952D39" w:rsidRDefault="007745DD">
            <w:pPr>
              <w:pStyle w:val="TableParagraph"/>
              <w:spacing w:before="92" w:line="240" w:lineRule="auto"/>
              <w:ind w:left="206"/>
              <w:jc w:val="left"/>
              <w:rPr>
                <w:sz w:val="16"/>
              </w:rPr>
            </w:pPr>
            <w:r>
              <w:rPr>
                <w:spacing w:val="-2"/>
                <w:sz w:val="16"/>
              </w:rPr>
              <w:t>(0.390)</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bl>
    <w:p w:rsidR="00952D39" w:rsidRDefault="00952D39">
      <w:pPr>
        <w:spacing w:line="223" w:lineRule="exact"/>
        <w:rPr>
          <w:sz w:val="20"/>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54" o:spid="_x0000_s1094" style="position:absolute;margin-left:30.95pt;margin-top:0;width:.5pt;height:792.1pt;z-index:15810048;mso-position-horizontal-relative:page;mso-position-vertical-relative:page" fillcolor="black" stroked="f">
            <w10:wrap anchorx="page" anchory="page"/>
          </v:rect>
        </w:pict>
      </w:r>
      <w:r>
        <w:pict>
          <v:rect id="docshape155" o:spid="_x0000_s1093" style="position:absolute;margin-left:580.65pt;margin-top:0;width:.5pt;height:792.1pt;z-index:15810560;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9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2"/>
        <w:gridCol w:w="881"/>
        <w:gridCol w:w="922"/>
        <w:gridCol w:w="777"/>
        <w:gridCol w:w="875"/>
        <w:gridCol w:w="801"/>
        <w:gridCol w:w="875"/>
        <w:gridCol w:w="801"/>
        <w:gridCol w:w="802"/>
        <w:gridCol w:w="998"/>
      </w:tblGrid>
      <w:tr w:rsidR="00952D39">
        <w:trPr>
          <w:trHeight w:val="552"/>
        </w:trPr>
        <w:tc>
          <w:tcPr>
            <w:tcW w:w="1092" w:type="dxa"/>
          </w:tcPr>
          <w:p w:rsidR="00952D39" w:rsidRDefault="007745DD">
            <w:pPr>
              <w:pStyle w:val="TableParagraph"/>
              <w:ind w:left="107"/>
              <w:jc w:val="left"/>
              <w:rPr>
                <w:sz w:val="16"/>
              </w:rPr>
            </w:pPr>
            <w:r>
              <w:rPr>
                <w:spacing w:val="-5"/>
                <w:sz w:val="16"/>
              </w:rPr>
              <w:t>SR</w:t>
            </w:r>
          </w:p>
        </w:tc>
        <w:tc>
          <w:tcPr>
            <w:tcW w:w="881" w:type="dxa"/>
          </w:tcPr>
          <w:p w:rsidR="00952D39" w:rsidRDefault="007745DD">
            <w:pPr>
              <w:pStyle w:val="TableParagraph"/>
              <w:ind w:left="299"/>
              <w:jc w:val="left"/>
              <w:rPr>
                <w:sz w:val="16"/>
              </w:rPr>
            </w:pPr>
            <w:r>
              <w:rPr>
                <w:spacing w:val="-4"/>
                <w:sz w:val="16"/>
              </w:rPr>
              <w:t>2.42</w:t>
            </w:r>
          </w:p>
          <w:p w:rsidR="00952D39" w:rsidRDefault="007745DD">
            <w:pPr>
              <w:pStyle w:val="TableParagraph"/>
              <w:spacing w:before="92" w:line="240" w:lineRule="auto"/>
              <w:ind w:left="206"/>
              <w:jc w:val="left"/>
              <w:rPr>
                <w:sz w:val="16"/>
              </w:rPr>
            </w:pPr>
            <w:r>
              <w:rPr>
                <w:spacing w:val="-2"/>
                <w:sz w:val="16"/>
              </w:rPr>
              <w:t>(0.639)</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5"/>
                <w:sz w:val="16"/>
              </w:rPr>
              <w:t>OS</w:t>
            </w:r>
          </w:p>
        </w:tc>
        <w:tc>
          <w:tcPr>
            <w:tcW w:w="881" w:type="dxa"/>
          </w:tcPr>
          <w:p w:rsidR="00952D39" w:rsidRDefault="007745DD">
            <w:pPr>
              <w:pStyle w:val="TableParagraph"/>
              <w:ind w:left="299"/>
              <w:jc w:val="left"/>
              <w:rPr>
                <w:sz w:val="16"/>
              </w:rPr>
            </w:pPr>
            <w:r>
              <w:rPr>
                <w:spacing w:val="-4"/>
                <w:sz w:val="16"/>
              </w:rPr>
              <w:t>1.01</w:t>
            </w:r>
          </w:p>
          <w:p w:rsidR="00952D39" w:rsidRDefault="007745DD">
            <w:pPr>
              <w:pStyle w:val="TableParagraph"/>
              <w:spacing w:before="92" w:line="240" w:lineRule="auto"/>
              <w:ind w:left="206"/>
              <w:jc w:val="left"/>
              <w:rPr>
                <w:sz w:val="16"/>
              </w:rPr>
            </w:pPr>
            <w:r>
              <w:rPr>
                <w:spacing w:val="-2"/>
                <w:sz w:val="16"/>
              </w:rPr>
              <w:t>(0.565)</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48"/>
              <w:jc w:val="left"/>
              <w:rPr>
                <w:sz w:val="16"/>
              </w:rPr>
            </w:pPr>
            <w:r>
              <w:rPr>
                <w:spacing w:val="-5"/>
                <w:sz w:val="16"/>
              </w:rPr>
              <w:t>CGI</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7" w:right="87"/>
              <w:rPr>
                <w:sz w:val="16"/>
              </w:rPr>
            </w:pPr>
            <w:r>
              <w:rPr>
                <w:spacing w:val="-2"/>
                <w:sz w:val="16"/>
              </w:rPr>
              <w:t>21.05</w:t>
            </w:r>
          </w:p>
          <w:p w:rsidR="00952D39" w:rsidRDefault="007745DD">
            <w:pPr>
              <w:pStyle w:val="TableParagraph"/>
              <w:spacing w:before="92" w:line="240" w:lineRule="auto"/>
              <w:ind w:left="97" w:right="87"/>
              <w:rPr>
                <w:sz w:val="16"/>
              </w:rPr>
            </w:pPr>
            <w:r>
              <w:rPr>
                <w:spacing w:val="-2"/>
                <w:sz w:val="16"/>
              </w:rPr>
              <w:t>(0.007***)</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4"/>
        </w:trPr>
        <w:tc>
          <w:tcPr>
            <w:tcW w:w="1092" w:type="dxa"/>
          </w:tcPr>
          <w:p w:rsidR="00952D39" w:rsidRDefault="007745DD">
            <w:pPr>
              <w:pStyle w:val="TableParagraph"/>
              <w:spacing w:line="181" w:lineRule="exact"/>
              <w:ind w:left="107"/>
              <w:jc w:val="left"/>
              <w:rPr>
                <w:sz w:val="16"/>
              </w:rPr>
            </w:pPr>
            <w:r>
              <w:rPr>
                <w:spacing w:val="-4"/>
                <w:sz w:val="16"/>
              </w:rPr>
              <w:t>KZBS</w:t>
            </w:r>
          </w:p>
        </w:tc>
        <w:tc>
          <w:tcPr>
            <w:tcW w:w="881" w:type="dxa"/>
          </w:tcPr>
          <w:p w:rsidR="00952D39" w:rsidRDefault="007745DD">
            <w:pPr>
              <w:pStyle w:val="TableParagraph"/>
              <w:spacing w:line="181" w:lineRule="exact"/>
              <w:ind w:left="147" w:right="141"/>
              <w:rPr>
                <w:sz w:val="16"/>
              </w:rPr>
            </w:pPr>
            <w:r>
              <w:rPr>
                <w:spacing w:val="-2"/>
                <w:sz w:val="16"/>
              </w:rPr>
              <w:t>-</w:t>
            </w:r>
            <w:r>
              <w:rPr>
                <w:spacing w:val="-12"/>
                <w:sz w:val="16"/>
              </w:rPr>
              <w:t>-</w:t>
            </w:r>
          </w:p>
        </w:tc>
        <w:tc>
          <w:tcPr>
            <w:tcW w:w="922" w:type="dxa"/>
          </w:tcPr>
          <w:p w:rsidR="00952D39" w:rsidRDefault="007745DD">
            <w:pPr>
              <w:pStyle w:val="TableParagraph"/>
              <w:spacing w:line="181" w:lineRule="exact"/>
              <w:ind w:left="96" w:right="87"/>
              <w:rPr>
                <w:sz w:val="16"/>
              </w:rPr>
            </w:pPr>
            <w:r>
              <w:rPr>
                <w:spacing w:val="-2"/>
                <w:sz w:val="16"/>
              </w:rPr>
              <w:t>-</w:t>
            </w:r>
            <w:r>
              <w:rPr>
                <w:spacing w:val="-12"/>
                <w:sz w:val="16"/>
              </w:rPr>
              <w:t>-</w:t>
            </w:r>
          </w:p>
        </w:tc>
        <w:tc>
          <w:tcPr>
            <w:tcW w:w="777" w:type="dxa"/>
          </w:tcPr>
          <w:p w:rsidR="00952D39" w:rsidRDefault="007745DD">
            <w:pPr>
              <w:pStyle w:val="TableParagraph"/>
              <w:spacing w:line="181" w:lineRule="exact"/>
              <w:ind w:left="220"/>
              <w:jc w:val="left"/>
              <w:rPr>
                <w:sz w:val="16"/>
              </w:rPr>
            </w:pPr>
            <w:r>
              <w:rPr>
                <w:spacing w:val="-2"/>
                <w:sz w:val="16"/>
              </w:rPr>
              <w:t>-</w:t>
            </w:r>
            <w:r>
              <w:rPr>
                <w:spacing w:val="-4"/>
                <w:sz w:val="16"/>
              </w:rPr>
              <w:t>0.11</w:t>
            </w:r>
          </w:p>
          <w:p w:rsidR="00952D39" w:rsidRDefault="007745DD">
            <w:pPr>
              <w:pStyle w:val="TableParagraph"/>
              <w:spacing w:before="92" w:line="240" w:lineRule="auto"/>
              <w:ind w:left="153"/>
              <w:jc w:val="left"/>
              <w:rPr>
                <w:sz w:val="16"/>
              </w:rPr>
            </w:pPr>
            <w:r>
              <w:rPr>
                <w:spacing w:val="-2"/>
                <w:sz w:val="16"/>
              </w:rPr>
              <w:t>(0.06*)</w:t>
            </w:r>
          </w:p>
        </w:tc>
        <w:tc>
          <w:tcPr>
            <w:tcW w:w="875" w:type="dxa"/>
          </w:tcPr>
          <w:p w:rsidR="00952D39" w:rsidRDefault="007745DD">
            <w:pPr>
              <w:pStyle w:val="TableParagraph"/>
              <w:spacing w:line="181" w:lineRule="exact"/>
              <w:ind w:left="149" w:right="140"/>
              <w:rPr>
                <w:sz w:val="16"/>
              </w:rPr>
            </w:pPr>
            <w:r>
              <w:rPr>
                <w:spacing w:val="-2"/>
                <w:sz w:val="16"/>
              </w:rPr>
              <w:t>-</w:t>
            </w:r>
            <w:r>
              <w:rPr>
                <w:spacing w:val="-12"/>
                <w:sz w:val="16"/>
              </w:rPr>
              <w:t>-</w:t>
            </w:r>
          </w:p>
        </w:tc>
        <w:tc>
          <w:tcPr>
            <w:tcW w:w="801" w:type="dxa"/>
          </w:tcPr>
          <w:p w:rsidR="00952D39" w:rsidRDefault="007745DD">
            <w:pPr>
              <w:pStyle w:val="TableParagraph"/>
              <w:spacing w:line="181" w:lineRule="exact"/>
              <w:ind w:left="98" w:right="84"/>
              <w:rPr>
                <w:sz w:val="16"/>
              </w:rPr>
            </w:pPr>
            <w:r>
              <w:rPr>
                <w:spacing w:val="-2"/>
                <w:sz w:val="16"/>
              </w:rPr>
              <w:t>-</w:t>
            </w:r>
            <w:r>
              <w:rPr>
                <w:spacing w:val="-12"/>
                <w:sz w:val="16"/>
              </w:rPr>
              <w:t>-</w:t>
            </w:r>
          </w:p>
        </w:tc>
        <w:tc>
          <w:tcPr>
            <w:tcW w:w="875" w:type="dxa"/>
          </w:tcPr>
          <w:p w:rsidR="00952D39" w:rsidRDefault="007745DD">
            <w:pPr>
              <w:pStyle w:val="TableParagraph"/>
              <w:spacing w:line="181" w:lineRule="exact"/>
              <w:ind w:left="151" w:right="138"/>
              <w:rPr>
                <w:sz w:val="16"/>
              </w:rPr>
            </w:pPr>
            <w:r>
              <w:rPr>
                <w:spacing w:val="-2"/>
                <w:sz w:val="16"/>
              </w:rPr>
              <w:t>-</w:t>
            </w:r>
            <w:r>
              <w:rPr>
                <w:spacing w:val="-12"/>
                <w:sz w:val="16"/>
              </w:rPr>
              <w:t>-</w:t>
            </w:r>
          </w:p>
        </w:tc>
        <w:tc>
          <w:tcPr>
            <w:tcW w:w="801" w:type="dxa"/>
          </w:tcPr>
          <w:p w:rsidR="00952D39" w:rsidRDefault="007745DD">
            <w:pPr>
              <w:pStyle w:val="TableParagraph"/>
              <w:spacing w:line="181" w:lineRule="exact"/>
              <w:ind w:left="98" w:right="81"/>
              <w:rPr>
                <w:sz w:val="16"/>
              </w:rPr>
            </w:pPr>
            <w:r>
              <w:rPr>
                <w:spacing w:val="-2"/>
                <w:sz w:val="16"/>
              </w:rPr>
              <w:t>-</w:t>
            </w:r>
            <w:r>
              <w:rPr>
                <w:spacing w:val="-12"/>
                <w:sz w:val="16"/>
              </w:rPr>
              <w:t>-</w:t>
            </w:r>
          </w:p>
        </w:tc>
        <w:tc>
          <w:tcPr>
            <w:tcW w:w="802" w:type="dxa"/>
          </w:tcPr>
          <w:p w:rsidR="00952D39" w:rsidRDefault="007745DD">
            <w:pPr>
              <w:pStyle w:val="TableParagraph"/>
              <w:spacing w:line="181" w:lineRule="exact"/>
              <w:ind w:left="101" w:right="83"/>
              <w:rPr>
                <w:sz w:val="16"/>
              </w:rPr>
            </w:pPr>
            <w:r>
              <w:rPr>
                <w:spacing w:val="-2"/>
                <w:sz w:val="16"/>
              </w:rPr>
              <w:t>-</w:t>
            </w:r>
            <w:r>
              <w:rPr>
                <w:spacing w:val="-12"/>
                <w:sz w:val="16"/>
              </w:rPr>
              <w:t>-</w:t>
            </w:r>
          </w:p>
        </w:tc>
        <w:tc>
          <w:tcPr>
            <w:tcW w:w="998" w:type="dxa"/>
          </w:tcPr>
          <w:p w:rsidR="00952D39" w:rsidRDefault="007745DD">
            <w:pPr>
              <w:pStyle w:val="TableParagraph"/>
              <w:spacing w:line="225"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4"/>
                <w:sz w:val="16"/>
              </w:rPr>
              <w:t>KZAD</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51" w:right="139"/>
              <w:rPr>
                <w:sz w:val="16"/>
              </w:rPr>
            </w:pPr>
            <w:r>
              <w:rPr>
                <w:spacing w:val="-2"/>
                <w:sz w:val="16"/>
              </w:rPr>
              <w:t>-</w:t>
            </w:r>
            <w:r>
              <w:rPr>
                <w:spacing w:val="-4"/>
                <w:sz w:val="16"/>
              </w:rPr>
              <w:t>0.13</w:t>
            </w:r>
          </w:p>
          <w:p w:rsidR="00952D39" w:rsidRDefault="007745DD">
            <w:pPr>
              <w:pStyle w:val="TableParagraph"/>
              <w:spacing w:before="92" w:line="240" w:lineRule="auto"/>
              <w:ind w:left="149" w:right="140"/>
              <w:rPr>
                <w:sz w:val="16"/>
              </w:rPr>
            </w:pPr>
            <w:r>
              <w:rPr>
                <w:spacing w:val="-2"/>
                <w:sz w:val="16"/>
              </w:rPr>
              <w:t>(0.061*)</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4"/>
                <w:sz w:val="16"/>
              </w:rPr>
              <w:t>KZDT</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6"/>
              <w:rPr>
                <w:sz w:val="16"/>
              </w:rPr>
            </w:pPr>
            <w:r>
              <w:rPr>
                <w:spacing w:val="-2"/>
                <w:sz w:val="16"/>
              </w:rPr>
              <w:t>-</w:t>
            </w:r>
            <w:r>
              <w:rPr>
                <w:spacing w:val="-4"/>
                <w:sz w:val="16"/>
              </w:rPr>
              <w:t>0.12</w:t>
            </w:r>
          </w:p>
          <w:p w:rsidR="00952D39" w:rsidRDefault="007745DD">
            <w:pPr>
              <w:pStyle w:val="TableParagraph"/>
              <w:spacing w:before="92" w:line="240" w:lineRule="auto"/>
              <w:ind w:left="98" w:right="85"/>
              <w:rPr>
                <w:sz w:val="16"/>
              </w:rPr>
            </w:pPr>
            <w:r>
              <w:rPr>
                <w:spacing w:val="-2"/>
                <w:sz w:val="16"/>
              </w:rPr>
              <w:t>(0.082*)</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2"/>
        </w:trPr>
        <w:tc>
          <w:tcPr>
            <w:tcW w:w="1092" w:type="dxa"/>
          </w:tcPr>
          <w:p w:rsidR="00952D39" w:rsidRDefault="007745DD">
            <w:pPr>
              <w:pStyle w:val="TableParagraph"/>
              <w:ind w:left="107"/>
              <w:jc w:val="left"/>
              <w:rPr>
                <w:sz w:val="16"/>
              </w:rPr>
            </w:pPr>
            <w:r>
              <w:rPr>
                <w:spacing w:val="-4"/>
                <w:sz w:val="16"/>
              </w:rPr>
              <w:t>KZRC</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5"/>
              <w:rPr>
                <w:sz w:val="16"/>
              </w:rPr>
            </w:pPr>
            <w:r>
              <w:rPr>
                <w:spacing w:val="-2"/>
                <w:sz w:val="16"/>
              </w:rPr>
              <w:t>-</w:t>
            </w:r>
            <w:r>
              <w:rPr>
                <w:spacing w:val="-4"/>
                <w:sz w:val="16"/>
              </w:rPr>
              <w:t>0.13</w:t>
            </w:r>
          </w:p>
          <w:p w:rsidR="00952D39" w:rsidRDefault="007745DD">
            <w:pPr>
              <w:pStyle w:val="TableParagraph"/>
              <w:spacing w:before="92" w:line="240" w:lineRule="auto"/>
              <w:ind w:left="151" w:right="138"/>
              <w:rPr>
                <w:sz w:val="16"/>
              </w:rPr>
            </w:pPr>
            <w:r>
              <w:rPr>
                <w:spacing w:val="-2"/>
                <w:sz w:val="16"/>
              </w:rPr>
              <w:t>(0.058*)</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4"/>
                <w:sz w:val="16"/>
              </w:rPr>
              <w:t>KZSR</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3"/>
              <w:rPr>
                <w:sz w:val="16"/>
              </w:rPr>
            </w:pPr>
            <w:r>
              <w:rPr>
                <w:spacing w:val="-2"/>
                <w:sz w:val="16"/>
              </w:rPr>
              <w:t>-</w:t>
            </w:r>
            <w:r>
              <w:rPr>
                <w:spacing w:val="-4"/>
                <w:sz w:val="16"/>
              </w:rPr>
              <w:t>0.21</w:t>
            </w:r>
          </w:p>
          <w:p w:rsidR="00952D39" w:rsidRDefault="007745DD">
            <w:pPr>
              <w:pStyle w:val="TableParagraph"/>
              <w:spacing w:before="92" w:line="240" w:lineRule="auto"/>
              <w:ind w:left="98" w:right="81"/>
              <w:rPr>
                <w:sz w:val="16"/>
              </w:rPr>
            </w:pPr>
            <w:r>
              <w:rPr>
                <w:spacing w:val="-2"/>
                <w:sz w:val="16"/>
              </w:rPr>
              <w:t>(0.054*)</w:t>
            </w:r>
          </w:p>
        </w:tc>
        <w:tc>
          <w:tcPr>
            <w:tcW w:w="802" w:type="dxa"/>
          </w:tcPr>
          <w:p w:rsidR="00952D39" w:rsidRDefault="007745DD">
            <w:pPr>
              <w:pStyle w:val="TableParagraph"/>
              <w:ind w:left="101" w:right="83"/>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551"/>
        </w:trPr>
        <w:tc>
          <w:tcPr>
            <w:tcW w:w="1092" w:type="dxa"/>
          </w:tcPr>
          <w:p w:rsidR="00952D39" w:rsidRDefault="007745DD">
            <w:pPr>
              <w:pStyle w:val="TableParagraph"/>
              <w:ind w:left="107"/>
              <w:jc w:val="left"/>
              <w:rPr>
                <w:sz w:val="16"/>
              </w:rPr>
            </w:pPr>
            <w:r>
              <w:rPr>
                <w:spacing w:val="-4"/>
                <w:sz w:val="16"/>
              </w:rPr>
              <w:t>KZOS</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6"/>
              <w:rPr>
                <w:sz w:val="16"/>
              </w:rPr>
            </w:pPr>
            <w:r>
              <w:rPr>
                <w:spacing w:val="-2"/>
                <w:sz w:val="16"/>
              </w:rPr>
              <w:t>-</w:t>
            </w:r>
            <w:r>
              <w:rPr>
                <w:spacing w:val="-4"/>
                <w:sz w:val="16"/>
              </w:rPr>
              <w:t>0.10</w:t>
            </w:r>
          </w:p>
          <w:p w:rsidR="00952D39" w:rsidRDefault="007745DD">
            <w:pPr>
              <w:pStyle w:val="TableParagraph"/>
              <w:spacing w:before="92" w:line="240" w:lineRule="auto"/>
              <w:ind w:left="101" w:right="84"/>
              <w:rPr>
                <w:sz w:val="16"/>
              </w:rPr>
            </w:pPr>
            <w:r>
              <w:rPr>
                <w:spacing w:val="-2"/>
                <w:sz w:val="16"/>
              </w:rPr>
              <w:t>(0.061*)</w:t>
            </w:r>
          </w:p>
        </w:tc>
        <w:tc>
          <w:tcPr>
            <w:tcW w:w="998" w:type="dxa"/>
          </w:tcPr>
          <w:p w:rsidR="00952D39" w:rsidRDefault="007745DD">
            <w:pPr>
              <w:pStyle w:val="TableParagraph"/>
              <w:spacing w:line="223" w:lineRule="exact"/>
              <w:ind w:left="98" w:right="80"/>
              <w:rPr>
                <w:sz w:val="20"/>
              </w:rPr>
            </w:pPr>
            <w:r>
              <w:rPr>
                <w:spacing w:val="-2"/>
                <w:sz w:val="20"/>
              </w:rPr>
              <w:t>-</w:t>
            </w:r>
            <w:r>
              <w:rPr>
                <w:spacing w:val="-12"/>
                <w:sz w:val="20"/>
              </w:rPr>
              <w:t>-</w:t>
            </w:r>
          </w:p>
        </w:tc>
      </w:tr>
      <w:tr w:rsidR="00952D39">
        <w:trPr>
          <w:trHeight w:val="690"/>
        </w:trPr>
        <w:tc>
          <w:tcPr>
            <w:tcW w:w="1092" w:type="dxa"/>
          </w:tcPr>
          <w:p w:rsidR="00952D39" w:rsidRDefault="007745DD">
            <w:pPr>
              <w:pStyle w:val="TableParagraph"/>
              <w:ind w:left="107"/>
              <w:jc w:val="left"/>
              <w:rPr>
                <w:sz w:val="16"/>
              </w:rPr>
            </w:pPr>
            <w:r>
              <w:rPr>
                <w:spacing w:val="-2"/>
                <w:sz w:val="16"/>
              </w:rPr>
              <w:t>KZCGI</w:t>
            </w:r>
          </w:p>
        </w:tc>
        <w:tc>
          <w:tcPr>
            <w:tcW w:w="881" w:type="dxa"/>
          </w:tcPr>
          <w:p w:rsidR="00952D39" w:rsidRDefault="007745DD">
            <w:pPr>
              <w:pStyle w:val="TableParagraph"/>
              <w:ind w:left="147" w:right="141"/>
              <w:rPr>
                <w:sz w:val="16"/>
              </w:rPr>
            </w:pPr>
            <w:r>
              <w:rPr>
                <w:spacing w:val="-2"/>
                <w:sz w:val="16"/>
              </w:rPr>
              <w:t>-</w:t>
            </w:r>
            <w:r>
              <w:rPr>
                <w:spacing w:val="-12"/>
                <w:sz w:val="16"/>
              </w:rPr>
              <w:t>-</w:t>
            </w:r>
          </w:p>
        </w:tc>
        <w:tc>
          <w:tcPr>
            <w:tcW w:w="922" w:type="dxa"/>
          </w:tcPr>
          <w:p w:rsidR="00952D39" w:rsidRDefault="007745DD">
            <w:pPr>
              <w:pStyle w:val="TableParagraph"/>
              <w:ind w:left="96" w:right="87"/>
              <w:rPr>
                <w:sz w:val="16"/>
              </w:rPr>
            </w:pPr>
            <w:r>
              <w:rPr>
                <w:spacing w:val="-2"/>
                <w:sz w:val="16"/>
              </w:rPr>
              <w:t>-</w:t>
            </w:r>
            <w:r>
              <w:rPr>
                <w:spacing w:val="-12"/>
                <w:sz w:val="16"/>
              </w:rPr>
              <w:t>-</w:t>
            </w:r>
          </w:p>
        </w:tc>
        <w:tc>
          <w:tcPr>
            <w:tcW w:w="777" w:type="dxa"/>
          </w:tcPr>
          <w:p w:rsidR="00952D39" w:rsidRDefault="007745DD">
            <w:pPr>
              <w:pStyle w:val="TableParagraph"/>
              <w:ind w:left="96" w:right="91"/>
              <w:rPr>
                <w:sz w:val="16"/>
              </w:rPr>
            </w:pPr>
            <w:r>
              <w:rPr>
                <w:spacing w:val="-2"/>
                <w:sz w:val="16"/>
              </w:rPr>
              <w:t>-</w:t>
            </w:r>
            <w:r>
              <w:rPr>
                <w:spacing w:val="-12"/>
                <w:sz w:val="16"/>
              </w:rPr>
              <w:t>-</w:t>
            </w:r>
          </w:p>
        </w:tc>
        <w:tc>
          <w:tcPr>
            <w:tcW w:w="875" w:type="dxa"/>
          </w:tcPr>
          <w:p w:rsidR="00952D39" w:rsidRDefault="007745DD">
            <w:pPr>
              <w:pStyle w:val="TableParagraph"/>
              <w:ind w:left="149" w:right="140"/>
              <w:rPr>
                <w:sz w:val="16"/>
              </w:rPr>
            </w:pPr>
            <w:r>
              <w:rPr>
                <w:spacing w:val="-2"/>
                <w:sz w:val="16"/>
              </w:rPr>
              <w:t>-</w:t>
            </w:r>
            <w:r>
              <w:rPr>
                <w:spacing w:val="-12"/>
                <w:sz w:val="16"/>
              </w:rPr>
              <w:t>-</w:t>
            </w:r>
          </w:p>
        </w:tc>
        <w:tc>
          <w:tcPr>
            <w:tcW w:w="801" w:type="dxa"/>
          </w:tcPr>
          <w:p w:rsidR="00952D39" w:rsidRDefault="007745DD">
            <w:pPr>
              <w:pStyle w:val="TableParagraph"/>
              <w:ind w:left="98" w:right="84"/>
              <w:rPr>
                <w:sz w:val="16"/>
              </w:rPr>
            </w:pPr>
            <w:r>
              <w:rPr>
                <w:spacing w:val="-2"/>
                <w:sz w:val="16"/>
              </w:rPr>
              <w:t>-</w:t>
            </w:r>
            <w:r>
              <w:rPr>
                <w:spacing w:val="-12"/>
                <w:sz w:val="16"/>
              </w:rPr>
              <w:t>-</w:t>
            </w:r>
          </w:p>
        </w:tc>
        <w:tc>
          <w:tcPr>
            <w:tcW w:w="875" w:type="dxa"/>
          </w:tcPr>
          <w:p w:rsidR="00952D39" w:rsidRDefault="007745DD">
            <w:pPr>
              <w:pStyle w:val="TableParagraph"/>
              <w:ind w:left="151" w:right="138"/>
              <w:rPr>
                <w:sz w:val="16"/>
              </w:rPr>
            </w:pPr>
            <w:r>
              <w:rPr>
                <w:spacing w:val="-2"/>
                <w:sz w:val="16"/>
              </w:rPr>
              <w:t>-</w:t>
            </w:r>
            <w:r>
              <w:rPr>
                <w:spacing w:val="-12"/>
                <w:sz w:val="16"/>
              </w:rPr>
              <w:t>-</w:t>
            </w:r>
          </w:p>
        </w:tc>
        <w:tc>
          <w:tcPr>
            <w:tcW w:w="801" w:type="dxa"/>
          </w:tcPr>
          <w:p w:rsidR="00952D39" w:rsidRDefault="007745DD">
            <w:pPr>
              <w:pStyle w:val="TableParagraph"/>
              <w:ind w:left="98" w:right="81"/>
              <w:rPr>
                <w:sz w:val="16"/>
              </w:rPr>
            </w:pPr>
            <w:r>
              <w:rPr>
                <w:spacing w:val="-2"/>
                <w:sz w:val="16"/>
              </w:rPr>
              <w:t>-</w:t>
            </w:r>
            <w:r>
              <w:rPr>
                <w:spacing w:val="-12"/>
                <w:sz w:val="16"/>
              </w:rPr>
              <w:t>-</w:t>
            </w:r>
          </w:p>
        </w:tc>
        <w:tc>
          <w:tcPr>
            <w:tcW w:w="802" w:type="dxa"/>
          </w:tcPr>
          <w:p w:rsidR="00952D39" w:rsidRDefault="007745DD">
            <w:pPr>
              <w:pStyle w:val="TableParagraph"/>
              <w:ind w:left="101" w:right="82"/>
              <w:rPr>
                <w:sz w:val="16"/>
              </w:rPr>
            </w:pPr>
            <w:r>
              <w:rPr>
                <w:spacing w:val="-2"/>
                <w:sz w:val="16"/>
              </w:rPr>
              <w:t>-</w:t>
            </w:r>
            <w:r>
              <w:rPr>
                <w:spacing w:val="-12"/>
                <w:sz w:val="16"/>
              </w:rPr>
              <w:t>-</w:t>
            </w:r>
          </w:p>
        </w:tc>
        <w:tc>
          <w:tcPr>
            <w:tcW w:w="998" w:type="dxa"/>
          </w:tcPr>
          <w:p w:rsidR="00952D39" w:rsidRDefault="007745DD">
            <w:pPr>
              <w:pStyle w:val="TableParagraph"/>
              <w:spacing w:line="223" w:lineRule="exact"/>
              <w:ind w:left="98" w:right="82"/>
              <w:rPr>
                <w:sz w:val="20"/>
              </w:rPr>
            </w:pPr>
            <w:r>
              <w:rPr>
                <w:spacing w:val="-4"/>
                <w:sz w:val="20"/>
              </w:rPr>
              <w:t>-0.14</w:t>
            </w:r>
          </w:p>
          <w:p w:rsidR="00952D39" w:rsidRDefault="007745DD">
            <w:pPr>
              <w:pStyle w:val="TableParagraph"/>
              <w:spacing w:before="115" w:line="240" w:lineRule="auto"/>
              <w:ind w:left="98" w:right="84"/>
              <w:rPr>
                <w:sz w:val="20"/>
              </w:rPr>
            </w:pPr>
            <w:r>
              <w:rPr>
                <w:spacing w:val="-2"/>
                <w:sz w:val="20"/>
              </w:rPr>
              <w:t>(0.036**)</w:t>
            </w:r>
          </w:p>
        </w:tc>
      </w:tr>
      <w:tr w:rsidR="00952D39">
        <w:trPr>
          <w:trHeight w:val="551"/>
        </w:trPr>
        <w:tc>
          <w:tcPr>
            <w:tcW w:w="1092" w:type="dxa"/>
          </w:tcPr>
          <w:p w:rsidR="00952D39" w:rsidRDefault="007745DD">
            <w:pPr>
              <w:pStyle w:val="TableParagraph"/>
              <w:spacing w:line="181" w:lineRule="exact"/>
              <w:ind w:left="107"/>
              <w:jc w:val="left"/>
              <w:rPr>
                <w:b/>
                <w:sz w:val="16"/>
              </w:rPr>
            </w:pPr>
            <w:r>
              <w:rPr>
                <w:b/>
                <w:spacing w:val="-5"/>
                <w:sz w:val="16"/>
              </w:rPr>
              <w:t>Log</w:t>
            </w:r>
          </w:p>
          <w:p w:rsidR="00952D39" w:rsidRDefault="007745DD">
            <w:pPr>
              <w:pStyle w:val="TableParagraph"/>
              <w:spacing w:before="92" w:line="240" w:lineRule="auto"/>
              <w:ind w:left="107"/>
              <w:jc w:val="left"/>
              <w:rPr>
                <w:b/>
                <w:sz w:val="16"/>
              </w:rPr>
            </w:pPr>
            <w:r>
              <w:rPr>
                <w:b/>
                <w:spacing w:val="-2"/>
                <w:sz w:val="16"/>
              </w:rPr>
              <w:t>likelihood</w:t>
            </w:r>
          </w:p>
        </w:tc>
        <w:tc>
          <w:tcPr>
            <w:tcW w:w="881" w:type="dxa"/>
          </w:tcPr>
          <w:p w:rsidR="00952D39" w:rsidRDefault="007745DD">
            <w:pPr>
              <w:pStyle w:val="TableParagraph"/>
              <w:ind w:left="148" w:right="141"/>
              <w:rPr>
                <w:sz w:val="16"/>
              </w:rPr>
            </w:pPr>
            <w:r>
              <w:rPr>
                <w:spacing w:val="-2"/>
                <w:sz w:val="16"/>
              </w:rPr>
              <w:t>-90.45</w:t>
            </w:r>
          </w:p>
        </w:tc>
        <w:tc>
          <w:tcPr>
            <w:tcW w:w="922" w:type="dxa"/>
          </w:tcPr>
          <w:p w:rsidR="00952D39" w:rsidRDefault="007745DD">
            <w:pPr>
              <w:pStyle w:val="TableParagraph"/>
              <w:ind w:left="97" w:right="87"/>
              <w:rPr>
                <w:sz w:val="16"/>
              </w:rPr>
            </w:pPr>
            <w:r>
              <w:rPr>
                <w:spacing w:val="-2"/>
                <w:sz w:val="16"/>
              </w:rPr>
              <w:t>-97.55</w:t>
            </w:r>
          </w:p>
        </w:tc>
        <w:tc>
          <w:tcPr>
            <w:tcW w:w="777" w:type="dxa"/>
          </w:tcPr>
          <w:p w:rsidR="00952D39" w:rsidRDefault="007745DD">
            <w:pPr>
              <w:pStyle w:val="TableParagraph"/>
              <w:ind w:left="96" w:right="91"/>
              <w:rPr>
                <w:sz w:val="16"/>
              </w:rPr>
            </w:pPr>
            <w:r>
              <w:rPr>
                <w:spacing w:val="-2"/>
                <w:sz w:val="16"/>
              </w:rPr>
              <w:t>-102.01</w:t>
            </w:r>
          </w:p>
        </w:tc>
        <w:tc>
          <w:tcPr>
            <w:tcW w:w="875" w:type="dxa"/>
          </w:tcPr>
          <w:p w:rsidR="00952D39" w:rsidRDefault="007745DD">
            <w:pPr>
              <w:pStyle w:val="TableParagraph"/>
              <w:ind w:left="149" w:right="140"/>
              <w:rPr>
                <w:sz w:val="16"/>
              </w:rPr>
            </w:pPr>
            <w:r>
              <w:rPr>
                <w:spacing w:val="-2"/>
                <w:sz w:val="16"/>
              </w:rPr>
              <w:t>-101.95</w:t>
            </w:r>
          </w:p>
        </w:tc>
        <w:tc>
          <w:tcPr>
            <w:tcW w:w="801" w:type="dxa"/>
          </w:tcPr>
          <w:p w:rsidR="00952D39" w:rsidRDefault="007745DD">
            <w:pPr>
              <w:pStyle w:val="TableParagraph"/>
              <w:ind w:left="98" w:right="84"/>
              <w:rPr>
                <w:sz w:val="16"/>
              </w:rPr>
            </w:pPr>
            <w:r>
              <w:rPr>
                <w:spacing w:val="-2"/>
                <w:sz w:val="16"/>
              </w:rPr>
              <w:t>-</w:t>
            </w:r>
            <w:r>
              <w:rPr>
                <w:spacing w:val="-7"/>
                <w:sz w:val="16"/>
              </w:rPr>
              <w:t>10</w:t>
            </w:r>
          </w:p>
          <w:p w:rsidR="00952D39" w:rsidRDefault="007745DD">
            <w:pPr>
              <w:pStyle w:val="TableParagraph"/>
              <w:spacing w:before="92" w:line="240" w:lineRule="auto"/>
              <w:ind w:left="98" w:right="86"/>
              <w:rPr>
                <w:sz w:val="16"/>
              </w:rPr>
            </w:pPr>
            <w:r>
              <w:rPr>
                <w:spacing w:val="-4"/>
                <w:sz w:val="16"/>
              </w:rPr>
              <w:t>2.33</w:t>
            </w:r>
          </w:p>
        </w:tc>
        <w:tc>
          <w:tcPr>
            <w:tcW w:w="875" w:type="dxa"/>
          </w:tcPr>
          <w:p w:rsidR="00952D39" w:rsidRDefault="007745DD">
            <w:pPr>
              <w:pStyle w:val="TableParagraph"/>
              <w:ind w:left="151" w:right="138"/>
              <w:rPr>
                <w:sz w:val="16"/>
              </w:rPr>
            </w:pPr>
            <w:r>
              <w:rPr>
                <w:spacing w:val="-2"/>
                <w:sz w:val="16"/>
              </w:rPr>
              <w:t>-101.82</w:t>
            </w:r>
          </w:p>
        </w:tc>
        <w:tc>
          <w:tcPr>
            <w:tcW w:w="801" w:type="dxa"/>
          </w:tcPr>
          <w:p w:rsidR="00952D39" w:rsidRDefault="007745DD">
            <w:pPr>
              <w:pStyle w:val="TableParagraph"/>
              <w:ind w:left="98" w:right="81"/>
              <w:rPr>
                <w:sz w:val="16"/>
              </w:rPr>
            </w:pPr>
            <w:r>
              <w:rPr>
                <w:spacing w:val="-2"/>
                <w:sz w:val="16"/>
              </w:rPr>
              <w:t>-101.80</w:t>
            </w:r>
          </w:p>
        </w:tc>
        <w:tc>
          <w:tcPr>
            <w:tcW w:w="802" w:type="dxa"/>
          </w:tcPr>
          <w:p w:rsidR="00952D39" w:rsidRDefault="007745DD">
            <w:pPr>
              <w:pStyle w:val="TableParagraph"/>
              <w:ind w:left="101" w:right="83"/>
              <w:rPr>
                <w:sz w:val="16"/>
              </w:rPr>
            </w:pPr>
            <w:r>
              <w:rPr>
                <w:spacing w:val="-2"/>
                <w:sz w:val="16"/>
              </w:rPr>
              <w:t>-102.64</w:t>
            </w:r>
          </w:p>
        </w:tc>
        <w:tc>
          <w:tcPr>
            <w:tcW w:w="998" w:type="dxa"/>
          </w:tcPr>
          <w:p w:rsidR="00952D39" w:rsidRDefault="007745DD">
            <w:pPr>
              <w:pStyle w:val="TableParagraph"/>
              <w:spacing w:line="223" w:lineRule="exact"/>
              <w:ind w:left="98" w:right="77"/>
              <w:rPr>
                <w:sz w:val="20"/>
              </w:rPr>
            </w:pPr>
            <w:r>
              <w:rPr>
                <w:spacing w:val="-4"/>
                <w:sz w:val="20"/>
              </w:rPr>
              <w:t>-</w:t>
            </w:r>
            <w:r>
              <w:rPr>
                <w:spacing w:val="-2"/>
                <w:sz w:val="20"/>
              </w:rPr>
              <w:t>101.73</w:t>
            </w:r>
          </w:p>
        </w:tc>
      </w:tr>
      <w:tr w:rsidR="00952D39">
        <w:trPr>
          <w:trHeight w:val="345"/>
        </w:trPr>
        <w:tc>
          <w:tcPr>
            <w:tcW w:w="1092" w:type="dxa"/>
          </w:tcPr>
          <w:p w:rsidR="00952D39" w:rsidRDefault="007745DD">
            <w:pPr>
              <w:pStyle w:val="TableParagraph"/>
              <w:spacing w:line="181" w:lineRule="exact"/>
              <w:ind w:left="107"/>
              <w:jc w:val="left"/>
              <w:rPr>
                <w:b/>
                <w:sz w:val="16"/>
              </w:rPr>
            </w:pPr>
            <w:r>
              <w:rPr>
                <w:b/>
                <w:sz w:val="16"/>
              </w:rPr>
              <w:t>Wald</w:t>
            </w:r>
            <w:r>
              <w:rPr>
                <w:b/>
                <w:spacing w:val="-3"/>
                <w:sz w:val="16"/>
              </w:rPr>
              <w:t xml:space="preserve"> </w:t>
            </w:r>
            <w:r>
              <w:rPr>
                <w:b/>
                <w:spacing w:val="-4"/>
                <w:sz w:val="16"/>
              </w:rPr>
              <w:t>Chi</w:t>
            </w:r>
            <w:r>
              <w:rPr>
                <w:b/>
                <w:spacing w:val="-4"/>
                <w:sz w:val="16"/>
                <w:vertAlign w:val="superscript"/>
              </w:rPr>
              <w:t>2</w:t>
            </w:r>
          </w:p>
        </w:tc>
        <w:tc>
          <w:tcPr>
            <w:tcW w:w="881" w:type="dxa"/>
          </w:tcPr>
          <w:p w:rsidR="00952D39" w:rsidRDefault="007745DD">
            <w:pPr>
              <w:pStyle w:val="TableParagraph"/>
              <w:ind w:left="148" w:right="141"/>
              <w:rPr>
                <w:sz w:val="16"/>
              </w:rPr>
            </w:pPr>
            <w:r>
              <w:rPr>
                <w:spacing w:val="-2"/>
                <w:sz w:val="16"/>
              </w:rPr>
              <w:t>16.42</w:t>
            </w:r>
          </w:p>
        </w:tc>
        <w:tc>
          <w:tcPr>
            <w:tcW w:w="922" w:type="dxa"/>
          </w:tcPr>
          <w:p w:rsidR="00952D39" w:rsidRDefault="007745DD">
            <w:pPr>
              <w:pStyle w:val="TableParagraph"/>
              <w:ind w:left="97" w:right="87"/>
              <w:rPr>
                <w:sz w:val="16"/>
              </w:rPr>
            </w:pPr>
            <w:r>
              <w:rPr>
                <w:spacing w:val="-2"/>
                <w:sz w:val="16"/>
              </w:rPr>
              <w:t>10.47</w:t>
            </w:r>
          </w:p>
        </w:tc>
        <w:tc>
          <w:tcPr>
            <w:tcW w:w="777" w:type="dxa"/>
          </w:tcPr>
          <w:p w:rsidR="00952D39" w:rsidRDefault="007745DD">
            <w:pPr>
              <w:pStyle w:val="TableParagraph"/>
              <w:ind w:left="96" w:right="88"/>
              <w:rPr>
                <w:sz w:val="16"/>
              </w:rPr>
            </w:pPr>
            <w:r>
              <w:rPr>
                <w:spacing w:val="-4"/>
                <w:sz w:val="16"/>
              </w:rPr>
              <w:t>3.62</w:t>
            </w:r>
          </w:p>
        </w:tc>
        <w:tc>
          <w:tcPr>
            <w:tcW w:w="875" w:type="dxa"/>
          </w:tcPr>
          <w:p w:rsidR="00952D39" w:rsidRDefault="007745DD">
            <w:pPr>
              <w:pStyle w:val="TableParagraph"/>
              <w:ind w:left="151" w:right="139"/>
              <w:rPr>
                <w:sz w:val="16"/>
              </w:rPr>
            </w:pPr>
            <w:r>
              <w:rPr>
                <w:spacing w:val="-4"/>
                <w:sz w:val="16"/>
              </w:rPr>
              <w:t>3.50</w:t>
            </w:r>
          </w:p>
        </w:tc>
        <w:tc>
          <w:tcPr>
            <w:tcW w:w="801" w:type="dxa"/>
          </w:tcPr>
          <w:p w:rsidR="00952D39" w:rsidRDefault="007745DD">
            <w:pPr>
              <w:pStyle w:val="TableParagraph"/>
              <w:ind w:left="98" w:right="86"/>
              <w:rPr>
                <w:sz w:val="16"/>
              </w:rPr>
            </w:pPr>
            <w:r>
              <w:rPr>
                <w:spacing w:val="-4"/>
                <w:sz w:val="16"/>
              </w:rPr>
              <w:t>3.03</w:t>
            </w:r>
          </w:p>
        </w:tc>
        <w:tc>
          <w:tcPr>
            <w:tcW w:w="875" w:type="dxa"/>
          </w:tcPr>
          <w:p w:rsidR="00952D39" w:rsidRDefault="007745DD">
            <w:pPr>
              <w:pStyle w:val="TableParagraph"/>
              <w:ind w:left="151" w:right="135"/>
              <w:rPr>
                <w:sz w:val="16"/>
              </w:rPr>
            </w:pPr>
            <w:r>
              <w:rPr>
                <w:spacing w:val="-4"/>
                <w:sz w:val="16"/>
              </w:rPr>
              <w:t>3.59</w:t>
            </w:r>
          </w:p>
        </w:tc>
        <w:tc>
          <w:tcPr>
            <w:tcW w:w="801" w:type="dxa"/>
          </w:tcPr>
          <w:p w:rsidR="00952D39" w:rsidRDefault="007745DD">
            <w:pPr>
              <w:pStyle w:val="TableParagraph"/>
              <w:ind w:left="98" w:right="83"/>
              <w:rPr>
                <w:sz w:val="16"/>
              </w:rPr>
            </w:pPr>
            <w:r>
              <w:rPr>
                <w:spacing w:val="-4"/>
                <w:sz w:val="16"/>
              </w:rPr>
              <w:t>3.71</w:t>
            </w:r>
          </w:p>
        </w:tc>
        <w:tc>
          <w:tcPr>
            <w:tcW w:w="802" w:type="dxa"/>
          </w:tcPr>
          <w:p w:rsidR="00952D39" w:rsidRDefault="007745DD">
            <w:pPr>
              <w:pStyle w:val="TableParagraph"/>
              <w:ind w:left="101" w:right="86"/>
              <w:rPr>
                <w:sz w:val="16"/>
              </w:rPr>
            </w:pPr>
            <w:r>
              <w:rPr>
                <w:spacing w:val="-4"/>
                <w:sz w:val="16"/>
              </w:rPr>
              <w:t>3.52</w:t>
            </w:r>
          </w:p>
        </w:tc>
        <w:tc>
          <w:tcPr>
            <w:tcW w:w="998" w:type="dxa"/>
          </w:tcPr>
          <w:p w:rsidR="00952D39" w:rsidRDefault="007745DD">
            <w:pPr>
              <w:pStyle w:val="TableParagraph"/>
              <w:spacing w:line="223" w:lineRule="exact"/>
              <w:ind w:left="98" w:right="79"/>
              <w:rPr>
                <w:sz w:val="20"/>
              </w:rPr>
            </w:pPr>
            <w:r>
              <w:rPr>
                <w:spacing w:val="-4"/>
                <w:sz w:val="20"/>
              </w:rPr>
              <w:t>4.38</w:t>
            </w:r>
          </w:p>
        </w:tc>
      </w:tr>
      <w:tr w:rsidR="00952D39">
        <w:trPr>
          <w:trHeight w:val="345"/>
        </w:trPr>
        <w:tc>
          <w:tcPr>
            <w:tcW w:w="1092" w:type="dxa"/>
          </w:tcPr>
          <w:p w:rsidR="00952D39" w:rsidRDefault="007745DD">
            <w:pPr>
              <w:pStyle w:val="TableParagraph"/>
              <w:spacing w:line="181" w:lineRule="exact"/>
              <w:ind w:left="107"/>
              <w:jc w:val="left"/>
              <w:rPr>
                <w:b/>
                <w:sz w:val="16"/>
              </w:rPr>
            </w:pPr>
            <w:r>
              <w:rPr>
                <w:b/>
                <w:spacing w:val="-2"/>
                <w:sz w:val="16"/>
              </w:rPr>
              <w:t>p-value</w:t>
            </w:r>
          </w:p>
        </w:tc>
        <w:tc>
          <w:tcPr>
            <w:tcW w:w="881" w:type="dxa"/>
          </w:tcPr>
          <w:p w:rsidR="00952D39" w:rsidRDefault="007745DD">
            <w:pPr>
              <w:pStyle w:val="TableParagraph"/>
              <w:ind w:left="151" w:right="141"/>
              <w:rPr>
                <w:sz w:val="16"/>
              </w:rPr>
            </w:pPr>
            <w:r>
              <w:rPr>
                <w:spacing w:val="-2"/>
                <w:sz w:val="16"/>
              </w:rPr>
              <w:t>0.0215</w:t>
            </w:r>
          </w:p>
        </w:tc>
        <w:tc>
          <w:tcPr>
            <w:tcW w:w="922" w:type="dxa"/>
          </w:tcPr>
          <w:p w:rsidR="00952D39" w:rsidRDefault="007745DD">
            <w:pPr>
              <w:pStyle w:val="TableParagraph"/>
              <w:ind w:left="97" w:right="84"/>
              <w:rPr>
                <w:sz w:val="16"/>
              </w:rPr>
            </w:pPr>
            <w:r>
              <w:rPr>
                <w:spacing w:val="-2"/>
                <w:sz w:val="16"/>
              </w:rPr>
              <w:t>0.0053</w:t>
            </w:r>
          </w:p>
        </w:tc>
        <w:tc>
          <w:tcPr>
            <w:tcW w:w="777" w:type="dxa"/>
          </w:tcPr>
          <w:p w:rsidR="00952D39" w:rsidRDefault="007745DD">
            <w:pPr>
              <w:pStyle w:val="TableParagraph"/>
              <w:ind w:left="96" w:right="88"/>
              <w:rPr>
                <w:sz w:val="16"/>
              </w:rPr>
            </w:pPr>
            <w:r>
              <w:rPr>
                <w:spacing w:val="-2"/>
                <w:sz w:val="16"/>
              </w:rPr>
              <w:t>0.0570</w:t>
            </w:r>
          </w:p>
        </w:tc>
        <w:tc>
          <w:tcPr>
            <w:tcW w:w="875" w:type="dxa"/>
          </w:tcPr>
          <w:p w:rsidR="00952D39" w:rsidRDefault="007745DD">
            <w:pPr>
              <w:pStyle w:val="TableParagraph"/>
              <w:ind w:left="151" w:right="139"/>
              <w:rPr>
                <w:sz w:val="16"/>
              </w:rPr>
            </w:pPr>
            <w:r>
              <w:rPr>
                <w:spacing w:val="-2"/>
                <w:sz w:val="16"/>
              </w:rPr>
              <w:t>0.0613</w:t>
            </w:r>
          </w:p>
        </w:tc>
        <w:tc>
          <w:tcPr>
            <w:tcW w:w="801" w:type="dxa"/>
          </w:tcPr>
          <w:p w:rsidR="00952D39" w:rsidRDefault="007745DD">
            <w:pPr>
              <w:pStyle w:val="TableParagraph"/>
              <w:ind w:left="98" w:right="86"/>
              <w:rPr>
                <w:sz w:val="16"/>
              </w:rPr>
            </w:pPr>
            <w:r>
              <w:rPr>
                <w:spacing w:val="-2"/>
                <w:sz w:val="16"/>
              </w:rPr>
              <w:t>0.0816</w:t>
            </w:r>
          </w:p>
        </w:tc>
        <w:tc>
          <w:tcPr>
            <w:tcW w:w="875" w:type="dxa"/>
          </w:tcPr>
          <w:p w:rsidR="00952D39" w:rsidRDefault="007745DD">
            <w:pPr>
              <w:pStyle w:val="TableParagraph"/>
              <w:ind w:left="151" w:right="135"/>
              <w:rPr>
                <w:sz w:val="16"/>
              </w:rPr>
            </w:pPr>
            <w:r>
              <w:rPr>
                <w:spacing w:val="-2"/>
                <w:sz w:val="16"/>
              </w:rPr>
              <w:t>0.0582</w:t>
            </w:r>
          </w:p>
        </w:tc>
        <w:tc>
          <w:tcPr>
            <w:tcW w:w="801" w:type="dxa"/>
          </w:tcPr>
          <w:p w:rsidR="00952D39" w:rsidRDefault="007745DD">
            <w:pPr>
              <w:pStyle w:val="TableParagraph"/>
              <w:ind w:left="98" w:right="83"/>
              <w:rPr>
                <w:sz w:val="16"/>
              </w:rPr>
            </w:pPr>
            <w:r>
              <w:rPr>
                <w:spacing w:val="-2"/>
                <w:sz w:val="16"/>
              </w:rPr>
              <w:t>0.0542</w:t>
            </w:r>
          </w:p>
        </w:tc>
        <w:tc>
          <w:tcPr>
            <w:tcW w:w="802" w:type="dxa"/>
          </w:tcPr>
          <w:p w:rsidR="00952D39" w:rsidRDefault="007745DD">
            <w:pPr>
              <w:pStyle w:val="TableParagraph"/>
              <w:ind w:left="101" w:right="86"/>
              <w:rPr>
                <w:sz w:val="16"/>
              </w:rPr>
            </w:pPr>
            <w:r>
              <w:rPr>
                <w:spacing w:val="-2"/>
                <w:sz w:val="16"/>
              </w:rPr>
              <w:t>0.0605</w:t>
            </w:r>
          </w:p>
        </w:tc>
        <w:tc>
          <w:tcPr>
            <w:tcW w:w="998" w:type="dxa"/>
          </w:tcPr>
          <w:p w:rsidR="00952D39" w:rsidRDefault="007745DD">
            <w:pPr>
              <w:pStyle w:val="TableParagraph"/>
              <w:spacing w:line="223" w:lineRule="exact"/>
              <w:ind w:left="98" w:right="77"/>
              <w:rPr>
                <w:sz w:val="20"/>
              </w:rPr>
            </w:pPr>
            <w:r>
              <w:rPr>
                <w:spacing w:val="-2"/>
                <w:sz w:val="20"/>
              </w:rPr>
              <w:t>0.0363</w:t>
            </w:r>
          </w:p>
        </w:tc>
      </w:tr>
    </w:tbl>
    <w:p w:rsidR="00952D39" w:rsidRDefault="00952D39">
      <w:pPr>
        <w:pStyle w:val="BodyText"/>
        <w:rPr>
          <w:b/>
          <w:sz w:val="20"/>
        </w:rPr>
      </w:pPr>
    </w:p>
    <w:p w:rsidR="00952D39" w:rsidRDefault="00952D39">
      <w:pPr>
        <w:pStyle w:val="BodyText"/>
        <w:spacing w:before="7"/>
        <w:rPr>
          <w:b/>
          <w:sz w:val="25"/>
        </w:rPr>
      </w:pPr>
    </w:p>
    <w:p w:rsidR="00952D39" w:rsidRDefault="007745DD">
      <w:pPr>
        <w:pStyle w:val="BodyText"/>
        <w:spacing w:before="90" w:line="360" w:lineRule="auto"/>
        <w:ind w:left="940" w:right="897" w:hanging="180"/>
        <w:jc w:val="both"/>
      </w:pPr>
      <w:r>
        <w:t>Table 3.5 shows the Logistic Regression with Respect to KZ. We ran logistic regression between the financial constraint variable KZ and seven variables of corporate governance. The dependent variable was EXPD in the Model whereas independent variables were</w:t>
      </w:r>
      <w:r>
        <w:t xml:space="preserve"> KZ and</w:t>
      </w:r>
      <w:r>
        <w:rPr>
          <w:spacing w:val="15"/>
        </w:rPr>
        <w:t xml:space="preserve"> </w:t>
      </w:r>
      <w:r>
        <w:t>all</w:t>
      </w:r>
      <w:r>
        <w:rPr>
          <w:spacing w:val="16"/>
        </w:rPr>
        <w:t xml:space="preserve"> </w:t>
      </w:r>
      <w:r>
        <w:t>variables</w:t>
      </w:r>
      <w:r>
        <w:rPr>
          <w:spacing w:val="15"/>
        </w:rPr>
        <w:t xml:space="preserve"> </w:t>
      </w:r>
      <w:r>
        <w:t>of</w:t>
      </w:r>
      <w:r>
        <w:rPr>
          <w:spacing w:val="14"/>
        </w:rPr>
        <w:t xml:space="preserve"> </w:t>
      </w:r>
      <w:r>
        <w:t>corporate</w:t>
      </w:r>
      <w:r>
        <w:rPr>
          <w:spacing w:val="17"/>
        </w:rPr>
        <w:t xml:space="preserve"> </w:t>
      </w:r>
      <w:r>
        <w:t>governance.</w:t>
      </w:r>
      <w:r>
        <w:rPr>
          <w:spacing w:val="15"/>
        </w:rPr>
        <w:t xml:space="preserve"> </w:t>
      </w:r>
      <w:r>
        <w:t>The</w:t>
      </w:r>
      <w:r>
        <w:rPr>
          <w:spacing w:val="16"/>
        </w:rPr>
        <w:t xml:space="preserve"> </w:t>
      </w:r>
      <w:r>
        <w:t>coefficient</w:t>
      </w:r>
      <w:r>
        <w:rPr>
          <w:spacing w:val="16"/>
        </w:rPr>
        <w:t xml:space="preserve"> </w:t>
      </w:r>
      <w:r>
        <w:t>value</w:t>
      </w:r>
      <w:r>
        <w:rPr>
          <w:spacing w:val="14"/>
        </w:rPr>
        <w:t xml:space="preserve"> </w:t>
      </w:r>
      <w:r>
        <w:t>and</w:t>
      </w:r>
      <w:r>
        <w:rPr>
          <w:spacing w:val="15"/>
        </w:rPr>
        <w:t xml:space="preserve"> </w:t>
      </w:r>
      <w:r>
        <w:t>p</w:t>
      </w:r>
      <w:r>
        <w:rPr>
          <w:spacing w:val="15"/>
        </w:rPr>
        <w:t xml:space="preserve"> </w:t>
      </w:r>
      <w:r>
        <w:t>value</w:t>
      </w:r>
      <w:r>
        <w:rPr>
          <w:spacing w:val="15"/>
        </w:rPr>
        <w:t xml:space="preserve"> </w:t>
      </w:r>
      <w:r>
        <w:t>for</w:t>
      </w:r>
      <w:r>
        <w:rPr>
          <w:spacing w:val="14"/>
        </w:rPr>
        <w:t xml:space="preserve"> </w:t>
      </w:r>
      <w:r>
        <w:t>value</w:t>
      </w:r>
      <w:r>
        <w:rPr>
          <w:spacing w:val="15"/>
        </w:rPr>
        <w:t xml:space="preserve"> </w:t>
      </w:r>
      <w:r>
        <w:t>is</w:t>
      </w:r>
      <w:r>
        <w:rPr>
          <w:spacing w:val="23"/>
        </w:rPr>
        <w:t xml:space="preserve"> </w:t>
      </w:r>
      <w:r>
        <w:rPr>
          <w:spacing w:val="-10"/>
        </w:rPr>
        <w:t>-</w:t>
      </w:r>
    </w:p>
    <w:p w:rsidR="00952D39" w:rsidRDefault="007745DD">
      <w:pPr>
        <w:pStyle w:val="BodyText"/>
        <w:spacing w:line="360" w:lineRule="auto"/>
        <w:ind w:left="940" w:right="902"/>
        <w:jc w:val="both"/>
      </w:pPr>
      <w:r>
        <w:t xml:space="preserve">0.10 </w:t>
      </w:r>
      <w:proofErr w:type="gramStart"/>
      <w:r>
        <w:t>and</w:t>
      </w:r>
      <w:proofErr w:type="gramEnd"/>
      <w:r>
        <w:t xml:space="preserve"> (0.082*) respectively then we wrote coefficient value and (p) value for corporate governance</w:t>
      </w:r>
      <w:r>
        <w:rPr>
          <w:spacing w:val="13"/>
        </w:rPr>
        <w:t xml:space="preserve"> </w:t>
      </w:r>
      <w:r>
        <w:t>variables</w:t>
      </w:r>
      <w:r>
        <w:rPr>
          <w:spacing w:val="15"/>
        </w:rPr>
        <w:t xml:space="preserve"> </w:t>
      </w:r>
      <w:r>
        <w:t>in</w:t>
      </w:r>
      <w:r>
        <w:rPr>
          <w:spacing w:val="16"/>
        </w:rPr>
        <w:t xml:space="preserve"> </w:t>
      </w:r>
      <w:r>
        <w:t>model</w:t>
      </w:r>
      <w:r>
        <w:rPr>
          <w:spacing w:val="15"/>
        </w:rPr>
        <w:t xml:space="preserve"> </w:t>
      </w:r>
      <w:r>
        <w:t>1.</w:t>
      </w:r>
      <w:r>
        <w:rPr>
          <w:spacing w:val="15"/>
        </w:rPr>
        <w:t xml:space="preserve"> </w:t>
      </w:r>
      <w:r>
        <w:t>The</w:t>
      </w:r>
      <w:r>
        <w:rPr>
          <w:spacing w:val="14"/>
        </w:rPr>
        <w:t xml:space="preserve"> </w:t>
      </w:r>
      <w:r>
        <w:t>coefficient</w:t>
      </w:r>
      <w:r>
        <w:rPr>
          <w:spacing w:val="17"/>
        </w:rPr>
        <w:t xml:space="preserve"> </w:t>
      </w:r>
      <w:r>
        <w:t>value</w:t>
      </w:r>
      <w:r>
        <w:rPr>
          <w:spacing w:val="15"/>
        </w:rPr>
        <w:t xml:space="preserve"> </w:t>
      </w:r>
      <w:r>
        <w:t>and</w:t>
      </w:r>
      <w:r>
        <w:rPr>
          <w:spacing w:val="15"/>
        </w:rPr>
        <w:t xml:space="preserve"> </w:t>
      </w:r>
      <w:r>
        <w:t>p</w:t>
      </w:r>
      <w:r>
        <w:rPr>
          <w:spacing w:val="15"/>
        </w:rPr>
        <w:t xml:space="preserve"> </w:t>
      </w:r>
      <w:r>
        <w:t>value</w:t>
      </w:r>
      <w:r>
        <w:rPr>
          <w:spacing w:val="15"/>
        </w:rPr>
        <w:t xml:space="preserve"> </w:t>
      </w:r>
      <w:r>
        <w:t>fo</w:t>
      </w:r>
      <w:r>
        <w:t>r</w:t>
      </w:r>
      <w:r>
        <w:rPr>
          <w:spacing w:val="16"/>
        </w:rPr>
        <w:t xml:space="preserve"> </w:t>
      </w:r>
      <w:r>
        <w:t>Board</w:t>
      </w:r>
      <w:r>
        <w:rPr>
          <w:spacing w:val="14"/>
        </w:rPr>
        <w:t xml:space="preserve"> </w:t>
      </w:r>
      <w:r>
        <w:t>Structure</w:t>
      </w:r>
      <w:r>
        <w:rPr>
          <w:spacing w:val="14"/>
        </w:rPr>
        <w:t xml:space="preserve"> </w:t>
      </w:r>
      <w:r>
        <w:rPr>
          <w:spacing w:val="-5"/>
        </w:rPr>
        <w:t>is</w:t>
      </w:r>
    </w:p>
    <w:p w:rsidR="00952D39" w:rsidRDefault="007745DD">
      <w:pPr>
        <w:pStyle w:val="BodyText"/>
        <w:spacing w:line="360" w:lineRule="auto"/>
        <w:ind w:left="940" w:right="895"/>
        <w:jc w:val="both"/>
      </w:pPr>
      <w:r>
        <w:t xml:space="preserve">7.85 </w:t>
      </w:r>
      <w:proofErr w:type="gramStart"/>
      <w:r>
        <w:t>and</w:t>
      </w:r>
      <w:proofErr w:type="gramEnd"/>
      <w:r>
        <w:t xml:space="preserve"> (0.157). Board structure</w:t>
      </w:r>
      <w:r>
        <w:rPr>
          <w:spacing w:val="-2"/>
        </w:rPr>
        <w:t xml:space="preserve"> </w:t>
      </w:r>
      <w:r>
        <w:t>has insignificant value. For</w:t>
      </w:r>
      <w:r>
        <w:rPr>
          <w:spacing w:val="-1"/>
        </w:rPr>
        <w:t xml:space="preserve"> </w:t>
      </w:r>
      <w:r>
        <w:t>Audit Disclosure</w:t>
      </w:r>
      <w:r>
        <w:rPr>
          <w:spacing w:val="-2"/>
        </w:rPr>
        <w:t xml:space="preserve"> </w:t>
      </w:r>
      <w:r>
        <w:t>is 10.42 and (0.023*). Audit Disclosure has positive value significant at 5 percent level. For Disclosure and</w:t>
      </w:r>
      <w:r>
        <w:rPr>
          <w:spacing w:val="-5"/>
        </w:rPr>
        <w:t xml:space="preserve"> </w:t>
      </w:r>
      <w:r>
        <w:t>Transparency</w:t>
      </w:r>
      <w:r>
        <w:rPr>
          <w:spacing w:val="-10"/>
        </w:rPr>
        <w:t xml:space="preserve"> </w:t>
      </w:r>
      <w:r>
        <w:t>is</w:t>
      </w:r>
      <w:r>
        <w:rPr>
          <w:spacing w:val="-4"/>
        </w:rPr>
        <w:t xml:space="preserve"> </w:t>
      </w:r>
      <w:r>
        <w:t>4.81</w:t>
      </w:r>
      <w:r>
        <w:rPr>
          <w:spacing w:val="-1"/>
        </w:rPr>
        <w:t xml:space="preserve"> </w:t>
      </w:r>
      <w:r>
        <w:t>and</w:t>
      </w:r>
      <w:r>
        <w:rPr>
          <w:spacing w:val="-5"/>
        </w:rPr>
        <w:t xml:space="preserve"> </w:t>
      </w:r>
      <w:r>
        <w:t>(0.257).</w:t>
      </w:r>
      <w:r>
        <w:rPr>
          <w:spacing w:val="40"/>
        </w:rPr>
        <w:t xml:space="preserve"> </w:t>
      </w:r>
      <w:r>
        <w:t>Disclosure</w:t>
      </w:r>
      <w:r>
        <w:rPr>
          <w:spacing w:val="-3"/>
        </w:rPr>
        <w:t xml:space="preserve"> </w:t>
      </w:r>
      <w:r>
        <w:t>and</w:t>
      </w:r>
      <w:r>
        <w:rPr>
          <w:spacing w:val="-5"/>
        </w:rPr>
        <w:t xml:space="preserve"> </w:t>
      </w:r>
      <w:r>
        <w:t>Transparency</w:t>
      </w:r>
      <w:r>
        <w:rPr>
          <w:spacing w:val="-10"/>
        </w:rPr>
        <w:t xml:space="preserve"> </w:t>
      </w:r>
      <w:r>
        <w:t>has</w:t>
      </w:r>
      <w:r>
        <w:rPr>
          <w:spacing w:val="-5"/>
        </w:rPr>
        <w:t xml:space="preserve"> </w:t>
      </w:r>
      <w:r>
        <w:t>insignificant</w:t>
      </w:r>
      <w:r>
        <w:rPr>
          <w:spacing w:val="-2"/>
        </w:rPr>
        <w:t xml:space="preserve"> </w:t>
      </w:r>
      <w:r>
        <w:t xml:space="preserve">value. </w:t>
      </w:r>
      <w:proofErr w:type="gramStart"/>
      <w:r>
        <w:t>For</w:t>
      </w:r>
      <w:r>
        <w:rPr>
          <w:spacing w:val="-15"/>
        </w:rPr>
        <w:t xml:space="preserve"> </w:t>
      </w:r>
      <w:r>
        <w:t>Remuneration</w:t>
      </w:r>
      <w:r>
        <w:rPr>
          <w:spacing w:val="-15"/>
        </w:rPr>
        <w:t xml:space="preserve"> </w:t>
      </w:r>
      <w:r>
        <w:t>Committee</w:t>
      </w:r>
      <w:r>
        <w:rPr>
          <w:spacing w:val="-15"/>
        </w:rPr>
        <w:t xml:space="preserve"> </w:t>
      </w:r>
      <w:r>
        <w:t>-3.37</w:t>
      </w:r>
      <w:r>
        <w:rPr>
          <w:spacing w:val="-13"/>
        </w:rPr>
        <w:t xml:space="preserve"> </w:t>
      </w:r>
      <w:r>
        <w:t>and</w:t>
      </w:r>
      <w:r>
        <w:rPr>
          <w:spacing w:val="-15"/>
        </w:rPr>
        <w:t xml:space="preserve"> </w:t>
      </w:r>
      <w:r>
        <w:t>(0.390).</w:t>
      </w:r>
      <w:proofErr w:type="gramEnd"/>
      <w:r>
        <w:rPr>
          <w:spacing w:val="40"/>
        </w:rPr>
        <w:t xml:space="preserve"> </w:t>
      </w:r>
      <w:r>
        <w:t>Remuneration</w:t>
      </w:r>
      <w:r>
        <w:rPr>
          <w:spacing w:val="-15"/>
        </w:rPr>
        <w:t xml:space="preserve"> </w:t>
      </w:r>
      <w:r>
        <w:t>Committee</w:t>
      </w:r>
      <w:r>
        <w:rPr>
          <w:spacing w:val="-15"/>
        </w:rPr>
        <w:t xml:space="preserve"> </w:t>
      </w:r>
      <w:r>
        <w:t>has</w:t>
      </w:r>
      <w:r>
        <w:rPr>
          <w:spacing w:val="-14"/>
        </w:rPr>
        <w:t xml:space="preserve"> </w:t>
      </w:r>
      <w:r>
        <w:t>negative</w:t>
      </w:r>
      <w:r>
        <w:rPr>
          <w:spacing w:val="-13"/>
        </w:rPr>
        <w:t xml:space="preserve"> </w:t>
      </w:r>
      <w:r>
        <w:t xml:space="preserve">and insignificant value. </w:t>
      </w:r>
      <w:proofErr w:type="gramStart"/>
      <w:r>
        <w:t>For Shareholders Right 2.42 and (0.639).</w:t>
      </w:r>
      <w:proofErr w:type="gramEnd"/>
      <w:r>
        <w:t xml:space="preserve"> Shareholders right has insignificant</w:t>
      </w:r>
      <w:r>
        <w:rPr>
          <w:spacing w:val="29"/>
        </w:rPr>
        <w:t xml:space="preserve"> </w:t>
      </w:r>
      <w:r>
        <w:t>value.</w:t>
      </w:r>
      <w:r>
        <w:rPr>
          <w:spacing w:val="28"/>
        </w:rPr>
        <w:t xml:space="preserve">  </w:t>
      </w:r>
      <w:proofErr w:type="gramStart"/>
      <w:r>
        <w:t>For</w:t>
      </w:r>
      <w:r>
        <w:rPr>
          <w:spacing w:val="30"/>
        </w:rPr>
        <w:t xml:space="preserve"> </w:t>
      </w:r>
      <w:r>
        <w:t>Ownership</w:t>
      </w:r>
      <w:r>
        <w:rPr>
          <w:spacing w:val="28"/>
        </w:rPr>
        <w:t xml:space="preserve"> </w:t>
      </w:r>
      <w:r>
        <w:t>Structu</w:t>
      </w:r>
      <w:r>
        <w:t>re</w:t>
      </w:r>
      <w:r>
        <w:rPr>
          <w:spacing w:val="26"/>
        </w:rPr>
        <w:t xml:space="preserve"> </w:t>
      </w:r>
      <w:r>
        <w:t>1.01</w:t>
      </w:r>
      <w:r>
        <w:rPr>
          <w:spacing w:val="30"/>
        </w:rPr>
        <w:t xml:space="preserve"> </w:t>
      </w:r>
      <w:r>
        <w:t>and</w:t>
      </w:r>
      <w:r>
        <w:rPr>
          <w:spacing w:val="27"/>
        </w:rPr>
        <w:t xml:space="preserve"> </w:t>
      </w:r>
      <w:r>
        <w:t>(0.565).</w:t>
      </w:r>
      <w:proofErr w:type="gramEnd"/>
      <w:r>
        <w:rPr>
          <w:spacing w:val="28"/>
        </w:rPr>
        <w:t xml:space="preserve"> </w:t>
      </w:r>
      <w:r>
        <w:t>Ownership</w:t>
      </w:r>
      <w:r>
        <w:rPr>
          <w:spacing w:val="29"/>
        </w:rPr>
        <w:t xml:space="preserve"> </w:t>
      </w:r>
      <w:r>
        <w:t>Structure</w:t>
      </w:r>
      <w:r>
        <w:rPr>
          <w:spacing w:val="26"/>
        </w:rPr>
        <w:t xml:space="preserve"> </w:t>
      </w:r>
      <w:r>
        <w:rPr>
          <w:spacing w:val="-5"/>
        </w:rPr>
        <w:t>has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56" o:spid="_x0000_s1092" style="position:absolute;margin-left:30.95pt;margin-top:0;width:.5pt;height:792.1pt;z-index:15811072;mso-position-horizontal-relative:page;mso-position-vertical-relative:page" fillcolor="black" stroked="f">
            <w10:wrap anchorx="page" anchory="page"/>
          </v:rect>
        </w:pict>
      </w:r>
      <w:r>
        <w:pict>
          <v:rect id="docshape157" o:spid="_x0000_s1091" style="position:absolute;margin-left:580.65pt;margin-top:0;width:.5pt;height:792.1pt;z-index:1581158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940" w:right="895"/>
        <w:jc w:val="both"/>
      </w:pPr>
      <w:proofErr w:type="gramStart"/>
      <w:r>
        <w:t>insignificant</w:t>
      </w:r>
      <w:proofErr w:type="gramEnd"/>
      <w:r>
        <w:rPr>
          <w:spacing w:val="-7"/>
        </w:rPr>
        <w:t xml:space="preserve"> </w:t>
      </w:r>
      <w:r>
        <w:t>value.</w:t>
      </w:r>
      <w:r>
        <w:rPr>
          <w:spacing w:val="-3"/>
        </w:rPr>
        <w:t xml:space="preserve"> </w:t>
      </w:r>
      <w:r>
        <w:t>For</w:t>
      </w:r>
      <w:r>
        <w:rPr>
          <w:spacing w:val="-7"/>
        </w:rPr>
        <w:t xml:space="preserve"> </w:t>
      </w:r>
      <w:r>
        <w:t>Total</w:t>
      </w:r>
      <w:r>
        <w:rPr>
          <w:spacing w:val="-8"/>
        </w:rPr>
        <w:t xml:space="preserve"> </w:t>
      </w:r>
      <w:r>
        <w:t>CGI</w:t>
      </w:r>
      <w:r>
        <w:rPr>
          <w:spacing w:val="-14"/>
        </w:rPr>
        <w:t xml:space="preserve"> </w:t>
      </w:r>
      <w:r>
        <w:t>21.05</w:t>
      </w:r>
      <w:r>
        <w:rPr>
          <w:spacing w:val="-4"/>
        </w:rPr>
        <w:t xml:space="preserve"> </w:t>
      </w:r>
      <w:r>
        <w:t>and</w:t>
      </w:r>
      <w:r>
        <w:rPr>
          <w:spacing w:val="-8"/>
        </w:rPr>
        <w:t xml:space="preserve"> </w:t>
      </w:r>
      <w:r>
        <w:t>(0.007**)</w:t>
      </w:r>
      <w:r>
        <w:rPr>
          <w:spacing w:val="-9"/>
        </w:rPr>
        <w:t xml:space="preserve"> </w:t>
      </w:r>
      <w:r>
        <w:t>respectively.</w:t>
      </w:r>
      <w:r>
        <w:rPr>
          <w:spacing w:val="40"/>
        </w:rPr>
        <w:t xml:space="preserve"> </w:t>
      </w:r>
      <w:r>
        <w:t>CGI</w:t>
      </w:r>
      <w:r>
        <w:rPr>
          <w:spacing w:val="-11"/>
        </w:rPr>
        <w:t xml:space="preserve"> </w:t>
      </w:r>
      <w:r>
        <w:t>has</w:t>
      </w:r>
      <w:r>
        <w:rPr>
          <w:spacing w:val="-7"/>
        </w:rPr>
        <w:t xml:space="preserve"> </w:t>
      </w:r>
      <w:r>
        <w:t>positive</w:t>
      </w:r>
      <w:r>
        <w:rPr>
          <w:spacing w:val="-6"/>
        </w:rPr>
        <w:t xml:space="preserve"> </w:t>
      </w:r>
      <w:r>
        <w:t>value significant at 1 percent level.</w:t>
      </w:r>
    </w:p>
    <w:p w:rsidR="00952D39" w:rsidRDefault="007745DD">
      <w:pPr>
        <w:pStyle w:val="BodyText"/>
        <w:spacing w:before="199" w:line="360" w:lineRule="auto"/>
        <w:ind w:left="940" w:right="895" w:hanging="180"/>
        <w:jc w:val="both"/>
      </w:pPr>
      <w:r>
        <w:t>Financially unconstrained firm has a negative relationship with exports according to logistic regression</w:t>
      </w:r>
      <w:r>
        <w:rPr>
          <w:spacing w:val="-6"/>
        </w:rPr>
        <w:t xml:space="preserve"> </w:t>
      </w:r>
      <w:r>
        <w:t>with</w:t>
      </w:r>
      <w:r>
        <w:rPr>
          <w:spacing w:val="-6"/>
        </w:rPr>
        <w:t xml:space="preserve"> </w:t>
      </w:r>
      <w:r>
        <w:t>respect</w:t>
      </w:r>
      <w:r>
        <w:rPr>
          <w:spacing w:val="-6"/>
        </w:rPr>
        <w:t xml:space="preserve"> </w:t>
      </w:r>
      <w:r>
        <w:t>to</w:t>
      </w:r>
      <w:r>
        <w:rPr>
          <w:spacing w:val="-6"/>
        </w:rPr>
        <w:t xml:space="preserve"> </w:t>
      </w:r>
      <w:r>
        <w:t>KZ.</w:t>
      </w:r>
      <w:r>
        <w:rPr>
          <w:spacing w:val="-6"/>
        </w:rPr>
        <w:t xml:space="preserve"> </w:t>
      </w:r>
      <w:r>
        <w:t>This</w:t>
      </w:r>
      <w:r>
        <w:rPr>
          <w:spacing w:val="-6"/>
        </w:rPr>
        <w:t xml:space="preserve"> </w:t>
      </w:r>
      <w:r>
        <w:t>indicates</w:t>
      </w:r>
      <w:r>
        <w:rPr>
          <w:spacing w:val="-6"/>
        </w:rPr>
        <w:t xml:space="preserve"> </w:t>
      </w:r>
      <w:r>
        <w:t>that</w:t>
      </w:r>
      <w:r>
        <w:rPr>
          <w:spacing w:val="-6"/>
        </w:rPr>
        <w:t xml:space="preserve"> </w:t>
      </w:r>
      <w:r>
        <w:t>financially</w:t>
      </w:r>
      <w:r>
        <w:rPr>
          <w:spacing w:val="-13"/>
        </w:rPr>
        <w:t xml:space="preserve"> </w:t>
      </w:r>
      <w:r>
        <w:t>unconstrained</w:t>
      </w:r>
      <w:r>
        <w:rPr>
          <w:spacing w:val="-6"/>
        </w:rPr>
        <w:t xml:space="preserve"> </w:t>
      </w:r>
      <w:r>
        <w:t>firms</w:t>
      </w:r>
      <w:r>
        <w:rPr>
          <w:spacing w:val="-6"/>
        </w:rPr>
        <w:t xml:space="preserve"> </w:t>
      </w:r>
      <w:r>
        <w:t>don’t</w:t>
      </w:r>
      <w:r>
        <w:rPr>
          <w:spacing w:val="-6"/>
        </w:rPr>
        <w:t xml:space="preserve"> </w:t>
      </w:r>
      <w:r>
        <w:t>have positive relation with exports on the other hand financially constra</w:t>
      </w:r>
      <w:r>
        <w:t>ined firms have positive relation with exports this is because are local market is saturated and they have more opportunities in foreign market so they are doing more exports and the rest variables have same result.</w:t>
      </w:r>
    </w:p>
    <w:p w:rsidR="00952D39" w:rsidRDefault="007745DD">
      <w:pPr>
        <w:pStyle w:val="BodyText"/>
        <w:spacing w:before="202" w:line="360" w:lineRule="auto"/>
        <w:ind w:left="940" w:right="894" w:hanging="180"/>
        <w:jc w:val="both"/>
      </w:pPr>
      <w:r>
        <w:t xml:space="preserve">Now </w:t>
      </w:r>
      <w:proofErr w:type="gramStart"/>
      <w:r>
        <w:t>interactions of KZ with variables of</w:t>
      </w:r>
      <w:r>
        <w:t xml:space="preserve"> corporate governance shows</w:t>
      </w:r>
      <w:proofErr w:type="gramEnd"/>
      <w:r>
        <w:t xml:space="preserve"> following results. Financially unconstrained firms, which have high KZ and strong board structure (</w:t>
      </w:r>
      <w:proofErr w:type="gramStart"/>
      <w:r>
        <w:t>KZBS)</w:t>
      </w:r>
      <w:proofErr w:type="gramEnd"/>
      <w:r>
        <w:t xml:space="preserve"> have less rate of exports. </w:t>
      </w:r>
      <w:proofErr w:type="spellStart"/>
      <w:r>
        <w:t>Where as</w:t>
      </w:r>
      <w:proofErr w:type="spellEnd"/>
      <w:r>
        <w:t xml:space="preserve"> Financially constrained firms, which have less KZ and weak board structures, have high </w:t>
      </w:r>
      <w:r>
        <w:t>exports.</w:t>
      </w:r>
      <w:r>
        <w:rPr>
          <w:spacing w:val="40"/>
        </w:rPr>
        <w:t xml:space="preserve"> </w:t>
      </w:r>
      <w:r>
        <w:t>Financially unconstrained firms with high KZ which have high audit disclosure (KZAD) have less exports and vice versa. Financially unconstrained firms with high KZ and high disclosure transparency (KZDT) have less exports and vice versa. Financial</w:t>
      </w:r>
      <w:r>
        <w:t xml:space="preserve">ly unconstrained firms with more KZ and with high Remuneration committee (KZRC) have less exports and vice versa. Similarly financially unconstrained firms with high KZ and high shareholder (KZRC) right have </w:t>
      </w:r>
      <w:proofErr w:type="gramStart"/>
      <w:r>
        <w:t>less exports</w:t>
      </w:r>
      <w:proofErr w:type="gramEnd"/>
      <w:r>
        <w:t>. Financially unconstrained firms wi</w:t>
      </w:r>
      <w:r>
        <w:t>th high KZ and better ownership structure (KZOS) have less exports and vice versa. Lastly financially unconstrained firms with high KZ and high CGI</w:t>
      </w:r>
      <w:r>
        <w:rPr>
          <w:spacing w:val="-10"/>
        </w:rPr>
        <w:t xml:space="preserve"> </w:t>
      </w:r>
      <w:r>
        <w:t>(KZCGI)</w:t>
      </w:r>
      <w:r>
        <w:rPr>
          <w:spacing w:val="-6"/>
        </w:rPr>
        <w:t xml:space="preserve"> </w:t>
      </w:r>
      <w:r>
        <w:t>have</w:t>
      </w:r>
      <w:r>
        <w:rPr>
          <w:spacing w:val="-8"/>
        </w:rPr>
        <w:t xml:space="preserve"> </w:t>
      </w:r>
      <w:r>
        <w:t>less</w:t>
      </w:r>
      <w:r>
        <w:rPr>
          <w:spacing w:val="-5"/>
        </w:rPr>
        <w:t xml:space="preserve"> </w:t>
      </w:r>
      <w:r>
        <w:t>exports</w:t>
      </w:r>
      <w:r>
        <w:rPr>
          <w:spacing w:val="-7"/>
        </w:rPr>
        <w:t xml:space="preserve"> </w:t>
      </w:r>
      <w:r>
        <w:t>and</w:t>
      </w:r>
      <w:r>
        <w:rPr>
          <w:spacing w:val="-7"/>
        </w:rPr>
        <w:t xml:space="preserve"> </w:t>
      </w:r>
      <w:r>
        <w:t>financially</w:t>
      </w:r>
      <w:r>
        <w:rPr>
          <w:spacing w:val="-12"/>
        </w:rPr>
        <w:t xml:space="preserve"> </w:t>
      </w:r>
      <w:r>
        <w:t>constrained</w:t>
      </w:r>
      <w:r>
        <w:rPr>
          <w:spacing w:val="-8"/>
        </w:rPr>
        <w:t xml:space="preserve"> </w:t>
      </w:r>
      <w:r>
        <w:t>firms</w:t>
      </w:r>
      <w:r>
        <w:rPr>
          <w:spacing w:val="-7"/>
        </w:rPr>
        <w:t xml:space="preserve"> </w:t>
      </w:r>
      <w:r>
        <w:t>with</w:t>
      </w:r>
      <w:r>
        <w:rPr>
          <w:spacing w:val="-7"/>
        </w:rPr>
        <w:t xml:space="preserve"> </w:t>
      </w:r>
      <w:r>
        <w:t>less</w:t>
      </w:r>
      <w:r>
        <w:rPr>
          <w:spacing w:val="-3"/>
        </w:rPr>
        <w:t xml:space="preserve"> </w:t>
      </w:r>
      <w:r>
        <w:t>KZ</w:t>
      </w:r>
      <w:r>
        <w:rPr>
          <w:spacing w:val="-8"/>
        </w:rPr>
        <w:t xml:space="preserve"> </w:t>
      </w:r>
      <w:r>
        <w:t>and</w:t>
      </w:r>
      <w:r>
        <w:rPr>
          <w:spacing w:val="-7"/>
        </w:rPr>
        <w:t xml:space="preserve"> </w:t>
      </w:r>
      <w:r>
        <w:t>less</w:t>
      </w:r>
      <w:r>
        <w:rPr>
          <w:spacing w:val="-5"/>
        </w:rPr>
        <w:t xml:space="preserve"> </w:t>
      </w:r>
      <w:r>
        <w:t>CGI have high exports.</w:t>
      </w:r>
    </w:p>
    <w:p w:rsidR="00952D39" w:rsidRDefault="007745DD">
      <w:pPr>
        <w:pStyle w:val="BodyText"/>
        <w:spacing w:before="199" w:line="360" w:lineRule="auto"/>
        <w:ind w:left="940" w:right="896" w:hanging="180"/>
        <w:jc w:val="both"/>
      </w:pPr>
      <w:r>
        <w:t>In</w:t>
      </w:r>
      <w:r>
        <w:t xml:space="preserve"> model 3 we created interactions between financial constraint variable KZ and seven variables of corporate governance. From model 3 to Model 9 we ran each interaction individually</w:t>
      </w:r>
      <w:r>
        <w:rPr>
          <w:spacing w:val="-15"/>
        </w:rPr>
        <w:t xml:space="preserve"> </w:t>
      </w:r>
      <w:r>
        <w:t>because</w:t>
      </w:r>
      <w:r>
        <w:rPr>
          <w:spacing w:val="-15"/>
        </w:rPr>
        <w:t xml:space="preserve"> </w:t>
      </w:r>
      <w:r>
        <w:t>of</w:t>
      </w:r>
      <w:r>
        <w:rPr>
          <w:spacing w:val="-15"/>
        </w:rPr>
        <w:t xml:space="preserve"> </w:t>
      </w:r>
      <w:r>
        <w:t>the</w:t>
      </w:r>
      <w:r>
        <w:rPr>
          <w:spacing w:val="-15"/>
        </w:rPr>
        <w:t xml:space="preserve"> </w:t>
      </w:r>
      <w:proofErr w:type="spellStart"/>
      <w:r>
        <w:t>multicollinearity</w:t>
      </w:r>
      <w:proofErr w:type="spellEnd"/>
      <w:r>
        <w:t>.</w:t>
      </w:r>
      <w:r>
        <w:rPr>
          <w:spacing w:val="-15"/>
        </w:rPr>
        <w:t xml:space="preserve"> </w:t>
      </w:r>
      <w:r>
        <w:t>In</w:t>
      </w:r>
      <w:r>
        <w:rPr>
          <w:spacing w:val="-3"/>
        </w:rPr>
        <w:t xml:space="preserve"> </w:t>
      </w:r>
      <w:r>
        <w:t>Model</w:t>
      </w:r>
      <w:r>
        <w:rPr>
          <w:spacing w:val="-15"/>
        </w:rPr>
        <w:t xml:space="preserve"> </w:t>
      </w:r>
      <w:r>
        <w:t>3</w:t>
      </w:r>
      <w:r>
        <w:rPr>
          <w:spacing w:val="-15"/>
        </w:rPr>
        <w:t xml:space="preserve"> </w:t>
      </w:r>
      <w:r>
        <w:t>KZ</w:t>
      </w:r>
      <w:r>
        <w:rPr>
          <w:spacing w:val="-15"/>
        </w:rPr>
        <w:t xml:space="preserve"> </w:t>
      </w:r>
      <w:r>
        <w:t>and</w:t>
      </w:r>
      <w:r>
        <w:rPr>
          <w:spacing w:val="-15"/>
        </w:rPr>
        <w:t xml:space="preserve"> </w:t>
      </w:r>
      <w:r>
        <w:t>Board</w:t>
      </w:r>
      <w:r>
        <w:rPr>
          <w:spacing w:val="-15"/>
        </w:rPr>
        <w:t xml:space="preserve"> </w:t>
      </w:r>
      <w:r>
        <w:t>Structure</w:t>
      </w:r>
      <w:r>
        <w:rPr>
          <w:spacing w:val="-15"/>
        </w:rPr>
        <w:t xml:space="preserve"> </w:t>
      </w:r>
      <w:r>
        <w:t>Coeffici</w:t>
      </w:r>
      <w:r>
        <w:t>ent value and p value for KZBS is -0.11 and (0.06*) respectively. KZBS has negative value significant at 10 percent level.</w:t>
      </w:r>
    </w:p>
    <w:p w:rsidR="00952D39" w:rsidRDefault="007745DD">
      <w:pPr>
        <w:pStyle w:val="BodyText"/>
        <w:spacing w:before="201" w:line="360" w:lineRule="auto"/>
        <w:ind w:left="940" w:right="896" w:hanging="180"/>
        <w:jc w:val="both"/>
      </w:pPr>
      <w:r>
        <w:t>In Model 4 KZ and Audit Disclosure Coefficient value and p value for KZAD is -0.13 and (0.061*) respectively. KZAD has negative value</w:t>
      </w:r>
      <w:r>
        <w:t xml:space="preserve"> significant at 10 percent level.</w:t>
      </w:r>
      <w:r>
        <w:rPr>
          <w:spacing w:val="40"/>
        </w:rPr>
        <w:t xml:space="preserve"> </w:t>
      </w:r>
      <w:r>
        <w:t>For Model 5</w:t>
      </w:r>
      <w:r>
        <w:rPr>
          <w:spacing w:val="14"/>
        </w:rPr>
        <w:t xml:space="preserve"> </w:t>
      </w:r>
      <w:r>
        <w:t>KZ</w:t>
      </w:r>
      <w:r>
        <w:rPr>
          <w:spacing w:val="14"/>
        </w:rPr>
        <w:t xml:space="preserve"> </w:t>
      </w:r>
      <w:r>
        <w:t>and</w:t>
      </w:r>
      <w:r>
        <w:rPr>
          <w:spacing w:val="14"/>
        </w:rPr>
        <w:t xml:space="preserve"> </w:t>
      </w:r>
      <w:r>
        <w:t>Disclosure</w:t>
      </w:r>
      <w:r>
        <w:rPr>
          <w:spacing w:val="14"/>
        </w:rPr>
        <w:t xml:space="preserve"> </w:t>
      </w:r>
      <w:r>
        <w:t>transparency</w:t>
      </w:r>
      <w:r>
        <w:rPr>
          <w:spacing w:val="12"/>
        </w:rPr>
        <w:t xml:space="preserve"> </w:t>
      </w:r>
      <w:r>
        <w:t>(KZDT)</w:t>
      </w:r>
      <w:r>
        <w:rPr>
          <w:spacing w:val="14"/>
        </w:rPr>
        <w:t xml:space="preserve"> </w:t>
      </w:r>
      <w:r>
        <w:t>Coefficient</w:t>
      </w:r>
      <w:r>
        <w:rPr>
          <w:spacing w:val="14"/>
        </w:rPr>
        <w:t xml:space="preserve"> </w:t>
      </w:r>
      <w:r>
        <w:t>value</w:t>
      </w:r>
      <w:r>
        <w:rPr>
          <w:spacing w:val="14"/>
        </w:rPr>
        <w:t xml:space="preserve"> </w:t>
      </w:r>
      <w:r>
        <w:t>and</w:t>
      </w:r>
      <w:r>
        <w:rPr>
          <w:spacing w:val="13"/>
        </w:rPr>
        <w:t xml:space="preserve"> </w:t>
      </w:r>
      <w:r>
        <w:t>p</w:t>
      </w:r>
      <w:r>
        <w:rPr>
          <w:spacing w:val="16"/>
        </w:rPr>
        <w:t xml:space="preserve"> </w:t>
      </w:r>
      <w:r>
        <w:t>value</w:t>
      </w:r>
      <w:r>
        <w:rPr>
          <w:spacing w:val="16"/>
        </w:rPr>
        <w:t xml:space="preserve"> </w:t>
      </w:r>
      <w:r>
        <w:t>for</w:t>
      </w:r>
      <w:r>
        <w:rPr>
          <w:spacing w:val="12"/>
        </w:rPr>
        <w:t xml:space="preserve"> </w:t>
      </w:r>
      <w:r>
        <w:t>is</w:t>
      </w:r>
      <w:r>
        <w:rPr>
          <w:spacing w:val="18"/>
        </w:rPr>
        <w:t xml:space="preserve"> </w:t>
      </w:r>
      <w:r>
        <w:t>-0.12</w:t>
      </w:r>
      <w:r>
        <w:rPr>
          <w:spacing w:val="14"/>
        </w:rPr>
        <w:t xml:space="preserve"> </w:t>
      </w:r>
      <w:r>
        <w:rPr>
          <w:spacing w:val="-5"/>
        </w:rPr>
        <w:t>and</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58" o:spid="_x0000_s1090" style="position:absolute;margin-left:30.95pt;margin-top:0;width:.5pt;height:792.1pt;z-index:15812096;mso-position-horizontal-relative:page;mso-position-vertical-relative:page" fillcolor="black" stroked="f">
            <w10:wrap anchorx="page" anchory="page"/>
          </v:rect>
        </w:pict>
      </w:r>
      <w:r>
        <w:pict>
          <v:rect id="docshape159" o:spid="_x0000_s1089" style="position:absolute;margin-left:580.65pt;margin-top:0;width:.5pt;height:792.1pt;z-index:1581260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940" w:right="894"/>
        <w:jc w:val="both"/>
      </w:pPr>
      <w:proofErr w:type="gramStart"/>
      <w:r>
        <w:t>(0.082*) respectively.</w:t>
      </w:r>
      <w:proofErr w:type="gramEnd"/>
      <w:r>
        <w:t xml:space="preserve"> Disclosure Transparency</w:t>
      </w:r>
      <w:r>
        <w:rPr>
          <w:spacing w:val="-4"/>
        </w:rPr>
        <w:t xml:space="preserve"> </w:t>
      </w:r>
      <w:r>
        <w:t xml:space="preserve">has negative value significant at 10 percent </w:t>
      </w:r>
      <w:r>
        <w:rPr>
          <w:spacing w:val="-2"/>
        </w:rPr>
        <w:t>level.</w:t>
      </w:r>
    </w:p>
    <w:p w:rsidR="00952D39" w:rsidRDefault="007745DD">
      <w:pPr>
        <w:pStyle w:val="BodyText"/>
        <w:spacing w:before="199" w:line="360" w:lineRule="auto"/>
        <w:ind w:left="940" w:right="895" w:hanging="180"/>
        <w:jc w:val="both"/>
      </w:pPr>
      <w:r>
        <w:t>In</w:t>
      </w:r>
      <w:r>
        <w:rPr>
          <w:spacing w:val="-5"/>
        </w:rPr>
        <w:t xml:space="preserve"> </w:t>
      </w:r>
      <w:r>
        <w:t>model</w:t>
      </w:r>
      <w:r>
        <w:rPr>
          <w:spacing w:val="-7"/>
        </w:rPr>
        <w:t xml:space="preserve"> </w:t>
      </w:r>
      <w:r>
        <w:t>6</w:t>
      </w:r>
      <w:r>
        <w:rPr>
          <w:spacing w:val="-5"/>
        </w:rPr>
        <w:t xml:space="preserve"> </w:t>
      </w:r>
      <w:r>
        <w:t>KZ</w:t>
      </w:r>
      <w:r>
        <w:rPr>
          <w:spacing w:val="-7"/>
        </w:rPr>
        <w:t xml:space="preserve"> </w:t>
      </w:r>
      <w:r>
        <w:t>and</w:t>
      </w:r>
      <w:r>
        <w:rPr>
          <w:spacing w:val="-7"/>
        </w:rPr>
        <w:t xml:space="preserve"> </w:t>
      </w:r>
      <w:r>
        <w:t>Remuneration</w:t>
      </w:r>
      <w:r>
        <w:rPr>
          <w:spacing w:val="-5"/>
        </w:rPr>
        <w:t xml:space="preserve"> </w:t>
      </w:r>
      <w:r>
        <w:t>committee</w:t>
      </w:r>
      <w:r>
        <w:rPr>
          <w:spacing w:val="-9"/>
        </w:rPr>
        <w:t xml:space="preserve"> </w:t>
      </w:r>
      <w:r>
        <w:t>(KZRC)</w:t>
      </w:r>
      <w:r>
        <w:rPr>
          <w:spacing w:val="-8"/>
        </w:rPr>
        <w:t xml:space="preserve"> </w:t>
      </w:r>
      <w:r>
        <w:t>coefficient</w:t>
      </w:r>
      <w:r>
        <w:rPr>
          <w:spacing w:val="-7"/>
        </w:rPr>
        <w:t xml:space="preserve"> </w:t>
      </w:r>
      <w:r>
        <w:t>value</w:t>
      </w:r>
      <w:r>
        <w:rPr>
          <w:spacing w:val="-5"/>
        </w:rPr>
        <w:t xml:space="preserve"> </w:t>
      </w:r>
      <w:r>
        <w:t>and</w:t>
      </w:r>
      <w:r>
        <w:rPr>
          <w:spacing w:val="-7"/>
        </w:rPr>
        <w:t xml:space="preserve"> </w:t>
      </w:r>
      <w:r>
        <w:t>p</w:t>
      </w:r>
      <w:r>
        <w:rPr>
          <w:spacing w:val="-7"/>
        </w:rPr>
        <w:t xml:space="preserve"> </w:t>
      </w:r>
      <w:r>
        <w:t>value</w:t>
      </w:r>
      <w:r>
        <w:rPr>
          <w:spacing w:val="-8"/>
        </w:rPr>
        <w:t xml:space="preserve"> </w:t>
      </w:r>
      <w:r>
        <w:t>for</w:t>
      </w:r>
      <w:r>
        <w:rPr>
          <w:spacing w:val="-8"/>
        </w:rPr>
        <w:t xml:space="preserve"> </w:t>
      </w:r>
      <w:r>
        <w:t>KZRC is -0.13 and (0.058*) respectively.</w:t>
      </w:r>
      <w:r>
        <w:rPr>
          <w:spacing w:val="40"/>
        </w:rPr>
        <w:t xml:space="preserve"> </w:t>
      </w:r>
      <w:r>
        <w:t>KZRC has negative value significant at 10 percent</w:t>
      </w:r>
      <w:r>
        <w:rPr>
          <w:spacing w:val="80"/>
        </w:rPr>
        <w:t xml:space="preserve"> </w:t>
      </w:r>
      <w:r>
        <w:t>level.</w:t>
      </w:r>
      <w:r>
        <w:rPr>
          <w:spacing w:val="70"/>
        </w:rPr>
        <w:t xml:space="preserve"> </w:t>
      </w:r>
      <w:r>
        <w:t>In</w:t>
      </w:r>
      <w:r>
        <w:rPr>
          <w:spacing w:val="9"/>
        </w:rPr>
        <w:t xml:space="preserve"> </w:t>
      </w:r>
      <w:r>
        <w:t>model</w:t>
      </w:r>
      <w:r>
        <w:rPr>
          <w:spacing w:val="10"/>
        </w:rPr>
        <w:t xml:space="preserve"> </w:t>
      </w:r>
      <w:r>
        <w:t>7</w:t>
      </w:r>
      <w:r>
        <w:rPr>
          <w:spacing w:val="10"/>
        </w:rPr>
        <w:t xml:space="preserve"> </w:t>
      </w:r>
      <w:r>
        <w:t>KZ</w:t>
      </w:r>
      <w:r>
        <w:rPr>
          <w:spacing w:val="7"/>
        </w:rPr>
        <w:t xml:space="preserve"> </w:t>
      </w:r>
      <w:r>
        <w:t>and</w:t>
      </w:r>
      <w:r>
        <w:rPr>
          <w:spacing w:val="9"/>
        </w:rPr>
        <w:t xml:space="preserve"> </w:t>
      </w:r>
      <w:r>
        <w:t>Shareholders</w:t>
      </w:r>
      <w:r>
        <w:rPr>
          <w:spacing w:val="10"/>
        </w:rPr>
        <w:t xml:space="preserve"> </w:t>
      </w:r>
      <w:r>
        <w:t>Right</w:t>
      </w:r>
      <w:r>
        <w:rPr>
          <w:spacing w:val="11"/>
        </w:rPr>
        <w:t xml:space="preserve"> </w:t>
      </w:r>
      <w:r>
        <w:t>Coefficient</w:t>
      </w:r>
      <w:r>
        <w:rPr>
          <w:spacing w:val="10"/>
        </w:rPr>
        <w:t xml:space="preserve"> </w:t>
      </w:r>
      <w:r>
        <w:t>value</w:t>
      </w:r>
      <w:r>
        <w:rPr>
          <w:spacing w:val="11"/>
        </w:rPr>
        <w:t xml:space="preserve"> </w:t>
      </w:r>
      <w:r>
        <w:t>and</w:t>
      </w:r>
      <w:r>
        <w:rPr>
          <w:spacing w:val="9"/>
        </w:rPr>
        <w:t xml:space="preserve"> </w:t>
      </w:r>
      <w:r>
        <w:t>p</w:t>
      </w:r>
      <w:r>
        <w:rPr>
          <w:spacing w:val="9"/>
        </w:rPr>
        <w:t xml:space="preserve"> </w:t>
      </w:r>
      <w:r>
        <w:t>value</w:t>
      </w:r>
      <w:r>
        <w:rPr>
          <w:spacing w:val="9"/>
        </w:rPr>
        <w:t xml:space="preserve"> </w:t>
      </w:r>
      <w:r>
        <w:t>for</w:t>
      </w:r>
      <w:r>
        <w:rPr>
          <w:spacing w:val="9"/>
        </w:rPr>
        <w:t xml:space="preserve"> </w:t>
      </w:r>
      <w:r>
        <w:t>KZSR</w:t>
      </w:r>
      <w:r>
        <w:rPr>
          <w:spacing w:val="10"/>
        </w:rPr>
        <w:t xml:space="preserve"> </w:t>
      </w:r>
      <w:r>
        <w:t>is</w:t>
      </w:r>
      <w:r>
        <w:rPr>
          <w:spacing w:val="17"/>
        </w:rPr>
        <w:t xml:space="preserve"> </w:t>
      </w:r>
      <w:r>
        <w:rPr>
          <w:spacing w:val="-10"/>
        </w:rPr>
        <w:t>-</w:t>
      </w:r>
    </w:p>
    <w:p w:rsidR="00952D39" w:rsidRDefault="007745DD">
      <w:pPr>
        <w:pStyle w:val="BodyText"/>
        <w:spacing w:before="1" w:line="360" w:lineRule="auto"/>
        <w:ind w:left="940" w:right="895"/>
        <w:jc w:val="both"/>
      </w:pPr>
      <w:r>
        <w:t xml:space="preserve">0.21 </w:t>
      </w:r>
      <w:proofErr w:type="gramStart"/>
      <w:r>
        <w:t>and</w:t>
      </w:r>
      <w:proofErr w:type="gramEnd"/>
      <w:r>
        <w:t xml:space="preserve"> (0.054*) respectively. KZRC has negative value significant at 0 percent level.</w:t>
      </w:r>
      <w:r>
        <w:rPr>
          <w:spacing w:val="40"/>
        </w:rPr>
        <w:t xml:space="preserve"> </w:t>
      </w:r>
      <w:r>
        <w:t>In model 8 KZ and Ownership Structure Coefficient value and p value for KZOS is -0.10 and (0.061*) respectively. KZOS has negative value significant at 10 percent lev</w:t>
      </w:r>
      <w:r>
        <w:t>el. In model 9 KZ and CGI Coefficient value and p value for KZCGI is -0.14 and (0.036**) respectively. KZCGI has negative value significant at 5 percent level.</w:t>
      </w:r>
    </w:p>
    <w:p w:rsidR="00952D39" w:rsidRDefault="007745DD">
      <w:pPr>
        <w:pStyle w:val="BodyText"/>
        <w:spacing w:before="201"/>
        <w:ind w:right="894"/>
        <w:jc w:val="right"/>
      </w:pPr>
      <w:r>
        <w:t>The</w:t>
      </w:r>
      <w:r>
        <w:rPr>
          <w:spacing w:val="12"/>
        </w:rPr>
        <w:t xml:space="preserve"> </w:t>
      </w:r>
      <w:r>
        <w:t>log</w:t>
      </w:r>
      <w:r>
        <w:rPr>
          <w:spacing w:val="12"/>
        </w:rPr>
        <w:t xml:space="preserve"> </w:t>
      </w:r>
      <w:r>
        <w:t>likelihood</w:t>
      </w:r>
      <w:r>
        <w:rPr>
          <w:spacing w:val="13"/>
        </w:rPr>
        <w:t xml:space="preserve"> </w:t>
      </w:r>
      <w:r>
        <w:t>for</w:t>
      </w:r>
      <w:r>
        <w:rPr>
          <w:spacing w:val="13"/>
        </w:rPr>
        <w:t xml:space="preserve"> </w:t>
      </w:r>
      <w:r>
        <w:t>Model</w:t>
      </w:r>
      <w:r>
        <w:rPr>
          <w:spacing w:val="14"/>
        </w:rPr>
        <w:t xml:space="preserve"> </w:t>
      </w:r>
      <w:r>
        <w:t>1</w:t>
      </w:r>
      <w:r>
        <w:rPr>
          <w:spacing w:val="13"/>
        </w:rPr>
        <w:t xml:space="preserve"> </w:t>
      </w:r>
      <w:r>
        <w:t>is</w:t>
      </w:r>
      <w:r>
        <w:rPr>
          <w:spacing w:val="18"/>
        </w:rPr>
        <w:t xml:space="preserve"> </w:t>
      </w:r>
      <w:r>
        <w:t>-90.45</w:t>
      </w:r>
      <w:r>
        <w:rPr>
          <w:spacing w:val="14"/>
        </w:rPr>
        <w:t xml:space="preserve"> </w:t>
      </w:r>
      <w:r>
        <w:t>for</w:t>
      </w:r>
      <w:r>
        <w:rPr>
          <w:spacing w:val="11"/>
        </w:rPr>
        <w:t xml:space="preserve"> </w:t>
      </w:r>
      <w:r>
        <w:t>Model</w:t>
      </w:r>
      <w:r>
        <w:rPr>
          <w:spacing w:val="14"/>
        </w:rPr>
        <w:t xml:space="preserve"> </w:t>
      </w:r>
      <w:r>
        <w:t>2</w:t>
      </w:r>
      <w:r>
        <w:rPr>
          <w:spacing w:val="15"/>
        </w:rPr>
        <w:t xml:space="preserve"> </w:t>
      </w:r>
      <w:r>
        <w:t>-97.55</w:t>
      </w:r>
      <w:r>
        <w:rPr>
          <w:spacing w:val="13"/>
        </w:rPr>
        <w:t xml:space="preserve"> </w:t>
      </w:r>
      <w:r>
        <w:t>and</w:t>
      </w:r>
      <w:r>
        <w:rPr>
          <w:spacing w:val="14"/>
        </w:rPr>
        <w:t xml:space="preserve"> </w:t>
      </w:r>
      <w:r>
        <w:t>for</w:t>
      </w:r>
      <w:r>
        <w:rPr>
          <w:spacing w:val="13"/>
        </w:rPr>
        <w:t xml:space="preserve"> </w:t>
      </w:r>
      <w:r>
        <w:t>Model</w:t>
      </w:r>
      <w:r>
        <w:rPr>
          <w:spacing w:val="13"/>
        </w:rPr>
        <w:t xml:space="preserve"> </w:t>
      </w:r>
      <w:r>
        <w:t>3</w:t>
      </w:r>
      <w:r>
        <w:rPr>
          <w:spacing w:val="14"/>
        </w:rPr>
        <w:t xml:space="preserve"> </w:t>
      </w:r>
      <w:proofErr w:type="gramStart"/>
      <w:r>
        <w:t>is</w:t>
      </w:r>
      <w:proofErr w:type="gramEnd"/>
      <w:r>
        <w:rPr>
          <w:spacing w:val="17"/>
        </w:rPr>
        <w:t xml:space="preserve"> </w:t>
      </w:r>
      <w:r>
        <w:t>-102.01</w:t>
      </w:r>
      <w:r>
        <w:rPr>
          <w:spacing w:val="13"/>
        </w:rPr>
        <w:t xml:space="preserve"> </w:t>
      </w:r>
      <w:r>
        <w:rPr>
          <w:spacing w:val="-5"/>
        </w:rPr>
        <w:t>for</w:t>
      </w:r>
    </w:p>
    <w:p w:rsidR="00952D39" w:rsidRDefault="007745DD">
      <w:pPr>
        <w:pStyle w:val="BodyText"/>
        <w:spacing w:before="137"/>
        <w:ind w:right="893"/>
        <w:jc w:val="right"/>
      </w:pPr>
      <w:r>
        <w:t>Model</w:t>
      </w:r>
      <w:r>
        <w:rPr>
          <w:spacing w:val="-7"/>
        </w:rPr>
        <w:t xml:space="preserve"> </w:t>
      </w:r>
      <w:r>
        <w:t>4</w:t>
      </w:r>
      <w:r>
        <w:rPr>
          <w:spacing w:val="-7"/>
        </w:rPr>
        <w:t xml:space="preserve"> </w:t>
      </w:r>
      <w:r>
        <w:t>is</w:t>
      </w:r>
      <w:r>
        <w:rPr>
          <w:spacing w:val="-6"/>
        </w:rPr>
        <w:t xml:space="preserve"> </w:t>
      </w:r>
      <w:r>
        <w:t>-101.95</w:t>
      </w:r>
      <w:r>
        <w:rPr>
          <w:spacing w:val="-6"/>
        </w:rPr>
        <w:t xml:space="preserve"> </w:t>
      </w:r>
      <w:r>
        <w:t>for</w:t>
      </w:r>
      <w:r>
        <w:rPr>
          <w:spacing w:val="-8"/>
        </w:rPr>
        <w:t xml:space="preserve"> </w:t>
      </w:r>
      <w:r>
        <w:t>Model</w:t>
      </w:r>
      <w:r>
        <w:rPr>
          <w:spacing w:val="-6"/>
        </w:rPr>
        <w:t xml:space="preserve"> </w:t>
      </w:r>
      <w:r>
        <w:t>5</w:t>
      </w:r>
      <w:r>
        <w:rPr>
          <w:spacing w:val="-6"/>
        </w:rPr>
        <w:t xml:space="preserve"> </w:t>
      </w:r>
      <w:r>
        <w:t>is</w:t>
      </w:r>
      <w:r>
        <w:rPr>
          <w:spacing w:val="-5"/>
        </w:rPr>
        <w:t xml:space="preserve"> </w:t>
      </w:r>
      <w:r>
        <w:t>-102.33</w:t>
      </w:r>
      <w:r>
        <w:rPr>
          <w:spacing w:val="-6"/>
        </w:rPr>
        <w:t xml:space="preserve"> </w:t>
      </w:r>
      <w:r>
        <w:t>for</w:t>
      </w:r>
      <w:r>
        <w:rPr>
          <w:spacing w:val="-8"/>
        </w:rPr>
        <w:t xml:space="preserve"> </w:t>
      </w:r>
      <w:r>
        <w:t>Model</w:t>
      </w:r>
      <w:r>
        <w:rPr>
          <w:spacing w:val="-6"/>
        </w:rPr>
        <w:t xml:space="preserve"> </w:t>
      </w:r>
      <w:r>
        <w:t>6</w:t>
      </w:r>
      <w:r>
        <w:rPr>
          <w:spacing w:val="-6"/>
        </w:rPr>
        <w:t xml:space="preserve"> </w:t>
      </w:r>
      <w:r>
        <w:t>is</w:t>
      </w:r>
      <w:r>
        <w:rPr>
          <w:spacing w:val="-5"/>
        </w:rPr>
        <w:t xml:space="preserve"> </w:t>
      </w:r>
      <w:r>
        <w:t>-101.82</w:t>
      </w:r>
      <w:r>
        <w:rPr>
          <w:spacing w:val="-6"/>
        </w:rPr>
        <w:t xml:space="preserve"> </w:t>
      </w:r>
      <w:r>
        <w:t>for</w:t>
      </w:r>
      <w:r>
        <w:rPr>
          <w:spacing w:val="-8"/>
        </w:rPr>
        <w:t xml:space="preserve"> </w:t>
      </w:r>
      <w:r>
        <w:t>Model</w:t>
      </w:r>
      <w:r>
        <w:rPr>
          <w:spacing w:val="-4"/>
        </w:rPr>
        <w:t xml:space="preserve"> </w:t>
      </w:r>
      <w:r>
        <w:t>7</w:t>
      </w:r>
      <w:r>
        <w:rPr>
          <w:spacing w:val="-6"/>
        </w:rPr>
        <w:t xml:space="preserve"> </w:t>
      </w:r>
      <w:r>
        <w:t>is</w:t>
      </w:r>
      <w:r>
        <w:rPr>
          <w:spacing w:val="-5"/>
        </w:rPr>
        <w:t xml:space="preserve"> </w:t>
      </w:r>
      <w:r>
        <w:t>-101.80</w:t>
      </w:r>
      <w:r>
        <w:rPr>
          <w:spacing w:val="-6"/>
        </w:rPr>
        <w:t xml:space="preserve"> </w:t>
      </w:r>
      <w:r>
        <w:rPr>
          <w:spacing w:val="-5"/>
        </w:rPr>
        <w:t>and</w:t>
      </w:r>
    </w:p>
    <w:p w:rsidR="00952D39" w:rsidRDefault="007745DD">
      <w:pPr>
        <w:pStyle w:val="BodyText"/>
        <w:spacing w:before="137"/>
        <w:ind w:right="898"/>
        <w:jc w:val="right"/>
      </w:pPr>
      <w:proofErr w:type="gramStart"/>
      <w:r>
        <w:t>for</w:t>
      </w:r>
      <w:proofErr w:type="gramEnd"/>
      <w:r>
        <w:rPr>
          <w:spacing w:val="14"/>
        </w:rPr>
        <w:t xml:space="preserve"> </w:t>
      </w:r>
      <w:r>
        <w:t>Model</w:t>
      </w:r>
      <w:r>
        <w:rPr>
          <w:spacing w:val="17"/>
        </w:rPr>
        <w:t xml:space="preserve"> </w:t>
      </w:r>
      <w:r>
        <w:t>8</w:t>
      </w:r>
      <w:r>
        <w:rPr>
          <w:spacing w:val="16"/>
        </w:rPr>
        <w:t xml:space="preserve"> </w:t>
      </w:r>
      <w:r>
        <w:t>is</w:t>
      </w:r>
      <w:r>
        <w:rPr>
          <w:spacing w:val="19"/>
        </w:rPr>
        <w:t xml:space="preserve"> </w:t>
      </w:r>
      <w:r>
        <w:t>-102.64</w:t>
      </w:r>
      <w:r>
        <w:rPr>
          <w:spacing w:val="17"/>
        </w:rPr>
        <w:t xml:space="preserve"> </w:t>
      </w:r>
      <w:r>
        <w:t>and</w:t>
      </w:r>
      <w:r>
        <w:rPr>
          <w:spacing w:val="17"/>
        </w:rPr>
        <w:t xml:space="preserve"> </w:t>
      </w:r>
      <w:r>
        <w:t>for</w:t>
      </w:r>
      <w:r>
        <w:rPr>
          <w:spacing w:val="15"/>
        </w:rPr>
        <w:t xml:space="preserve"> </w:t>
      </w:r>
      <w:r>
        <w:t>Model</w:t>
      </w:r>
      <w:r>
        <w:rPr>
          <w:spacing w:val="17"/>
        </w:rPr>
        <w:t xml:space="preserve"> </w:t>
      </w:r>
      <w:r>
        <w:t>9</w:t>
      </w:r>
      <w:r>
        <w:rPr>
          <w:spacing w:val="17"/>
        </w:rPr>
        <w:t xml:space="preserve"> </w:t>
      </w:r>
      <w:r>
        <w:t>is</w:t>
      </w:r>
      <w:r>
        <w:rPr>
          <w:spacing w:val="18"/>
        </w:rPr>
        <w:t xml:space="preserve"> </w:t>
      </w:r>
      <w:r>
        <w:t>-101.73.</w:t>
      </w:r>
      <w:r>
        <w:rPr>
          <w:spacing w:val="17"/>
        </w:rPr>
        <w:t xml:space="preserve"> </w:t>
      </w:r>
      <w:proofErr w:type="gramStart"/>
      <w:r>
        <w:t>WALDCHI(</w:t>
      </w:r>
      <w:proofErr w:type="gramEnd"/>
      <w:r>
        <w:t>square)</w:t>
      </w:r>
      <w:r>
        <w:rPr>
          <w:spacing w:val="16"/>
        </w:rPr>
        <w:t xml:space="preserve"> </w:t>
      </w:r>
      <w:r>
        <w:t>Model</w:t>
      </w:r>
      <w:r>
        <w:rPr>
          <w:spacing w:val="16"/>
        </w:rPr>
        <w:t xml:space="preserve"> </w:t>
      </w:r>
      <w:r>
        <w:t>1</w:t>
      </w:r>
      <w:r>
        <w:rPr>
          <w:spacing w:val="17"/>
        </w:rPr>
        <w:t xml:space="preserve"> </w:t>
      </w:r>
      <w:r>
        <w:t>value</w:t>
      </w:r>
      <w:r>
        <w:rPr>
          <w:spacing w:val="15"/>
        </w:rPr>
        <w:t xml:space="preserve"> </w:t>
      </w:r>
      <w:r>
        <w:rPr>
          <w:spacing w:val="-5"/>
        </w:rPr>
        <w:t>is</w:t>
      </w:r>
    </w:p>
    <w:p w:rsidR="00952D39" w:rsidRDefault="007745DD">
      <w:pPr>
        <w:pStyle w:val="BodyText"/>
        <w:spacing w:before="139"/>
        <w:ind w:left="940"/>
        <w:jc w:val="both"/>
      </w:pPr>
      <w:r>
        <w:t>16.42</w:t>
      </w:r>
      <w:r>
        <w:rPr>
          <w:spacing w:val="7"/>
        </w:rPr>
        <w:t xml:space="preserve"> </w:t>
      </w:r>
      <w:r>
        <w:t>Model</w:t>
      </w:r>
      <w:r>
        <w:rPr>
          <w:spacing w:val="11"/>
        </w:rPr>
        <w:t xml:space="preserve"> </w:t>
      </w:r>
      <w:r>
        <w:t>2</w:t>
      </w:r>
      <w:r>
        <w:rPr>
          <w:spacing w:val="10"/>
        </w:rPr>
        <w:t xml:space="preserve"> </w:t>
      </w:r>
      <w:r>
        <w:t>value</w:t>
      </w:r>
      <w:r>
        <w:rPr>
          <w:spacing w:val="10"/>
        </w:rPr>
        <w:t xml:space="preserve"> </w:t>
      </w:r>
      <w:r>
        <w:t>is</w:t>
      </w:r>
      <w:r>
        <w:rPr>
          <w:spacing w:val="12"/>
        </w:rPr>
        <w:t xml:space="preserve"> </w:t>
      </w:r>
      <w:r>
        <w:t>10.47</w:t>
      </w:r>
      <w:r>
        <w:rPr>
          <w:spacing w:val="10"/>
        </w:rPr>
        <w:t xml:space="preserve"> </w:t>
      </w:r>
      <w:r>
        <w:t>For</w:t>
      </w:r>
      <w:r>
        <w:rPr>
          <w:spacing w:val="9"/>
        </w:rPr>
        <w:t xml:space="preserve"> </w:t>
      </w:r>
      <w:r>
        <w:t>Model</w:t>
      </w:r>
      <w:r>
        <w:rPr>
          <w:spacing w:val="11"/>
        </w:rPr>
        <w:t xml:space="preserve"> </w:t>
      </w:r>
      <w:r>
        <w:t>3</w:t>
      </w:r>
      <w:r>
        <w:rPr>
          <w:spacing w:val="9"/>
        </w:rPr>
        <w:t xml:space="preserve"> </w:t>
      </w:r>
      <w:r>
        <w:t>is</w:t>
      </w:r>
      <w:r>
        <w:rPr>
          <w:spacing w:val="12"/>
        </w:rPr>
        <w:t xml:space="preserve"> </w:t>
      </w:r>
      <w:r>
        <w:t>3.62</w:t>
      </w:r>
      <w:r>
        <w:rPr>
          <w:spacing w:val="11"/>
        </w:rPr>
        <w:t xml:space="preserve"> </w:t>
      </w:r>
      <w:r>
        <w:t>for</w:t>
      </w:r>
      <w:r>
        <w:rPr>
          <w:spacing w:val="10"/>
        </w:rPr>
        <w:t xml:space="preserve"> </w:t>
      </w:r>
      <w:r>
        <w:t>Model</w:t>
      </w:r>
      <w:r>
        <w:rPr>
          <w:spacing w:val="11"/>
        </w:rPr>
        <w:t xml:space="preserve"> </w:t>
      </w:r>
      <w:r>
        <w:t>4</w:t>
      </w:r>
      <w:r>
        <w:rPr>
          <w:spacing w:val="10"/>
        </w:rPr>
        <w:t xml:space="preserve"> </w:t>
      </w:r>
      <w:r>
        <w:t>is</w:t>
      </w:r>
      <w:r>
        <w:rPr>
          <w:spacing w:val="12"/>
        </w:rPr>
        <w:t xml:space="preserve"> </w:t>
      </w:r>
      <w:r>
        <w:t>3.50</w:t>
      </w:r>
      <w:r>
        <w:rPr>
          <w:spacing w:val="9"/>
        </w:rPr>
        <w:t xml:space="preserve"> </w:t>
      </w:r>
      <w:r>
        <w:t>for</w:t>
      </w:r>
      <w:r>
        <w:rPr>
          <w:spacing w:val="12"/>
        </w:rPr>
        <w:t xml:space="preserve"> </w:t>
      </w:r>
      <w:r>
        <w:t>Model</w:t>
      </w:r>
      <w:r>
        <w:rPr>
          <w:spacing w:val="11"/>
        </w:rPr>
        <w:t xml:space="preserve"> </w:t>
      </w:r>
      <w:r>
        <w:t>5</w:t>
      </w:r>
      <w:r>
        <w:rPr>
          <w:spacing w:val="10"/>
        </w:rPr>
        <w:t xml:space="preserve"> </w:t>
      </w:r>
      <w:r>
        <w:t>is</w:t>
      </w:r>
      <w:r>
        <w:rPr>
          <w:spacing w:val="11"/>
        </w:rPr>
        <w:t xml:space="preserve"> </w:t>
      </w:r>
      <w:r>
        <w:rPr>
          <w:spacing w:val="-4"/>
        </w:rPr>
        <w:t>3.03</w:t>
      </w:r>
    </w:p>
    <w:p w:rsidR="00952D39" w:rsidRDefault="007745DD">
      <w:pPr>
        <w:pStyle w:val="BodyText"/>
        <w:spacing w:before="137"/>
        <w:ind w:left="940"/>
      </w:pPr>
      <w:r>
        <w:t>for</w:t>
      </w:r>
      <w:r>
        <w:rPr>
          <w:spacing w:val="3"/>
        </w:rPr>
        <w:t xml:space="preserve"> </w:t>
      </w:r>
      <w:r>
        <w:t>Model</w:t>
      </w:r>
      <w:r>
        <w:rPr>
          <w:spacing w:val="5"/>
        </w:rPr>
        <w:t xml:space="preserve"> </w:t>
      </w:r>
      <w:r>
        <w:t>6</w:t>
      </w:r>
      <w:r>
        <w:rPr>
          <w:spacing w:val="5"/>
        </w:rPr>
        <w:t xml:space="preserve"> </w:t>
      </w:r>
      <w:r>
        <w:t>is</w:t>
      </w:r>
      <w:r>
        <w:rPr>
          <w:spacing w:val="6"/>
        </w:rPr>
        <w:t xml:space="preserve"> </w:t>
      </w:r>
      <w:r>
        <w:t>3.59</w:t>
      </w:r>
      <w:r>
        <w:rPr>
          <w:spacing w:val="3"/>
        </w:rPr>
        <w:t xml:space="preserve"> </w:t>
      </w:r>
      <w:r>
        <w:t>for</w:t>
      </w:r>
      <w:r>
        <w:rPr>
          <w:spacing w:val="2"/>
        </w:rPr>
        <w:t xml:space="preserve"> </w:t>
      </w:r>
      <w:r>
        <w:t>Model</w:t>
      </w:r>
      <w:r>
        <w:rPr>
          <w:spacing w:val="6"/>
        </w:rPr>
        <w:t xml:space="preserve"> </w:t>
      </w:r>
      <w:r>
        <w:t>7</w:t>
      </w:r>
      <w:r>
        <w:rPr>
          <w:spacing w:val="5"/>
        </w:rPr>
        <w:t xml:space="preserve"> </w:t>
      </w:r>
      <w:r>
        <w:t>is</w:t>
      </w:r>
      <w:r>
        <w:rPr>
          <w:spacing w:val="4"/>
        </w:rPr>
        <w:t xml:space="preserve"> </w:t>
      </w:r>
      <w:r>
        <w:t>3.71</w:t>
      </w:r>
      <w:r>
        <w:rPr>
          <w:spacing w:val="71"/>
        </w:rPr>
        <w:t xml:space="preserve"> </w:t>
      </w:r>
      <w:r>
        <w:t>and</w:t>
      </w:r>
      <w:r>
        <w:rPr>
          <w:spacing w:val="5"/>
        </w:rPr>
        <w:t xml:space="preserve"> </w:t>
      </w:r>
      <w:r>
        <w:t>for</w:t>
      </w:r>
      <w:r>
        <w:rPr>
          <w:spacing w:val="2"/>
        </w:rPr>
        <w:t xml:space="preserve"> </w:t>
      </w:r>
      <w:r>
        <w:t>Model</w:t>
      </w:r>
      <w:r>
        <w:rPr>
          <w:spacing w:val="6"/>
        </w:rPr>
        <w:t xml:space="preserve"> </w:t>
      </w:r>
      <w:r>
        <w:t>8</w:t>
      </w:r>
      <w:r>
        <w:rPr>
          <w:spacing w:val="5"/>
        </w:rPr>
        <w:t xml:space="preserve"> </w:t>
      </w:r>
      <w:r>
        <w:t>is</w:t>
      </w:r>
      <w:r>
        <w:rPr>
          <w:spacing w:val="4"/>
        </w:rPr>
        <w:t xml:space="preserve"> </w:t>
      </w:r>
      <w:r>
        <w:t>3.52</w:t>
      </w:r>
      <w:r>
        <w:rPr>
          <w:spacing w:val="5"/>
        </w:rPr>
        <w:t xml:space="preserve"> </w:t>
      </w:r>
      <w:r>
        <w:t>and</w:t>
      </w:r>
      <w:r>
        <w:rPr>
          <w:spacing w:val="5"/>
        </w:rPr>
        <w:t xml:space="preserve"> </w:t>
      </w:r>
      <w:r>
        <w:t>for</w:t>
      </w:r>
      <w:r>
        <w:rPr>
          <w:spacing w:val="2"/>
        </w:rPr>
        <w:t xml:space="preserve"> </w:t>
      </w:r>
      <w:r>
        <w:t>Model</w:t>
      </w:r>
      <w:r>
        <w:rPr>
          <w:spacing w:val="6"/>
        </w:rPr>
        <w:t xml:space="preserve"> </w:t>
      </w:r>
      <w:r>
        <w:t>9</w:t>
      </w:r>
      <w:r>
        <w:rPr>
          <w:spacing w:val="5"/>
        </w:rPr>
        <w:t xml:space="preserve"> </w:t>
      </w:r>
      <w:r>
        <w:t>is</w:t>
      </w:r>
      <w:r>
        <w:rPr>
          <w:spacing w:val="4"/>
        </w:rPr>
        <w:t xml:space="preserve"> </w:t>
      </w:r>
      <w:r>
        <w:t>4.38.</w:t>
      </w:r>
      <w:r>
        <w:rPr>
          <w:spacing w:val="5"/>
        </w:rPr>
        <w:t xml:space="preserve"> </w:t>
      </w:r>
      <w:proofErr w:type="gramStart"/>
      <w:r>
        <w:rPr>
          <w:spacing w:val="-10"/>
        </w:rPr>
        <w:t>p</w:t>
      </w:r>
      <w:proofErr w:type="gramEnd"/>
    </w:p>
    <w:p w:rsidR="00952D39" w:rsidRDefault="007745DD">
      <w:pPr>
        <w:pStyle w:val="BodyText"/>
        <w:spacing w:before="139"/>
        <w:ind w:left="940"/>
      </w:pPr>
      <w:proofErr w:type="gramStart"/>
      <w:r>
        <w:t>value</w:t>
      </w:r>
      <w:proofErr w:type="gramEnd"/>
      <w:r>
        <w:rPr>
          <w:spacing w:val="22"/>
        </w:rPr>
        <w:t xml:space="preserve"> </w:t>
      </w:r>
      <w:r>
        <w:t>for</w:t>
      </w:r>
      <w:r>
        <w:rPr>
          <w:spacing w:val="22"/>
        </w:rPr>
        <w:t xml:space="preserve"> </w:t>
      </w:r>
      <w:r>
        <w:t>Model</w:t>
      </w:r>
      <w:r>
        <w:rPr>
          <w:spacing w:val="25"/>
        </w:rPr>
        <w:t xml:space="preserve"> </w:t>
      </w:r>
      <w:r>
        <w:t>2</w:t>
      </w:r>
      <w:r>
        <w:rPr>
          <w:spacing w:val="75"/>
          <w:w w:val="150"/>
        </w:rPr>
        <w:t xml:space="preserve"> </w:t>
      </w:r>
      <w:r>
        <w:t>is</w:t>
      </w:r>
      <w:r>
        <w:rPr>
          <w:spacing w:val="28"/>
        </w:rPr>
        <w:t xml:space="preserve"> </w:t>
      </w:r>
      <w:r>
        <w:t>significant</w:t>
      </w:r>
      <w:r>
        <w:rPr>
          <w:spacing w:val="23"/>
        </w:rPr>
        <w:t xml:space="preserve"> </w:t>
      </w:r>
      <w:r>
        <w:t>at</w:t>
      </w:r>
      <w:r>
        <w:rPr>
          <w:spacing w:val="24"/>
        </w:rPr>
        <w:t xml:space="preserve"> </w:t>
      </w:r>
      <w:r>
        <w:t>1</w:t>
      </w:r>
      <w:r>
        <w:rPr>
          <w:spacing w:val="24"/>
        </w:rPr>
        <w:t xml:space="preserve"> </w:t>
      </w:r>
      <w:r>
        <w:t>percent</w:t>
      </w:r>
      <w:r>
        <w:rPr>
          <w:spacing w:val="25"/>
        </w:rPr>
        <w:t xml:space="preserve"> </w:t>
      </w:r>
      <w:r>
        <w:t>value.</w:t>
      </w:r>
      <w:r>
        <w:rPr>
          <w:spacing w:val="22"/>
        </w:rPr>
        <w:t xml:space="preserve"> </w:t>
      </w:r>
      <w:r>
        <w:t>For</w:t>
      </w:r>
      <w:r>
        <w:rPr>
          <w:spacing w:val="22"/>
        </w:rPr>
        <w:t xml:space="preserve"> </w:t>
      </w:r>
      <w:r>
        <w:t>Model</w:t>
      </w:r>
      <w:r>
        <w:rPr>
          <w:spacing w:val="27"/>
        </w:rPr>
        <w:t xml:space="preserve"> </w:t>
      </w:r>
      <w:r>
        <w:t>1,</w:t>
      </w:r>
      <w:r>
        <w:rPr>
          <w:spacing w:val="25"/>
        </w:rPr>
        <w:t xml:space="preserve"> </w:t>
      </w:r>
      <w:r>
        <w:t>7,</w:t>
      </w:r>
      <w:r>
        <w:rPr>
          <w:spacing w:val="23"/>
        </w:rPr>
        <w:t xml:space="preserve"> </w:t>
      </w:r>
      <w:r>
        <w:t>9</w:t>
      </w:r>
      <w:r>
        <w:rPr>
          <w:spacing w:val="24"/>
        </w:rPr>
        <w:t xml:space="preserve"> </w:t>
      </w:r>
      <w:r>
        <w:t>is</w:t>
      </w:r>
      <w:r>
        <w:rPr>
          <w:spacing w:val="23"/>
        </w:rPr>
        <w:t xml:space="preserve"> </w:t>
      </w:r>
      <w:r>
        <w:t>significant</w:t>
      </w:r>
      <w:r>
        <w:rPr>
          <w:spacing w:val="23"/>
        </w:rPr>
        <w:t xml:space="preserve"> </w:t>
      </w:r>
      <w:r>
        <w:t>at</w:t>
      </w:r>
      <w:r>
        <w:rPr>
          <w:spacing w:val="25"/>
        </w:rPr>
        <w:t xml:space="preserve"> </w:t>
      </w:r>
      <w:r>
        <w:rPr>
          <w:spacing w:val="-10"/>
        </w:rPr>
        <w:t>5</w:t>
      </w:r>
    </w:p>
    <w:p w:rsidR="00952D39" w:rsidRDefault="007745DD">
      <w:pPr>
        <w:pStyle w:val="BodyText"/>
        <w:spacing w:before="137"/>
        <w:ind w:left="940"/>
      </w:pPr>
      <w:proofErr w:type="gramStart"/>
      <w:r>
        <w:t>percent</w:t>
      </w:r>
      <w:proofErr w:type="gramEnd"/>
      <w:r>
        <w:rPr>
          <w:spacing w:val="-2"/>
        </w:rPr>
        <w:t xml:space="preserve"> </w:t>
      </w:r>
      <w:r>
        <w:t>value.</w:t>
      </w:r>
      <w:r>
        <w:rPr>
          <w:spacing w:val="-1"/>
        </w:rPr>
        <w:t xml:space="preserve"> </w:t>
      </w:r>
      <w:r>
        <w:t>For</w:t>
      </w:r>
      <w:r>
        <w:rPr>
          <w:spacing w:val="-1"/>
        </w:rPr>
        <w:t xml:space="preserve"> </w:t>
      </w:r>
      <w:r>
        <w:t>Model</w:t>
      </w:r>
      <w:r>
        <w:rPr>
          <w:spacing w:val="1"/>
        </w:rPr>
        <w:t xml:space="preserve"> </w:t>
      </w:r>
      <w:proofErr w:type="gramStart"/>
      <w:r>
        <w:t>3</w:t>
      </w:r>
      <w:r>
        <w:rPr>
          <w:spacing w:val="-1"/>
        </w:rPr>
        <w:t xml:space="preserve"> </w:t>
      </w:r>
      <w:r>
        <w:t>,</w:t>
      </w:r>
      <w:proofErr w:type="gramEnd"/>
      <w:r>
        <w:rPr>
          <w:spacing w:val="-1"/>
        </w:rPr>
        <w:t xml:space="preserve"> </w:t>
      </w:r>
      <w:r>
        <w:t>4,</w:t>
      </w:r>
      <w:r>
        <w:rPr>
          <w:spacing w:val="-1"/>
        </w:rPr>
        <w:t xml:space="preserve"> </w:t>
      </w:r>
      <w:r>
        <w:t>5</w:t>
      </w:r>
      <w:r>
        <w:rPr>
          <w:spacing w:val="-1"/>
        </w:rPr>
        <w:t xml:space="preserve"> </w:t>
      </w:r>
      <w:r>
        <w:t>,</w:t>
      </w:r>
      <w:r>
        <w:rPr>
          <w:spacing w:val="-1"/>
        </w:rPr>
        <w:t xml:space="preserve"> </w:t>
      </w:r>
      <w:r>
        <w:t>6,</w:t>
      </w:r>
      <w:r>
        <w:rPr>
          <w:spacing w:val="-1"/>
        </w:rPr>
        <w:t xml:space="preserve"> </w:t>
      </w:r>
      <w:r>
        <w:t>8</w:t>
      </w:r>
      <w:r>
        <w:rPr>
          <w:spacing w:val="-1"/>
        </w:rPr>
        <w:t xml:space="preserve"> </w:t>
      </w:r>
      <w:r>
        <w:t>is</w:t>
      </w:r>
      <w:r>
        <w:rPr>
          <w:spacing w:val="-1"/>
        </w:rPr>
        <w:t xml:space="preserve"> </w:t>
      </w:r>
      <w:r>
        <w:t>significant</w:t>
      </w:r>
      <w:r>
        <w:rPr>
          <w:spacing w:val="-1"/>
        </w:rPr>
        <w:t xml:space="preserve"> </w:t>
      </w:r>
      <w:r>
        <w:t>at</w:t>
      </w:r>
      <w:r>
        <w:rPr>
          <w:spacing w:val="-1"/>
        </w:rPr>
        <w:t xml:space="preserve"> </w:t>
      </w:r>
      <w:r>
        <w:t>10</w:t>
      </w:r>
      <w:r>
        <w:rPr>
          <w:spacing w:val="1"/>
        </w:rPr>
        <w:t xml:space="preserve"> </w:t>
      </w:r>
      <w:r>
        <w:t>percent</w:t>
      </w:r>
      <w:r>
        <w:rPr>
          <w:spacing w:val="-1"/>
        </w:rPr>
        <w:t xml:space="preserve"> </w:t>
      </w:r>
      <w:r>
        <w:rPr>
          <w:spacing w:val="-2"/>
        </w:rPr>
        <w:t>value.</w:t>
      </w:r>
    </w:p>
    <w:p w:rsidR="00952D39" w:rsidRDefault="00952D39">
      <w:pPr>
        <w:pStyle w:val="BodyText"/>
        <w:spacing w:before="10"/>
        <w:rPr>
          <w:sz w:val="29"/>
        </w:rPr>
      </w:pPr>
    </w:p>
    <w:p w:rsidR="00952D39" w:rsidRDefault="007745DD">
      <w:pPr>
        <w:pStyle w:val="Heading1"/>
        <w:spacing w:before="0"/>
        <w:ind w:left="4349" w:hanging="2535"/>
        <w:jc w:val="left"/>
      </w:pPr>
      <w:bookmarkStart w:id="67" w:name="_bookmark66"/>
      <w:bookmarkEnd w:id="67"/>
      <w:r>
        <w:t>TABLE</w:t>
      </w:r>
      <w:r>
        <w:rPr>
          <w:spacing w:val="-7"/>
        </w:rPr>
        <w:t xml:space="preserve"> </w:t>
      </w:r>
      <w:r>
        <w:t>3.6:</w:t>
      </w:r>
      <w:r>
        <w:rPr>
          <w:spacing w:val="-7"/>
        </w:rPr>
        <w:t xml:space="preserve"> </w:t>
      </w:r>
      <w:r>
        <w:t>SUMMARISED</w:t>
      </w:r>
      <w:r>
        <w:rPr>
          <w:spacing w:val="-8"/>
        </w:rPr>
        <w:t xml:space="preserve"> </w:t>
      </w:r>
      <w:r>
        <w:t>RESULTS</w:t>
      </w:r>
      <w:r>
        <w:rPr>
          <w:spacing w:val="-6"/>
        </w:rPr>
        <w:t xml:space="preserve"> </w:t>
      </w:r>
      <w:r>
        <w:t>OF</w:t>
      </w:r>
      <w:r>
        <w:rPr>
          <w:spacing w:val="-9"/>
        </w:rPr>
        <w:t xml:space="preserve"> </w:t>
      </w:r>
      <w:r>
        <w:t xml:space="preserve">LOGIT </w:t>
      </w:r>
      <w:r>
        <w:rPr>
          <w:spacing w:val="-2"/>
        </w:rPr>
        <w:t>REGRESSION</w:t>
      </w:r>
    </w:p>
    <w:p w:rsidR="00952D39" w:rsidRDefault="00952D39">
      <w:pPr>
        <w:pStyle w:val="BodyText"/>
        <w:rPr>
          <w:b/>
          <w:sz w:val="20"/>
        </w:rPr>
      </w:pPr>
    </w:p>
    <w:p w:rsidR="00952D39" w:rsidRDefault="00952D39">
      <w:pPr>
        <w:pStyle w:val="BodyText"/>
        <w:spacing w:before="1"/>
        <w:rPr>
          <w:b/>
          <w:sz w:val="12"/>
        </w:rPr>
      </w:pPr>
    </w:p>
    <w:tbl>
      <w:tblPr>
        <w:tblW w:w="0" w:type="auto"/>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6"/>
        <w:gridCol w:w="955"/>
        <w:gridCol w:w="768"/>
        <w:gridCol w:w="955"/>
        <w:gridCol w:w="797"/>
        <w:gridCol w:w="956"/>
        <w:gridCol w:w="927"/>
        <w:gridCol w:w="958"/>
        <w:gridCol w:w="848"/>
        <w:gridCol w:w="1006"/>
      </w:tblGrid>
      <w:tr w:rsidR="00952D39">
        <w:trPr>
          <w:trHeight w:val="621"/>
        </w:trPr>
        <w:tc>
          <w:tcPr>
            <w:tcW w:w="1046" w:type="dxa"/>
          </w:tcPr>
          <w:p w:rsidR="00952D39" w:rsidRDefault="007745DD">
            <w:pPr>
              <w:pStyle w:val="TableParagraph"/>
              <w:spacing w:line="207" w:lineRule="exact"/>
              <w:ind w:left="105"/>
              <w:jc w:val="left"/>
              <w:rPr>
                <w:b/>
                <w:sz w:val="18"/>
              </w:rPr>
            </w:pPr>
            <w:r>
              <w:rPr>
                <w:b/>
                <w:spacing w:val="-4"/>
                <w:sz w:val="18"/>
              </w:rPr>
              <w:t>EXPD</w:t>
            </w:r>
          </w:p>
          <w:p w:rsidR="00952D39" w:rsidRDefault="007745DD">
            <w:pPr>
              <w:pStyle w:val="TableParagraph"/>
              <w:spacing w:line="206" w:lineRule="exact"/>
              <w:ind w:left="105" w:right="98"/>
              <w:jc w:val="left"/>
              <w:rPr>
                <w:b/>
                <w:sz w:val="18"/>
              </w:rPr>
            </w:pPr>
            <w:r>
              <w:rPr>
                <w:b/>
                <w:spacing w:val="-2"/>
                <w:sz w:val="18"/>
              </w:rPr>
              <w:t>Dependent Variable</w:t>
            </w:r>
          </w:p>
        </w:tc>
        <w:tc>
          <w:tcPr>
            <w:tcW w:w="955" w:type="dxa"/>
          </w:tcPr>
          <w:p w:rsidR="00952D39" w:rsidRDefault="007745DD">
            <w:pPr>
              <w:pStyle w:val="TableParagraph"/>
              <w:spacing w:line="207" w:lineRule="exact"/>
              <w:ind w:right="105"/>
              <w:jc w:val="right"/>
              <w:rPr>
                <w:b/>
                <w:sz w:val="18"/>
              </w:rPr>
            </w:pPr>
            <w:r>
              <w:rPr>
                <w:b/>
                <w:sz w:val="18"/>
              </w:rPr>
              <w:t>Firm</w:t>
            </w:r>
            <w:r>
              <w:rPr>
                <w:b/>
                <w:spacing w:val="-5"/>
                <w:sz w:val="18"/>
              </w:rPr>
              <w:t xml:space="preserve"> Age</w:t>
            </w:r>
          </w:p>
        </w:tc>
        <w:tc>
          <w:tcPr>
            <w:tcW w:w="768" w:type="dxa"/>
          </w:tcPr>
          <w:p w:rsidR="00952D39" w:rsidRDefault="007745DD">
            <w:pPr>
              <w:pStyle w:val="TableParagraph"/>
              <w:spacing w:line="207" w:lineRule="exact"/>
              <w:ind w:left="108"/>
              <w:jc w:val="left"/>
              <w:rPr>
                <w:b/>
                <w:sz w:val="18"/>
              </w:rPr>
            </w:pPr>
            <w:r>
              <w:rPr>
                <w:b/>
                <w:spacing w:val="-4"/>
                <w:sz w:val="18"/>
              </w:rPr>
              <w:t>EXPD</w:t>
            </w:r>
          </w:p>
        </w:tc>
        <w:tc>
          <w:tcPr>
            <w:tcW w:w="955" w:type="dxa"/>
          </w:tcPr>
          <w:p w:rsidR="00952D39" w:rsidRDefault="007745DD">
            <w:pPr>
              <w:pStyle w:val="TableParagraph"/>
              <w:spacing w:line="240" w:lineRule="auto"/>
              <w:ind w:left="106" w:right="191"/>
              <w:jc w:val="left"/>
              <w:rPr>
                <w:b/>
                <w:sz w:val="18"/>
              </w:rPr>
            </w:pPr>
            <w:r>
              <w:rPr>
                <w:b/>
                <w:spacing w:val="-4"/>
                <w:sz w:val="18"/>
              </w:rPr>
              <w:t>Firm Size</w:t>
            </w:r>
          </w:p>
        </w:tc>
        <w:tc>
          <w:tcPr>
            <w:tcW w:w="797" w:type="dxa"/>
          </w:tcPr>
          <w:p w:rsidR="00952D39" w:rsidRDefault="007745DD">
            <w:pPr>
              <w:pStyle w:val="TableParagraph"/>
              <w:spacing w:line="207" w:lineRule="exact"/>
              <w:ind w:left="109"/>
              <w:jc w:val="left"/>
              <w:rPr>
                <w:b/>
                <w:sz w:val="18"/>
              </w:rPr>
            </w:pPr>
            <w:r>
              <w:rPr>
                <w:b/>
                <w:spacing w:val="-4"/>
                <w:sz w:val="18"/>
              </w:rPr>
              <w:t>EXPD</w:t>
            </w:r>
          </w:p>
        </w:tc>
        <w:tc>
          <w:tcPr>
            <w:tcW w:w="956" w:type="dxa"/>
          </w:tcPr>
          <w:p w:rsidR="00952D39" w:rsidRDefault="007745DD">
            <w:pPr>
              <w:pStyle w:val="TableParagraph"/>
              <w:spacing w:line="240" w:lineRule="auto"/>
              <w:ind w:left="106" w:right="135"/>
              <w:jc w:val="left"/>
              <w:rPr>
                <w:b/>
                <w:sz w:val="18"/>
              </w:rPr>
            </w:pPr>
            <w:r>
              <w:rPr>
                <w:b/>
                <w:spacing w:val="-2"/>
                <w:sz w:val="18"/>
              </w:rPr>
              <w:t>Dividend payout</w:t>
            </w:r>
          </w:p>
        </w:tc>
        <w:tc>
          <w:tcPr>
            <w:tcW w:w="927" w:type="dxa"/>
          </w:tcPr>
          <w:p w:rsidR="00952D39" w:rsidRDefault="007745DD">
            <w:pPr>
              <w:pStyle w:val="TableParagraph"/>
              <w:spacing w:line="207" w:lineRule="exact"/>
              <w:ind w:left="108"/>
              <w:jc w:val="left"/>
              <w:rPr>
                <w:b/>
                <w:sz w:val="18"/>
              </w:rPr>
            </w:pPr>
            <w:r>
              <w:rPr>
                <w:b/>
                <w:spacing w:val="-4"/>
                <w:sz w:val="18"/>
              </w:rPr>
              <w:t>EXPD</w:t>
            </w:r>
          </w:p>
        </w:tc>
        <w:tc>
          <w:tcPr>
            <w:tcW w:w="958" w:type="dxa"/>
          </w:tcPr>
          <w:p w:rsidR="00952D39" w:rsidRDefault="007745DD">
            <w:pPr>
              <w:pStyle w:val="TableParagraph"/>
              <w:spacing w:line="207" w:lineRule="exact"/>
              <w:ind w:left="68" w:right="89"/>
              <w:rPr>
                <w:b/>
                <w:sz w:val="18"/>
              </w:rPr>
            </w:pPr>
            <w:r>
              <w:rPr>
                <w:b/>
                <w:spacing w:val="-2"/>
                <w:sz w:val="18"/>
              </w:rPr>
              <w:t>Leverage</w:t>
            </w:r>
          </w:p>
        </w:tc>
        <w:tc>
          <w:tcPr>
            <w:tcW w:w="848" w:type="dxa"/>
          </w:tcPr>
          <w:p w:rsidR="00952D39" w:rsidRDefault="007745DD">
            <w:pPr>
              <w:pStyle w:val="TableParagraph"/>
              <w:spacing w:line="207" w:lineRule="exact"/>
              <w:ind w:left="105"/>
              <w:jc w:val="left"/>
              <w:rPr>
                <w:b/>
                <w:sz w:val="18"/>
              </w:rPr>
            </w:pPr>
            <w:r>
              <w:rPr>
                <w:b/>
                <w:spacing w:val="-4"/>
                <w:sz w:val="18"/>
              </w:rPr>
              <w:t>EXPD</w:t>
            </w:r>
          </w:p>
        </w:tc>
        <w:tc>
          <w:tcPr>
            <w:tcW w:w="1006" w:type="dxa"/>
          </w:tcPr>
          <w:p w:rsidR="00952D39" w:rsidRDefault="007745DD">
            <w:pPr>
              <w:pStyle w:val="TableParagraph"/>
              <w:spacing w:line="207" w:lineRule="exact"/>
              <w:ind w:left="104"/>
              <w:jc w:val="left"/>
              <w:rPr>
                <w:b/>
                <w:sz w:val="18"/>
              </w:rPr>
            </w:pPr>
            <w:proofErr w:type="spellStart"/>
            <w:r>
              <w:rPr>
                <w:b/>
                <w:spacing w:val="-5"/>
                <w:sz w:val="18"/>
              </w:rPr>
              <w:t>Kz</w:t>
            </w:r>
            <w:proofErr w:type="spellEnd"/>
          </w:p>
        </w:tc>
      </w:tr>
      <w:tr w:rsidR="00952D39">
        <w:trPr>
          <w:trHeight w:val="414"/>
        </w:trPr>
        <w:tc>
          <w:tcPr>
            <w:tcW w:w="1046" w:type="dxa"/>
          </w:tcPr>
          <w:p w:rsidR="00952D39" w:rsidRDefault="007745DD">
            <w:pPr>
              <w:pStyle w:val="TableParagraph"/>
              <w:spacing w:line="207" w:lineRule="exact"/>
              <w:ind w:left="105"/>
              <w:jc w:val="left"/>
              <w:rPr>
                <w:b/>
                <w:sz w:val="18"/>
              </w:rPr>
            </w:pPr>
            <w:r>
              <w:rPr>
                <w:b/>
                <w:spacing w:val="-5"/>
                <w:sz w:val="18"/>
              </w:rPr>
              <w:t>FA</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before="2" w:line="191"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FS</w:t>
            </w:r>
          </w:p>
        </w:tc>
        <w:tc>
          <w:tcPr>
            <w:tcW w:w="955" w:type="dxa"/>
          </w:tcPr>
          <w:p w:rsidR="00952D39" w:rsidRDefault="00952D39">
            <w:pPr>
              <w:pStyle w:val="TableParagraph"/>
              <w:spacing w:before="8" w:line="240" w:lineRule="auto"/>
              <w:jc w:val="left"/>
              <w:rPr>
                <w:b/>
                <w:sz w:val="17"/>
              </w:rPr>
            </w:pPr>
          </w:p>
          <w:p w:rsidR="00952D39" w:rsidRDefault="007745DD">
            <w:pPr>
              <w:pStyle w:val="TableParagraph"/>
              <w:spacing w:line="191"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line="207" w:lineRule="exact"/>
              <w:ind w:left="109"/>
              <w:jc w:val="left"/>
              <w:rPr>
                <w:b/>
                <w:sz w:val="18"/>
              </w:rPr>
            </w:pPr>
            <w:r>
              <w:rPr>
                <w:b/>
                <w:spacing w:val="-5"/>
                <w:sz w:val="18"/>
              </w:rPr>
              <w:t>DP</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before="2" w:line="191" w:lineRule="exact"/>
              <w:ind w:left="106"/>
              <w:jc w:val="left"/>
              <w:rPr>
                <w:sz w:val="18"/>
              </w:rPr>
            </w:pPr>
            <w:r>
              <w:rPr>
                <w:spacing w:val="-2"/>
                <w:sz w:val="18"/>
              </w:rPr>
              <w:t>supported</w:t>
            </w:r>
          </w:p>
        </w:tc>
        <w:tc>
          <w:tcPr>
            <w:tcW w:w="927" w:type="dxa"/>
          </w:tcPr>
          <w:p w:rsidR="00952D39" w:rsidRDefault="007745DD">
            <w:pPr>
              <w:pStyle w:val="TableParagraph"/>
              <w:spacing w:line="207" w:lineRule="exact"/>
              <w:ind w:left="108"/>
              <w:jc w:val="left"/>
              <w:rPr>
                <w:b/>
                <w:sz w:val="18"/>
              </w:rPr>
            </w:pPr>
            <w:r>
              <w:rPr>
                <w:b/>
                <w:spacing w:val="-5"/>
                <w:sz w:val="18"/>
              </w:rPr>
              <w:t>LEV</w:t>
            </w:r>
          </w:p>
        </w:tc>
        <w:tc>
          <w:tcPr>
            <w:tcW w:w="958" w:type="dxa"/>
          </w:tcPr>
          <w:p w:rsidR="00952D39" w:rsidRDefault="007745DD">
            <w:pPr>
              <w:pStyle w:val="TableParagraph"/>
              <w:spacing w:line="202" w:lineRule="exact"/>
              <w:ind w:left="96" w:right="89"/>
              <w:rPr>
                <w:sz w:val="18"/>
              </w:rPr>
            </w:pPr>
            <w:r>
              <w:rPr>
                <w:color w:val="000000"/>
                <w:spacing w:val="-2"/>
                <w:sz w:val="18"/>
                <w:shd w:val="clear" w:color="auto" w:fill="FFFF00"/>
              </w:rPr>
              <w:t>Supported</w:t>
            </w:r>
          </w:p>
        </w:tc>
        <w:tc>
          <w:tcPr>
            <w:tcW w:w="848" w:type="dxa"/>
          </w:tcPr>
          <w:p w:rsidR="00952D39" w:rsidRDefault="007745DD">
            <w:pPr>
              <w:pStyle w:val="TableParagraph"/>
              <w:spacing w:line="207" w:lineRule="exact"/>
              <w:ind w:left="105"/>
              <w:jc w:val="left"/>
              <w:rPr>
                <w:b/>
                <w:sz w:val="18"/>
              </w:rPr>
            </w:pPr>
            <w:r>
              <w:rPr>
                <w:b/>
                <w:spacing w:val="-5"/>
                <w:sz w:val="18"/>
              </w:rPr>
              <w:t>KZ</w:t>
            </w:r>
          </w:p>
        </w:tc>
        <w:tc>
          <w:tcPr>
            <w:tcW w:w="1006" w:type="dxa"/>
          </w:tcPr>
          <w:p w:rsidR="00952D39" w:rsidRDefault="007745DD">
            <w:pPr>
              <w:pStyle w:val="TableParagraph"/>
              <w:spacing w:line="202" w:lineRule="exact"/>
              <w:ind w:left="104"/>
              <w:jc w:val="left"/>
              <w:rPr>
                <w:sz w:val="18"/>
              </w:rPr>
            </w:pPr>
            <w:r>
              <w:rPr>
                <w:color w:val="000000"/>
                <w:spacing w:val="-2"/>
                <w:sz w:val="18"/>
                <w:shd w:val="clear" w:color="auto" w:fill="FFFF00"/>
              </w:rPr>
              <w:t>Supported</w:t>
            </w:r>
          </w:p>
        </w:tc>
      </w:tr>
      <w:tr w:rsidR="00952D39">
        <w:trPr>
          <w:trHeight w:val="412"/>
        </w:trPr>
        <w:tc>
          <w:tcPr>
            <w:tcW w:w="1046" w:type="dxa"/>
          </w:tcPr>
          <w:p w:rsidR="00952D39" w:rsidRDefault="007745DD">
            <w:pPr>
              <w:pStyle w:val="TableParagraph"/>
              <w:spacing w:line="207" w:lineRule="exact"/>
              <w:ind w:left="105"/>
              <w:jc w:val="left"/>
              <w:rPr>
                <w:b/>
                <w:sz w:val="18"/>
              </w:rPr>
            </w:pPr>
            <w:r>
              <w:rPr>
                <w:b/>
                <w:spacing w:val="-5"/>
                <w:sz w:val="18"/>
              </w:rPr>
              <w:t>BS</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line="191"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BS</w:t>
            </w:r>
          </w:p>
        </w:tc>
        <w:tc>
          <w:tcPr>
            <w:tcW w:w="955"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7" w:type="dxa"/>
          </w:tcPr>
          <w:p w:rsidR="00952D39" w:rsidRDefault="007745DD">
            <w:pPr>
              <w:pStyle w:val="TableParagraph"/>
              <w:spacing w:line="207" w:lineRule="exact"/>
              <w:ind w:left="109"/>
              <w:jc w:val="left"/>
              <w:rPr>
                <w:b/>
                <w:sz w:val="18"/>
              </w:rPr>
            </w:pPr>
            <w:r>
              <w:rPr>
                <w:b/>
                <w:spacing w:val="-5"/>
                <w:sz w:val="18"/>
              </w:rPr>
              <w:t>BS</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927" w:type="dxa"/>
          </w:tcPr>
          <w:p w:rsidR="00952D39" w:rsidRDefault="007745DD">
            <w:pPr>
              <w:pStyle w:val="TableParagraph"/>
              <w:spacing w:line="207" w:lineRule="exact"/>
              <w:ind w:left="108"/>
              <w:jc w:val="left"/>
              <w:rPr>
                <w:b/>
                <w:sz w:val="18"/>
              </w:rPr>
            </w:pPr>
            <w:r>
              <w:rPr>
                <w:b/>
                <w:spacing w:val="-5"/>
                <w:sz w:val="18"/>
              </w:rPr>
              <w:t>BS</w:t>
            </w:r>
          </w:p>
        </w:tc>
        <w:tc>
          <w:tcPr>
            <w:tcW w:w="958"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1" w:lineRule="exact"/>
              <w:ind w:left="107"/>
              <w:jc w:val="left"/>
              <w:rPr>
                <w:sz w:val="18"/>
              </w:rPr>
            </w:pPr>
            <w:r>
              <w:rPr>
                <w:spacing w:val="-2"/>
                <w:sz w:val="18"/>
              </w:rPr>
              <w:t>supported</w:t>
            </w:r>
          </w:p>
        </w:tc>
        <w:tc>
          <w:tcPr>
            <w:tcW w:w="848" w:type="dxa"/>
          </w:tcPr>
          <w:p w:rsidR="00952D39" w:rsidRDefault="007745DD">
            <w:pPr>
              <w:pStyle w:val="TableParagraph"/>
              <w:spacing w:line="207" w:lineRule="exact"/>
              <w:ind w:left="105"/>
              <w:jc w:val="left"/>
              <w:rPr>
                <w:b/>
                <w:sz w:val="18"/>
              </w:rPr>
            </w:pPr>
            <w:r>
              <w:rPr>
                <w:b/>
                <w:spacing w:val="-5"/>
                <w:sz w:val="18"/>
              </w:rPr>
              <w:t>BS</w:t>
            </w:r>
          </w:p>
        </w:tc>
        <w:tc>
          <w:tcPr>
            <w:tcW w:w="1006" w:type="dxa"/>
          </w:tcPr>
          <w:p w:rsidR="00952D39" w:rsidRDefault="007745DD">
            <w:pPr>
              <w:pStyle w:val="TableParagraph"/>
              <w:spacing w:line="202" w:lineRule="exact"/>
              <w:ind w:left="104"/>
              <w:jc w:val="left"/>
              <w:rPr>
                <w:sz w:val="18"/>
              </w:rPr>
            </w:pPr>
            <w:r>
              <w:rPr>
                <w:spacing w:val="-5"/>
                <w:sz w:val="18"/>
              </w:rPr>
              <w:t>Not</w:t>
            </w:r>
          </w:p>
          <w:p w:rsidR="00952D39" w:rsidRDefault="007745DD">
            <w:pPr>
              <w:pStyle w:val="TableParagraph"/>
              <w:spacing w:line="191" w:lineRule="exact"/>
              <w:ind w:left="104"/>
              <w:jc w:val="left"/>
              <w:rPr>
                <w:sz w:val="18"/>
              </w:rPr>
            </w:pPr>
            <w:r>
              <w:rPr>
                <w:spacing w:val="-2"/>
                <w:sz w:val="18"/>
              </w:rPr>
              <w:t>supported</w:t>
            </w:r>
          </w:p>
        </w:tc>
      </w:tr>
      <w:tr w:rsidR="00952D39">
        <w:trPr>
          <w:trHeight w:val="208"/>
        </w:trPr>
        <w:tc>
          <w:tcPr>
            <w:tcW w:w="1046" w:type="dxa"/>
          </w:tcPr>
          <w:p w:rsidR="00952D39" w:rsidRDefault="007745DD">
            <w:pPr>
              <w:pStyle w:val="TableParagraph"/>
              <w:spacing w:before="2" w:line="186" w:lineRule="exact"/>
              <w:ind w:left="105"/>
              <w:jc w:val="left"/>
              <w:rPr>
                <w:b/>
                <w:sz w:val="18"/>
              </w:rPr>
            </w:pPr>
            <w:r>
              <w:rPr>
                <w:b/>
                <w:spacing w:val="-5"/>
                <w:sz w:val="18"/>
              </w:rPr>
              <w:t>AD</w:t>
            </w:r>
          </w:p>
        </w:tc>
        <w:tc>
          <w:tcPr>
            <w:tcW w:w="955" w:type="dxa"/>
          </w:tcPr>
          <w:p w:rsidR="00952D39" w:rsidRDefault="007745DD">
            <w:pPr>
              <w:pStyle w:val="TableParagraph"/>
              <w:spacing w:line="188" w:lineRule="exact"/>
              <w:ind w:right="97"/>
              <w:jc w:val="right"/>
              <w:rPr>
                <w:sz w:val="18"/>
              </w:rPr>
            </w:pPr>
            <w:r>
              <w:rPr>
                <w:color w:val="000000"/>
                <w:spacing w:val="-2"/>
                <w:sz w:val="18"/>
                <w:shd w:val="clear" w:color="auto" w:fill="FFFF00"/>
              </w:rPr>
              <w:t>Supported</w:t>
            </w:r>
          </w:p>
        </w:tc>
        <w:tc>
          <w:tcPr>
            <w:tcW w:w="768" w:type="dxa"/>
          </w:tcPr>
          <w:p w:rsidR="00952D39" w:rsidRDefault="007745DD">
            <w:pPr>
              <w:pStyle w:val="TableParagraph"/>
              <w:spacing w:before="2" w:line="186" w:lineRule="exact"/>
              <w:ind w:left="108"/>
              <w:jc w:val="left"/>
              <w:rPr>
                <w:b/>
                <w:sz w:val="18"/>
              </w:rPr>
            </w:pPr>
            <w:r>
              <w:rPr>
                <w:b/>
                <w:spacing w:val="-5"/>
                <w:sz w:val="18"/>
              </w:rPr>
              <w:t>AD</w:t>
            </w:r>
          </w:p>
        </w:tc>
        <w:tc>
          <w:tcPr>
            <w:tcW w:w="955" w:type="dxa"/>
          </w:tcPr>
          <w:p w:rsidR="00952D39" w:rsidRDefault="007745DD">
            <w:pPr>
              <w:pStyle w:val="TableParagraph"/>
              <w:spacing w:line="188"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before="2" w:line="186" w:lineRule="exact"/>
              <w:ind w:left="109"/>
              <w:jc w:val="left"/>
              <w:rPr>
                <w:b/>
                <w:sz w:val="18"/>
              </w:rPr>
            </w:pPr>
            <w:r>
              <w:rPr>
                <w:b/>
                <w:spacing w:val="-5"/>
                <w:sz w:val="18"/>
              </w:rPr>
              <w:t>AD</w:t>
            </w:r>
          </w:p>
        </w:tc>
        <w:tc>
          <w:tcPr>
            <w:tcW w:w="956" w:type="dxa"/>
          </w:tcPr>
          <w:p w:rsidR="00952D39" w:rsidRDefault="007745DD">
            <w:pPr>
              <w:pStyle w:val="TableParagraph"/>
              <w:spacing w:line="188"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before="2" w:line="186" w:lineRule="exact"/>
              <w:ind w:left="108"/>
              <w:jc w:val="left"/>
              <w:rPr>
                <w:b/>
                <w:sz w:val="18"/>
              </w:rPr>
            </w:pPr>
            <w:r>
              <w:rPr>
                <w:b/>
                <w:spacing w:val="-5"/>
                <w:sz w:val="18"/>
              </w:rPr>
              <w:t>AD</w:t>
            </w:r>
          </w:p>
        </w:tc>
        <w:tc>
          <w:tcPr>
            <w:tcW w:w="958" w:type="dxa"/>
          </w:tcPr>
          <w:p w:rsidR="00952D39" w:rsidRDefault="007745DD">
            <w:pPr>
              <w:pStyle w:val="TableParagraph"/>
              <w:spacing w:line="188" w:lineRule="exact"/>
              <w:ind w:left="96" w:right="89"/>
              <w:rPr>
                <w:sz w:val="18"/>
              </w:rPr>
            </w:pPr>
            <w:r>
              <w:rPr>
                <w:color w:val="000000"/>
                <w:spacing w:val="-2"/>
                <w:sz w:val="18"/>
                <w:shd w:val="clear" w:color="auto" w:fill="FFFF00"/>
              </w:rPr>
              <w:t>Supported</w:t>
            </w:r>
          </w:p>
        </w:tc>
        <w:tc>
          <w:tcPr>
            <w:tcW w:w="848" w:type="dxa"/>
          </w:tcPr>
          <w:p w:rsidR="00952D39" w:rsidRDefault="007745DD">
            <w:pPr>
              <w:pStyle w:val="TableParagraph"/>
              <w:spacing w:before="2" w:line="186" w:lineRule="exact"/>
              <w:ind w:left="105"/>
              <w:jc w:val="left"/>
              <w:rPr>
                <w:b/>
                <w:sz w:val="18"/>
              </w:rPr>
            </w:pPr>
            <w:r>
              <w:rPr>
                <w:b/>
                <w:spacing w:val="-5"/>
                <w:sz w:val="18"/>
              </w:rPr>
              <w:t>AD</w:t>
            </w:r>
          </w:p>
        </w:tc>
        <w:tc>
          <w:tcPr>
            <w:tcW w:w="1006" w:type="dxa"/>
          </w:tcPr>
          <w:p w:rsidR="00952D39" w:rsidRDefault="007745DD">
            <w:pPr>
              <w:pStyle w:val="TableParagraph"/>
              <w:spacing w:line="188" w:lineRule="exact"/>
              <w:ind w:left="104"/>
              <w:jc w:val="left"/>
              <w:rPr>
                <w:sz w:val="18"/>
              </w:rPr>
            </w:pPr>
            <w:r>
              <w:rPr>
                <w:color w:val="000000"/>
                <w:spacing w:val="-2"/>
                <w:sz w:val="18"/>
                <w:shd w:val="clear" w:color="auto" w:fill="FFFF00"/>
              </w:rPr>
              <w:t>Supported</w:t>
            </w:r>
          </w:p>
        </w:tc>
      </w:tr>
      <w:tr w:rsidR="00952D39">
        <w:trPr>
          <w:trHeight w:val="413"/>
        </w:trPr>
        <w:tc>
          <w:tcPr>
            <w:tcW w:w="1046" w:type="dxa"/>
          </w:tcPr>
          <w:p w:rsidR="00952D39" w:rsidRDefault="007745DD">
            <w:pPr>
              <w:pStyle w:val="TableParagraph"/>
              <w:spacing w:line="240" w:lineRule="auto"/>
              <w:ind w:left="105"/>
              <w:jc w:val="left"/>
              <w:rPr>
                <w:b/>
                <w:sz w:val="18"/>
              </w:rPr>
            </w:pPr>
            <w:r>
              <w:rPr>
                <w:b/>
                <w:spacing w:val="-5"/>
                <w:sz w:val="18"/>
              </w:rPr>
              <w:t>DT</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line="191" w:lineRule="exact"/>
              <w:ind w:left="105"/>
              <w:jc w:val="left"/>
              <w:rPr>
                <w:sz w:val="18"/>
              </w:rPr>
            </w:pPr>
            <w:r>
              <w:rPr>
                <w:spacing w:val="-2"/>
                <w:sz w:val="18"/>
              </w:rPr>
              <w:t>supported</w:t>
            </w:r>
          </w:p>
        </w:tc>
        <w:tc>
          <w:tcPr>
            <w:tcW w:w="768" w:type="dxa"/>
          </w:tcPr>
          <w:p w:rsidR="00952D39" w:rsidRDefault="007745DD">
            <w:pPr>
              <w:pStyle w:val="TableParagraph"/>
              <w:spacing w:line="240" w:lineRule="auto"/>
              <w:ind w:left="108"/>
              <w:jc w:val="left"/>
              <w:rPr>
                <w:b/>
                <w:sz w:val="18"/>
              </w:rPr>
            </w:pPr>
            <w:r>
              <w:rPr>
                <w:b/>
                <w:spacing w:val="-5"/>
                <w:sz w:val="18"/>
              </w:rPr>
              <w:t>DT</w:t>
            </w:r>
          </w:p>
        </w:tc>
        <w:tc>
          <w:tcPr>
            <w:tcW w:w="955"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7" w:type="dxa"/>
          </w:tcPr>
          <w:p w:rsidR="00952D39" w:rsidRDefault="007745DD">
            <w:pPr>
              <w:pStyle w:val="TableParagraph"/>
              <w:spacing w:line="240" w:lineRule="auto"/>
              <w:ind w:left="109"/>
              <w:jc w:val="left"/>
              <w:rPr>
                <w:b/>
                <w:sz w:val="18"/>
              </w:rPr>
            </w:pPr>
            <w:r>
              <w:rPr>
                <w:b/>
                <w:spacing w:val="-5"/>
                <w:sz w:val="18"/>
              </w:rPr>
              <w:t>DT</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927" w:type="dxa"/>
          </w:tcPr>
          <w:p w:rsidR="00952D39" w:rsidRDefault="007745DD">
            <w:pPr>
              <w:pStyle w:val="TableParagraph"/>
              <w:spacing w:line="240" w:lineRule="auto"/>
              <w:ind w:left="108"/>
              <w:jc w:val="left"/>
              <w:rPr>
                <w:b/>
                <w:sz w:val="18"/>
              </w:rPr>
            </w:pPr>
            <w:r>
              <w:rPr>
                <w:b/>
                <w:spacing w:val="-5"/>
                <w:sz w:val="18"/>
              </w:rPr>
              <w:t>DT</w:t>
            </w:r>
          </w:p>
        </w:tc>
        <w:tc>
          <w:tcPr>
            <w:tcW w:w="958" w:type="dxa"/>
          </w:tcPr>
          <w:p w:rsidR="00952D39" w:rsidRDefault="007745DD">
            <w:pPr>
              <w:pStyle w:val="TableParagraph"/>
              <w:spacing w:line="203" w:lineRule="exact"/>
              <w:ind w:left="96" w:right="89"/>
              <w:rPr>
                <w:sz w:val="18"/>
              </w:rPr>
            </w:pPr>
            <w:r>
              <w:rPr>
                <w:color w:val="000000"/>
                <w:spacing w:val="-2"/>
                <w:sz w:val="18"/>
                <w:shd w:val="clear" w:color="auto" w:fill="FFFF00"/>
              </w:rPr>
              <w:t>Supported</w:t>
            </w:r>
          </w:p>
        </w:tc>
        <w:tc>
          <w:tcPr>
            <w:tcW w:w="848" w:type="dxa"/>
          </w:tcPr>
          <w:p w:rsidR="00952D39" w:rsidRDefault="007745DD">
            <w:pPr>
              <w:pStyle w:val="TableParagraph"/>
              <w:spacing w:line="240" w:lineRule="auto"/>
              <w:ind w:left="105"/>
              <w:jc w:val="left"/>
              <w:rPr>
                <w:b/>
                <w:sz w:val="18"/>
              </w:rPr>
            </w:pPr>
            <w:r>
              <w:rPr>
                <w:b/>
                <w:spacing w:val="-5"/>
                <w:sz w:val="18"/>
              </w:rPr>
              <w:t>DT</w:t>
            </w:r>
          </w:p>
        </w:tc>
        <w:tc>
          <w:tcPr>
            <w:tcW w:w="1006" w:type="dxa"/>
          </w:tcPr>
          <w:p w:rsidR="00952D39" w:rsidRDefault="007745DD">
            <w:pPr>
              <w:pStyle w:val="TableParagraph"/>
              <w:spacing w:line="202" w:lineRule="exact"/>
              <w:ind w:left="104"/>
              <w:jc w:val="left"/>
              <w:rPr>
                <w:sz w:val="18"/>
              </w:rPr>
            </w:pPr>
            <w:r>
              <w:rPr>
                <w:spacing w:val="-5"/>
                <w:sz w:val="18"/>
              </w:rPr>
              <w:t>Not</w:t>
            </w:r>
          </w:p>
          <w:p w:rsidR="00952D39" w:rsidRDefault="007745DD">
            <w:pPr>
              <w:pStyle w:val="TableParagraph"/>
              <w:spacing w:line="191" w:lineRule="exact"/>
              <w:ind w:left="104"/>
              <w:jc w:val="left"/>
              <w:rPr>
                <w:sz w:val="18"/>
              </w:rPr>
            </w:pPr>
            <w:r>
              <w:rPr>
                <w:spacing w:val="-2"/>
                <w:sz w:val="18"/>
              </w:rPr>
              <w:t>Supported</w:t>
            </w:r>
          </w:p>
        </w:tc>
      </w:tr>
      <w:tr w:rsidR="00952D39">
        <w:trPr>
          <w:trHeight w:val="414"/>
        </w:trPr>
        <w:tc>
          <w:tcPr>
            <w:tcW w:w="1046" w:type="dxa"/>
          </w:tcPr>
          <w:p w:rsidR="00952D39" w:rsidRDefault="007745DD">
            <w:pPr>
              <w:pStyle w:val="TableParagraph"/>
              <w:spacing w:before="2" w:line="240" w:lineRule="auto"/>
              <w:ind w:left="105"/>
              <w:jc w:val="left"/>
              <w:rPr>
                <w:b/>
                <w:sz w:val="18"/>
              </w:rPr>
            </w:pPr>
            <w:r>
              <w:rPr>
                <w:b/>
                <w:spacing w:val="-5"/>
                <w:sz w:val="18"/>
              </w:rPr>
              <w:t>RC</w:t>
            </w:r>
          </w:p>
        </w:tc>
        <w:tc>
          <w:tcPr>
            <w:tcW w:w="955" w:type="dxa"/>
          </w:tcPr>
          <w:p w:rsidR="00952D39" w:rsidRDefault="007745DD">
            <w:pPr>
              <w:pStyle w:val="TableParagraph"/>
              <w:spacing w:line="206" w:lineRule="exact"/>
              <w:ind w:left="105"/>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5"/>
                <w:sz w:val="18"/>
              </w:rPr>
              <w:t>RC</w:t>
            </w:r>
          </w:p>
        </w:tc>
        <w:tc>
          <w:tcPr>
            <w:tcW w:w="955" w:type="dxa"/>
          </w:tcPr>
          <w:p w:rsidR="00952D39" w:rsidRDefault="007745DD">
            <w:pPr>
              <w:pStyle w:val="TableParagraph"/>
              <w:spacing w:line="206" w:lineRule="exact"/>
              <w:ind w:left="106"/>
              <w:jc w:val="left"/>
              <w:rPr>
                <w:sz w:val="18"/>
              </w:rPr>
            </w:pPr>
            <w:r>
              <w:rPr>
                <w:spacing w:val="-4"/>
                <w:sz w:val="18"/>
              </w:rPr>
              <w:t xml:space="preserve">Not </w:t>
            </w:r>
            <w:r>
              <w:rPr>
                <w:spacing w:val="-2"/>
                <w:sz w:val="18"/>
              </w:rPr>
              <w:t>supported</w:t>
            </w:r>
          </w:p>
        </w:tc>
        <w:tc>
          <w:tcPr>
            <w:tcW w:w="797" w:type="dxa"/>
          </w:tcPr>
          <w:p w:rsidR="00952D39" w:rsidRDefault="007745DD">
            <w:pPr>
              <w:pStyle w:val="TableParagraph"/>
              <w:spacing w:before="2" w:line="240" w:lineRule="auto"/>
              <w:ind w:left="109"/>
              <w:jc w:val="left"/>
              <w:rPr>
                <w:b/>
                <w:sz w:val="18"/>
              </w:rPr>
            </w:pPr>
            <w:r>
              <w:rPr>
                <w:b/>
                <w:spacing w:val="-5"/>
                <w:sz w:val="18"/>
              </w:rPr>
              <w:t>RC</w:t>
            </w:r>
          </w:p>
        </w:tc>
        <w:tc>
          <w:tcPr>
            <w:tcW w:w="956" w:type="dxa"/>
          </w:tcPr>
          <w:p w:rsidR="00952D39" w:rsidRDefault="007745DD">
            <w:pPr>
              <w:pStyle w:val="TableParagraph"/>
              <w:spacing w:line="206" w:lineRule="exact"/>
              <w:ind w:left="106"/>
              <w:jc w:val="left"/>
              <w:rPr>
                <w:sz w:val="18"/>
              </w:rPr>
            </w:pPr>
            <w:r>
              <w:rPr>
                <w:spacing w:val="-4"/>
                <w:sz w:val="18"/>
              </w:rPr>
              <w:t xml:space="preserve">Not </w:t>
            </w:r>
            <w:r>
              <w:rPr>
                <w:spacing w:val="-2"/>
                <w:sz w:val="18"/>
              </w:rPr>
              <w:t>supported</w:t>
            </w:r>
          </w:p>
        </w:tc>
        <w:tc>
          <w:tcPr>
            <w:tcW w:w="927" w:type="dxa"/>
          </w:tcPr>
          <w:p w:rsidR="00952D39" w:rsidRDefault="007745DD">
            <w:pPr>
              <w:pStyle w:val="TableParagraph"/>
              <w:spacing w:before="2" w:line="240" w:lineRule="auto"/>
              <w:ind w:left="108"/>
              <w:jc w:val="left"/>
              <w:rPr>
                <w:b/>
                <w:sz w:val="18"/>
              </w:rPr>
            </w:pPr>
            <w:r>
              <w:rPr>
                <w:b/>
                <w:spacing w:val="-5"/>
                <w:sz w:val="18"/>
              </w:rPr>
              <w:t>RC</w:t>
            </w:r>
          </w:p>
        </w:tc>
        <w:tc>
          <w:tcPr>
            <w:tcW w:w="958" w:type="dxa"/>
          </w:tcPr>
          <w:p w:rsidR="00952D39" w:rsidRDefault="007745DD">
            <w:pPr>
              <w:pStyle w:val="TableParagraph"/>
              <w:spacing w:line="204" w:lineRule="exact"/>
              <w:ind w:left="96" w:right="89"/>
              <w:rPr>
                <w:sz w:val="18"/>
              </w:rPr>
            </w:pPr>
            <w:r>
              <w:rPr>
                <w:color w:val="000000"/>
                <w:spacing w:val="-2"/>
                <w:sz w:val="18"/>
                <w:shd w:val="clear" w:color="auto" w:fill="FFFF00"/>
              </w:rPr>
              <w:t>Supported</w:t>
            </w:r>
          </w:p>
        </w:tc>
        <w:tc>
          <w:tcPr>
            <w:tcW w:w="848" w:type="dxa"/>
          </w:tcPr>
          <w:p w:rsidR="00952D39" w:rsidRDefault="007745DD">
            <w:pPr>
              <w:pStyle w:val="TableParagraph"/>
              <w:spacing w:before="2" w:line="240" w:lineRule="auto"/>
              <w:ind w:left="105"/>
              <w:jc w:val="left"/>
              <w:rPr>
                <w:b/>
                <w:sz w:val="18"/>
              </w:rPr>
            </w:pPr>
            <w:r>
              <w:rPr>
                <w:b/>
                <w:spacing w:val="-5"/>
                <w:sz w:val="18"/>
              </w:rPr>
              <w:t>RC</w:t>
            </w:r>
          </w:p>
        </w:tc>
        <w:tc>
          <w:tcPr>
            <w:tcW w:w="1006" w:type="dxa"/>
          </w:tcPr>
          <w:p w:rsidR="00952D39" w:rsidRDefault="007745DD">
            <w:pPr>
              <w:pStyle w:val="TableParagraph"/>
              <w:spacing w:line="206" w:lineRule="exact"/>
              <w:ind w:left="104"/>
              <w:jc w:val="left"/>
              <w:rPr>
                <w:sz w:val="18"/>
              </w:rPr>
            </w:pPr>
            <w:r>
              <w:rPr>
                <w:spacing w:val="-4"/>
                <w:sz w:val="18"/>
              </w:rPr>
              <w:t xml:space="preserve">Not </w:t>
            </w:r>
            <w:r>
              <w:rPr>
                <w:spacing w:val="-2"/>
                <w:sz w:val="18"/>
              </w:rPr>
              <w:t>supported</w:t>
            </w:r>
          </w:p>
        </w:tc>
      </w:tr>
      <w:tr w:rsidR="00952D39">
        <w:trPr>
          <w:trHeight w:val="414"/>
        </w:trPr>
        <w:tc>
          <w:tcPr>
            <w:tcW w:w="1046" w:type="dxa"/>
          </w:tcPr>
          <w:p w:rsidR="00952D39" w:rsidRDefault="007745DD">
            <w:pPr>
              <w:pStyle w:val="TableParagraph"/>
              <w:spacing w:line="207" w:lineRule="exact"/>
              <w:ind w:left="105"/>
              <w:jc w:val="left"/>
              <w:rPr>
                <w:b/>
                <w:sz w:val="18"/>
              </w:rPr>
            </w:pPr>
            <w:r>
              <w:rPr>
                <w:b/>
                <w:spacing w:val="-5"/>
                <w:sz w:val="18"/>
              </w:rPr>
              <w:t>SR</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before="2" w:line="191"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SR</w:t>
            </w:r>
          </w:p>
        </w:tc>
        <w:tc>
          <w:tcPr>
            <w:tcW w:w="955"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before="2" w:line="191" w:lineRule="exact"/>
              <w:ind w:left="106"/>
              <w:jc w:val="left"/>
              <w:rPr>
                <w:sz w:val="18"/>
              </w:rPr>
            </w:pPr>
            <w:r>
              <w:rPr>
                <w:spacing w:val="-2"/>
                <w:sz w:val="18"/>
              </w:rPr>
              <w:t>supported</w:t>
            </w:r>
          </w:p>
        </w:tc>
        <w:tc>
          <w:tcPr>
            <w:tcW w:w="797" w:type="dxa"/>
          </w:tcPr>
          <w:p w:rsidR="00952D39" w:rsidRDefault="007745DD">
            <w:pPr>
              <w:pStyle w:val="TableParagraph"/>
              <w:spacing w:line="207" w:lineRule="exact"/>
              <w:ind w:left="109"/>
              <w:jc w:val="left"/>
              <w:rPr>
                <w:b/>
                <w:sz w:val="18"/>
              </w:rPr>
            </w:pPr>
            <w:r>
              <w:rPr>
                <w:b/>
                <w:spacing w:val="-5"/>
                <w:sz w:val="18"/>
              </w:rPr>
              <w:t>SR</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before="2" w:line="191" w:lineRule="exact"/>
              <w:ind w:left="106"/>
              <w:jc w:val="left"/>
              <w:rPr>
                <w:sz w:val="18"/>
              </w:rPr>
            </w:pPr>
            <w:r>
              <w:rPr>
                <w:spacing w:val="-2"/>
                <w:sz w:val="18"/>
              </w:rPr>
              <w:t>supported</w:t>
            </w:r>
          </w:p>
        </w:tc>
        <w:tc>
          <w:tcPr>
            <w:tcW w:w="927" w:type="dxa"/>
          </w:tcPr>
          <w:p w:rsidR="00952D39" w:rsidRDefault="007745DD">
            <w:pPr>
              <w:pStyle w:val="TableParagraph"/>
              <w:spacing w:line="207" w:lineRule="exact"/>
              <w:ind w:left="108"/>
              <w:jc w:val="left"/>
              <w:rPr>
                <w:b/>
                <w:sz w:val="18"/>
              </w:rPr>
            </w:pPr>
            <w:r>
              <w:rPr>
                <w:b/>
                <w:spacing w:val="-5"/>
                <w:sz w:val="18"/>
              </w:rPr>
              <w:t>SR</w:t>
            </w:r>
          </w:p>
        </w:tc>
        <w:tc>
          <w:tcPr>
            <w:tcW w:w="958"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before="2" w:line="191" w:lineRule="exact"/>
              <w:ind w:left="107"/>
              <w:jc w:val="left"/>
              <w:rPr>
                <w:sz w:val="18"/>
              </w:rPr>
            </w:pPr>
            <w:r>
              <w:rPr>
                <w:spacing w:val="-2"/>
                <w:sz w:val="18"/>
              </w:rPr>
              <w:t>supported</w:t>
            </w:r>
          </w:p>
        </w:tc>
        <w:tc>
          <w:tcPr>
            <w:tcW w:w="848" w:type="dxa"/>
          </w:tcPr>
          <w:p w:rsidR="00952D39" w:rsidRDefault="007745DD">
            <w:pPr>
              <w:pStyle w:val="TableParagraph"/>
              <w:spacing w:line="207" w:lineRule="exact"/>
              <w:ind w:left="105"/>
              <w:jc w:val="left"/>
              <w:rPr>
                <w:b/>
                <w:sz w:val="18"/>
              </w:rPr>
            </w:pPr>
            <w:r>
              <w:rPr>
                <w:b/>
                <w:spacing w:val="-5"/>
                <w:sz w:val="18"/>
              </w:rPr>
              <w:t>SR</w:t>
            </w:r>
          </w:p>
        </w:tc>
        <w:tc>
          <w:tcPr>
            <w:tcW w:w="1006" w:type="dxa"/>
          </w:tcPr>
          <w:p w:rsidR="00952D39" w:rsidRDefault="007745DD">
            <w:pPr>
              <w:pStyle w:val="TableParagraph"/>
              <w:spacing w:line="202" w:lineRule="exact"/>
              <w:ind w:left="104"/>
              <w:jc w:val="left"/>
              <w:rPr>
                <w:sz w:val="18"/>
              </w:rPr>
            </w:pPr>
            <w:r>
              <w:rPr>
                <w:spacing w:val="-5"/>
                <w:sz w:val="18"/>
              </w:rPr>
              <w:t>Not</w:t>
            </w:r>
          </w:p>
          <w:p w:rsidR="00952D39" w:rsidRDefault="007745DD">
            <w:pPr>
              <w:pStyle w:val="TableParagraph"/>
              <w:spacing w:before="2" w:line="191" w:lineRule="exact"/>
              <w:ind w:left="104"/>
              <w:jc w:val="left"/>
              <w:rPr>
                <w:sz w:val="18"/>
              </w:rPr>
            </w:pPr>
            <w:r>
              <w:rPr>
                <w:spacing w:val="-2"/>
                <w:sz w:val="18"/>
              </w:rPr>
              <w:t>supported</w:t>
            </w:r>
          </w:p>
        </w:tc>
      </w:tr>
      <w:tr w:rsidR="00952D39">
        <w:trPr>
          <w:trHeight w:val="412"/>
        </w:trPr>
        <w:tc>
          <w:tcPr>
            <w:tcW w:w="1046" w:type="dxa"/>
          </w:tcPr>
          <w:p w:rsidR="00952D39" w:rsidRDefault="007745DD">
            <w:pPr>
              <w:pStyle w:val="TableParagraph"/>
              <w:spacing w:line="207" w:lineRule="exact"/>
              <w:ind w:left="105"/>
              <w:jc w:val="left"/>
              <w:rPr>
                <w:b/>
                <w:sz w:val="18"/>
              </w:rPr>
            </w:pPr>
            <w:r>
              <w:rPr>
                <w:b/>
                <w:spacing w:val="-5"/>
                <w:sz w:val="18"/>
              </w:rPr>
              <w:t>OS</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line="191"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OS</w:t>
            </w:r>
          </w:p>
        </w:tc>
        <w:tc>
          <w:tcPr>
            <w:tcW w:w="955"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7" w:type="dxa"/>
          </w:tcPr>
          <w:p w:rsidR="00952D39" w:rsidRDefault="007745DD">
            <w:pPr>
              <w:pStyle w:val="TableParagraph"/>
              <w:spacing w:line="207" w:lineRule="exact"/>
              <w:ind w:left="109"/>
              <w:jc w:val="left"/>
              <w:rPr>
                <w:b/>
                <w:sz w:val="18"/>
              </w:rPr>
            </w:pPr>
            <w:r>
              <w:rPr>
                <w:b/>
                <w:spacing w:val="-5"/>
                <w:sz w:val="18"/>
              </w:rPr>
              <w:t>OS</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927" w:type="dxa"/>
          </w:tcPr>
          <w:p w:rsidR="00952D39" w:rsidRDefault="007745DD">
            <w:pPr>
              <w:pStyle w:val="TableParagraph"/>
              <w:spacing w:line="207" w:lineRule="exact"/>
              <w:ind w:left="108"/>
              <w:jc w:val="left"/>
              <w:rPr>
                <w:b/>
                <w:sz w:val="18"/>
              </w:rPr>
            </w:pPr>
            <w:r>
              <w:rPr>
                <w:b/>
                <w:spacing w:val="-5"/>
                <w:sz w:val="18"/>
              </w:rPr>
              <w:t>OS</w:t>
            </w:r>
          </w:p>
        </w:tc>
        <w:tc>
          <w:tcPr>
            <w:tcW w:w="958"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1" w:lineRule="exact"/>
              <w:ind w:left="107"/>
              <w:jc w:val="left"/>
              <w:rPr>
                <w:sz w:val="18"/>
              </w:rPr>
            </w:pPr>
            <w:r>
              <w:rPr>
                <w:spacing w:val="-2"/>
                <w:sz w:val="18"/>
              </w:rPr>
              <w:t>supported</w:t>
            </w:r>
          </w:p>
        </w:tc>
        <w:tc>
          <w:tcPr>
            <w:tcW w:w="848" w:type="dxa"/>
          </w:tcPr>
          <w:p w:rsidR="00952D39" w:rsidRDefault="007745DD">
            <w:pPr>
              <w:pStyle w:val="TableParagraph"/>
              <w:spacing w:line="207" w:lineRule="exact"/>
              <w:ind w:left="105"/>
              <w:jc w:val="left"/>
              <w:rPr>
                <w:b/>
                <w:sz w:val="18"/>
              </w:rPr>
            </w:pPr>
            <w:r>
              <w:rPr>
                <w:b/>
                <w:spacing w:val="-5"/>
                <w:sz w:val="18"/>
              </w:rPr>
              <w:t>OS</w:t>
            </w:r>
          </w:p>
        </w:tc>
        <w:tc>
          <w:tcPr>
            <w:tcW w:w="1006" w:type="dxa"/>
          </w:tcPr>
          <w:p w:rsidR="00952D39" w:rsidRDefault="007745DD">
            <w:pPr>
              <w:pStyle w:val="TableParagraph"/>
              <w:spacing w:line="202" w:lineRule="exact"/>
              <w:ind w:left="104"/>
              <w:jc w:val="left"/>
              <w:rPr>
                <w:sz w:val="18"/>
              </w:rPr>
            </w:pPr>
            <w:r>
              <w:rPr>
                <w:spacing w:val="-5"/>
                <w:sz w:val="18"/>
              </w:rPr>
              <w:t>Not</w:t>
            </w:r>
          </w:p>
          <w:p w:rsidR="00952D39" w:rsidRDefault="007745DD">
            <w:pPr>
              <w:pStyle w:val="TableParagraph"/>
              <w:spacing w:line="191" w:lineRule="exact"/>
              <w:ind w:left="104"/>
              <w:jc w:val="left"/>
              <w:rPr>
                <w:sz w:val="18"/>
              </w:rPr>
            </w:pPr>
            <w:r>
              <w:rPr>
                <w:spacing w:val="-2"/>
                <w:sz w:val="18"/>
              </w:rPr>
              <w:t>supported</w:t>
            </w:r>
          </w:p>
        </w:tc>
      </w:tr>
      <w:tr w:rsidR="00952D39">
        <w:trPr>
          <w:trHeight w:val="414"/>
        </w:trPr>
        <w:tc>
          <w:tcPr>
            <w:tcW w:w="1046" w:type="dxa"/>
          </w:tcPr>
          <w:p w:rsidR="00952D39" w:rsidRDefault="007745DD">
            <w:pPr>
              <w:pStyle w:val="TableParagraph"/>
              <w:spacing w:before="2" w:line="240" w:lineRule="auto"/>
              <w:ind w:left="105"/>
              <w:jc w:val="left"/>
              <w:rPr>
                <w:b/>
                <w:sz w:val="18"/>
              </w:rPr>
            </w:pPr>
            <w:r>
              <w:rPr>
                <w:b/>
                <w:spacing w:val="-5"/>
                <w:sz w:val="18"/>
              </w:rPr>
              <w:t>CGI</w:t>
            </w:r>
          </w:p>
        </w:tc>
        <w:tc>
          <w:tcPr>
            <w:tcW w:w="955" w:type="dxa"/>
          </w:tcPr>
          <w:p w:rsidR="00952D39" w:rsidRDefault="007745DD">
            <w:pPr>
              <w:pStyle w:val="TableParagraph"/>
              <w:spacing w:line="204" w:lineRule="exact"/>
              <w:ind w:right="97"/>
              <w:jc w:val="right"/>
              <w:rPr>
                <w:sz w:val="18"/>
              </w:rPr>
            </w:pPr>
            <w:r>
              <w:rPr>
                <w:color w:val="000000"/>
                <w:spacing w:val="-2"/>
                <w:sz w:val="18"/>
                <w:shd w:val="clear" w:color="auto" w:fill="FFFF00"/>
              </w:rPr>
              <w:t>Supported</w:t>
            </w:r>
          </w:p>
        </w:tc>
        <w:tc>
          <w:tcPr>
            <w:tcW w:w="768" w:type="dxa"/>
          </w:tcPr>
          <w:p w:rsidR="00952D39" w:rsidRDefault="007745DD">
            <w:pPr>
              <w:pStyle w:val="TableParagraph"/>
              <w:spacing w:before="2" w:line="240" w:lineRule="auto"/>
              <w:ind w:left="108"/>
              <w:jc w:val="left"/>
              <w:rPr>
                <w:b/>
                <w:sz w:val="18"/>
              </w:rPr>
            </w:pPr>
            <w:r>
              <w:rPr>
                <w:b/>
                <w:spacing w:val="-5"/>
                <w:sz w:val="18"/>
              </w:rPr>
              <w:t>CGI</w:t>
            </w:r>
          </w:p>
        </w:tc>
        <w:tc>
          <w:tcPr>
            <w:tcW w:w="955" w:type="dxa"/>
          </w:tcPr>
          <w:p w:rsidR="00952D39" w:rsidRDefault="007745DD">
            <w:pPr>
              <w:pStyle w:val="TableParagraph"/>
              <w:spacing w:line="206" w:lineRule="exact"/>
              <w:ind w:left="106"/>
              <w:jc w:val="left"/>
              <w:rPr>
                <w:sz w:val="18"/>
              </w:rPr>
            </w:pPr>
            <w:r>
              <w:rPr>
                <w:spacing w:val="-4"/>
                <w:sz w:val="18"/>
              </w:rPr>
              <w:t xml:space="preserve">Not </w:t>
            </w:r>
            <w:r>
              <w:rPr>
                <w:spacing w:val="-2"/>
                <w:sz w:val="18"/>
              </w:rPr>
              <w:t>supported</w:t>
            </w:r>
          </w:p>
        </w:tc>
        <w:tc>
          <w:tcPr>
            <w:tcW w:w="797" w:type="dxa"/>
          </w:tcPr>
          <w:p w:rsidR="00952D39" w:rsidRDefault="007745DD">
            <w:pPr>
              <w:pStyle w:val="TableParagraph"/>
              <w:spacing w:before="2" w:line="240" w:lineRule="auto"/>
              <w:ind w:left="109"/>
              <w:jc w:val="left"/>
              <w:rPr>
                <w:b/>
                <w:sz w:val="18"/>
              </w:rPr>
            </w:pPr>
            <w:r>
              <w:rPr>
                <w:b/>
                <w:spacing w:val="-5"/>
                <w:sz w:val="18"/>
              </w:rPr>
              <w:t>CGI</w:t>
            </w:r>
          </w:p>
        </w:tc>
        <w:tc>
          <w:tcPr>
            <w:tcW w:w="956" w:type="dxa"/>
          </w:tcPr>
          <w:p w:rsidR="00952D39" w:rsidRDefault="00952D39">
            <w:pPr>
              <w:pStyle w:val="TableParagraph"/>
              <w:spacing w:before="8" w:line="240" w:lineRule="auto"/>
              <w:jc w:val="left"/>
              <w:rPr>
                <w:b/>
                <w:sz w:val="17"/>
              </w:rPr>
            </w:pPr>
          </w:p>
          <w:p w:rsidR="00952D39" w:rsidRDefault="007745DD">
            <w:pPr>
              <w:pStyle w:val="TableParagraph"/>
              <w:spacing w:line="191"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before="2" w:line="240" w:lineRule="auto"/>
              <w:ind w:left="154"/>
              <w:jc w:val="left"/>
              <w:rPr>
                <w:b/>
                <w:sz w:val="18"/>
              </w:rPr>
            </w:pPr>
            <w:r>
              <w:rPr>
                <w:b/>
                <w:spacing w:val="-5"/>
                <w:sz w:val="18"/>
              </w:rPr>
              <w:t>CGI</w:t>
            </w:r>
          </w:p>
        </w:tc>
        <w:tc>
          <w:tcPr>
            <w:tcW w:w="958" w:type="dxa"/>
          </w:tcPr>
          <w:p w:rsidR="00952D39" w:rsidRDefault="007745DD">
            <w:pPr>
              <w:pStyle w:val="TableParagraph"/>
              <w:spacing w:line="204" w:lineRule="exact"/>
              <w:ind w:left="96" w:right="89"/>
              <w:rPr>
                <w:sz w:val="18"/>
              </w:rPr>
            </w:pPr>
            <w:r>
              <w:rPr>
                <w:spacing w:val="-2"/>
                <w:sz w:val="18"/>
              </w:rPr>
              <w:t>Supported</w:t>
            </w:r>
          </w:p>
        </w:tc>
        <w:tc>
          <w:tcPr>
            <w:tcW w:w="848" w:type="dxa"/>
          </w:tcPr>
          <w:p w:rsidR="00952D39" w:rsidRDefault="007745DD">
            <w:pPr>
              <w:pStyle w:val="TableParagraph"/>
              <w:spacing w:line="206" w:lineRule="exact"/>
              <w:ind w:left="105"/>
              <w:jc w:val="left"/>
              <w:rPr>
                <w:b/>
                <w:sz w:val="18"/>
              </w:rPr>
            </w:pPr>
            <w:r>
              <w:rPr>
                <w:b/>
                <w:spacing w:val="-4"/>
                <w:sz w:val="18"/>
              </w:rPr>
              <w:t>TOTAL CGI</w:t>
            </w:r>
          </w:p>
        </w:tc>
        <w:tc>
          <w:tcPr>
            <w:tcW w:w="1006" w:type="dxa"/>
          </w:tcPr>
          <w:p w:rsidR="00952D39" w:rsidRDefault="007745DD">
            <w:pPr>
              <w:pStyle w:val="TableParagraph"/>
              <w:spacing w:line="204" w:lineRule="exact"/>
              <w:ind w:left="104"/>
              <w:jc w:val="left"/>
              <w:rPr>
                <w:sz w:val="18"/>
              </w:rPr>
            </w:pPr>
            <w:r>
              <w:rPr>
                <w:color w:val="000000"/>
                <w:spacing w:val="-2"/>
                <w:sz w:val="18"/>
                <w:shd w:val="clear" w:color="auto" w:fill="FFFF00"/>
              </w:rPr>
              <w:t>Supported</w:t>
            </w:r>
          </w:p>
        </w:tc>
      </w:tr>
    </w:tbl>
    <w:p w:rsidR="00952D39" w:rsidRDefault="00952D39">
      <w:pPr>
        <w:spacing w:line="204" w:lineRule="exact"/>
        <w:rPr>
          <w:sz w:val="18"/>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shape id="docshape160" o:spid="_x0000_s1088" style="position:absolute;margin-left:138pt;margin-top:93.75pt;width:37pt;height:21.15pt;z-index:-20823552;mso-position-horizontal-relative:page;mso-position-vertical-relative:page" coordorigin="2760,1875" coordsize="740,423" o:spt="100" adj="0,,0" path="m3500,2091r-740,l2760,2297r740,l3500,2091xm3500,1875r-740,l2760,2081r740,l3500,1875xe" fillcolor="yellow" stroked="f">
            <v:stroke joinstyle="round"/>
            <v:formulas/>
            <v:path arrowok="t" o:connecttype="segments"/>
            <w10:wrap anchorx="page" anchory="page"/>
          </v:shape>
        </w:pict>
      </w:r>
      <w:r>
        <w:pict>
          <v:rect id="docshape161" o:spid="_x0000_s1087" style="position:absolute;margin-left:30.95pt;margin-top:0;width:.5pt;height:792.1pt;z-index:15813632;mso-position-horizontal-relative:page;mso-position-vertical-relative:page" fillcolor="black" stroked="f">
            <w10:wrap anchorx="page" anchory="page"/>
          </v:rect>
        </w:pict>
      </w:r>
      <w:r>
        <w:pict>
          <v:rect id="docshape162" o:spid="_x0000_s1086" style="position:absolute;margin-left:580.65pt;margin-top:0;width:.5pt;height:792.1pt;z-index:15814144;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6"/>
        <w:gridCol w:w="955"/>
        <w:gridCol w:w="768"/>
        <w:gridCol w:w="955"/>
        <w:gridCol w:w="797"/>
        <w:gridCol w:w="956"/>
        <w:gridCol w:w="927"/>
        <w:gridCol w:w="958"/>
        <w:gridCol w:w="848"/>
        <w:gridCol w:w="1006"/>
      </w:tblGrid>
      <w:tr w:rsidR="00952D39">
        <w:trPr>
          <w:trHeight w:val="415"/>
        </w:trPr>
        <w:tc>
          <w:tcPr>
            <w:tcW w:w="1046" w:type="dxa"/>
          </w:tcPr>
          <w:p w:rsidR="00952D39" w:rsidRDefault="007745DD">
            <w:pPr>
              <w:pStyle w:val="TableParagraph"/>
              <w:spacing w:line="207" w:lineRule="exact"/>
              <w:ind w:left="105"/>
              <w:jc w:val="left"/>
              <w:rPr>
                <w:b/>
                <w:sz w:val="18"/>
              </w:rPr>
            </w:pPr>
            <w:r>
              <w:rPr>
                <w:b/>
                <w:spacing w:val="-4"/>
                <w:sz w:val="18"/>
              </w:rPr>
              <w:t>FABS</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line="193"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FSBS</w:t>
            </w:r>
          </w:p>
        </w:tc>
        <w:tc>
          <w:tcPr>
            <w:tcW w:w="955" w:type="dxa"/>
          </w:tcPr>
          <w:p w:rsidR="00952D39" w:rsidRDefault="007745DD">
            <w:pPr>
              <w:pStyle w:val="TableParagraph"/>
              <w:spacing w:line="202"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line="207" w:lineRule="exact"/>
              <w:ind w:left="109"/>
              <w:jc w:val="left"/>
              <w:rPr>
                <w:b/>
                <w:sz w:val="18"/>
              </w:rPr>
            </w:pPr>
            <w:r>
              <w:rPr>
                <w:b/>
                <w:spacing w:val="-4"/>
                <w:sz w:val="18"/>
              </w:rPr>
              <w:t>DPBS</w:t>
            </w:r>
          </w:p>
        </w:tc>
        <w:tc>
          <w:tcPr>
            <w:tcW w:w="956" w:type="dxa"/>
          </w:tcPr>
          <w:p w:rsidR="00952D39" w:rsidRDefault="007745DD">
            <w:pPr>
              <w:pStyle w:val="TableParagraph"/>
              <w:spacing w:line="202"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line="207" w:lineRule="exact"/>
              <w:ind w:left="54" w:right="162"/>
              <w:rPr>
                <w:b/>
                <w:sz w:val="18"/>
              </w:rPr>
            </w:pPr>
            <w:r>
              <w:rPr>
                <w:b/>
                <w:spacing w:val="-2"/>
                <w:sz w:val="18"/>
              </w:rPr>
              <w:t>LEVBS</w:t>
            </w:r>
          </w:p>
        </w:tc>
        <w:tc>
          <w:tcPr>
            <w:tcW w:w="958" w:type="dxa"/>
          </w:tcPr>
          <w:p w:rsidR="00952D39" w:rsidRDefault="007745DD">
            <w:pPr>
              <w:pStyle w:val="TableParagraph"/>
              <w:spacing w:line="202"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line="207" w:lineRule="exact"/>
              <w:ind w:left="105"/>
              <w:jc w:val="left"/>
              <w:rPr>
                <w:b/>
                <w:sz w:val="18"/>
              </w:rPr>
            </w:pPr>
            <w:r>
              <w:rPr>
                <w:b/>
                <w:spacing w:val="-4"/>
                <w:sz w:val="18"/>
              </w:rPr>
              <w:t>KZBS</w:t>
            </w:r>
          </w:p>
        </w:tc>
        <w:tc>
          <w:tcPr>
            <w:tcW w:w="1006" w:type="dxa"/>
          </w:tcPr>
          <w:p w:rsidR="00952D39" w:rsidRDefault="007745DD">
            <w:pPr>
              <w:pStyle w:val="TableParagraph"/>
              <w:spacing w:line="202" w:lineRule="exact"/>
              <w:ind w:left="104"/>
              <w:jc w:val="left"/>
              <w:rPr>
                <w:sz w:val="18"/>
              </w:rPr>
            </w:pPr>
            <w:r>
              <w:rPr>
                <w:color w:val="000000"/>
                <w:spacing w:val="-2"/>
                <w:sz w:val="18"/>
                <w:shd w:val="clear" w:color="auto" w:fill="FFFF00"/>
              </w:rPr>
              <w:t>Supported</w:t>
            </w:r>
          </w:p>
        </w:tc>
      </w:tr>
      <w:tr w:rsidR="00952D39">
        <w:trPr>
          <w:trHeight w:val="205"/>
        </w:trPr>
        <w:tc>
          <w:tcPr>
            <w:tcW w:w="1046" w:type="dxa"/>
          </w:tcPr>
          <w:p w:rsidR="00952D39" w:rsidRDefault="007745DD">
            <w:pPr>
              <w:pStyle w:val="TableParagraph"/>
              <w:spacing w:line="186" w:lineRule="exact"/>
              <w:ind w:left="105"/>
              <w:jc w:val="left"/>
              <w:rPr>
                <w:b/>
                <w:sz w:val="18"/>
              </w:rPr>
            </w:pPr>
            <w:r>
              <w:rPr>
                <w:b/>
                <w:spacing w:val="-4"/>
                <w:sz w:val="18"/>
              </w:rPr>
              <w:t>FAAD</w:t>
            </w:r>
          </w:p>
        </w:tc>
        <w:tc>
          <w:tcPr>
            <w:tcW w:w="955" w:type="dxa"/>
            <w:shd w:val="clear" w:color="auto" w:fill="FFFF00"/>
          </w:tcPr>
          <w:p w:rsidR="00952D39" w:rsidRDefault="007745DD">
            <w:pPr>
              <w:pStyle w:val="TableParagraph"/>
              <w:spacing w:line="186" w:lineRule="exact"/>
              <w:ind w:right="97"/>
              <w:jc w:val="right"/>
              <w:rPr>
                <w:sz w:val="18"/>
              </w:rPr>
            </w:pPr>
            <w:r>
              <w:rPr>
                <w:spacing w:val="-2"/>
                <w:sz w:val="18"/>
              </w:rPr>
              <w:t>Supported</w:t>
            </w:r>
          </w:p>
        </w:tc>
        <w:tc>
          <w:tcPr>
            <w:tcW w:w="768" w:type="dxa"/>
          </w:tcPr>
          <w:p w:rsidR="00952D39" w:rsidRDefault="007745DD">
            <w:pPr>
              <w:pStyle w:val="TableParagraph"/>
              <w:spacing w:line="186" w:lineRule="exact"/>
              <w:ind w:left="108"/>
              <w:jc w:val="left"/>
              <w:rPr>
                <w:b/>
                <w:sz w:val="18"/>
              </w:rPr>
            </w:pPr>
            <w:r>
              <w:rPr>
                <w:b/>
                <w:spacing w:val="-4"/>
                <w:sz w:val="18"/>
              </w:rPr>
              <w:t>FSAD</w:t>
            </w:r>
          </w:p>
        </w:tc>
        <w:tc>
          <w:tcPr>
            <w:tcW w:w="955" w:type="dxa"/>
          </w:tcPr>
          <w:p w:rsidR="00952D39" w:rsidRDefault="007745DD">
            <w:pPr>
              <w:pStyle w:val="TableParagraph"/>
              <w:spacing w:line="186"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line="186" w:lineRule="exact"/>
              <w:ind w:left="109"/>
              <w:jc w:val="left"/>
              <w:rPr>
                <w:b/>
                <w:sz w:val="18"/>
              </w:rPr>
            </w:pPr>
            <w:r>
              <w:rPr>
                <w:b/>
                <w:spacing w:val="-4"/>
                <w:sz w:val="18"/>
              </w:rPr>
              <w:t>DPAD</w:t>
            </w:r>
          </w:p>
        </w:tc>
        <w:tc>
          <w:tcPr>
            <w:tcW w:w="956" w:type="dxa"/>
          </w:tcPr>
          <w:p w:rsidR="00952D39" w:rsidRDefault="007745DD">
            <w:pPr>
              <w:pStyle w:val="TableParagraph"/>
              <w:spacing w:line="186"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line="186" w:lineRule="exact"/>
              <w:ind w:left="93" w:right="162"/>
              <w:rPr>
                <w:b/>
                <w:sz w:val="18"/>
              </w:rPr>
            </w:pPr>
            <w:r>
              <w:rPr>
                <w:b/>
                <w:spacing w:val="-2"/>
                <w:sz w:val="18"/>
              </w:rPr>
              <w:t>LEVAD</w:t>
            </w:r>
          </w:p>
        </w:tc>
        <w:tc>
          <w:tcPr>
            <w:tcW w:w="958" w:type="dxa"/>
          </w:tcPr>
          <w:p w:rsidR="00952D39" w:rsidRDefault="007745DD">
            <w:pPr>
              <w:pStyle w:val="TableParagraph"/>
              <w:spacing w:line="186"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line="186" w:lineRule="exact"/>
              <w:ind w:left="105"/>
              <w:jc w:val="left"/>
              <w:rPr>
                <w:b/>
                <w:sz w:val="18"/>
              </w:rPr>
            </w:pPr>
            <w:r>
              <w:rPr>
                <w:b/>
                <w:spacing w:val="-4"/>
                <w:sz w:val="18"/>
              </w:rPr>
              <w:t>KZAD</w:t>
            </w:r>
          </w:p>
        </w:tc>
        <w:tc>
          <w:tcPr>
            <w:tcW w:w="1006" w:type="dxa"/>
          </w:tcPr>
          <w:p w:rsidR="00952D39" w:rsidRDefault="007745DD">
            <w:pPr>
              <w:pStyle w:val="TableParagraph"/>
              <w:spacing w:line="186" w:lineRule="exact"/>
              <w:ind w:left="104"/>
              <w:jc w:val="left"/>
              <w:rPr>
                <w:sz w:val="18"/>
              </w:rPr>
            </w:pPr>
            <w:r>
              <w:rPr>
                <w:color w:val="000000"/>
                <w:spacing w:val="-2"/>
                <w:sz w:val="18"/>
                <w:shd w:val="clear" w:color="auto" w:fill="FFFF00"/>
              </w:rPr>
              <w:t>Supported</w:t>
            </w:r>
          </w:p>
        </w:tc>
      </w:tr>
      <w:tr w:rsidR="00952D39">
        <w:trPr>
          <w:trHeight w:val="414"/>
        </w:trPr>
        <w:tc>
          <w:tcPr>
            <w:tcW w:w="1046" w:type="dxa"/>
          </w:tcPr>
          <w:p w:rsidR="00952D39" w:rsidRDefault="007745DD">
            <w:pPr>
              <w:pStyle w:val="TableParagraph"/>
              <w:spacing w:line="207" w:lineRule="exact"/>
              <w:ind w:left="105"/>
              <w:jc w:val="left"/>
              <w:rPr>
                <w:b/>
                <w:sz w:val="18"/>
              </w:rPr>
            </w:pPr>
            <w:r>
              <w:rPr>
                <w:b/>
                <w:spacing w:val="-4"/>
                <w:sz w:val="18"/>
              </w:rPr>
              <w:t>FADT</w:t>
            </w:r>
          </w:p>
        </w:tc>
        <w:tc>
          <w:tcPr>
            <w:tcW w:w="955" w:type="dxa"/>
          </w:tcPr>
          <w:p w:rsidR="00952D39" w:rsidRDefault="007745DD">
            <w:pPr>
              <w:pStyle w:val="TableParagraph"/>
              <w:spacing w:line="202" w:lineRule="exact"/>
              <w:ind w:right="97"/>
              <w:jc w:val="righ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FSDT</w:t>
            </w:r>
          </w:p>
        </w:tc>
        <w:tc>
          <w:tcPr>
            <w:tcW w:w="955" w:type="dxa"/>
          </w:tcPr>
          <w:p w:rsidR="00952D39" w:rsidRDefault="007745DD">
            <w:pPr>
              <w:pStyle w:val="TableParagraph"/>
              <w:spacing w:line="202"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line="207" w:lineRule="exact"/>
              <w:ind w:left="109"/>
              <w:jc w:val="left"/>
              <w:rPr>
                <w:b/>
                <w:sz w:val="18"/>
              </w:rPr>
            </w:pPr>
            <w:r>
              <w:rPr>
                <w:b/>
                <w:spacing w:val="-4"/>
                <w:sz w:val="18"/>
              </w:rPr>
              <w:t>DPDT</w:t>
            </w:r>
          </w:p>
        </w:tc>
        <w:tc>
          <w:tcPr>
            <w:tcW w:w="956"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3" w:lineRule="exact"/>
              <w:ind w:left="106"/>
              <w:jc w:val="left"/>
              <w:rPr>
                <w:sz w:val="18"/>
              </w:rPr>
            </w:pPr>
            <w:r>
              <w:rPr>
                <w:spacing w:val="-2"/>
                <w:sz w:val="18"/>
              </w:rPr>
              <w:t>supported</w:t>
            </w:r>
          </w:p>
        </w:tc>
        <w:tc>
          <w:tcPr>
            <w:tcW w:w="927" w:type="dxa"/>
          </w:tcPr>
          <w:p w:rsidR="00952D39" w:rsidRDefault="007745DD">
            <w:pPr>
              <w:pStyle w:val="TableParagraph"/>
              <w:spacing w:line="207" w:lineRule="exact"/>
              <w:ind w:left="82" w:right="162"/>
              <w:rPr>
                <w:b/>
                <w:sz w:val="18"/>
              </w:rPr>
            </w:pPr>
            <w:r>
              <w:rPr>
                <w:b/>
                <w:spacing w:val="-4"/>
                <w:sz w:val="18"/>
              </w:rPr>
              <w:t>LEVDT</w:t>
            </w:r>
          </w:p>
        </w:tc>
        <w:tc>
          <w:tcPr>
            <w:tcW w:w="958" w:type="dxa"/>
          </w:tcPr>
          <w:p w:rsidR="00952D39" w:rsidRDefault="007745DD">
            <w:pPr>
              <w:pStyle w:val="TableParagraph"/>
              <w:spacing w:line="202"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line="207" w:lineRule="exact"/>
              <w:ind w:left="105"/>
              <w:jc w:val="left"/>
              <w:rPr>
                <w:b/>
                <w:sz w:val="18"/>
              </w:rPr>
            </w:pPr>
            <w:r>
              <w:rPr>
                <w:b/>
                <w:spacing w:val="-4"/>
                <w:sz w:val="18"/>
              </w:rPr>
              <w:t>KZDT</w:t>
            </w:r>
          </w:p>
        </w:tc>
        <w:tc>
          <w:tcPr>
            <w:tcW w:w="1006" w:type="dxa"/>
          </w:tcPr>
          <w:p w:rsidR="00952D39" w:rsidRDefault="007745DD">
            <w:pPr>
              <w:pStyle w:val="TableParagraph"/>
              <w:spacing w:line="202" w:lineRule="exact"/>
              <w:ind w:left="104"/>
              <w:jc w:val="left"/>
              <w:rPr>
                <w:sz w:val="18"/>
              </w:rPr>
            </w:pPr>
            <w:r>
              <w:rPr>
                <w:color w:val="000000"/>
                <w:spacing w:val="-2"/>
                <w:sz w:val="18"/>
                <w:shd w:val="clear" w:color="auto" w:fill="FFFF00"/>
              </w:rPr>
              <w:t>Supported</w:t>
            </w:r>
          </w:p>
        </w:tc>
      </w:tr>
      <w:tr w:rsidR="00952D39">
        <w:trPr>
          <w:trHeight w:val="412"/>
        </w:trPr>
        <w:tc>
          <w:tcPr>
            <w:tcW w:w="1046" w:type="dxa"/>
          </w:tcPr>
          <w:p w:rsidR="00952D39" w:rsidRDefault="007745DD">
            <w:pPr>
              <w:pStyle w:val="TableParagraph"/>
              <w:spacing w:line="207" w:lineRule="exact"/>
              <w:ind w:left="105"/>
              <w:jc w:val="left"/>
              <w:rPr>
                <w:b/>
                <w:sz w:val="18"/>
              </w:rPr>
            </w:pPr>
            <w:r>
              <w:rPr>
                <w:b/>
                <w:spacing w:val="-4"/>
                <w:sz w:val="18"/>
              </w:rPr>
              <w:t>FARC</w:t>
            </w:r>
          </w:p>
        </w:tc>
        <w:tc>
          <w:tcPr>
            <w:tcW w:w="955" w:type="dxa"/>
          </w:tcPr>
          <w:p w:rsidR="00952D39" w:rsidRDefault="007745DD">
            <w:pPr>
              <w:pStyle w:val="TableParagraph"/>
              <w:spacing w:line="202" w:lineRule="exact"/>
              <w:ind w:left="105"/>
              <w:jc w:val="left"/>
              <w:rPr>
                <w:sz w:val="18"/>
              </w:rPr>
            </w:pPr>
            <w:r>
              <w:rPr>
                <w:spacing w:val="-5"/>
                <w:sz w:val="18"/>
              </w:rPr>
              <w:t>Not</w:t>
            </w:r>
          </w:p>
          <w:p w:rsidR="00952D39" w:rsidRDefault="007745DD">
            <w:pPr>
              <w:pStyle w:val="TableParagraph"/>
              <w:spacing w:line="191" w:lineRule="exact"/>
              <w:ind w:left="105"/>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FSRC</w:t>
            </w:r>
          </w:p>
        </w:tc>
        <w:tc>
          <w:tcPr>
            <w:tcW w:w="955"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7" w:type="dxa"/>
          </w:tcPr>
          <w:p w:rsidR="00952D39" w:rsidRDefault="007745DD">
            <w:pPr>
              <w:pStyle w:val="TableParagraph"/>
              <w:spacing w:line="207" w:lineRule="exact"/>
              <w:ind w:left="109"/>
              <w:jc w:val="left"/>
              <w:rPr>
                <w:b/>
                <w:sz w:val="18"/>
              </w:rPr>
            </w:pPr>
            <w:r>
              <w:rPr>
                <w:b/>
                <w:spacing w:val="-4"/>
                <w:sz w:val="18"/>
              </w:rPr>
              <w:t>DPRC</w:t>
            </w:r>
          </w:p>
        </w:tc>
        <w:tc>
          <w:tcPr>
            <w:tcW w:w="956" w:type="dxa"/>
          </w:tcPr>
          <w:p w:rsidR="00952D39" w:rsidRDefault="007745DD">
            <w:pPr>
              <w:pStyle w:val="TableParagraph"/>
              <w:spacing w:line="202"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line="207" w:lineRule="exact"/>
              <w:ind w:left="93" w:right="162"/>
              <w:rPr>
                <w:b/>
                <w:sz w:val="18"/>
              </w:rPr>
            </w:pPr>
            <w:r>
              <w:rPr>
                <w:b/>
                <w:spacing w:val="-2"/>
                <w:sz w:val="18"/>
              </w:rPr>
              <w:t>LEVRC</w:t>
            </w:r>
          </w:p>
        </w:tc>
        <w:tc>
          <w:tcPr>
            <w:tcW w:w="958" w:type="dxa"/>
          </w:tcPr>
          <w:p w:rsidR="00952D39" w:rsidRDefault="007745DD">
            <w:pPr>
              <w:pStyle w:val="TableParagraph"/>
              <w:spacing w:line="202"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line="207" w:lineRule="exact"/>
              <w:ind w:left="105"/>
              <w:jc w:val="left"/>
              <w:rPr>
                <w:b/>
                <w:sz w:val="18"/>
              </w:rPr>
            </w:pPr>
            <w:r>
              <w:rPr>
                <w:b/>
                <w:spacing w:val="-4"/>
                <w:sz w:val="18"/>
              </w:rPr>
              <w:t>KZRC</w:t>
            </w:r>
          </w:p>
        </w:tc>
        <w:tc>
          <w:tcPr>
            <w:tcW w:w="1006" w:type="dxa"/>
          </w:tcPr>
          <w:p w:rsidR="00952D39" w:rsidRDefault="007745DD">
            <w:pPr>
              <w:pStyle w:val="TableParagraph"/>
              <w:spacing w:line="202" w:lineRule="exact"/>
              <w:ind w:left="104"/>
              <w:jc w:val="left"/>
              <w:rPr>
                <w:sz w:val="18"/>
              </w:rPr>
            </w:pPr>
            <w:r>
              <w:rPr>
                <w:color w:val="000000"/>
                <w:spacing w:val="-2"/>
                <w:sz w:val="18"/>
                <w:shd w:val="clear" w:color="auto" w:fill="FFFF00"/>
              </w:rPr>
              <w:t>Supported</w:t>
            </w:r>
          </w:p>
        </w:tc>
      </w:tr>
      <w:tr w:rsidR="00952D39">
        <w:trPr>
          <w:trHeight w:val="414"/>
        </w:trPr>
        <w:tc>
          <w:tcPr>
            <w:tcW w:w="1046" w:type="dxa"/>
          </w:tcPr>
          <w:p w:rsidR="00952D39" w:rsidRDefault="007745DD">
            <w:pPr>
              <w:pStyle w:val="TableParagraph"/>
              <w:spacing w:before="2" w:line="240" w:lineRule="auto"/>
              <w:ind w:left="105"/>
              <w:jc w:val="left"/>
              <w:rPr>
                <w:b/>
                <w:sz w:val="18"/>
              </w:rPr>
            </w:pPr>
            <w:r>
              <w:rPr>
                <w:b/>
                <w:spacing w:val="-4"/>
                <w:sz w:val="18"/>
              </w:rPr>
              <w:t>FASR</w:t>
            </w:r>
          </w:p>
        </w:tc>
        <w:tc>
          <w:tcPr>
            <w:tcW w:w="955" w:type="dxa"/>
          </w:tcPr>
          <w:p w:rsidR="00952D39" w:rsidRDefault="007745DD">
            <w:pPr>
              <w:pStyle w:val="TableParagraph"/>
              <w:spacing w:line="206" w:lineRule="exact"/>
              <w:ind w:left="105"/>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4"/>
                <w:sz w:val="18"/>
              </w:rPr>
              <w:t>FSSR</w:t>
            </w:r>
          </w:p>
        </w:tc>
        <w:tc>
          <w:tcPr>
            <w:tcW w:w="955" w:type="dxa"/>
          </w:tcPr>
          <w:p w:rsidR="00952D39" w:rsidRDefault="007745DD">
            <w:pPr>
              <w:pStyle w:val="TableParagraph"/>
              <w:spacing w:line="206" w:lineRule="exact"/>
              <w:ind w:left="106"/>
              <w:jc w:val="left"/>
              <w:rPr>
                <w:sz w:val="18"/>
              </w:rPr>
            </w:pPr>
            <w:r>
              <w:rPr>
                <w:spacing w:val="-4"/>
                <w:sz w:val="18"/>
              </w:rPr>
              <w:t xml:space="preserve">Not </w:t>
            </w:r>
            <w:r>
              <w:rPr>
                <w:spacing w:val="-2"/>
                <w:sz w:val="18"/>
              </w:rPr>
              <w:t>supported</w:t>
            </w:r>
          </w:p>
        </w:tc>
        <w:tc>
          <w:tcPr>
            <w:tcW w:w="797" w:type="dxa"/>
          </w:tcPr>
          <w:p w:rsidR="00952D39" w:rsidRDefault="007745DD">
            <w:pPr>
              <w:pStyle w:val="TableParagraph"/>
              <w:spacing w:before="2" w:line="240" w:lineRule="auto"/>
              <w:ind w:left="109"/>
              <w:jc w:val="left"/>
              <w:rPr>
                <w:b/>
                <w:sz w:val="18"/>
              </w:rPr>
            </w:pPr>
            <w:r>
              <w:rPr>
                <w:b/>
                <w:spacing w:val="-4"/>
                <w:sz w:val="18"/>
              </w:rPr>
              <w:t>DPSR</w:t>
            </w:r>
          </w:p>
        </w:tc>
        <w:tc>
          <w:tcPr>
            <w:tcW w:w="956" w:type="dxa"/>
          </w:tcPr>
          <w:p w:rsidR="00952D39" w:rsidRDefault="007745DD">
            <w:pPr>
              <w:pStyle w:val="TableParagraph"/>
              <w:spacing w:line="204"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before="2" w:line="240" w:lineRule="auto"/>
              <w:ind w:left="62" w:right="162"/>
              <w:rPr>
                <w:b/>
                <w:sz w:val="18"/>
              </w:rPr>
            </w:pPr>
            <w:r>
              <w:rPr>
                <w:b/>
                <w:spacing w:val="-4"/>
                <w:sz w:val="18"/>
              </w:rPr>
              <w:t>LEVSR</w:t>
            </w:r>
          </w:p>
        </w:tc>
        <w:tc>
          <w:tcPr>
            <w:tcW w:w="958" w:type="dxa"/>
          </w:tcPr>
          <w:p w:rsidR="00952D39" w:rsidRDefault="007745DD">
            <w:pPr>
              <w:pStyle w:val="TableParagraph"/>
              <w:spacing w:line="204"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before="2" w:line="240" w:lineRule="auto"/>
              <w:ind w:left="105"/>
              <w:jc w:val="left"/>
              <w:rPr>
                <w:b/>
                <w:sz w:val="18"/>
              </w:rPr>
            </w:pPr>
            <w:r>
              <w:rPr>
                <w:b/>
                <w:spacing w:val="-4"/>
                <w:sz w:val="18"/>
              </w:rPr>
              <w:t>KZSR</w:t>
            </w:r>
          </w:p>
        </w:tc>
        <w:tc>
          <w:tcPr>
            <w:tcW w:w="1006" w:type="dxa"/>
          </w:tcPr>
          <w:p w:rsidR="00952D39" w:rsidRDefault="007745DD">
            <w:pPr>
              <w:pStyle w:val="TableParagraph"/>
              <w:spacing w:line="204" w:lineRule="exact"/>
              <w:ind w:left="104"/>
              <w:jc w:val="left"/>
              <w:rPr>
                <w:sz w:val="18"/>
              </w:rPr>
            </w:pPr>
            <w:r>
              <w:rPr>
                <w:color w:val="000000"/>
                <w:spacing w:val="-2"/>
                <w:sz w:val="18"/>
                <w:shd w:val="clear" w:color="auto" w:fill="FFFF00"/>
              </w:rPr>
              <w:t>Supported</w:t>
            </w:r>
          </w:p>
        </w:tc>
      </w:tr>
      <w:tr w:rsidR="00952D39">
        <w:trPr>
          <w:trHeight w:val="206"/>
        </w:trPr>
        <w:tc>
          <w:tcPr>
            <w:tcW w:w="1046" w:type="dxa"/>
          </w:tcPr>
          <w:p w:rsidR="00952D39" w:rsidRDefault="007745DD">
            <w:pPr>
              <w:pStyle w:val="TableParagraph"/>
              <w:spacing w:line="186" w:lineRule="exact"/>
              <w:ind w:left="105"/>
              <w:jc w:val="left"/>
              <w:rPr>
                <w:b/>
                <w:sz w:val="18"/>
              </w:rPr>
            </w:pPr>
            <w:r>
              <w:rPr>
                <w:b/>
                <w:spacing w:val="-4"/>
                <w:sz w:val="18"/>
              </w:rPr>
              <w:t>FAOS</w:t>
            </w:r>
          </w:p>
        </w:tc>
        <w:tc>
          <w:tcPr>
            <w:tcW w:w="955" w:type="dxa"/>
          </w:tcPr>
          <w:p w:rsidR="00952D39" w:rsidRDefault="007745DD">
            <w:pPr>
              <w:pStyle w:val="TableParagraph"/>
              <w:spacing w:line="186" w:lineRule="exact"/>
              <w:ind w:right="97"/>
              <w:jc w:val="right"/>
              <w:rPr>
                <w:sz w:val="18"/>
              </w:rPr>
            </w:pPr>
            <w:r>
              <w:rPr>
                <w:color w:val="000000"/>
                <w:spacing w:val="-2"/>
                <w:sz w:val="18"/>
                <w:shd w:val="clear" w:color="auto" w:fill="FFFF00"/>
              </w:rPr>
              <w:t>Supported</w:t>
            </w:r>
          </w:p>
        </w:tc>
        <w:tc>
          <w:tcPr>
            <w:tcW w:w="768" w:type="dxa"/>
          </w:tcPr>
          <w:p w:rsidR="00952D39" w:rsidRDefault="007745DD">
            <w:pPr>
              <w:pStyle w:val="TableParagraph"/>
              <w:spacing w:line="186" w:lineRule="exact"/>
              <w:ind w:left="108"/>
              <w:jc w:val="left"/>
              <w:rPr>
                <w:b/>
                <w:sz w:val="18"/>
              </w:rPr>
            </w:pPr>
            <w:r>
              <w:rPr>
                <w:b/>
                <w:spacing w:val="-4"/>
                <w:sz w:val="18"/>
              </w:rPr>
              <w:t>FSOS</w:t>
            </w:r>
          </w:p>
        </w:tc>
        <w:tc>
          <w:tcPr>
            <w:tcW w:w="955" w:type="dxa"/>
          </w:tcPr>
          <w:p w:rsidR="00952D39" w:rsidRDefault="007745DD">
            <w:pPr>
              <w:pStyle w:val="TableParagraph"/>
              <w:spacing w:line="186" w:lineRule="exact"/>
              <w:ind w:left="106"/>
              <w:jc w:val="left"/>
              <w:rPr>
                <w:sz w:val="18"/>
              </w:rPr>
            </w:pPr>
            <w:r>
              <w:rPr>
                <w:color w:val="000000"/>
                <w:spacing w:val="-2"/>
                <w:sz w:val="18"/>
                <w:shd w:val="clear" w:color="auto" w:fill="FFFF00"/>
              </w:rPr>
              <w:t>Supported</w:t>
            </w:r>
          </w:p>
        </w:tc>
        <w:tc>
          <w:tcPr>
            <w:tcW w:w="797" w:type="dxa"/>
          </w:tcPr>
          <w:p w:rsidR="00952D39" w:rsidRDefault="007745DD">
            <w:pPr>
              <w:pStyle w:val="TableParagraph"/>
              <w:spacing w:line="186" w:lineRule="exact"/>
              <w:ind w:left="109"/>
              <w:jc w:val="left"/>
              <w:rPr>
                <w:b/>
                <w:sz w:val="18"/>
              </w:rPr>
            </w:pPr>
            <w:r>
              <w:rPr>
                <w:b/>
                <w:spacing w:val="-4"/>
                <w:sz w:val="18"/>
              </w:rPr>
              <w:t>DPOS</w:t>
            </w:r>
          </w:p>
        </w:tc>
        <w:tc>
          <w:tcPr>
            <w:tcW w:w="956" w:type="dxa"/>
          </w:tcPr>
          <w:p w:rsidR="00952D39" w:rsidRDefault="007745DD">
            <w:pPr>
              <w:pStyle w:val="TableParagraph"/>
              <w:spacing w:line="186"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line="186" w:lineRule="exact"/>
              <w:ind w:left="73" w:right="162"/>
              <w:rPr>
                <w:b/>
                <w:sz w:val="18"/>
              </w:rPr>
            </w:pPr>
            <w:r>
              <w:rPr>
                <w:b/>
                <w:spacing w:val="-2"/>
                <w:sz w:val="18"/>
              </w:rPr>
              <w:t>LEVOS</w:t>
            </w:r>
          </w:p>
        </w:tc>
        <w:tc>
          <w:tcPr>
            <w:tcW w:w="958" w:type="dxa"/>
          </w:tcPr>
          <w:p w:rsidR="00952D39" w:rsidRDefault="007745DD">
            <w:pPr>
              <w:pStyle w:val="TableParagraph"/>
              <w:spacing w:line="186"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line="186" w:lineRule="exact"/>
              <w:ind w:left="105"/>
              <w:jc w:val="left"/>
              <w:rPr>
                <w:b/>
                <w:sz w:val="18"/>
              </w:rPr>
            </w:pPr>
            <w:r>
              <w:rPr>
                <w:b/>
                <w:spacing w:val="-4"/>
                <w:sz w:val="18"/>
              </w:rPr>
              <w:t>KZOS</w:t>
            </w:r>
          </w:p>
        </w:tc>
        <w:tc>
          <w:tcPr>
            <w:tcW w:w="1006" w:type="dxa"/>
          </w:tcPr>
          <w:p w:rsidR="00952D39" w:rsidRDefault="007745DD">
            <w:pPr>
              <w:pStyle w:val="TableParagraph"/>
              <w:spacing w:line="186" w:lineRule="exact"/>
              <w:ind w:left="104"/>
              <w:jc w:val="left"/>
              <w:rPr>
                <w:sz w:val="18"/>
              </w:rPr>
            </w:pPr>
            <w:r>
              <w:rPr>
                <w:color w:val="000000"/>
                <w:spacing w:val="-2"/>
                <w:sz w:val="18"/>
                <w:shd w:val="clear" w:color="auto" w:fill="FFFF00"/>
              </w:rPr>
              <w:t>Supported</w:t>
            </w:r>
          </w:p>
        </w:tc>
      </w:tr>
      <w:tr w:rsidR="00952D39">
        <w:trPr>
          <w:trHeight w:val="414"/>
        </w:trPr>
        <w:tc>
          <w:tcPr>
            <w:tcW w:w="1046" w:type="dxa"/>
          </w:tcPr>
          <w:p w:rsidR="00952D39" w:rsidRDefault="007745DD">
            <w:pPr>
              <w:pStyle w:val="TableParagraph"/>
              <w:spacing w:before="2" w:line="240" w:lineRule="auto"/>
              <w:ind w:left="105"/>
              <w:jc w:val="left"/>
              <w:rPr>
                <w:b/>
                <w:sz w:val="18"/>
              </w:rPr>
            </w:pPr>
            <w:r>
              <w:rPr>
                <w:b/>
                <w:spacing w:val="-2"/>
                <w:sz w:val="18"/>
              </w:rPr>
              <w:t>FACGI</w:t>
            </w:r>
          </w:p>
        </w:tc>
        <w:tc>
          <w:tcPr>
            <w:tcW w:w="955" w:type="dxa"/>
          </w:tcPr>
          <w:p w:rsidR="00952D39" w:rsidRDefault="007745DD">
            <w:pPr>
              <w:pStyle w:val="TableParagraph"/>
              <w:spacing w:line="206" w:lineRule="exact"/>
              <w:ind w:left="105" w:firstLine="45"/>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2"/>
                <w:sz w:val="18"/>
              </w:rPr>
              <w:t>FSCGI</w:t>
            </w:r>
          </w:p>
        </w:tc>
        <w:tc>
          <w:tcPr>
            <w:tcW w:w="955" w:type="dxa"/>
          </w:tcPr>
          <w:p w:rsidR="00952D39" w:rsidRDefault="007745DD">
            <w:pPr>
              <w:pStyle w:val="TableParagraph"/>
              <w:spacing w:line="206" w:lineRule="exact"/>
              <w:ind w:left="106" w:firstLine="45"/>
              <w:jc w:val="left"/>
              <w:rPr>
                <w:sz w:val="18"/>
              </w:rPr>
            </w:pPr>
            <w:r>
              <w:rPr>
                <w:spacing w:val="-4"/>
                <w:sz w:val="18"/>
              </w:rPr>
              <w:t xml:space="preserve">Not </w:t>
            </w:r>
            <w:r>
              <w:rPr>
                <w:spacing w:val="-2"/>
                <w:sz w:val="18"/>
              </w:rPr>
              <w:t>supported</w:t>
            </w:r>
          </w:p>
        </w:tc>
        <w:tc>
          <w:tcPr>
            <w:tcW w:w="797" w:type="dxa"/>
          </w:tcPr>
          <w:p w:rsidR="00952D39" w:rsidRDefault="007745DD">
            <w:pPr>
              <w:pStyle w:val="TableParagraph"/>
              <w:spacing w:before="2" w:line="240" w:lineRule="auto"/>
              <w:ind w:left="109"/>
              <w:jc w:val="left"/>
              <w:rPr>
                <w:b/>
                <w:sz w:val="18"/>
              </w:rPr>
            </w:pPr>
            <w:r>
              <w:rPr>
                <w:b/>
                <w:spacing w:val="-2"/>
                <w:sz w:val="18"/>
              </w:rPr>
              <w:t>DPCGI</w:t>
            </w:r>
          </w:p>
        </w:tc>
        <w:tc>
          <w:tcPr>
            <w:tcW w:w="956" w:type="dxa"/>
          </w:tcPr>
          <w:p w:rsidR="00952D39" w:rsidRDefault="007745DD">
            <w:pPr>
              <w:pStyle w:val="TableParagraph"/>
              <w:spacing w:line="204" w:lineRule="exact"/>
              <w:ind w:left="106"/>
              <w:jc w:val="left"/>
              <w:rPr>
                <w:sz w:val="18"/>
              </w:rPr>
            </w:pPr>
            <w:r>
              <w:rPr>
                <w:color w:val="000000"/>
                <w:spacing w:val="-2"/>
                <w:sz w:val="18"/>
                <w:shd w:val="clear" w:color="auto" w:fill="FFFF00"/>
              </w:rPr>
              <w:t>Supported</w:t>
            </w:r>
          </w:p>
        </w:tc>
        <w:tc>
          <w:tcPr>
            <w:tcW w:w="927" w:type="dxa"/>
          </w:tcPr>
          <w:p w:rsidR="00952D39" w:rsidRDefault="007745DD">
            <w:pPr>
              <w:pStyle w:val="TableParagraph"/>
              <w:spacing w:before="2" w:line="240" w:lineRule="auto"/>
              <w:ind w:left="93" w:right="85"/>
              <w:rPr>
                <w:b/>
                <w:sz w:val="18"/>
              </w:rPr>
            </w:pPr>
            <w:r>
              <w:rPr>
                <w:b/>
                <w:spacing w:val="-2"/>
                <w:sz w:val="18"/>
              </w:rPr>
              <w:t>LEVCGI</w:t>
            </w:r>
          </w:p>
        </w:tc>
        <w:tc>
          <w:tcPr>
            <w:tcW w:w="958" w:type="dxa"/>
          </w:tcPr>
          <w:p w:rsidR="00952D39" w:rsidRDefault="007745DD">
            <w:pPr>
              <w:pStyle w:val="TableParagraph"/>
              <w:spacing w:line="204" w:lineRule="exact"/>
              <w:ind w:right="98"/>
              <w:jc w:val="right"/>
              <w:rPr>
                <w:sz w:val="18"/>
              </w:rPr>
            </w:pPr>
            <w:r>
              <w:rPr>
                <w:color w:val="000000"/>
                <w:spacing w:val="-2"/>
                <w:sz w:val="18"/>
                <w:shd w:val="clear" w:color="auto" w:fill="FFFF00"/>
              </w:rPr>
              <w:t>Supported</w:t>
            </w:r>
          </w:p>
        </w:tc>
        <w:tc>
          <w:tcPr>
            <w:tcW w:w="848" w:type="dxa"/>
          </w:tcPr>
          <w:p w:rsidR="00952D39" w:rsidRDefault="007745DD">
            <w:pPr>
              <w:pStyle w:val="TableParagraph"/>
              <w:spacing w:before="2" w:line="240" w:lineRule="auto"/>
              <w:ind w:left="105"/>
              <w:jc w:val="left"/>
              <w:rPr>
                <w:b/>
                <w:sz w:val="18"/>
              </w:rPr>
            </w:pPr>
            <w:r>
              <w:rPr>
                <w:b/>
                <w:spacing w:val="-2"/>
                <w:sz w:val="18"/>
              </w:rPr>
              <w:t>KZCGI</w:t>
            </w:r>
          </w:p>
        </w:tc>
        <w:tc>
          <w:tcPr>
            <w:tcW w:w="1006" w:type="dxa"/>
          </w:tcPr>
          <w:p w:rsidR="00952D39" w:rsidRDefault="007745DD">
            <w:pPr>
              <w:pStyle w:val="TableParagraph"/>
              <w:spacing w:line="204" w:lineRule="exact"/>
              <w:ind w:left="104"/>
              <w:jc w:val="left"/>
              <w:rPr>
                <w:sz w:val="18"/>
              </w:rPr>
            </w:pPr>
            <w:r>
              <w:rPr>
                <w:color w:val="000000"/>
                <w:spacing w:val="-2"/>
                <w:sz w:val="18"/>
                <w:shd w:val="clear" w:color="auto" w:fill="FFFF00"/>
              </w:rPr>
              <w:t>Supported</w:t>
            </w:r>
          </w:p>
        </w:tc>
      </w:tr>
      <w:tr w:rsidR="00952D39">
        <w:trPr>
          <w:trHeight w:val="230"/>
        </w:trPr>
        <w:tc>
          <w:tcPr>
            <w:tcW w:w="1046" w:type="dxa"/>
          </w:tcPr>
          <w:p w:rsidR="00952D39" w:rsidRDefault="00952D39">
            <w:pPr>
              <w:pStyle w:val="TableParagraph"/>
              <w:spacing w:line="240" w:lineRule="auto"/>
              <w:jc w:val="left"/>
              <w:rPr>
                <w:sz w:val="16"/>
              </w:rPr>
            </w:pPr>
          </w:p>
        </w:tc>
        <w:tc>
          <w:tcPr>
            <w:tcW w:w="955" w:type="dxa"/>
          </w:tcPr>
          <w:p w:rsidR="00952D39" w:rsidRDefault="00952D39">
            <w:pPr>
              <w:pStyle w:val="TableParagraph"/>
              <w:spacing w:line="240" w:lineRule="auto"/>
              <w:jc w:val="left"/>
              <w:rPr>
                <w:sz w:val="16"/>
              </w:rPr>
            </w:pPr>
          </w:p>
        </w:tc>
        <w:tc>
          <w:tcPr>
            <w:tcW w:w="768" w:type="dxa"/>
          </w:tcPr>
          <w:p w:rsidR="00952D39" w:rsidRDefault="00952D39">
            <w:pPr>
              <w:pStyle w:val="TableParagraph"/>
              <w:spacing w:line="240" w:lineRule="auto"/>
              <w:jc w:val="left"/>
              <w:rPr>
                <w:sz w:val="16"/>
              </w:rPr>
            </w:pPr>
          </w:p>
        </w:tc>
        <w:tc>
          <w:tcPr>
            <w:tcW w:w="955" w:type="dxa"/>
          </w:tcPr>
          <w:p w:rsidR="00952D39" w:rsidRDefault="00952D39">
            <w:pPr>
              <w:pStyle w:val="TableParagraph"/>
              <w:spacing w:line="240" w:lineRule="auto"/>
              <w:jc w:val="left"/>
              <w:rPr>
                <w:sz w:val="16"/>
              </w:rPr>
            </w:pPr>
          </w:p>
        </w:tc>
        <w:tc>
          <w:tcPr>
            <w:tcW w:w="797" w:type="dxa"/>
          </w:tcPr>
          <w:p w:rsidR="00952D39" w:rsidRDefault="00952D39">
            <w:pPr>
              <w:pStyle w:val="TableParagraph"/>
              <w:spacing w:line="240" w:lineRule="auto"/>
              <w:jc w:val="left"/>
              <w:rPr>
                <w:sz w:val="16"/>
              </w:rPr>
            </w:pPr>
          </w:p>
        </w:tc>
        <w:tc>
          <w:tcPr>
            <w:tcW w:w="956" w:type="dxa"/>
          </w:tcPr>
          <w:p w:rsidR="00952D39" w:rsidRDefault="00952D39">
            <w:pPr>
              <w:pStyle w:val="TableParagraph"/>
              <w:spacing w:line="240" w:lineRule="auto"/>
              <w:jc w:val="left"/>
              <w:rPr>
                <w:sz w:val="16"/>
              </w:rPr>
            </w:pPr>
          </w:p>
        </w:tc>
        <w:tc>
          <w:tcPr>
            <w:tcW w:w="927" w:type="dxa"/>
          </w:tcPr>
          <w:p w:rsidR="00952D39" w:rsidRDefault="00952D39">
            <w:pPr>
              <w:pStyle w:val="TableParagraph"/>
              <w:spacing w:line="240" w:lineRule="auto"/>
              <w:jc w:val="left"/>
              <w:rPr>
                <w:sz w:val="16"/>
              </w:rPr>
            </w:pPr>
          </w:p>
        </w:tc>
        <w:tc>
          <w:tcPr>
            <w:tcW w:w="958" w:type="dxa"/>
          </w:tcPr>
          <w:p w:rsidR="00952D39" w:rsidRDefault="00952D39">
            <w:pPr>
              <w:pStyle w:val="TableParagraph"/>
              <w:spacing w:line="240" w:lineRule="auto"/>
              <w:jc w:val="left"/>
              <w:rPr>
                <w:sz w:val="16"/>
              </w:rPr>
            </w:pPr>
          </w:p>
        </w:tc>
        <w:tc>
          <w:tcPr>
            <w:tcW w:w="848" w:type="dxa"/>
          </w:tcPr>
          <w:p w:rsidR="00952D39" w:rsidRDefault="00952D39">
            <w:pPr>
              <w:pStyle w:val="TableParagraph"/>
              <w:spacing w:line="240" w:lineRule="auto"/>
              <w:jc w:val="left"/>
              <w:rPr>
                <w:sz w:val="16"/>
              </w:rPr>
            </w:pPr>
          </w:p>
        </w:tc>
        <w:tc>
          <w:tcPr>
            <w:tcW w:w="1006" w:type="dxa"/>
          </w:tcPr>
          <w:p w:rsidR="00952D39" w:rsidRDefault="00952D39">
            <w:pPr>
              <w:pStyle w:val="TableParagraph"/>
              <w:spacing w:line="240" w:lineRule="auto"/>
              <w:jc w:val="left"/>
              <w:rPr>
                <w:sz w:val="16"/>
              </w:rPr>
            </w:pPr>
          </w:p>
        </w:tc>
      </w:tr>
    </w:tbl>
    <w:p w:rsidR="00952D39" w:rsidRDefault="00952D39">
      <w:pPr>
        <w:pStyle w:val="BodyText"/>
        <w:spacing w:before="10"/>
        <w:rPr>
          <w:b/>
        </w:rPr>
      </w:pPr>
    </w:p>
    <w:p w:rsidR="00952D39" w:rsidRDefault="007745DD">
      <w:pPr>
        <w:pStyle w:val="Heading1"/>
        <w:ind w:right="536"/>
      </w:pPr>
      <w:bookmarkStart w:id="68" w:name="_bookmark67"/>
      <w:bookmarkEnd w:id="68"/>
      <w:r>
        <w:t>TOBIT</w:t>
      </w:r>
      <w:r>
        <w:rPr>
          <w:spacing w:val="-12"/>
        </w:rPr>
        <w:t xml:space="preserve"> </w:t>
      </w:r>
      <w:r>
        <w:rPr>
          <w:spacing w:val="-2"/>
        </w:rPr>
        <w:t>REGRESSION</w:t>
      </w:r>
    </w:p>
    <w:p w:rsidR="00952D39" w:rsidRDefault="007745DD">
      <w:pPr>
        <w:pStyle w:val="Heading3"/>
        <w:spacing w:before="198"/>
        <w:ind w:right="534"/>
        <w:jc w:val="center"/>
      </w:pPr>
      <w:bookmarkStart w:id="69" w:name="_bookmark68"/>
      <w:bookmarkEnd w:id="69"/>
      <w:r>
        <w:t>TABLE</w:t>
      </w:r>
      <w:r>
        <w:rPr>
          <w:spacing w:val="-6"/>
        </w:rPr>
        <w:t xml:space="preserve"> </w:t>
      </w:r>
      <w:r>
        <w:t>4.1:</w:t>
      </w:r>
      <w:r>
        <w:rPr>
          <w:spacing w:val="-4"/>
        </w:rPr>
        <w:t xml:space="preserve"> </w:t>
      </w:r>
      <w:r>
        <w:t>TOBIT</w:t>
      </w:r>
      <w:r>
        <w:rPr>
          <w:spacing w:val="-6"/>
        </w:rPr>
        <w:t xml:space="preserve"> </w:t>
      </w:r>
      <w:r>
        <w:t>REGRESSION</w:t>
      </w:r>
      <w:r>
        <w:rPr>
          <w:spacing w:val="-4"/>
        </w:rPr>
        <w:t xml:space="preserve"> </w:t>
      </w:r>
      <w:r>
        <w:t>WITH</w:t>
      </w:r>
      <w:r>
        <w:rPr>
          <w:spacing w:val="-3"/>
        </w:rPr>
        <w:t xml:space="preserve"> </w:t>
      </w:r>
      <w:r>
        <w:t>RESPECT</w:t>
      </w:r>
      <w:r>
        <w:rPr>
          <w:spacing w:val="-3"/>
        </w:rPr>
        <w:t xml:space="preserve"> </w:t>
      </w:r>
      <w:r>
        <w:t>TO</w:t>
      </w:r>
      <w:r>
        <w:rPr>
          <w:spacing w:val="-4"/>
        </w:rPr>
        <w:t xml:space="preserve"> </w:t>
      </w:r>
      <w:r>
        <w:t>FIRM</w:t>
      </w:r>
      <w:r>
        <w:rPr>
          <w:spacing w:val="-3"/>
        </w:rPr>
        <w:t xml:space="preserve"> </w:t>
      </w:r>
      <w:r>
        <w:rPr>
          <w:spacing w:val="-5"/>
        </w:rPr>
        <w:t>AGE</w:t>
      </w:r>
    </w:p>
    <w:p w:rsidR="00952D39" w:rsidRDefault="00952D39">
      <w:pPr>
        <w:pStyle w:val="BodyText"/>
        <w:rPr>
          <w:b/>
          <w:sz w:val="20"/>
        </w:rPr>
      </w:pPr>
    </w:p>
    <w:p w:rsidR="00952D39" w:rsidRDefault="00952D39">
      <w:pPr>
        <w:pStyle w:val="BodyText"/>
        <w:spacing w:before="9"/>
        <w:rPr>
          <w:b/>
          <w:sz w:val="28"/>
        </w:rPr>
      </w:pPr>
    </w:p>
    <w:tbl>
      <w:tblPr>
        <w:tblW w:w="0" w:type="auto"/>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9"/>
        <w:gridCol w:w="2384"/>
        <w:gridCol w:w="1606"/>
        <w:gridCol w:w="1738"/>
        <w:gridCol w:w="1581"/>
      </w:tblGrid>
      <w:tr w:rsidR="00952D39">
        <w:trPr>
          <w:trHeight w:val="412"/>
        </w:trPr>
        <w:tc>
          <w:tcPr>
            <w:tcW w:w="1709" w:type="dxa"/>
          </w:tcPr>
          <w:p w:rsidR="00952D39" w:rsidRDefault="00952D39">
            <w:pPr>
              <w:pStyle w:val="TableParagraph"/>
              <w:spacing w:line="240" w:lineRule="auto"/>
              <w:jc w:val="left"/>
              <w:rPr>
                <w:sz w:val="20"/>
              </w:rPr>
            </w:pPr>
          </w:p>
        </w:tc>
        <w:tc>
          <w:tcPr>
            <w:tcW w:w="2384" w:type="dxa"/>
          </w:tcPr>
          <w:p w:rsidR="00952D39" w:rsidRDefault="007745DD">
            <w:pPr>
              <w:pStyle w:val="TableParagraph"/>
              <w:spacing w:line="275" w:lineRule="exact"/>
              <w:ind w:left="775"/>
              <w:jc w:val="left"/>
              <w:rPr>
                <w:b/>
                <w:sz w:val="24"/>
              </w:rPr>
            </w:pPr>
            <w:r>
              <w:rPr>
                <w:b/>
                <w:sz w:val="24"/>
              </w:rPr>
              <w:t>Model</w:t>
            </w:r>
            <w:r>
              <w:rPr>
                <w:b/>
                <w:spacing w:val="-5"/>
                <w:sz w:val="24"/>
              </w:rPr>
              <w:t xml:space="preserve"> </w:t>
            </w:r>
            <w:r>
              <w:rPr>
                <w:b/>
                <w:spacing w:val="-10"/>
                <w:sz w:val="24"/>
              </w:rPr>
              <w:t>1</w:t>
            </w:r>
          </w:p>
        </w:tc>
        <w:tc>
          <w:tcPr>
            <w:tcW w:w="1606" w:type="dxa"/>
          </w:tcPr>
          <w:p w:rsidR="00952D39" w:rsidRDefault="007745DD">
            <w:pPr>
              <w:pStyle w:val="TableParagraph"/>
              <w:spacing w:line="275" w:lineRule="exact"/>
              <w:ind w:left="383"/>
              <w:jc w:val="left"/>
              <w:rPr>
                <w:b/>
                <w:sz w:val="24"/>
              </w:rPr>
            </w:pPr>
            <w:r>
              <w:rPr>
                <w:b/>
                <w:sz w:val="24"/>
              </w:rPr>
              <w:t>Model</w:t>
            </w:r>
            <w:r>
              <w:rPr>
                <w:b/>
                <w:spacing w:val="-5"/>
                <w:sz w:val="24"/>
              </w:rPr>
              <w:t xml:space="preserve"> </w:t>
            </w:r>
            <w:r>
              <w:rPr>
                <w:b/>
                <w:spacing w:val="-10"/>
                <w:sz w:val="24"/>
              </w:rPr>
              <w:t>2</w:t>
            </w:r>
          </w:p>
        </w:tc>
        <w:tc>
          <w:tcPr>
            <w:tcW w:w="1738" w:type="dxa"/>
          </w:tcPr>
          <w:p w:rsidR="00952D39" w:rsidRDefault="007745DD">
            <w:pPr>
              <w:pStyle w:val="TableParagraph"/>
              <w:spacing w:line="275" w:lineRule="exact"/>
              <w:ind w:left="107" w:right="102"/>
              <w:rPr>
                <w:b/>
                <w:sz w:val="24"/>
              </w:rPr>
            </w:pPr>
            <w:r>
              <w:rPr>
                <w:b/>
                <w:sz w:val="24"/>
              </w:rPr>
              <w:t>Model</w:t>
            </w:r>
            <w:r>
              <w:rPr>
                <w:b/>
                <w:spacing w:val="-5"/>
                <w:sz w:val="24"/>
              </w:rPr>
              <w:t xml:space="preserve"> </w:t>
            </w:r>
            <w:r>
              <w:rPr>
                <w:b/>
                <w:spacing w:val="-10"/>
                <w:sz w:val="24"/>
              </w:rPr>
              <w:t>3</w:t>
            </w:r>
          </w:p>
        </w:tc>
        <w:tc>
          <w:tcPr>
            <w:tcW w:w="1581" w:type="dxa"/>
          </w:tcPr>
          <w:p w:rsidR="00952D39" w:rsidRDefault="007745DD">
            <w:pPr>
              <w:pStyle w:val="TableParagraph"/>
              <w:spacing w:line="275" w:lineRule="exact"/>
              <w:ind w:left="159" w:right="155"/>
              <w:rPr>
                <w:b/>
                <w:sz w:val="24"/>
              </w:rPr>
            </w:pPr>
            <w:r>
              <w:rPr>
                <w:b/>
                <w:sz w:val="24"/>
              </w:rPr>
              <w:t>Model</w:t>
            </w:r>
            <w:r>
              <w:rPr>
                <w:b/>
                <w:spacing w:val="-5"/>
                <w:sz w:val="24"/>
              </w:rPr>
              <w:t xml:space="preserve"> </w:t>
            </w:r>
            <w:r>
              <w:rPr>
                <w:b/>
                <w:spacing w:val="-10"/>
                <w:sz w:val="24"/>
              </w:rPr>
              <w:t>4</w:t>
            </w:r>
          </w:p>
        </w:tc>
      </w:tr>
      <w:tr w:rsidR="00952D39">
        <w:trPr>
          <w:trHeight w:val="414"/>
        </w:trPr>
        <w:tc>
          <w:tcPr>
            <w:tcW w:w="1709" w:type="dxa"/>
          </w:tcPr>
          <w:p w:rsidR="00952D39" w:rsidRDefault="007745DD">
            <w:pPr>
              <w:pStyle w:val="TableParagraph"/>
              <w:spacing w:line="275" w:lineRule="exact"/>
              <w:ind w:left="105"/>
              <w:jc w:val="left"/>
              <w:rPr>
                <w:b/>
                <w:sz w:val="24"/>
              </w:rPr>
            </w:pPr>
            <w:r>
              <w:rPr>
                <w:b/>
                <w:spacing w:val="-4"/>
                <w:sz w:val="24"/>
              </w:rPr>
              <w:t>EXPI</w:t>
            </w:r>
          </w:p>
        </w:tc>
        <w:tc>
          <w:tcPr>
            <w:tcW w:w="2384" w:type="dxa"/>
          </w:tcPr>
          <w:p w:rsidR="00952D39" w:rsidRDefault="007745DD">
            <w:pPr>
              <w:pStyle w:val="TableParagraph"/>
              <w:spacing w:line="275" w:lineRule="exact"/>
              <w:ind w:left="631"/>
              <w:jc w:val="left"/>
              <w:rPr>
                <w:b/>
                <w:sz w:val="24"/>
              </w:rPr>
            </w:pPr>
            <w:r>
              <w:rPr>
                <w:b/>
                <w:spacing w:val="-2"/>
                <w:sz w:val="24"/>
              </w:rPr>
              <w:t>Coefficient</w:t>
            </w:r>
          </w:p>
        </w:tc>
        <w:tc>
          <w:tcPr>
            <w:tcW w:w="1606" w:type="dxa"/>
          </w:tcPr>
          <w:p w:rsidR="00952D39" w:rsidRDefault="007745DD">
            <w:pPr>
              <w:pStyle w:val="TableParagraph"/>
              <w:spacing w:line="275" w:lineRule="exact"/>
              <w:ind w:right="233"/>
              <w:jc w:val="right"/>
              <w:rPr>
                <w:b/>
                <w:sz w:val="24"/>
              </w:rPr>
            </w:pPr>
            <w:r>
              <w:rPr>
                <w:b/>
                <w:spacing w:val="-2"/>
                <w:sz w:val="24"/>
              </w:rPr>
              <w:t>Coefficient</w:t>
            </w:r>
          </w:p>
        </w:tc>
        <w:tc>
          <w:tcPr>
            <w:tcW w:w="1738" w:type="dxa"/>
          </w:tcPr>
          <w:p w:rsidR="00952D39" w:rsidRDefault="007745DD">
            <w:pPr>
              <w:pStyle w:val="TableParagraph"/>
              <w:spacing w:line="275" w:lineRule="exact"/>
              <w:ind w:left="107" w:right="102"/>
              <w:rPr>
                <w:b/>
                <w:sz w:val="24"/>
              </w:rPr>
            </w:pPr>
            <w:r>
              <w:rPr>
                <w:b/>
                <w:spacing w:val="-2"/>
                <w:sz w:val="24"/>
              </w:rPr>
              <w:t>Coefficient</w:t>
            </w:r>
          </w:p>
        </w:tc>
        <w:tc>
          <w:tcPr>
            <w:tcW w:w="1581" w:type="dxa"/>
          </w:tcPr>
          <w:p w:rsidR="00952D39" w:rsidRDefault="007745DD">
            <w:pPr>
              <w:pStyle w:val="TableParagraph"/>
              <w:spacing w:line="275" w:lineRule="exact"/>
              <w:ind w:left="159" w:right="150"/>
              <w:rPr>
                <w:b/>
                <w:sz w:val="24"/>
              </w:rPr>
            </w:pPr>
            <w:r>
              <w:rPr>
                <w:b/>
                <w:spacing w:val="-2"/>
                <w:sz w:val="24"/>
              </w:rPr>
              <w:t>Coefficient</w:t>
            </w:r>
          </w:p>
        </w:tc>
      </w:tr>
      <w:tr w:rsidR="00952D39">
        <w:trPr>
          <w:trHeight w:val="412"/>
        </w:trPr>
        <w:tc>
          <w:tcPr>
            <w:tcW w:w="1709" w:type="dxa"/>
          </w:tcPr>
          <w:p w:rsidR="00952D39" w:rsidRDefault="007745DD">
            <w:pPr>
              <w:pStyle w:val="TableParagraph"/>
              <w:spacing w:line="270" w:lineRule="exact"/>
              <w:ind w:left="105"/>
              <w:jc w:val="left"/>
              <w:rPr>
                <w:sz w:val="24"/>
              </w:rPr>
            </w:pPr>
            <w:r>
              <w:rPr>
                <w:spacing w:val="-2"/>
                <w:sz w:val="24"/>
              </w:rPr>
              <w:t>Constant</w:t>
            </w:r>
          </w:p>
        </w:tc>
        <w:tc>
          <w:tcPr>
            <w:tcW w:w="2384" w:type="dxa"/>
          </w:tcPr>
          <w:p w:rsidR="00952D39" w:rsidRDefault="007745DD">
            <w:pPr>
              <w:pStyle w:val="TableParagraph"/>
              <w:spacing w:line="270" w:lineRule="exact"/>
              <w:ind w:left="600"/>
              <w:jc w:val="left"/>
              <w:rPr>
                <w:sz w:val="24"/>
              </w:rPr>
            </w:pPr>
            <w:r>
              <w:rPr>
                <w:sz w:val="24"/>
              </w:rPr>
              <w:t xml:space="preserve">0.71 </w:t>
            </w:r>
            <w:r>
              <w:rPr>
                <w:spacing w:val="-2"/>
                <w:sz w:val="24"/>
              </w:rPr>
              <w:t>(0.901)</w:t>
            </w:r>
          </w:p>
        </w:tc>
        <w:tc>
          <w:tcPr>
            <w:tcW w:w="1606" w:type="dxa"/>
          </w:tcPr>
          <w:p w:rsidR="00952D39" w:rsidRDefault="007745DD">
            <w:pPr>
              <w:pStyle w:val="TableParagraph"/>
              <w:spacing w:line="270" w:lineRule="exact"/>
              <w:ind w:right="165"/>
              <w:jc w:val="right"/>
              <w:rPr>
                <w:sz w:val="24"/>
              </w:rPr>
            </w:pPr>
            <w:r>
              <w:rPr>
                <w:sz w:val="24"/>
              </w:rPr>
              <w:t>-0.29</w:t>
            </w:r>
            <w:r>
              <w:rPr>
                <w:spacing w:val="-7"/>
                <w:sz w:val="24"/>
              </w:rPr>
              <w:t xml:space="preserve"> </w:t>
            </w:r>
            <w:r>
              <w:rPr>
                <w:spacing w:val="-2"/>
                <w:sz w:val="24"/>
              </w:rPr>
              <w:t>(0.958)</w:t>
            </w:r>
          </w:p>
        </w:tc>
        <w:tc>
          <w:tcPr>
            <w:tcW w:w="1738" w:type="dxa"/>
          </w:tcPr>
          <w:p w:rsidR="00952D39" w:rsidRDefault="007745DD">
            <w:pPr>
              <w:pStyle w:val="TableParagraph"/>
              <w:spacing w:line="270" w:lineRule="exact"/>
              <w:ind w:left="275"/>
              <w:jc w:val="left"/>
              <w:rPr>
                <w:sz w:val="24"/>
              </w:rPr>
            </w:pPr>
            <w:r>
              <w:rPr>
                <w:sz w:val="24"/>
              </w:rPr>
              <w:t xml:space="preserve">0.04 </w:t>
            </w:r>
            <w:r>
              <w:rPr>
                <w:spacing w:val="-2"/>
                <w:sz w:val="24"/>
              </w:rPr>
              <w:t>(0.827)</w:t>
            </w:r>
          </w:p>
        </w:tc>
        <w:tc>
          <w:tcPr>
            <w:tcW w:w="1581" w:type="dxa"/>
          </w:tcPr>
          <w:p w:rsidR="00952D39" w:rsidRDefault="007745DD">
            <w:pPr>
              <w:pStyle w:val="TableParagraph"/>
              <w:spacing w:line="270" w:lineRule="exact"/>
              <w:ind w:left="198"/>
              <w:jc w:val="left"/>
              <w:rPr>
                <w:sz w:val="24"/>
              </w:rPr>
            </w:pPr>
            <w:r>
              <w:rPr>
                <w:sz w:val="24"/>
              </w:rPr>
              <w:t xml:space="preserve">0.03 </w:t>
            </w:r>
            <w:r>
              <w:rPr>
                <w:spacing w:val="-2"/>
                <w:sz w:val="24"/>
              </w:rPr>
              <w:t>(0.847)</w:t>
            </w:r>
          </w:p>
        </w:tc>
      </w:tr>
      <w:tr w:rsidR="00952D39">
        <w:trPr>
          <w:trHeight w:val="414"/>
        </w:trPr>
        <w:tc>
          <w:tcPr>
            <w:tcW w:w="1709" w:type="dxa"/>
          </w:tcPr>
          <w:p w:rsidR="00952D39" w:rsidRDefault="007745DD">
            <w:pPr>
              <w:pStyle w:val="TableParagraph"/>
              <w:spacing w:line="273" w:lineRule="exact"/>
              <w:ind w:left="88"/>
              <w:jc w:val="left"/>
              <w:rPr>
                <w:sz w:val="24"/>
              </w:rPr>
            </w:pPr>
            <w:r>
              <w:rPr>
                <w:spacing w:val="-5"/>
                <w:sz w:val="24"/>
              </w:rPr>
              <w:t>FA</w:t>
            </w:r>
          </w:p>
        </w:tc>
        <w:tc>
          <w:tcPr>
            <w:tcW w:w="2384" w:type="dxa"/>
          </w:tcPr>
          <w:p w:rsidR="00952D39" w:rsidRDefault="007745DD">
            <w:pPr>
              <w:pStyle w:val="TableParagraph"/>
              <w:spacing w:line="273" w:lineRule="exact"/>
              <w:ind w:left="561"/>
              <w:jc w:val="left"/>
              <w:rPr>
                <w:sz w:val="24"/>
              </w:rPr>
            </w:pPr>
            <w:r>
              <w:rPr>
                <w:sz w:val="24"/>
              </w:rPr>
              <w:t>-0.14</w:t>
            </w:r>
            <w:r>
              <w:rPr>
                <w:spacing w:val="-7"/>
                <w:sz w:val="24"/>
              </w:rPr>
              <w:t xml:space="preserve"> </w:t>
            </w:r>
            <w:r>
              <w:rPr>
                <w:spacing w:val="-2"/>
                <w:sz w:val="24"/>
              </w:rPr>
              <w:t>(0.356)</w:t>
            </w:r>
          </w:p>
        </w:tc>
        <w:tc>
          <w:tcPr>
            <w:tcW w:w="1606" w:type="dxa"/>
          </w:tcPr>
          <w:p w:rsidR="00952D39" w:rsidRDefault="007745DD">
            <w:pPr>
              <w:pStyle w:val="TableParagraph"/>
              <w:spacing w:line="273"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3"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0" w:lineRule="exact"/>
              <w:ind w:left="105"/>
              <w:jc w:val="left"/>
              <w:rPr>
                <w:sz w:val="24"/>
              </w:rPr>
            </w:pPr>
            <w:r>
              <w:rPr>
                <w:spacing w:val="-5"/>
                <w:sz w:val="24"/>
              </w:rPr>
              <w:t>BS</w:t>
            </w:r>
          </w:p>
        </w:tc>
        <w:tc>
          <w:tcPr>
            <w:tcW w:w="2384" w:type="dxa"/>
          </w:tcPr>
          <w:p w:rsidR="00952D39" w:rsidRDefault="007745DD">
            <w:pPr>
              <w:pStyle w:val="TableParagraph"/>
              <w:spacing w:line="270" w:lineRule="exact"/>
              <w:ind w:left="600"/>
              <w:jc w:val="left"/>
              <w:rPr>
                <w:sz w:val="24"/>
              </w:rPr>
            </w:pPr>
            <w:r>
              <w:rPr>
                <w:sz w:val="24"/>
              </w:rPr>
              <w:t xml:space="preserve">0.21 </w:t>
            </w:r>
            <w:r>
              <w:rPr>
                <w:spacing w:val="-2"/>
                <w:sz w:val="24"/>
              </w:rPr>
              <w:t>(0.354)</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2"/>
        </w:trPr>
        <w:tc>
          <w:tcPr>
            <w:tcW w:w="1709" w:type="dxa"/>
          </w:tcPr>
          <w:p w:rsidR="00952D39" w:rsidRDefault="007745DD">
            <w:pPr>
              <w:pStyle w:val="TableParagraph"/>
              <w:spacing w:line="270" w:lineRule="exact"/>
              <w:ind w:left="105"/>
              <w:jc w:val="left"/>
              <w:rPr>
                <w:sz w:val="24"/>
              </w:rPr>
            </w:pPr>
            <w:r>
              <w:rPr>
                <w:spacing w:val="-5"/>
                <w:sz w:val="24"/>
              </w:rPr>
              <w:t>AD</w:t>
            </w:r>
          </w:p>
        </w:tc>
        <w:tc>
          <w:tcPr>
            <w:tcW w:w="2384" w:type="dxa"/>
          </w:tcPr>
          <w:p w:rsidR="00952D39" w:rsidRDefault="007745DD">
            <w:pPr>
              <w:pStyle w:val="TableParagraph"/>
              <w:spacing w:line="270" w:lineRule="exact"/>
              <w:ind w:left="588"/>
              <w:jc w:val="left"/>
              <w:rPr>
                <w:sz w:val="24"/>
              </w:rPr>
            </w:pPr>
            <w:r>
              <w:rPr>
                <w:sz w:val="24"/>
              </w:rPr>
              <w:t xml:space="preserve">0.32 </w:t>
            </w:r>
            <w:r>
              <w:rPr>
                <w:spacing w:val="-2"/>
                <w:sz w:val="24"/>
              </w:rPr>
              <w:t>(0.023**)</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3" w:lineRule="exact"/>
              <w:ind w:left="105"/>
              <w:jc w:val="left"/>
              <w:rPr>
                <w:sz w:val="24"/>
              </w:rPr>
            </w:pPr>
            <w:r>
              <w:rPr>
                <w:spacing w:val="-5"/>
                <w:sz w:val="24"/>
              </w:rPr>
              <w:t>DT</w:t>
            </w:r>
          </w:p>
        </w:tc>
        <w:tc>
          <w:tcPr>
            <w:tcW w:w="2384" w:type="dxa"/>
          </w:tcPr>
          <w:p w:rsidR="00952D39" w:rsidRDefault="007745DD">
            <w:pPr>
              <w:pStyle w:val="TableParagraph"/>
              <w:spacing w:line="273" w:lineRule="exact"/>
              <w:ind w:left="600"/>
              <w:jc w:val="left"/>
              <w:rPr>
                <w:sz w:val="24"/>
              </w:rPr>
            </w:pPr>
            <w:r>
              <w:rPr>
                <w:sz w:val="24"/>
              </w:rPr>
              <w:t xml:space="preserve">0.33 </w:t>
            </w:r>
            <w:r>
              <w:rPr>
                <w:spacing w:val="-2"/>
                <w:sz w:val="24"/>
              </w:rPr>
              <w:t>(0.114)</w:t>
            </w:r>
          </w:p>
        </w:tc>
        <w:tc>
          <w:tcPr>
            <w:tcW w:w="1606" w:type="dxa"/>
          </w:tcPr>
          <w:p w:rsidR="00952D39" w:rsidRDefault="007745DD">
            <w:pPr>
              <w:pStyle w:val="TableParagraph"/>
              <w:spacing w:line="273"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3"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0" w:lineRule="exact"/>
              <w:ind w:left="105"/>
              <w:jc w:val="left"/>
              <w:rPr>
                <w:sz w:val="24"/>
              </w:rPr>
            </w:pPr>
            <w:r>
              <w:rPr>
                <w:spacing w:val="-5"/>
                <w:sz w:val="24"/>
              </w:rPr>
              <w:t>RC</w:t>
            </w:r>
          </w:p>
        </w:tc>
        <w:tc>
          <w:tcPr>
            <w:tcW w:w="2384" w:type="dxa"/>
          </w:tcPr>
          <w:p w:rsidR="00952D39" w:rsidRDefault="007745DD">
            <w:pPr>
              <w:pStyle w:val="TableParagraph"/>
              <w:spacing w:line="270" w:lineRule="exact"/>
              <w:ind w:left="600"/>
              <w:jc w:val="left"/>
              <w:rPr>
                <w:sz w:val="24"/>
              </w:rPr>
            </w:pPr>
            <w:r>
              <w:rPr>
                <w:sz w:val="24"/>
              </w:rPr>
              <w:t xml:space="preserve">0.02 </w:t>
            </w:r>
            <w:r>
              <w:rPr>
                <w:spacing w:val="-2"/>
                <w:sz w:val="24"/>
              </w:rPr>
              <w:t>(0.882)</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2"/>
        </w:trPr>
        <w:tc>
          <w:tcPr>
            <w:tcW w:w="1709" w:type="dxa"/>
          </w:tcPr>
          <w:p w:rsidR="00952D39" w:rsidRDefault="007745DD">
            <w:pPr>
              <w:pStyle w:val="TableParagraph"/>
              <w:spacing w:line="270" w:lineRule="exact"/>
              <w:ind w:left="105"/>
              <w:jc w:val="left"/>
              <w:rPr>
                <w:sz w:val="24"/>
              </w:rPr>
            </w:pPr>
            <w:r>
              <w:rPr>
                <w:spacing w:val="-5"/>
                <w:sz w:val="24"/>
              </w:rPr>
              <w:t>SR</w:t>
            </w:r>
          </w:p>
        </w:tc>
        <w:tc>
          <w:tcPr>
            <w:tcW w:w="2384" w:type="dxa"/>
          </w:tcPr>
          <w:p w:rsidR="00952D39" w:rsidRDefault="007745DD">
            <w:pPr>
              <w:pStyle w:val="TableParagraph"/>
              <w:spacing w:line="270" w:lineRule="exact"/>
              <w:ind w:left="600"/>
              <w:jc w:val="left"/>
              <w:rPr>
                <w:sz w:val="24"/>
              </w:rPr>
            </w:pPr>
            <w:r>
              <w:rPr>
                <w:sz w:val="24"/>
              </w:rPr>
              <w:t xml:space="preserve">0.14 </w:t>
            </w:r>
            <w:r>
              <w:rPr>
                <w:spacing w:val="-2"/>
                <w:sz w:val="24"/>
              </w:rPr>
              <w:t>(0.463)</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3" w:lineRule="exact"/>
              <w:ind w:left="105"/>
              <w:jc w:val="left"/>
              <w:rPr>
                <w:sz w:val="24"/>
              </w:rPr>
            </w:pPr>
            <w:r>
              <w:rPr>
                <w:spacing w:val="-5"/>
                <w:sz w:val="24"/>
              </w:rPr>
              <w:t>OS</w:t>
            </w:r>
          </w:p>
        </w:tc>
        <w:tc>
          <w:tcPr>
            <w:tcW w:w="2384" w:type="dxa"/>
          </w:tcPr>
          <w:p w:rsidR="00952D39" w:rsidRDefault="007745DD">
            <w:pPr>
              <w:pStyle w:val="TableParagraph"/>
              <w:spacing w:line="273" w:lineRule="exact"/>
              <w:ind w:left="600"/>
              <w:jc w:val="left"/>
              <w:rPr>
                <w:sz w:val="24"/>
              </w:rPr>
            </w:pPr>
            <w:r>
              <w:rPr>
                <w:sz w:val="24"/>
              </w:rPr>
              <w:t xml:space="preserve">0.09 </w:t>
            </w:r>
            <w:r>
              <w:rPr>
                <w:spacing w:val="-2"/>
                <w:sz w:val="24"/>
              </w:rPr>
              <w:t>(0.296)</w:t>
            </w:r>
          </w:p>
        </w:tc>
        <w:tc>
          <w:tcPr>
            <w:tcW w:w="1606" w:type="dxa"/>
          </w:tcPr>
          <w:p w:rsidR="00952D39" w:rsidRDefault="007745DD">
            <w:pPr>
              <w:pStyle w:val="TableParagraph"/>
              <w:spacing w:line="273"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3" w:lineRule="exact"/>
              <w:ind w:left="158" w:right="156"/>
              <w:rPr>
                <w:sz w:val="24"/>
              </w:rPr>
            </w:pPr>
            <w:r>
              <w:rPr>
                <w:spacing w:val="-2"/>
                <w:sz w:val="24"/>
              </w:rPr>
              <w:t>-</w:t>
            </w:r>
            <w:r>
              <w:rPr>
                <w:spacing w:val="-12"/>
                <w:sz w:val="24"/>
              </w:rPr>
              <w:t>-</w:t>
            </w:r>
          </w:p>
        </w:tc>
      </w:tr>
      <w:tr w:rsidR="00952D39">
        <w:trPr>
          <w:trHeight w:val="827"/>
        </w:trPr>
        <w:tc>
          <w:tcPr>
            <w:tcW w:w="1709" w:type="dxa"/>
          </w:tcPr>
          <w:p w:rsidR="00952D39" w:rsidRDefault="007745DD">
            <w:pPr>
              <w:pStyle w:val="TableParagraph"/>
              <w:spacing w:line="270" w:lineRule="exact"/>
              <w:ind w:left="105"/>
              <w:jc w:val="left"/>
              <w:rPr>
                <w:sz w:val="24"/>
              </w:rPr>
            </w:pPr>
            <w:r>
              <w:rPr>
                <w:spacing w:val="-5"/>
                <w:sz w:val="24"/>
              </w:rPr>
              <w:t>CGI</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3"/>
              <w:rPr>
                <w:sz w:val="24"/>
              </w:rPr>
            </w:pPr>
            <w:r>
              <w:rPr>
                <w:spacing w:val="-4"/>
                <w:sz w:val="24"/>
              </w:rPr>
              <w:t>0.94</w:t>
            </w:r>
          </w:p>
          <w:p w:rsidR="00952D39" w:rsidRDefault="007745DD">
            <w:pPr>
              <w:pStyle w:val="TableParagraph"/>
              <w:spacing w:before="139" w:line="240" w:lineRule="auto"/>
              <w:ind w:left="317" w:right="317"/>
              <w:rPr>
                <w:sz w:val="24"/>
              </w:rPr>
            </w:pPr>
            <w:r>
              <w:rPr>
                <w:spacing w:val="-2"/>
                <w:sz w:val="24"/>
              </w:rPr>
              <w:t>(0.014**)</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0" w:lineRule="exact"/>
              <w:ind w:left="105"/>
              <w:jc w:val="left"/>
              <w:rPr>
                <w:sz w:val="24"/>
              </w:rPr>
            </w:pPr>
            <w:r>
              <w:rPr>
                <w:spacing w:val="-4"/>
                <w:sz w:val="24"/>
              </w:rPr>
              <w:t>FABS</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0" w:lineRule="exact"/>
              <w:ind w:left="159" w:right="156"/>
              <w:rPr>
                <w:sz w:val="24"/>
              </w:rPr>
            </w:pPr>
            <w:r>
              <w:rPr>
                <w:spacing w:val="-2"/>
                <w:sz w:val="24"/>
              </w:rPr>
              <w:t>0.02(0.790)</w:t>
            </w:r>
          </w:p>
        </w:tc>
      </w:tr>
      <w:tr w:rsidR="00952D39">
        <w:trPr>
          <w:trHeight w:val="412"/>
        </w:trPr>
        <w:tc>
          <w:tcPr>
            <w:tcW w:w="1709" w:type="dxa"/>
          </w:tcPr>
          <w:p w:rsidR="00952D39" w:rsidRDefault="007745DD">
            <w:pPr>
              <w:pStyle w:val="TableParagraph"/>
              <w:spacing w:line="270" w:lineRule="exact"/>
              <w:ind w:left="105"/>
              <w:jc w:val="left"/>
              <w:rPr>
                <w:sz w:val="24"/>
              </w:rPr>
            </w:pPr>
            <w:r>
              <w:rPr>
                <w:spacing w:val="-4"/>
                <w:sz w:val="24"/>
              </w:rPr>
              <w:t>FAAD</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3"/>
              <w:rPr>
                <w:sz w:val="24"/>
              </w:rPr>
            </w:pPr>
            <w:r>
              <w:rPr>
                <w:spacing w:val="-2"/>
                <w:sz w:val="24"/>
              </w:rPr>
              <w:t>0.09(0.023**)</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5"/>
        </w:trPr>
        <w:tc>
          <w:tcPr>
            <w:tcW w:w="1709" w:type="dxa"/>
          </w:tcPr>
          <w:p w:rsidR="00952D39" w:rsidRDefault="007745DD">
            <w:pPr>
              <w:pStyle w:val="TableParagraph"/>
              <w:spacing w:line="273" w:lineRule="exact"/>
              <w:ind w:left="105"/>
              <w:jc w:val="left"/>
              <w:rPr>
                <w:sz w:val="24"/>
              </w:rPr>
            </w:pPr>
            <w:r>
              <w:rPr>
                <w:spacing w:val="-4"/>
                <w:sz w:val="24"/>
              </w:rPr>
              <w:t>FADT</w:t>
            </w:r>
          </w:p>
        </w:tc>
        <w:tc>
          <w:tcPr>
            <w:tcW w:w="2384" w:type="dxa"/>
          </w:tcPr>
          <w:p w:rsidR="00952D39" w:rsidRDefault="007745DD">
            <w:pPr>
              <w:pStyle w:val="TableParagraph"/>
              <w:spacing w:line="273"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3"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3"/>
              <w:rPr>
                <w:sz w:val="24"/>
              </w:rPr>
            </w:pPr>
            <w:r>
              <w:rPr>
                <w:spacing w:val="-2"/>
                <w:sz w:val="24"/>
              </w:rPr>
              <w:t>0.11(0.049**)</w:t>
            </w:r>
          </w:p>
        </w:tc>
        <w:tc>
          <w:tcPr>
            <w:tcW w:w="1581" w:type="dxa"/>
          </w:tcPr>
          <w:p w:rsidR="00952D39" w:rsidRDefault="007745DD">
            <w:pPr>
              <w:pStyle w:val="TableParagraph"/>
              <w:spacing w:line="273"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0" w:lineRule="exact"/>
              <w:ind w:left="105"/>
              <w:jc w:val="left"/>
              <w:rPr>
                <w:sz w:val="24"/>
              </w:rPr>
            </w:pPr>
            <w:r>
              <w:rPr>
                <w:spacing w:val="-4"/>
                <w:sz w:val="24"/>
              </w:rPr>
              <w:t>FARC</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275"/>
              <w:jc w:val="left"/>
              <w:rPr>
                <w:sz w:val="24"/>
              </w:rPr>
            </w:pPr>
            <w:r>
              <w:rPr>
                <w:sz w:val="24"/>
              </w:rPr>
              <w:t xml:space="preserve">0.02 </w:t>
            </w:r>
            <w:r>
              <w:rPr>
                <w:spacing w:val="-2"/>
                <w:sz w:val="24"/>
              </w:rPr>
              <w:t>(0.564)</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2"/>
        </w:trPr>
        <w:tc>
          <w:tcPr>
            <w:tcW w:w="1709" w:type="dxa"/>
          </w:tcPr>
          <w:p w:rsidR="00952D39" w:rsidRDefault="007745DD">
            <w:pPr>
              <w:pStyle w:val="TableParagraph"/>
              <w:spacing w:line="270" w:lineRule="exact"/>
              <w:ind w:left="105"/>
              <w:jc w:val="left"/>
              <w:rPr>
                <w:sz w:val="24"/>
              </w:rPr>
            </w:pPr>
            <w:r>
              <w:rPr>
                <w:spacing w:val="-4"/>
                <w:sz w:val="24"/>
              </w:rPr>
              <w:t>FASR</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7" w:right="103"/>
              <w:rPr>
                <w:sz w:val="24"/>
              </w:rPr>
            </w:pPr>
            <w:r>
              <w:rPr>
                <w:spacing w:val="-2"/>
                <w:sz w:val="24"/>
              </w:rPr>
              <w:t>0.06(0.234)</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r w:rsidR="00952D39">
        <w:trPr>
          <w:trHeight w:val="414"/>
        </w:trPr>
        <w:tc>
          <w:tcPr>
            <w:tcW w:w="1709" w:type="dxa"/>
          </w:tcPr>
          <w:p w:rsidR="00952D39" w:rsidRDefault="007745DD">
            <w:pPr>
              <w:pStyle w:val="TableParagraph"/>
              <w:spacing w:line="273" w:lineRule="exact"/>
              <w:ind w:left="105"/>
              <w:jc w:val="left"/>
              <w:rPr>
                <w:sz w:val="24"/>
              </w:rPr>
            </w:pPr>
            <w:r>
              <w:rPr>
                <w:spacing w:val="-4"/>
                <w:sz w:val="24"/>
              </w:rPr>
              <w:t>FAOS</w:t>
            </w:r>
          </w:p>
        </w:tc>
        <w:tc>
          <w:tcPr>
            <w:tcW w:w="2384" w:type="dxa"/>
          </w:tcPr>
          <w:p w:rsidR="00952D39" w:rsidRDefault="007745DD">
            <w:pPr>
              <w:pStyle w:val="TableParagraph"/>
              <w:spacing w:line="273"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3"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3" w:lineRule="exact"/>
              <w:ind w:left="107" w:right="104"/>
              <w:rPr>
                <w:sz w:val="24"/>
              </w:rPr>
            </w:pPr>
            <w:r>
              <w:rPr>
                <w:spacing w:val="-2"/>
                <w:sz w:val="24"/>
              </w:rPr>
              <w:t>-</w:t>
            </w:r>
            <w:r>
              <w:rPr>
                <w:spacing w:val="-12"/>
                <w:sz w:val="24"/>
              </w:rPr>
              <w:t>-</w:t>
            </w:r>
          </w:p>
        </w:tc>
        <w:tc>
          <w:tcPr>
            <w:tcW w:w="1581" w:type="dxa"/>
          </w:tcPr>
          <w:p w:rsidR="00952D39" w:rsidRDefault="007745DD">
            <w:pPr>
              <w:pStyle w:val="TableParagraph"/>
              <w:spacing w:line="273" w:lineRule="exact"/>
              <w:ind w:left="159" w:right="156"/>
              <w:rPr>
                <w:sz w:val="24"/>
              </w:rPr>
            </w:pPr>
            <w:r>
              <w:rPr>
                <w:spacing w:val="-2"/>
                <w:sz w:val="24"/>
              </w:rPr>
              <w:t>0.03(0.075*)</w:t>
            </w:r>
          </w:p>
        </w:tc>
      </w:tr>
      <w:tr w:rsidR="00952D39">
        <w:trPr>
          <w:trHeight w:val="414"/>
        </w:trPr>
        <w:tc>
          <w:tcPr>
            <w:tcW w:w="1709" w:type="dxa"/>
          </w:tcPr>
          <w:p w:rsidR="00952D39" w:rsidRDefault="007745DD">
            <w:pPr>
              <w:pStyle w:val="TableParagraph"/>
              <w:spacing w:line="270" w:lineRule="exact"/>
              <w:ind w:left="105"/>
              <w:jc w:val="left"/>
              <w:rPr>
                <w:sz w:val="24"/>
              </w:rPr>
            </w:pPr>
            <w:r>
              <w:rPr>
                <w:spacing w:val="-2"/>
                <w:sz w:val="24"/>
              </w:rPr>
              <w:t>FACGI</w:t>
            </w:r>
          </w:p>
        </w:tc>
        <w:tc>
          <w:tcPr>
            <w:tcW w:w="2384" w:type="dxa"/>
          </w:tcPr>
          <w:p w:rsidR="00952D39" w:rsidRDefault="007745DD">
            <w:pPr>
              <w:pStyle w:val="TableParagraph"/>
              <w:spacing w:line="270" w:lineRule="exact"/>
              <w:ind w:left="845" w:right="838"/>
              <w:rPr>
                <w:sz w:val="24"/>
              </w:rPr>
            </w:pPr>
            <w:r>
              <w:rPr>
                <w:spacing w:val="-2"/>
                <w:sz w:val="24"/>
              </w:rPr>
              <w:t>-</w:t>
            </w:r>
            <w:r>
              <w:rPr>
                <w:spacing w:val="-12"/>
                <w:sz w:val="24"/>
              </w:rPr>
              <w:t>-</w:t>
            </w:r>
          </w:p>
        </w:tc>
        <w:tc>
          <w:tcPr>
            <w:tcW w:w="1606" w:type="dxa"/>
          </w:tcPr>
          <w:p w:rsidR="00952D39" w:rsidRDefault="007745DD">
            <w:pPr>
              <w:pStyle w:val="TableParagraph"/>
              <w:spacing w:line="270" w:lineRule="exact"/>
              <w:ind w:left="317" w:right="316"/>
              <w:rPr>
                <w:sz w:val="24"/>
              </w:rPr>
            </w:pPr>
            <w:r>
              <w:rPr>
                <w:spacing w:val="-2"/>
                <w:sz w:val="24"/>
              </w:rPr>
              <w:t>-</w:t>
            </w:r>
            <w:r>
              <w:rPr>
                <w:spacing w:val="-12"/>
                <w:sz w:val="24"/>
              </w:rPr>
              <w:t>-</w:t>
            </w:r>
          </w:p>
        </w:tc>
        <w:tc>
          <w:tcPr>
            <w:tcW w:w="1738" w:type="dxa"/>
          </w:tcPr>
          <w:p w:rsidR="00952D39" w:rsidRDefault="007745DD">
            <w:pPr>
              <w:pStyle w:val="TableParagraph"/>
              <w:spacing w:line="270" w:lineRule="exact"/>
              <w:ind w:left="105" w:right="104"/>
              <w:rPr>
                <w:sz w:val="24"/>
              </w:rPr>
            </w:pPr>
            <w:r>
              <w:rPr>
                <w:spacing w:val="-2"/>
                <w:sz w:val="24"/>
              </w:rPr>
              <w:t>-0.18(0.058*)</w:t>
            </w:r>
          </w:p>
        </w:tc>
        <w:tc>
          <w:tcPr>
            <w:tcW w:w="1581" w:type="dxa"/>
          </w:tcPr>
          <w:p w:rsidR="00952D39" w:rsidRDefault="007745DD">
            <w:pPr>
              <w:pStyle w:val="TableParagraph"/>
              <w:spacing w:line="270" w:lineRule="exact"/>
              <w:ind w:left="158" w:right="156"/>
              <w:rPr>
                <w:sz w:val="24"/>
              </w:rPr>
            </w:pPr>
            <w:r>
              <w:rPr>
                <w:spacing w:val="-2"/>
                <w:sz w:val="24"/>
              </w:rPr>
              <w:t>-</w:t>
            </w:r>
            <w:r>
              <w:rPr>
                <w:spacing w:val="-12"/>
                <w:sz w:val="24"/>
              </w:rPr>
              <w:t>-</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63" o:spid="_x0000_s1085" style="position:absolute;margin-left:30.95pt;margin-top:0;width:.5pt;height:792.1pt;z-index:15814656;mso-position-horizontal-relative:page;mso-position-vertical-relative:page" fillcolor="black" stroked="f">
            <w10:wrap anchorx="page" anchory="page"/>
          </v:rect>
        </w:pict>
      </w:r>
      <w:r>
        <w:pict>
          <v:rect id="docshape164" o:spid="_x0000_s1084" style="position:absolute;margin-left:580.65pt;margin-top:0;width:.5pt;height:792.1pt;z-index:15815168;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9"/>
        <w:gridCol w:w="2384"/>
        <w:gridCol w:w="1606"/>
        <w:gridCol w:w="1738"/>
        <w:gridCol w:w="1581"/>
      </w:tblGrid>
      <w:tr w:rsidR="00952D39">
        <w:trPr>
          <w:trHeight w:val="415"/>
        </w:trPr>
        <w:tc>
          <w:tcPr>
            <w:tcW w:w="1709" w:type="dxa"/>
          </w:tcPr>
          <w:p w:rsidR="00952D39" w:rsidRDefault="007745DD">
            <w:pPr>
              <w:pStyle w:val="TableParagraph"/>
              <w:spacing w:line="275" w:lineRule="exact"/>
              <w:ind w:left="105"/>
              <w:jc w:val="left"/>
              <w:rPr>
                <w:b/>
                <w:sz w:val="24"/>
              </w:rPr>
            </w:pPr>
            <w:r>
              <w:rPr>
                <w:b/>
                <w:sz w:val="24"/>
              </w:rPr>
              <w:t xml:space="preserve">Log </w:t>
            </w:r>
            <w:r>
              <w:rPr>
                <w:b/>
                <w:spacing w:val="-2"/>
                <w:sz w:val="24"/>
              </w:rPr>
              <w:t>likelihood</w:t>
            </w:r>
          </w:p>
        </w:tc>
        <w:tc>
          <w:tcPr>
            <w:tcW w:w="2384" w:type="dxa"/>
          </w:tcPr>
          <w:p w:rsidR="00952D39" w:rsidRDefault="007745DD">
            <w:pPr>
              <w:pStyle w:val="TableParagraph"/>
              <w:spacing w:line="271" w:lineRule="exact"/>
              <w:ind w:left="845" w:right="838"/>
              <w:rPr>
                <w:sz w:val="24"/>
              </w:rPr>
            </w:pPr>
            <w:r>
              <w:rPr>
                <w:spacing w:val="-2"/>
                <w:sz w:val="24"/>
              </w:rPr>
              <w:t>-97.43</w:t>
            </w:r>
          </w:p>
        </w:tc>
        <w:tc>
          <w:tcPr>
            <w:tcW w:w="1606" w:type="dxa"/>
          </w:tcPr>
          <w:p w:rsidR="00952D39" w:rsidRDefault="007745DD">
            <w:pPr>
              <w:pStyle w:val="TableParagraph"/>
              <w:spacing w:line="271" w:lineRule="exact"/>
              <w:ind w:left="317" w:right="316"/>
              <w:rPr>
                <w:sz w:val="24"/>
              </w:rPr>
            </w:pPr>
            <w:r>
              <w:rPr>
                <w:spacing w:val="-2"/>
                <w:sz w:val="24"/>
              </w:rPr>
              <w:t>-104.18</w:t>
            </w:r>
          </w:p>
        </w:tc>
        <w:tc>
          <w:tcPr>
            <w:tcW w:w="1738" w:type="dxa"/>
          </w:tcPr>
          <w:p w:rsidR="00952D39" w:rsidRDefault="007745DD">
            <w:pPr>
              <w:pStyle w:val="TableParagraph"/>
              <w:spacing w:line="271" w:lineRule="exact"/>
              <w:ind w:left="107" w:right="104"/>
              <w:rPr>
                <w:sz w:val="24"/>
              </w:rPr>
            </w:pPr>
            <w:r>
              <w:rPr>
                <w:spacing w:val="-2"/>
                <w:sz w:val="24"/>
              </w:rPr>
              <w:t>-97.88</w:t>
            </w:r>
          </w:p>
        </w:tc>
        <w:tc>
          <w:tcPr>
            <w:tcW w:w="1581" w:type="dxa"/>
          </w:tcPr>
          <w:p w:rsidR="00952D39" w:rsidRDefault="007745DD">
            <w:pPr>
              <w:pStyle w:val="TableParagraph"/>
              <w:spacing w:line="271" w:lineRule="exact"/>
              <w:ind w:left="159" w:right="152"/>
              <w:rPr>
                <w:sz w:val="24"/>
              </w:rPr>
            </w:pPr>
            <w:r>
              <w:rPr>
                <w:spacing w:val="-2"/>
                <w:sz w:val="24"/>
              </w:rPr>
              <w:t>-105.40</w:t>
            </w:r>
          </w:p>
        </w:tc>
      </w:tr>
      <w:tr w:rsidR="00952D39">
        <w:trPr>
          <w:trHeight w:val="412"/>
        </w:trPr>
        <w:tc>
          <w:tcPr>
            <w:tcW w:w="1709" w:type="dxa"/>
          </w:tcPr>
          <w:p w:rsidR="00952D39" w:rsidRDefault="007745DD">
            <w:pPr>
              <w:pStyle w:val="TableParagraph"/>
              <w:spacing w:line="275" w:lineRule="exact"/>
              <w:ind w:left="105"/>
              <w:jc w:val="left"/>
              <w:rPr>
                <w:b/>
                <w:sz w:val="16"/>
              </w:rPr>
            </w:pPr>
            <w:r>
              <w:rPr>
                <w:b/>
                <w:sz w:val="24"/>
              </w:rPr>
              <w:t>Wald</w:t>
            </w:r>
            <w:r>
              <w:rPr>
                <w:b/>
                <w:spacing w:val="-6"/>
                <w:sz w:val="24"/>
              </w:rPr>
              <w:t xml:space="preserve"> </w:t>
            </w:r>
            <w:r>
              <w:rPr>
                <w:b/>
                <w:spacing w:val="-4"/>
                <w:sz w:val="24"/>
              </w:rPr>
              <w:t>Chi</w:t>
            </w:r>
            <w:r>
              <w:rPr>
                <w:b/>
                <w:spacing w:val="-4"/>
                <w:position w:val="8"/>
                <w:sz w:val="16"/>
              </w:rPr>
              <w:t>2</w:t>
            </w:r>
          </w:p>
        </w:tc>
        <w:tc>
          <w:tcPr>
            <w:tcW w:w="2384" w:type="dxa"/>
          </w:tcPr>
          <w:p w:rsidR="00952D39" w:rsidRDefault="007745DD">
            <w:pPr>
              <w:pStyle w:val="TableParagraph"/>
              <w:spacing w:line="270" w:lineRule="exact"/>
              <w:ind w:left="847" w:right="838"/>
              <w:rPr>
                <w:sz w:val="24"/>
              </w:rPr>
            </w:pPr>
            <w:r>
              <w:rPr>
                <w:spacing w:val="-2"/>
                <w:sz w:val="24"/>
              </w:rPr>
              <w:t>19.43</w:t>
            </w:r>
          </w:p>
        </w:tc>
        <w:tc>
          <w:tcPr>
            <w:tcW w:w="1606" w:type="dxa"/>
          </w:tcPr>
          <w:p w:rsidR="00952D39" w:rsidRDefault="007745DD">
            <w:pPr>
              <w:pStyle w:val="TableParagraph"/>
              <w:spacing w:line="270" w:lineRule="exact"/>
              <w:ind w:left="317" w:right="313"/>
              <w:rPr>
                <w:sz w:val="24"/>
              </w:rPr>
            </w:pPr>
            <w:r>
              <w:rPr>
                <w:spacing w:val="-4"/>
                <w:sz w:val="24"/>
              </w:rPr>
              <w:t>6.10</w:t>
            </w:r>
          </w:p>
        </w:tc>
        <w:tc>
          <w:tcPr>
            <w:tcW w:w="1738" w:type="dxa"/>
          </w:tcPr>
          <w:p w:rsidR="00952D39" w:rsidRDefault="007745DD">
            <w:pPr>
              <w:pStyle w:val="TableParagraph"/>
              <w:spacing w:line="270" w:lineRule="exact"/>
              <w:ind w:left="107" w:right="102"/>
              <w:rPr>
                <w:sz w:val="24"/>
              </w:rPr>
            </w:pPr>
            <w:r>
              <w:rPr>
                <w:spacing w:val="-2"/>
                <w:sz w:val="24"/>
              </w:rPr>
              <w:t>18.21</w:t>
            </w:r>
          </w:p>
        </w:tc>
        <w:tc>
          <w:tcPr>
            <w:tcW w:w="1581" w:type="dxa"/>
          </w:tcPr>
          <w:p w:rsidR="00952D39" w:rsidRDefault="007745DD">
            <w:pPr>
              <w:pStyle w:val="TableParagraph"/>
              <w:spacing w:line="270" w:lineRule="exact"/>
              <w:ind w:left="159" w:right="155"/>
              <w:rPr>
                <w:sz w:val="24"/>
              </w:rPr>
            </w:pPr>
            <w:r>
              <w:rPr>
                <w:spacing w:val="-4"/>
                <w:sz w:val="24"/>
              </w:rPr>
              <w:t>3.62</w:t>
            </w:r>
          </w:p>
        </w:tc>
      </w:tr>
      <w:tr w:rsidR="00952D39">
        <w:trPr>
          <w:trHeight w:val="414"/>
        </w:trPr>
        <w:tc>
          <w:tcPr>
            <w:tcW w:w="1709" w:type="dxa"/>
          </w:tcPr>
          <w:p w:rsidR="00952D39" w:rsidRDefault="007745DD">
            <w:pPr>
              <w:pStyle w:val="TableParagraph"/>
              <w:spacing w:line="275" w:lineRule="exact"/>
              <w:ind w:left="105"/>
              <w:jc w:val="left"/>
              <w:rPr>
                <w:b/>
                <w:sz w:val="24"/>
              </w:rPr>
            </w:pPr>
            <w:r>
              <w:rPr>
                <w:b/>
                <w:spacing w:val="-2"/>
                <w:sz w:val="24"/>
              </w:rPr>
              <w:t>p-value</w:t>
            </w:r>
          </w:p>
        </w:tc>
        <w:tc>
          <w:tcPr>
            <w:tcW w:w="2384" w:type="dxa"/>
          </w:tcPr>
          <w:p w:rsidR="00952D39" w:rsidRDefault="007745DD">
            <w:pPr>
              <w:pStyle w:val="TableParagraph"/>
              <w:spacing w:line="270" w:lineRule="exact"/>
              <w:ind w:left="847" w:right="838"/>
              <w:rPr>
                <w:sz w:val="24"/>
              </w:rPr>
            </w:pPr>
            <w:r>
              <w:rPr>
                <w:spacing w:val="-2"/>
                <w:sz w:val="24"/>
              </w:rPr>
              <w:t>0.0069</w:t>
            </w:r>
          </w:p>
        </w:tc>
        <w:tc>
          <w:tcPr>
            <w:tcW w:w="1606" w:type="dxa"/>
          </w:tcPr>
          <w:p w:rsidR="00952D39" w:rsidRDefault="007745DD">
            <w:pPr>
              <w:pStyle w:val="TableParagraph"/>
              <w:spacing w:line="270" w:lineRule="exact"/>
              <w:ind w:left="317" w:right="314"/>
              <w:rPr>
                <w:sz w:val="24"/>
              </w:rPr>
            </w:pPr>
            <w:r>
              <w:rPr>
                <w:spacing w:val="-2"/>
                <w:sz w:val="24"/>
              </w:rPr>
              <w:t>0.0475</w:t>
            </w:r>
          </w:p>
        </w:tc>
        <w:tc>
          <w:tcPr>
            <w:tcW w:w="1738" w:type="dxa"/>
          </w:tcPr>
          <w:p w:rsidR="00952D39" w:rsidRDefault="007745DD">
            <w:pPr>
              <w:pStyle w:val="TableParagraph"/>
              <w:spacing w:line="270" w:lineRule="exact"/>
              <w:ind w:left="107" w:right="102"/>
              <w:rPr>
                <w:sz w:val="24"/>
              </w:rPr>
            </w:pPr>
            <w:r>
              <w:rPr>
                <w:spacing w:val="-2"/>
                <w:sz w:val="24"/>
              </w:rPr>
              <w:t>0.0027</w:t>
            </w:r>
          </w:p>
        </w:tc>
        <w:tc>
          <w:tcPr>
            <w:tcW w:w="1581" w:type="dxa"/>
          </w:tcPr>
          <w:p w:rsidR="00952D39" w:rsidRDefault="007745DD">
            <w:pPr>
              <w:pStyle w:val="TableParagraph"/>
              <w:spacing w:line="270" w:lineRule="exact"/>
              <w:ind w:left="159" w:right="155"/>
              <w:rPr>
                <w:sz w:val="24"/>
              </w:rPr>
            </w:pPr>
            <w:r>
              <w:rPr>
                <w:spacing w:val="-2"/>
                <w:sz w:val="24"/>
              </w:rPr>
              <w:t>0.1633</w:t>
            </w:r>
          </w:p>
        </w:tc>
      </w:tr>
    </w:tbl>
    <w:p w:rsidR="00952D39" w:rsidRDefault="007745DD">
      <w:pPr>
        <w:spacing w:line="242" w:lineRule="auto"/>
        <w:ind w:left="1031" w:right="900"/>
        <w:jc w:val="both"/>
        <w:rPr>
          <w:b/>
          <w:sz w:val="24"/>
        </w:rPr>
      </w:pPr>
      <w:proofErr w:type="gramStart"/>
      <w:r>
        <w:rPr>
          <w:b/>
          <w:sz w:val="24"/>
        </w:rPr>
        <w:t>p</w:t>
      </w:r>
      <w:proofErr w:type="gramEnd"/>
      <w:r>
        <w:rPr>
          <w:b/>
          <w:sz w:val="24"/>
        </w:rPr>
        <w:t xml:space="preserve"> value</w:t>
      </w:r>
      <w:r>
        <w:rPr>
          <w:b/>
          <w:spacing w:val="-1"/>
          <w:sz w:val="24"/>
        </w:rPr>
        <w:t xml:space="preserve"> </w:t>
      </w:r>
      <w:r>
        <w:rPr>
          <w:b/>
          <w:sz w:val="24"/>
        </w:rPr>
        <w:t>less than 0.1 is significant</w:t>
      </w:r>
      <w:r>
        <w:rPr>
          <w:b/>
          <w:spacing w:val="-1"/>
          <w:sz w:val="24"/>
        </w:rPr>
        <w:t xml:space="preserve"> </w:t>
      </w:r>
      <w:r>
        <w:rPr>
          <w:b/>
          <w:sz w:val="24"/>
        </w:rPr>
        <w:t>at</w:t>
      </w:r>
      <w:r>
        <w:rPr>
          <w:b/>
          <w:spacing w:val="-1"/>
          <w:sz w:val="24"/>
        </w:rPr>
        <w:t xml:space="preserve"> </w:t>
      </w:r>
      <w:r>
        <w:rPr>
          <w:b/>
          <w:sz w:val="24"/>
        </w:rPr>
        <w:t xml:space="preserve">10 percent. </w:t>
      </w:r>
      <w:proofErr w:type="gramStart"/>
      <w:r>
        <w:rPr>
          <w:b/>
          <w:sz w:val="24"/>
        </w:rPr>
        <w:t>p</w:t>
      </w:r>
      <w:proofErr w:type="gramEnd"/>
      <w:r>
        <w:rPr>
          <w:b/>
          <w:sz w:val="24"/>
        </w:rPr>
        <w:t xml:space="preserve"> value</w:t>
      </w:r>
      <w:r>
        <w:rPr>
          <w:b/>
          <w:spacing w:val="-1"/>
          <w:sz w:val="24"/>
        </w:rPr>
        <w:t xml:space="preserve"> </w:t>
      </w:r>
      <w:r>
        <w:rPr>
          <w:b/>
          <w:sz w:val="24"/>
        </w:rPr>
        <w:t>less than 0.05 is significant</w:t>
      </w:r>
      <w:r>
        <w:rPr>
          <w:b/>
          <w:spacing w:val="-1"/>
          <w:sz w:val="24"/>
        </w:rPr>
        <w:t xml:space="preserve"> </w:t>
      </w:r>
      <w:r>
        <w:rPr>
          <w:b/>
          <w:sz w:val="24"/>
        </w:rPr>
        <w:t>at 5 percent and p value less than 0.01 is significant at 1 percent.</w:t>
      </w:r>
    </w:p>
    <w:p w:rsidR="00952D39" w:rsidRDefault="007745DD">
      <w:pPr>
        <w:pStyle w:val="BodyText"/>
        <w:spacing w:before="189" w:line="360" w:lineRule="auto"/>
        <w:ind w:left="940" w:right="895"/>
        <w:jc w:val="both"/>
      </w:pPr>
      <w:r>
        <w:t xml:space="preserve">Table 4.1 shows the </w:t>
      </w:r>
      <w:proofErr w:type="spellStart"/>
      <w:r>
        <w:t>Tobit</w:t>
      </w:r>
      <w:proofErr w:type="spellEnd"/>
      <w:r>
        <w:t xml:space="preserve"> Regression with Respect to Firm Age. We ran total 4 Models of </w:t>
      </w:r>
      <w:proofErr w:type="spellStart"/>
      <w:r>
        <w:t>Tobit</w:t>
      </w:r>
      <w:proofErr w:type="spellEnd"/>
      <w:r>
        <w:rPr>
          <w:spacing w:val="-3"/>
        </w:rPr>
        <w:t xml:space="preserve"> </w:t>
      </w:r>
      <w:r>
        <w:t>regression.</w:t>
      </w:r>
      <w:r>
        <w:rPr>
          <w:spacing w:val="-3"/>
        </w:rPr>
        <w:t xml:space="preserve"> </w:t>
      </w:r>
      <w:r>
        <w:t>The</w:t>
      </w:r>
      <w:r>
        <w:rPr>
          <w:spacing w:val="-5"/>
        </w:rPr>
        <w:t xml:space="preserve"> </w:t>
      </w:r>
      <w:r>
        <w:t>constant</w:t>
      </w:r>
      <w:r>
        <w:rPr>
          <w:spacing w:val="-3"/>
        </w:rPr>
        <w:t xml:space="preserve"> </w:t>
      </w:r>
      <w:r>
        <w:t>value</w:t>
      </w:r>
      <w:r>
        <w:rPr>
          <w:spacing w:val="-4"/>
        </w:rPr>
        <w:t xml:space="preserve"> </w:t>
      </w:r>
      <w:r>
        <w:t>for</w:t>
      </w:r>
      <w:r>
        <w:rPr>
          <w:spacing w:val="-2"/>
        </w:rPr>
        <w:t xml:space="preserve"> </w:t>
      </w:r>
      <w:r>
        <w:t>Model</w:t>
      </w:r>
      <w:r>
        <w:rPr>
          <w:spacing w:val="-2"/>
        </w:rPr>
        <w:t xml:space="preserve"> </w:t>
      </w:r>
      <w:r>
        <w:t>1:</w:t>
      </w:r>
      <w:r>
        <w:rPr>
          <w:spacing w:val="-1"/>
        </w:rPr>
        <w:t xml:space="preserve"> </w:t>
      </w:r>
      <w:r>
        <w:t>0.71</w:t>
      </w:r>
      <w:r>
        <w:rPr>
          <w:spacing w:val="54"/>
        </w:rPr>
        <w:t xml:space="preserve"> </w:t>
      </w:r>
      <w:r>
        <w:t>(0.901),</w:t>
      </w:r>
      <w:r>
        <w:rPr>
          <w:spacing w:val="-4"/>
        </w:rPr>
        <w:t xml:space="preserve"> </w:t>
      </w:r>
      <w:r>
        <w:t>Model</w:t>
      </w:r>
      <w:r>
        <w:rPr>
          <w:spacing w:val="-2"/>
        </w:rPr>
        <w:t xml:space="preserve"> </w:t>
      </w:r>
      <w:r>
        <w:t>2:</w:t>
      </w:r>
      <w:r>
        <w:rPr>
          <w:spacing w:val="-1"/>
        </w:rPr>
        <w:t xml:space="preserve"> </w:t>
      </w:r>
      <w:r>
        <w:t>-0.29</w:t>
      </w:r>
      <w:r>
        <w:rPr>
          <w:spacing w:val="54"/>
        </w:rPr>
        <w:t xml:space="preserve"> </w:t>
      </w:r>
      <w:r>
        <w:t xml:space="preserve">(0.958) </w:t>
      </w:r>
      <w:r>
        <w:rPr>
          <w:spacing w:val="-5"/>
        </w:rPr>
        <w:t>and</w:t>
      </w:r>
    </w:p>
    <w:p w:rsidR="00952D39" w:rsidRDefault="007745DD">
      <w:pPr>
        <w:pStyle w:val="BodyText"/>
        <w:spacing w:line="360" w:lineRule="auto"/>
        <w:ind w:left="940" w:right="895"/>
        <w:jc w:val="both"/>
      </w:pPr>
      <w:r>
        <w:t>Model 3: 0.04 (0.827) and for Model 4 is 0.03(0.847). We ran logistic regression between the</w:t>
      </w:r>
      <w:r>
        <w:rPr>
          <w:spacing w:val="-6"/>
        </w:rPr>
        <w:t xml:space="preserve"> </w:t>
      </w:r>
      <w:r>
        <w:t>financial</w:t>
      </w:r>
      <w:r>
        <w:rPr>
          <w:spacing w:val="-3"/>
        </w:rPr>
        <w:t xml:space="preserve"> </w:t>
      </w:r>
      <w:r>
        <w:t>constraint</w:t>
      </w:r>
      <w:r>
        <w:rPr>
          <w:spacing w:val="-5"/>
        </w:rPr>
        <w:t xml:space="preserve"> </w:t>
      </w:r>
      <w:r>
        <w:t>variable</w:t>
      </w:r>
      <w:r>
        <w:rPr>
          <w:spacing w:val="-3"/>
        </w:rPr>
        <w:t xml:space="preserve"> </w:t>
      </w:r>
      <w:r>
        <w:t>Firm</w:t>
      </w:r>
      <w:r>
        <w:rPr>
          <w:spacing w:val="-7"/>
        </w:rPr>
        <w:t xml:space="preserve"> </w:t>
      </w:r>
      <w:r>
        <w:t>Age</w:t>
      </w:r>
      <w:r>
        <w:rPr>
          <w:spacing w:val="-7"/>
        </w:rPr>
        <w:t xml:space="preserve"> </w:t>
      </w:r>
      <w:r>
        <w:t>and</w:t>
      </w:r>
      <w:r>
        <w:rPr>
          <w:spacing w:val="-6"/>
        </w:rPr>
        <w:t xml:space="preserve"> </w:t>
      </w:r>
      <w:r>
        <w:t>seven</w:t>
      </w:r>
      <w:r>
        <w:rPr>
          <w:spacing w:val="-6"/>
        </w:rPr>
        <w:t xml:space="preserve"> </w:t>
      </w:r>
      <w:r>
        <w:t>variables</w:t>
      </w:r>
      <w:r>
        <w:rPr>
          <w:spacing w:val="-6"/>
        </w:rPr>
        <w:t xml:space="preserve"> </w:t>
      </w:r>
      <w:r>
        <w:t>of</w:t>
      </w:r>
      <w:r>
        <w:rPr>
          <w:spacing w:val="-3"/>
        </w:rPr>
        <w:t xml:space="preserve"> </w:t>
      </w:r>
      <w:r>
        <w:t>corporate</w:t>
      </w:r>
      <w:r>
        <w:rPr>
          <w:spacing w:val="-3"/>
        </w:rPr>
        <w:t xml:space="preserve"> </w:t>
      </w:r>
      <w:r>
        <w:t>governance.</w:t>
      </w:r>
      <w:r>
        <w:rPr>
          <w:spacing w:val="-6"/>
        </w:rPr>
        <w:t xml:space="preserve"> </w:t>
      </w:r>
      <w:r>
        <w:t>The dependent</w:t>
      </w:r>
      <w:r>
        <w:rPr>
          <w:spacing w:val="-14"/>
        </w:rPr>
        <w:t xml:space="preserve"> </w:t>
      </w:r>
      <w:r>
        <w:t>variable</w:t>
      </w:r>
      <w:r>
        <w:rPr>
          <w:spacing w:val="-10"/>
        </w:rPr>
        <w:t xml:space="preserve"> </w:t>
      </w:r>
      <w:r>
        <w:t>was</w:t>
      </w:r>
      <w:r>
        <w:rPr>
          <w:spacing w:val="-12"/>
        </w:rPr>
        <w:t xml:space="preserve"> </w:t>
      </w:r>
      <w:r>
        <w:t>EXPI</w:t>
      </w:r>
      <w:r>
        <w:rPr>
          <w:spacing w:val="-15"/>
        </w:rPr>
        <w:t xml:space="preserve"> </w:t>
      </w:r>
      <w:r>
        <w:t>in</w:t>
      </w:r>
      <w:r>
        <w:rPr>
          <w:spacing w:val="-12"/>
        </w:rPr>
        <w:t xml:space="preserve"> </w:t>
      </w:r>
      <w:r>
        <w:t>the</w:t>
      </w:r>
      <w:r>
        <w:rPr>
          <w:spacing w:val="-13"/>
        </w:rPr>
        <w:t xml:space="preserve"> </w:t>
      </w:r>
      <w:r>
        <w:t>Model</w:t>
      </w:r>
      <w:r>
        <w:rPr>
          <w:spacing w:val="-12"/>
        </w:rPr>
        <w:t xml:space="preserve"> </w:t>
      </w:r>
      <w:r>
        <w:t>whereas</w:t>
      </w:r>
      <w:r>
        <w:rPr>
          <w:spacing w:val="-12"/>
        </w:rPr>
        <w:t xml:space="preserve"> </w:t>
      </w:r>
      <w:r>
        <w:t>independent</w:t>
      </w:r>
      <w:r>
        <w:rPr>
          <w:spacing w:val="-12"/>
        </w:rPr>
        <w:t xml:space="preserve"> </w:t>
      </w:r>
      <w:r>
        <w:t>variables</w:t>
      </w:r>
      <w:r>
        <w:rPr>
          <w:spacing w:val="-10"/>
        </w:rPr>
        <w:t xml:space="preserve"> </w:t>
      </w:r>
      <w:r>
        <w:t>were</w:t>
      </w:r>
      <w:r>
        <w:rPr>
          <w:spacing w:val="-12"/>
        </w:rPr>
        <w:t xml:space="preserve"> </w:t>
      </w:r>
      <w:r>
        <w:t>firm</w:t>
      </w:r>
      <w:r>
        <w:rPr>
          <w:spacing w:val="-12"/>
        </w:rPr>
        <w:t xml:space="preserve"> </w:t>
      </w:r>
      <w:r>
        <w:t>age</w:t>
      </w:r>
      <w:r>
        <w:rPr>
          <w:spacing w:val="-13"/>
        </w:rPr>
        <w:t xml:space="preserve"> </w:t>
      </w:r>
      <w:r>
        <w:t>and all</w:t>
      </w:r>
      <w:r>
        <w:rPr>
          <w:spacing w:val="10"/>
        </w:rPr>
        <w:t xml:space="preserve"> </w:t>
      </w:r>
      <w:r>
        <w:t>variables</w:t>
      </w:r>
      <w:r>
        <w:rPr>
          <w:spacing w:val="10"/>
        </w:rPr>
        <w:t xml:space="preserve"> </w:t>
      </w:r>
      <w:r>
        <w:t>of</w:t>
      </w:r>
      <w:r>
        <w:rPr>
          <w:spacing w:val="8"/>
        </w:rPr>
        <w:t xml:space="preserve"> </w:t>
      </w:r>
      <w:r>
        <w:t>corporate</w:t>
      </w:r>
      <w:r>
        <w:rPr>
          <w:spacing w:val="11"/>
        </w:rPr>
        <w:t xml:space="preserve"> </w:t>
      </w:r>
      <w:r>
        <w:t>governance.</w:t>
      </w:r>
      <w:r>
        <w:rPr>
          <w:spacing w:val="9"/>
        </w:rPr>
        <w:t xml:space="preserve"> </w:t>
      </w:r>
      <w:r>
        <w:t>The</w:t>
      </w:r>
      <w:r>
        <w:rPr>
          <w:spacing w:val="11"/>
        </w:rPr>
        <w:t xml:space="preserve"> </w:t>
      </w:r>
      <w:r>
        <w:t>coefficient</w:t>
      </w:r>
      <w:r>
        <w:rPr>
          <w:spacing w:val="9"/>
        </w:rPr>
        <w:t xml:space="preserve"> </w:t>
      </w:r>
      <w:r>
        <w:t>value</w:t>
      </w:r>
      <w:r>
        <w:rPr>
          <w:spacing w:val="10"/>
        </w:rPr>
        <w:t xml:space="preserve"> </w:t>
      </w:r>
      <w:r>
        <w:t>and</w:t>
      </w:r>
      <w:r>
        <w:rPr>
          <w:spacing w:val="9"/>
        </w:rPr>
        <w:t xml:space="preserve"> </w:t>
      </w:r>
      <w:r>
        <w:t>p</w:t>
      </w:r>
      <w:r>
        <w:rPr>
          <w:spacing w:val="10"/>
        </w:rPr>
        <w:t xml:space="preserve"> </w:t>
      </w:r>
      <w:r>
        <w:t>value</w:t>
      </w:r>
      <w:r>
        <w:rPr>
          <w:spacing w:val="11"/>
        </w:rPr>
        <w:t xml:space="preserve"> </w:t>
      </w:r>
      <w:r>
        <w:t>for</w:t>
      </w:r>
      <w:r>
        <w:rPr>
          <w:spacing w:val="9"/>
        </w:rPr>
        <w:t xml:space="preserve"> </w:t>
      </w:r>
      <w:r>
        <w:t>Firm</w:t>
      </w:r>
      <w:r>
        <w:rPr>
          <w:spacing w:val="9"/>
        </w:rPr>
        <w:t xml:space="preserve"> </w:t>
      </w:r>
      <w:r>
        <w:t>Age</w:t>
      </w:r>
      <w:r>
        <w:rPr>
          <w:spacing w:val="10"/>
        </w:rPr>
        <w:t xml:space="preserve"> </w:t>
      </w:r>
      <w:r>
        <w:t>is</w:t>
      </w:r>
      <w:r>
        <w:rPr>
          <w:spacing w:val="18"/>
        </w:rPr>
        <w:t xml:space="preserve"> </w:t>
      </w:r>
      <w:r>
        <w:rPr>
          <w:spacing w:val="-10"/>
        </w:rPr>
        <w:t>-</w:t>
      </w:r>
    </w:p>
    <w:p w:rsidR="00952D39" w:rsidRDefault="007745DD">
      <w:pPr>
        <w:pStyle w:val="BodyText"/>
        <w:spacing w:before="1" w:line="360" w:lineRule="auto"/>
        <w:ind w:left="940" w:right="895"/>
        <w:jc w:val="both"/>
      </w:pPr>
      <w:r>
        <w:t xml:space="preserve">0.14 </w:t>
      </w:r>
      <w:proofErr w:type="gramStart"/>
      <w:r>
        <w:t>and</w:t>
      </w:r>
      <w:proofErr w:type="gramEnd"/>
      <w:r>
        <w:t xml:space="preserve"> (0.356) respectively then we wrote coefficient value and (p) value for corporate governance</w:t>
      </w:r>
      <w:r>
        <w:rPr>
          <w:spacing w:val="13"/>
        </w:rPr>
        <w:t xml:space="preserve"> </w:t>
      </w:r>
      <w:r>
        <w:t>variables</w:t>
      </w:r>
      <w:r>
        <w:rPr>
          <w:spacing w:val="15"/>
        </w:rPr>
        <w:t xml:space="preserve"> </w:t>
      </w:r>
      <w:r>
        <w:t>in</w:t>
      </w:r>
      <w:r>
        <w:rPr>
          <w:spacing w:val="16"/>
        </w:rPr>
        <w:t xml:space="preserve"> </w:t>
      </w:r>
      <w:r>
        <w:t>model</w:t>
      </w:r>
      <w:r>
        <w:rPr>
          <w:spacing w:val="15"/>
        </w:rPr>
        <w:t xml:space="preserve"> </w:t>
      </w:r>
      <w:r>
        <w:t>1.</w:t>
      </w:r>
      <w:r>
        <w:rPr>
          <w:spacing w:val="15"/>
        </w:rPr>
        <w:t xml:space="preserve"> </w:t>
      </w:r>
      <w:r>
        <w:t>The</w:t>
      </w:r>
      <w:r>
        <w:rPr>
          <w:spacing w:val="14"/>
        </w:rPr>
        <w:t xml:space="preserve"> </w:t>
      </w:r>
      <w:r>
        <w:t>coefficient</w:t>
      </w:r>
      <w:r>
        <w:rPr>
          <w:spacing w:val="17"/>
        </w:rPr>
        <w:t xml:space="preserve"> </w:t>
      </w:r>
      <w:r>
        <w:t>value</w:t>
      </w:r>
      <w:r>
        <w:rPr>
          <w:spacing w:val="15"/>
        </w:rPr>
        <w:t xml:space="preserve"> </w:t>
      </w:r>
      <w:r>
        <w:t>and</w:t>
      </w:r>
      <w:r>
        <w:rPr>
          <w:spacing w:val="15"/>
        </w:rPr>
        <w:t xml:space="preserve"> </w:t>
      </w:r>
      <w:r>
        <w:t>p</w:t>
      </w:r>
      <w:r>
        <w:rPr>
          <w:spacing w:val="15"/>
        </w:rPr>
        <w:t xml:space="preserve"> </w:t>
      </w:r>
      <w:r>
        <w:t>value</w:t>
      </w:r>
      <w:r>
        <w:rPr>
          <w:spacing w:val="15"/>
        </w:rPr>
        <w:t xml:space="preserve"> </w:t>
      </w:r>
      <w:r>
        <w:t>for</w:t>
      </w:r>
      <w:r>
        <w:rPr>
          <w:spacing w:val="16"/>
        </w:rPr>
        <w:t xml:space="preserve"> </w:t>
      </w:r>
      <w:r>
        <w:t>Board</w:t>
      </w:r>
      <w:r>
        <w:rPr>
          <w:spacing w:val="14"/>
        </w:rPr>
        <w:t xml:space="preserve"> </w:t>
      </w:r>
      <w:r>
        <w:t>Structure</w:t>
      </w:r>
      <w:r>
        <w:rPr>
          <w:spacing w:val="14"/>
        </w:rPr>
        <w:t xml:space="preserve"> </w:t>
      </w:r>
      <w:r>
        <w:rPr>
          <w:spacing w:val="-5"/>
        </w:rPr>
        <w:t>is</w:t>
      </w:r>
    </w:p>
    <w:p w:rsidR="00952D39" w:rsidRDefault="007745DD">
      <w:pPr>
        <w:pStyle w:val="BodyText"/>
        <w:spacing w:line="360" w:lineRule="auto"/>
        <w:ind w:left="940" w:right="895"/>
        <w:jc w:val="both"/>
      </w:pPr>
      <w:proofErr w:type="gramStart"/>
      <w:r>
        <w:t>0.21 (0.354).</w:t>
      </w:r>
      <w:proofErr w:type="gramEnd"/>
      <w:r>
        <w:t xml:space="preserve"> Board structure has insignificant value. For Audit Disclosure is 0.32 and (0.023*). Audit disclosure has positive value significant at 5% level. For Disclosure and Transparency is 0.33 and (0.114). Disclosure and </w:t>
      </w:r>
      <w:r>
        <w:t xml:space="preserve">transparency has insignificant value. </w:t>
      </w:r>
      <w:proofErr w:type="gramStart"/>
      <w:r>
        <w:t xml:space="preserve">For </w:t>
      </w:r>
      <w:r>
        <w:rPr>
          <w:spacing w:val="-2"/>
        </w:rPr>
        <w:t>Remuneration Committee</w:t>
      </w:r>
      <w:r>
        <w:rPr>
          <w:spacing w:val="-3"/>
        </w:rPr>
        <w:t xml:space="preserve"> </w:t>
      </w:r>
      <w:r>
        <w:rPr>
          <w:spacing w:val="-2"/>
        </w:rPr>
        <w:t>0.02 (0.882).</w:t>
      </w:r>
      <w:proofErr w:type="gramEnd"/>
      <w:r>
        <w:rPr>
          <w:spacing w:val="-3"/>
        </w:rPr>
        <w:t xml:space="preserve"> </w:t>
      </w:r>
      <w:r>
        <w:rPr>
          <w:spacing w:val="-2"/>
        </w:rPr>
        <w:t xml:space="preserve">Remuneration committee has insignificant value. </w:t>
      </w:r>
      <w:proofErr w:type="gramStart"/>
      <w:r>
        <w:rPr>
          <w:spacing w:val="-2"/>
        </w:rPr>
        <w:t xml:space="preserve">For </w:t>
      </w:r>
      <w:r>
        <w:t>Shareholders Right 0.14 and (0.463).</w:t>
      </w:r>
      <w:proofErr w:type="gramEnd"/>
      <w:r>
        <w:rPr>
          <w:spacing w:val="40"/>
        </w:rPr>
        <w:t xml:space="preserve"> </w:t>
      </w:r>
      <w:r>
        <w:t xml:space="preserve">Shareholder right has insignificant value. </w:t>
      </w:r>
      <w:proofErr w:type="gramStart"/>
      <w:r>
        <w:t>For Ownership Structure 0.09 (0.296).</w:t>
      </w:r>
      <w:proofErr w:type="gramEnd"/>
      <w:r>
        <w:t xml:space="preserve"> Ownersh</w:t>
      </w:r>
      <w:r>
        <w:t xml:space="preserve">ip structure has insignificant value. </w:t>
      </w:r>
      <w:proofErr w:type="gramStart"/>
      <w:r>
        <w:t>For Total CGI 0.94 (0.014) respectively.</w:t>
      </w:r>
      <w:proofErr w:type="gramEnd"/>
      <w:r>
        <w:t xml:space="preserve"> CGI has positive value significant at 5% level.</w:t>
      </w:r>
    </w:p>
    <w:p w:rsidR="00952D39" w:rsidRDefault="007745DD">
      <w:pPr>
        <w:pStyle w:val="BodyText"/>
        <w:spacing w:before="201" w:line="360" w:lineRule="auto"/>
        <w:ind w:left="940" w:right="897"/>
        <w:jc w:val="both"/>
      </w:pPr>
      <w:r>
        <w:t>In</w:t>
      </w:r>
      <w:r>
        <w:rPr>
          <w:spacing w:val="-11"/>
        </w:rPr>
        <w:t xml:space="preserve"> </w:t>
      </w:r>
      <w:r>
        <w:t>model</w:t>
      </w:r>
      <w:r>
        <w:rPr>
          <w:spacing w:val="-10"/>
        </w:rPr>
        <w:t xml:space="preserve"> </w:t>
      </w:r>
      <w:r>
        <w:t>3</w:t>
      </w:r>
      <w:r>
        <w:rPr>
          <w:spacing w:val="-11"/>
        </w:rPr>
        <w:t xml:space="preserve"> </w:t>
      </w:r>
      <w:r>
        <w:t>we</w:t>
      </w:r>
      <w:r>
        <w:rPr>
          <w:spacing w:val="-10"/>
        </w:rPr>
        <w:t xml:space="preserve"> </w:t>
      </w:r>
      <w:r>
        <w:t>created</w:t>
      </w:r>
      <w:r>
        <w:rPr>
          <w:spacing w:val="-11"/>
        </w:rPr>
        <w:t xml:space="preserve"> </w:t>
      </w:r>
      <w:r>
        <w:t>interactions</w:t>
      </w:r>
      <w:r>
        <w:rPr>
          <w:spacing w:val="-10"/>
        </w:rPr>
        <w:t xml:space="preserve"> </w:t>
      </w:r>
      <w:r>
        <w:t>between</w:t>
      </w:r>
      <w:r>
        <w:rPr>
          <w:spacing w:val="-8"/>
        </w:rPr>
        <w:t xml:space="preserve"> </w:t>
      </w:r>
      <w:r>
        <w:t>financial</w:t>
      </w:r>
      <w:r>
        <w:rPr>
          <w:spacing w:val="-10"/>
        </w:rPr>
        <w:t xml:space="preserve"> </w:t>
      </w:r>
      <w:r>
        <w:t>constraint</w:t>
      </w:r>
      <w:r>
        <w:rPr>
          <w:spacing w:val="-10"/>
        </w:rPr>
        <w:t xml:space="preserve"> </w:t>
      </w:r>
      <w:r>
        <w:t>variable</w:t>
      </w:r>
      <w:r>
        <w:rPr>
          <w:spacing w:val="-9"/>
        </w:rPr>
        <w:t xml:space="preserve"> </w:t>
      </w:r>
      <w:r>
        <w:t>Firm</w:t>
      </w:r>
      <w:r>
        <w:rPr>
          <w:spacing w:val="-10"/>
        </w:rPr>
        <w:t xml:space="preserve"> </w:t>
      </w:r>
      <w:r>
        <w:t>Age</w:t>
      </w:r>
      <w:r>
        <w:rPr>
          <w:spacing w:val="-12"/>
        </w:rPr>
        <w:t xml:space="preserve"> </w:t>
      </w:r>
      <w:r>
        <w:t>and</w:t>
      </w:r>
      <w:r>
        <w:rPr>
          <w:spacing w:val="-11"/>
        </w:rPr>
        <w:t xml:space="preserve"> </w:t>
      </w:r>
      <w:r>
        <w:t>seven variables of corporate governance. In</w:t>
      </w:r>
      <w:r>
        <w:t xml:space="preserve"> model 3 following interactions had significant values Firm</w:t>
      </w:r>
      <w:r>
        <w:rPr>
          <w:spacing w:val="-8"/>
        </w:rPr>
        <w:t xml:space="preserve"> </w:t>
      </w:r>
      <w:r>
        <w:t>Age</w:t>
      </w:r>
      <w:r>
        <w:rPr>
          <w:spacing w:val="-7"/>
        </w:rPr>
        <w:t xml:space="preserve"> </w:t>
      </w:r>
      <w:r>
        <w:t>and</w:t>
      </w:r>
      <w:r>
        <w:rPr>
          <w:spacing w:val="-7"/>
        </w:rPr>
        <w:t xml:space="preserve"> </w:t>
      </w:r>
      <w:r>
        <w:t>Audit</w:t>
      </w:r>
      <w:r>
        <w:rPr>
          <w:spacing w:val="-8"/>
        </w:rPr>
        <w:t xml:space="preserve"> </w:t>
      </w:r>
      <w:r>
        <w:t>Disclosure</w:t>
      </w:r>
      <w:r>
        <w:rPr>
          <w:spacing w:val="-9"/>
        </w:rPr>
        <w:t xml:space="preserve"> </w:t>
      </w:r>
      <w:r>
        <w:t>(FAAD)</w:t>
      </w:r>
      <w:r>
        <w:rPr>
          <w:spacing w:val="-8"/>
        </w:rPr>
        <w:t xml:space="preserve"> </w:t>
      </w:r>
      <w:r>
        <w:t>Coefficient</w:t>
      </w:r>
      <w:r>
        <w:rPr>
          <w:spacing w:val="-7"/>
        </w:rPr>
        <w:t xml:space="preserve"> </w:t>
      </w:r>
      <w:r>
        <w:t>value</w:t>
      </w:r>
      <w:r>
        <w:rPr>
          <w:spacing w:val="-8"/>
        </w:rPr>
        <w:t xml:space="preserve"> </w:t>
      </w:r>
      <w:r>
        <w:t>and</w:t>
      </w:r>
      <w:r>
        <w:rPr>
          <w:spacing w:val="-7"/>
        </w:rPr>
        <w:t xml:space="preserve"> </w:t>
      </w:r>
      <w:r>
        <w:t>p</w:t>
      </w:r>
      <w:r>
        <w:rPr>
          <w:spacing w:val="-8"/>
        </w:rPr>
        <w:t xml:space="preserve"> </w:t>
      </w:r>
      <w:r>
        <w:t>value</w:t>
      </w:r>
      <w:r>
        <w:rPr>
          <w:spacing w:val="-8"/>
        </w:rPr>
        <w:t xml:space="preserve"> </w:t>
      </w:r>
      <w:r>
        <w:t>for</w:t>
      </w:r>
      <w:r>
        <w:rPr>
          <w:spacing w:val="-7"/>
        </w:rPr>
        <w:t xml:space="preserve"> </w:t>
      </w:r>
      <w:r>
        <w:t>FAAD</w:t>
      </w:r>
      <w:r>
        <w:rPr>
          <w:spacing w:val="-8"/>
        </w:rPr>
        <w:t xml:space="preserve"> </w:t>
      </w:r>
      <w:r>
        <w:t>is</w:t>
      </w:r>
      <w:r>
        <w:rPr>
          <w:spacing w:val="-7"/>
        </w:rPr>
        <w:t xml:space="preserve"> </w:t>
      </w:r>
      <w:r>
        <w:t xml:space="preserve">0.09and (0.023). </w:t>
      </w:r>
      <w:proofErr w:type="gramStart"/>
      <w:r>
        <w:t>Firm Age and Disclosure and Transparency</w:t>
      </w:r>
      <w:r>
        <w:rPr>
          <w:spacing w:val="-1"/>
        </w:rPr>
        <w:t xml:space="preserve"> </w:t>
      </w:r>
      <w:r>
        <w:t>(FADT) Coefficient value and p value for FADT 0.11 and (0.049) respectively.</w:t>
      </w:r>
      <w:proofErr w:type="gramEnd"/>
      <w:r>
        <w:t xml:space="preserve"> FAAD and FADT have positive value and FAAD significant</w:t>
      </w:r>
      <w:r>
        <w:rPr>
          <w:spacing w:val="-9"/>
        </w:rPr>
        <w:t xml:space="preserve"> </w:t>
      </w:r>
      <w:r>
        <w:t>at</w:t>
      </w:r>
      <w:r>
        <w:rPr>
          <w:spacing w:val="-9"/>
        </w:rPr>
        <w:t xml:space="preserve"> </w:t>
      </w:r>
      <w:r>
        <w:t>5</w:t>
      </w:r>
      <w:r>
        <w:rPr>
          <w:spacing w:val="-9"/>
        </w:rPr>
        <w:t xml:space="preserve"> </w:t>
      </w:r>
      <w:r>
        <w:t>percent</w:t>
      </w:r>
      <w:r>
        <w:rPr>
          <w:spacing w:val="-9"/>
        </w:rPr>
        <w:t xml:space="preserve"> </w:t>
      </w:r>
      <w:r>
        <w:t>level</w:t>
      </w:r>
      <w:r>
        <w:rPr>
          <w:spacing w:val="-9"/>
        </w:rPr>
        <w:t xml:space="preserve"> </w:t>
      </w:r>
      <w:r>
        <w:t>and</w:t>
      </w:r>
      <w:r>
        <w:rPr>
          <w:spacing w:val="-9"/>
        </w:rPr>
        <w:t xml:space="preserve"> </w:t>
      </w:r>
      <w:r>
        <w:t>FADT</w:t>
      </w:r>
      <w:r>
        <w:rPr>
          <w:spacing w:val="-9"/>
        </w:rPr>
        <w:t xml:space="preserve"> </w:t>
      </w:r>
      <w:r>
        <w:t>significant</w:t>
      </w:r>
      <w:r>
        <w:rPr>
          <w:spacing w:val="-7"/>
        </w:rPr>
        <w:t xml:space="preserve"> </w:t>
      </w:r>
      <w:r>
        <w:t>at</w:t>
      </w:r>
      <w:r>
        <w:rPr>
          <w:spacing w:val="-9"/>
        </w:rPr>
        <w:t xml:space="preserve"> </w:t>
      </w:r>
      <w:r>
        <w:t>5%</w:t>
      </w:r>
      <w:r>
        <w:rPr>
          <w:spacing w:val="-10"/>
        </w:rPr>
        <w:t xml:space="preserve"> </w:t>
      </w:r>
      <w:r>
        <w:t>level.</w:t>
      </w:r>
      <w:r>
        <w:rPr>
          <w:spacing w:val="-9"/>
        </w:rPr>
        <w:t xml:space="preserve"> </w:t>
      </w:r>
      <w:r>
        <w:t>Firm</w:t>
      </w:r>
      <w:r>
        <w:rPr>
          <w:spacing w:val="-9"/>
        </w:rPr>
        <w:t xml:space="preserve"> </w:t>
      </w:r>
      <w:r>
        <w:t>Age</w:t>
      </w:r>
      <w:r>
        <w:rPr>
          <w:spacing w:val="-8"/>
        </w:rPr>
        <w:t xml:space="preserve"> </w:t>
      </w:r>
      <w:r>
        <w:t>and</w:t>
      </w:r>
      <w:r>
        <w:rPr>
          <w:spacing w:val="-9"/>
        </w:rPr>
        <w:t xml:space="preserve"> </w:t>
      </w:r>
      <w:r>
        <w:t>Remuneration Committee</w:t>
      </w:r>
      <w:r>
        <w:rPr>
          <w:spacing w:val="-14"/>
        </w:rPr>
        <w:t xml:space="preserve"> </w:t>
      </w:r>
      <w:r>
        <w:t>(FARC)</w:t>
      </w:r>
      <w:r>
        <w:rPr>
          <w:spacing w:val="-14"/>
        </w:rPr>
        <w:t xml:space="preserve"> </w:t>
      </w:r>
      <w:r>
        <w:t>Coefficient</w:t>
      </w:r>
      <w:r>
        <w:rPr>
          <w:spacing w:val="-13"/>
        </w:rPr>
        <w:t xml:space="preserve"> </w:t>
      </w:r>
      <w:r>
        <w:t>value</w:t>
      </w:r>
      <w:r>
        <w:rPr>
          <w:spacing w:val="-9"/>
        </w:rPr>
        <w:t xml:space="preserve"> </w:t>
      </w:r>
      <w:r>
        <w:t>and</w:t>
      </w:r>
      <w:r>
        <w:rPr>
          <w:spacing w:val="-11"/>
        </w:rPr>
        <w:t xml:space="preserve"> </w:t>
      </w:r>
      <w:r>
        <w:t>p</w:t>
      </w:r>
      <w:r>
        <w:rPr>
          <w:spacing w:val="-13"/>
        </w:rPr>
        <w:t xml:space="preserve"> </w:t>
      </w:r>
      <w:r>
        <w:t>valu</w:t>
      </w:r>
      <w:r>
        <w:t>e</w:t>
      </w:r>
      <w:r>
        <w:rPr>
          <w:spacing w:val="-14"/>
        </w:rPr>
        <w:t xml:space="preserve"> </w:t>
      </w:r>
      <w:r>
        <w:t>is</w:t>
      </w:r>
      <w:r>
        <w:rPr>
          <w:spacing w:val="-12"/>
        </w:rPr>
        <w:t xml:space="preserve"> </w:t>
      </w:r>
      <w:r>
        <w:t>0.02</w:t>
      </w:r>
      <w:r>
        <w:rPr>
          <w:spacing w:val="-12"/>
        </w:rPr>
        <w:t xml:space="preserve"> </w:t>
      </w:r>
      <w:r>
        <w:t>and</w:t>
      </w:r>
      <w:r>
        <w:rPr>
          <w:spacing w:val="-10"/>
        </w:rPr>
        <w:t xml:space="preserve"> </w:t>
      </w:r>
      <w:r>
        <w:t>(0.564)</w:t>
      </w:r>
      <w:r>
        <w:rPr>
          <w:spacing w:val="-11"/>
        </w:rPr>
        <w:t xml:space="preserve"> </w:t>
      </w:r>
      <w:r>
        <w:t>respectively.</w:t>
      </w:r>
      <w:r>
        <w:rPr>
          <w:spacing w:val="-10"/>
        </w:rPr>
        <w:t xml:space="preserve"> </w:t>
      </w:r>
      <w:r>
        <w:t>Firm</w:t>
      </w:r>
      <w:r>
        <w:rPr>
          <w:spacing w:val="-10"/>
        </w:rPr>
        <w:t xml:space="preserve"> </w:t>
      </w:r>
      <w:r>
        <w:t>Age and Shareholders Right (FASR) coefficient value and p value is 0.06 and (0.234) respectively. FARC and FASR have insignificant value. Firm Age and CGI (FACGI) interaction Coefficient value and p value is -0.18an</w:t>
      </w:r>
      <w:r>
        <w:t>d (0.058) respectively. FACGI has negative value significant at 10 % level.</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65" o:spid="_x0000_s1083" style="position:absolute;margin-left:30.95pt;margin-top:0;width:.5pt;height:792.1pt;z-index:15815680;mso-position-horizontal-relative:page;mso-position-vertical-relative:page" fillcolor="black" stroked="f">
            <w10:wrap anchorx="page" anchory="page"/>
          </v:rect>
        </w:pict>
      </w:r>
      <w:r>
        <w:pict>
          <v:rect id="docshape166" o:spid="_x0000_s1082" style="position:absolute;margin-left:580.65pt;margin-top:0;width:.5pt;height:792.1pt;z-index:1581619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r>
        <w:t>Financially</w:t>
      </w:r>
      <w:r>
        <w:rPr>
          <w:spacing w:val="-1"/>
        </w:rPr>
        <w:t xml:space="preserve"> </w:t>
      </w:r>
      <w:r>
        <w:t xml:space="preserve">unconstrained firm has a negative relationship with exports according to </w:t>
      </w:r>
      <w:proofErr w:type="spellStart"/>
      <w:r>
        <w:t>Tobit</w:t>
      </w:r>
      <w:proofErr w:type="spellEnd"/>
      <w:r>
        <w:t xml:space="preserve"> regression</w:t>
      </w:r>
      <w:r>
        <w:rPr>
          <w:spacing w:val="-12"/>
        </w:rPr>
        <w:t xml:space="preserve"> </w:t>
      </w:r>
      <w:r>
        <w:t>with</w:t>
      </w:r>
      <w:r>
        <w:rPr>
          <w:spacing w:val="-11"/>
        </w:rPr>
        <w:t xml:space="preserve"> </w:t>
      </w:r>
      <w:r>
        <w:t>respect</w:t>
      </w:r>
      <w:r>
        <w:rPr>
          <w:spacing w:val="-11"/>
        </w:rPr>
        <w:t xml:space="preserve"> </w:t>
      </w:r>
      <w:r>
        <w:t>to</w:t>
      </w:r>
      <w:r>
        <w:rPr>
          <w:spacing w:val="-11"/>
        </w:rPr>
        <w:t xml:space="preserve"> </w:t>
      </w:r>
      <w:r>
        <w:t>firm</w:t>
      </w:r>
      <w:r>
        <w:rPr>
          <w:spacing w:val="-11"/>
        </w:rPr>
        <w:t xml:space="preserve"> </w:t>
      </w:r>
      <w:r>
        <w:t>age.</w:t>
      </w:r>
      <w:r>
        <w:rPr>
          <w:spacing w:val="-12"/>
        </w:rPr>
        <w:t xml:space="preserve"> </w:t>
      </w:r>
      <w:r>
        <w:t>This</w:t>
      </w:r>
      <w:r>
        <w:rPr>
          <w:spacing w:val="-11"/>
        </w:rPr>
        <w:t xml:space="preserve"> </w:t>
      </w:r>
      <w:r>
        <w:t>indicates</w:t>
      </w:r>
      <w:r>
        <w:rPr>
          <w:spacing w:val="-12"/>
        </w:rPr>
        <w:t xml:space="preserve"> </w:t>
      </w:r>
      <w:r>
        <w:t>that</w:t>
      </w:r>
      <w:r>
        <w:rPr>
          <w:spacing w:val="-12"/>
        </w:rPr>
        <w:t xml:space="preserve"> </w:t>
      </w:r>
      <w:r>
        <w:t>financially</w:t>
      </w:r>
      <w:r>
        <w:rPr>
          <w:spacing w:val="-15"/>
        </w:rPr>
        <w:t xml:space="preserve"> </w:t>
      </w:r>
      <w:r>
        <w:t>unconstrained</w:t>
      </w:r>
      <w:r>
        <w:rPr>
          <w:spacing w:val="-12"/>
        </w:rPr>
        <w:t xml:space="preserve"> </w:t>
      </w:r>
      <w:r>
        <w:t>firms</w:t>
      </w:r>
      <w:r>
        <w:rPr>
          <w:spacing w:val="-11"/>
        </w:rPr>
        <w:t xml:space="preserve"> </w:t>
      </w:r>
      <w:r>
        <w:t>don’t have positive relation with exports on the other hand financially constrained firms which are the young firms have positive relation with exports this is because are local market is saturated and they have more opportu</w:t>
      </w:r>
      <w:r>
        <w:t>nities in foreign market so they are doing more exports. Board structure has positive relation with exports which means the company with better board structures do more exports. Audit disclosure has positive relationship with exports higher audit disclosur</w:t>
      </w:r>
      <w:r>
        <w:t>e of a company indicates more transparency which is why such companies have high exports. Disclosure Transparency has positive relation with exports which means that firms with better disclosure transparency has high exports. Remuneration committee has pos</w:t>
      </w:r>
      <w:r>
        <w:t>itive relation with exports which means that firms with better</w:t>
      </w:r>
      <w:r>
        <w:rPr>
          <w:spacing w:val="-3"/>
        </w:rPr>
        <w:t xml:space="preserve"> </w:t>
      </w:r>
      <w:r>
        <w:t>remuneration</w:t>
      </w:r>
      <w:r>
        <w:rPr>
          <w:spacing w:val="-1"/>
        </w:rPr>
        <w:t xml:space="preserve"> </w:t>
      </w:r>
      <w:proofErr w:type="gramStart"/>
      <w:r>
        <w:t>committee</w:t>
      </w:r>
      <w:r>
        <w:rPr>
          <w:spacing w:val="-5"/>
        </w:rPr>
        <w:t xml:space="preserve"> </w:t>
      </w:r>
      <w:r>
        <w:t>have</w:t>
      </w:r>
      <w:proofErr w:type="gramEnd"/>
      <w:r>
        <w:rPr>
          <w:spacing w:val="-4"/>
        </w:rPr>
        <w:t xml:space="preserve"> </w:t>
      </w:r>
      <w:r>
        <w:t>high</w:t>
      </w:r>
      <w:r>
        <w:rPr>
          <w:spacing w:val="-3"/>
        </w:rPr>
        <w:t xml:space="preserve"> </w:t>
      </w:r>
      <w:r>
        <w:t>rates</w:t>
      </w:r>
      <w:r>
        <w:rPr>
          <w:spacing w:val="-3"/>
        </w:rPr>
        <w:t xml:space="preserve"> </w:t>
      </w:r>
      <w:r>
        <w:t>of</w:t>
      </w:r>
      <w:r>
        <w:rPr>
          <w:spacing w:val="-2"/>
        </w:rPr>
        <w:t xml:space="preserve"> </w:t>
      </w:r>
      <w:r>
        <w:t>exports</w:t>
      </w:r>
      <w:r>
        <w:rPr>
          <w:spacing w:val="-3"/>
        </w:rPr>
        <w:t xml:space="preserve"> </w:t>
      </w:r>
      <w:r>
        <w:t>and</w:t>
      </w:r>
      <w:r>
        <w:rPr>
          <w:spacing w:val="-3"/>
        </w:rPr>
        <w:t xml:space="preserve"> </w:t>
      </w:r>
      <w:r>
        <w:t>vice</w:t>
      </w:r>
      <w:r>
        <w:rPr>
          <w:spacing w:val="-5"/>
        </w:rPr>
        <w:t xml:space="preserve"> </w:t>
      </w:r>
      <w:r>
        <w:t>versa.</w:t>
      </w:r>
      <w:r>
        <w:rPr>
          <w:spacing w:val="-3"/>
        </w:rPr>
        <w:t xml:space="preserve"> </w:t>
      </w:r>
      <w:r>
        <w:t>Shareholder</w:t>
      </w:r>
      <w:r>
        <w:rPr>
          <w:spacing w:val="-3"/>
        </w:rPr>
        <w:t xml:space="preserve"> </w:t>
      </w:r>
      <w:r>
        <w:t>right has</w:t>
      </w:r>
      <w:r>
        <w:rPr>
          <w:spacing w:val="-10"/>
        </w:rPr>
        <w:t xml:space="preserve"> </w:t>
      </w:r>
      <w:r>
        <w:t>positive</w:t>
      </w:r>
      <w:r>
        <w:rPr>
          <w:spacing w:val="-12"/>
        </w:rPr>
        <w:t xml:space="preserve"> </w:t>
      </w:r>
      <w:r>
        <w:t>relationship</w:t>
      </w:r>
      <w:r>
        <w:rPr>
          <w:spacing w:val="-8"/>
        </w:rPr>
        <w:t xml:space="preserve"> </w:t>
      </w:r>
      <w:r>
        <w:t>with</w:t>
      </w:r>
      <w:r>
        <w:rPr>
          <w:spacing w:val="-10"/>
        </w:rPr>
        <w:t xml:space="preserve"> </w:t>
      </w:r>
      <w:r>
        <w:t>exports</w:t>
      </w:r>
      <w:r>
        <w:rPr>
          <w:spacing w:val="-11"/>
        </w:rPr>
        <w:t xml:space="preserve"> </w:t>
      </w:r>
      <w:r>
        <w:t>which</w:t>
      </w:r>
      <w:r>
        <w:rPr>
          <w:spacing w:val="-11"/>
        </w:rPr>
        <w:t xml:space="preserve"> </w:t>
      </w:r>
      <w:r>
        <w:t>means</w:t>
      </w:r>
      <w:r>
        <w:rPr>
          <w:spacing w:val="-10"/>
        </w:rPr>
        <w:t xml:space="preserve"> </w:t>
      </w:r>
      <w:r>
        <w:t>firms</w:t>
      </w:r>
      <w:r>
        <w:rPr>
          <w:spacing w:val="-10"/>
        </w:rPr>
        <w:t xml:space="preserve"> </w:t>
      </w:r>
      <w:r>
        <w:t>with</w:t>
      </w:r>
      <w:r>
        <w:rPr>
          <w:spacing w:val="-10"/>
        </w:rPr>
        <w:t xml:space="preserve"> </w:t>
      </w:r>
      <w:r>
        <w:t>more</w:t>
      </w:r>
      <w:r>
        <w:rPr>
          <w:spacing w:val="-12"/>
        </w:rPr>
        <w:t xml:space="preserve"> </w:t>
      </w:r>
      <w:r>
        <w:t>shareholders</w:t>
      </w:r>
      <w:r>
        <w:rPr>
          <w:spacing w:val="-10"/>
        </w:rPr>
        <w:t xml:space="preserve"> </w:t>
      </w:r>
      <w:r>
        <w:t>right</w:t>
      </w:r>
      <w:r>
        <w:rPr>
          <w:spacing w:val="-10"/>
        </w:rPr>
        <w:t xml:space="preserve"> </w:t>
      </w:r>
      <w:r>
        <w:t>have high number of exp</w:t>
      </w:r>
      <w:r>
        <w:t>orts. Ownership structure</w:t>
      </w:r>
      <w:r>
        <w:rPr>
          <w:spacing w:val="-1"/>
        </w:rPr>
        <w:t xml:space="preserve"> </w:t>
      </w:r>
      <w:r>
        <w:t>has positive relationship with exports, which means that firms with strong ownership structures have high exports. CGI has negative relationship with exports this means that firms with high CGI have lower exports and vice versa th</w:t>
      </w:r>
      <w:r>
        <w:t xml:space="preserve">is shows </w:t>
      </w:r>
      <w:proofErr w:type="spellStart"/>
      <w:r>
        <w:t>multicollinearity</w:t>
      </w:r>
      <w:proofErr w:type="spellEnd"/>
      <w:r>
        <w:t>.</w:t>
      </w:r>
    </w:p>
    <w:p w:rsidR="00952D39" w:rsidRDefault="007745DD">
      <w:pPr>
        <w:pStyle w:val="BodyText"/>
        <w:spacing w:before="202" w:line="360" w:lineRule="auto"/>
        <w:ind w:left="1031" w:right="893"/>
        <w:jc w:val="both"/>
      </w:pPr>
      <w:r>
        <w:t>Now interactions of firm age with variables of corporate governance shows following results. Financially unconstrained firms which have high firm age strong board structure (FABS) have high rate of exports .</w:t>
      </w:r>
      <w:proofErr w:type="spellStart"/>
      <w:r>
        <w:t>Where as</w:t>
      </w:r>
      <w:proofErr w:type="spellEnd"/>
      <w:r>
        <w:t xml:space="preserve"> Financially </w:t>
      </w:r>
      <w:r>
        <w:t>unconstrained firms, which have less</w:t>
      </w:r>
      <w:r>
        <w:rPr>
          <w:spacing w:val="-8"/>
        </w:rPr>
        <w:t xml:space="preserve"> </w:t>
      </w:r>
      <w:r>
        <w:t>firm</w:t>
      </w:r>
      <w:r>
        <w:rPr>
          <w:spacing w:val="-8"/>
        </w:rPr>
        <w:t xml:space="preserve"> </w:t>
      </w:r>
      <w:r>
        <w:t>age</w:t>
      </w:r>
      <w:r>
        <w:rPr>
          <w:spacing w:val="-9"/>
        </w:rPr>
        <w:t xml:space="preserve"> </w:t>
      </w:r>
      <w:r>
        <w:t>and</w:t>
      </w:r>
      <w:r>
        <w:rPr>
          <w:spacing w:val="-8"/>
        </w:rPr>
        <w:t xml:space="preserve"> </w:t>
      </w:r>
      <w:r>
        <w:t>weak</w:t>
      </w:r>
      <w:r>
        <w:rPr>
          <w:spacing w:val="-8"/>
        </w:rPr>
        <w:t xml:space="preserve"> </w:t>
      </w:r>
      <w:r>
        <w:t>board</w:t>
      </w:r>
      <w:r>
        <w:rPr>
          <w:spacing w:val="-9"/>
        </w:rPr>
        <w:t xml:space="preserve"> </w:t>
      </w:r>
      <w:r>
        <w:t>structures,</w:t>
      </w:r>
      <w:r>
        <w:rPr>
          <w:spacing w:val="-8"/>
        </w:rPr>
        <w:t xml:space="preserve"> </w:t>
      </w:r>
      <w:r>
        <w:t>have</w:t>
      </w:r>
      <w:r>
        <w:rPr>
          <w:spacing w:val="-9"/>
        </w:rPr>
        <w:t xml:space="preserve"> </w:t>
      </w:r>
      <w:r>
        <w:t>less</w:t>
      </w:r>
      <w:r>
        <w:rPr>
          <w:spacing w:val="-6"/>
        </w:rPr>
        <w:t xml:space="preserve"> </w:t>
      </w:r>
      <w:r>
        <w:t>exports.</w:t>
      </w:r>
      <w:r>
        <w:rPr>
          <w:spacing w:val="40"/>
        </w:rPr>
        <w:t xml:space="preserve"> </w:t>
      </w:r>
      <w:r>
        <w:t>Financially</w:t>
      </w:r>
      <w:r>
        <w:rPr>
          <w:spacing w:val="-13"/>
        </w:rPr>
        <w:t xml:space="preserve"> </w:t>
      </w:r>
      <w:r>
        <w:t>unconstrained</w:t>
      </w:r>
      <w:r>
        <w:rPr>
          <w:spacing w:val="-9"/>
        </w:rPr>
        <w:t xml:space="preserve"> </w:t>
      </w:r>
      <w:r>
        <w:t>firms with high firm age which have high audit disclosure (FAAD) have high exports and vice versa.</w:t>
      </w:r>
      <w:r>
        <w:rPr>
          <w:spacing w:val="-1"/>
        </w:rPr>
        <w:t xml:space="preserve"> </w:t>
      </w:r>
      <w:r>
        <w:t>Financially</w:t>
      </w:r>
      <w:r>
        <w:rPr>
          <w:spacing w:val="-8"/>
        </w:rPr>
        <w:t xml:space="preserve"> </w:t>
      </w:r>
      <w:r>
        <w:t>unconstrained</w:t>
      </w:r>
      <w:r>
        <w:rPr>
          <w:spacing w:val="-4"/>
        </w:rPr>
        <w:t xml:space="preserve"> </w:t>
      </w:r>
      <w:r>
        <w:t>firms</w:t>
      </w:r>
      <w:r>
        <w:rPr>
          <w:spacing w:val="-4"/>
        </w:rPr>
        <w:t xml:space="preserve"> </w:t>
      </w:r>
      <w:r>
        <w:t>with</w:t>
      </w:r>
      <w:r>
        <w:rPr>
          <w:spacing w:val="-3"/>
        </w:rPr>
        <w:t xml:space="preserve"> </w:t>
      </w:r>
      <w:r>
        <w:t>high</w:t>
      </w:r>
      <w:r>
        <w:rPr>
          <w:spacing w:val="-1"/>
        </w:rPr>
        <w:t xml:space="preserve"> </w:t>
      </w:r>
      <w:r>
        <w:t>firm</w:t>
      </w:r>
      <w:r>
        <w:rPr>
          <w:spacing w:val="-3"/>
        </w:rPr>
        <w:t xml:space="preserve"> </w:t>
      </w:r>
      <w:r>
        <w:t>age</w:t>
      </w:r>
      <w:r>
        <w:rPr>
          <w:spacing w:val="-5"/>
        </w:rPr>
        <w:t xml:space="preserve"> </w:t>
      </w:r>
      <w:r>
        <w:t>and</w:t>
      </w:r>
      <w:r>
        <w:rPr>
          <w:spacing w:val="-3"/>
        </w:rPr>
        <w:t xml:space="preserve"> </w:t>
      </w:r>
      <w:r>
        <w:t>high</w:t>
      </w:r>
      <w:r>
        <w:rPr>
          <w:spacing w:val="-3"/>
        </w:rPr>
        <w:t xml:space="preserve"> </w:t>
      </w:r>
      <w:r>
        <w:t>disclosure</w:t>
      </w:r>
      <w:r>
        <w:rPr>
          <w:spacing w:val="-5"/>
        </w:rPr>
        <w:t xml:space="preserve"> </w:t>
      </w:r>
      <w:r>
        <w:t>transparency (FADT) have high exports and vice versa. Financially unconstrained firms, which are mature</w:t>
      </w:r>
      <w:r>
        <w:rPr>
          <w:spacing w:val="-1"/>
        </w:rPr>
        <w:t xml:space="preserve"> </w:t>
      </w:r>
      <w:r>
        <w:t>firms with more, firm age and with high Rumination committee</w:t>
      </w:r>
      <w:r>
        <w:rPr>
          <w:spacing w:val="-2"/>
        </w:rPr>
        <w:t xml:space="preserve"> </w:t>
      </w:r>
      <w:r>
        <w:t>(FARC)</w:t>
      </w:r>
      <w:r>
        <w:rPr>
          <w:spacing w:val="-1"/>
        </w:rPr>
        <w:t xml:space="preserve"> </w:t>
      </w:r>
      <w:r>
        <w:t>have</w:t>
      </w:r>
      <w:r>
        <w:rPr>
          <w:spacing w:val="-1"/>
        </w:rPr>
        <w:t xml:space="preserve"> </w:t>
      </w:r>
      <w:r>
        <w:t>high exports and vice versa. Similarly financ</w:t>
      </w:r>
      <w:r>
        <w:t>ially unconstrained firms with high firm age and high</w:t>
      </w:r>
      <w:r>
        <w:rPr>
          <w:spacing w:val="-15"/>
        </w:rPr>
        <w:t xml:space="preserve"> </w:t>
      </w:r>
      <w:r>
        <w:t>shareholder</w:t>
      </w:r>
      <w:r>
        <w:rPr>
          <w:spacing w:val="-15"/>
        </w:rPr>
        <w:t xml:space="preserve"> </w:t>
      </w:r>
      <w:r>
        <w:t>(FASR)</w:t>
      </w:r>
      <w:r>
        <w:rPr>
          <w:spacing w:val="-15"/>
        </w:rPr>
        <w:t xml:space="preserve"> </w:t>
      </w:r>
      <w:r>
        <w:t>right</w:t>
      </w:r>
      <w:r>
        <w:rPr>
          <w:spacing w:val="-14"/>
        </w:rPr>
        <w:t xml:space="preserve"> </w:t>
      </w:r>
      <w:r>
        <w:t>have</w:t>
      </w:r>
      <w:r>
        <w:rPr>
          <w:spacing w:val="-15"/>
        </w:rPr>
        <w:t xml:space="preserve"> </w:t>
      </w:r>
      <w:r>
        <w:t>high</w:t>
      </w:r>
      <w:r>
        <w:rPr>
          <w:spacing w:val="-13"/>
        </w:rPr>
        <w:t xml:space="preserve"> </w:t>
      </w:r>
      <w:r>
        <w:t>exports.</w:t>
      </w:r>
      <w:r>
        <w:rPr>
          <w:spacing w:val="-15"/>
        </w:rPr>
        <w:t xml:space="preserve"> </w:t>
      </w:r>
      <w:r>
        <w:t>Financially</w:t>
      </w:r>
      <w:r>
        <w:rPr>
          <w:spacing w:val="-15"/>
        </w:rPr>
        <w:t xml:space="preserve"> </w:t>
      </w:r>
      <w:r>
        <w:t>unconstrained</w:t>
      </w:r>
      <w:r>
        <w:rPr>
          <w:spacing w:val="-13"/>
        </w:rPr>
        <w:t xml:space="preserve"> </w:t>
      </w:r>
      <w:r>
        <w:t>firms</w:t>
      </w:r>
      <w:r>
        <w:rPr>
          <w:spacing w:val="-14"/>
        </w:rPr>
        <w:t xml:space="preserve"> </w:t>
      </w:r>
      <w:r>
        <w:t>with</w:t>
      </w:r>
      <w:r>
        <w:rPr>
          <w:spacing w:val="-14"/>
        </w:rPr>
        <w:t xml:space="preserve"> </w:t>
      </w:r>
      <w:r>
        <w:t>high firm age and better ownership structure (FAOS) have high exports and vice versa.</w:t>
      </w:r>
    </w:p>
    <w:p w:rsidR="00952D39" w:rsidRDefault="007745DD">
      <w:pPr>
        <w:pStyle w:val="BodyText"/>
        <w:spacing w:before="199" w:line="360" w:lineRule="auto"/>
        <w:ind w:left="1031" w:right="897" w:firstLine="62"/>
        <w:jc w:val="both"/>
      </w:pPr>
      <w:r>
        <w:t>Lastly</w:t>
      </w:r>
      <w:r>
        <w:rPr>
          <w:spacing w:val="-13"/>
        </w:rPr>
        <w:t xml:space="preserve"> </w:t>
      </w:r>
      <w:r>
        <w:t>financially</w:t>
      </w:r>
      <w:r>
        <w:rPr>
          <w:spacing w:val="-13"/>
        </w:rPr>
        <w:t xml:space="preserve"> </w:t>
      </w:r>
      <w:r>
        <w:t>unconstrained</w:t>
      </w:r>
      <w:r>
        <w:rPr>
          <w:spacing w:val="-9"/>
        </w:rPr>
        <w:t xml:space="preserve"> </w:t>
      </w:r>
      <w:r>
        <w:t>fi</w:t>
      </w:r>
      <w:r>
        <w:t>rms</w:t>
      </w:r>
      <w:r>
        <w:rPr>
          <w:spacing w:val="-8"/>
        </w:rPr>
        <w:t xml:space="preserve"> </w:t>
      </w:r>
      <w:r>
        <w:t>with</w:t>
      </w:r>
      <w:r>
        <w:rPr>
          <w:spacing w:val="-8"/>
        </w:rPr>
        <w:t xml:space="preserve"> </w:t>
      </w:r>
      <w:r>
        <w:t>high</w:t>
      </w:r>
      <w:r>
        <w:rPr>
          <w:spacing w:val="-8"/>
        </w:rPr>
        <w:t xml:space="preserve"> </w:t>
      </w:r>
      <w:r>
        <w:t>firm</w:t>
      </w:r>
      <w:r>
        <w:rPr>
          <w:spacing w:val="-5"/>
        </w:rPr>
        <w:t xml:space="preserve"> </w:t>
      </w:r>
      <w:r>
        <w:t>age</w:t>
      </w:r>
      <w:r>
        <w:rPr>
          <w:spacing w:val="-7"/>
        </w:rPr>
        <w:t xml:space="preserve"> </w:t>
      </w:r>
      <w:r>
        <w:t>and</w:t>
      </w:r>
      <w:r>
        <w:rPr>
          <w:spacing w:val="-8"/>
        </w:rPr>
        <w:t xml:space="preserve"> </w:t>
      </w:r>
      <w:r>
        <w:t>high</w:t>
      </w:r>
      <w:r>
        <w:rPr>
          <w:spacing w:val="-8"/>
        </w:rPr>
        <w:t xml:space="preserve"> </w:t>
      </w:r>
      <w:r>
        <w:t>CGI</w:t>
      </w:r>
      <w:r>
        <w:rPr>
          <w:spacing w:val="-11"/>
        </w:rPr>
        <w:t xml:space="preserve"> </w:t>
      </w:r>
      <w:r>
        <w:t>(FACGI)</w:t>
      </w:r>
      <w:r>
        <w:rPr>
          <w:spacing w:val="-9"/>
        </w:rPr>
        <w:t xml:space="preserve"> </w:t>
      </w:r>
      <w:r>
        <w:t>have</w:t>
      </w:r>
      <w:r>
        <w:rPr>
          <w:spacing w:val="-9"/>
        </w:rPr>
        <w:t xml:space="preserve"> </w:t>
      </w:r>
      <w:r>
        <w:t>less exports</w:t>
      </w:r>
      <w:r>
        <w:rPr>
          <w:spacing w:val="-10"/>
        </w:rPr>
        <w:t xml:space="preserve"> </w:t>
      </w:r>
      <w:r>
        <w:t>and</w:t>
      </w:r>
      <w:r>
        <w:rPr>
          <w:spacing w:val="-10"/>
        </w:rPr>
        <w:t xml:space="preserve"> </w:t>
      </w:r>
      <w:r>
        <w:t>financially</w:t>
      </w:r>
      <w:r>
        <w:rPr>
          <w:spacing w:val="-12"/>
        </w:rPr>
        <w:t xml:space="preserve"> </w:t>
      </w:r>
      <w:r>
        <w:t>constrained</w:t>
      </w:r>
      <w:r>
        <w:rPr>
          <w:spacing w:val="-10"/>
        </w:rPr>
        <w:t xml:space="preserve"> </w:t>
      </w:r>
      <w:r>
        <w:t>firms</w:t>
      </w:r>
      <w:r>
        <w:rPr>
          <w:spacing w:val="-9"/>
        </w:rPr>
        <w:t xml:space="preserve"> </w:t>
      </w:r>
      <w:r>
        <w:t>with</w:t>
      </w:r>
      <w:r>
        <w:rPr>
          <w:spacing w:val="-8"/>
        </w:rPr>
        <w:t xml:space="preserve"> </w:t>
      </w:r>
      <w:r>
        <w:t>less</w:t>
      </w:r>
      <w:r>
        <w:rPr>
          <w:spacing w:val="-10"/>
        </w:rPr>
        <w:t xml:space="preserve"> </w:t>
      </w:r>
      <w:r>
        <w:t>firm</w:t>
      </w:r>
      <w:r>
        <w:rPr>
          <w:spacing w:val="-9"/>
        </w:rPr>
        <w:t xml:space="preserve"> </w:t>
      </w:r>
      <w:r>
        <w:t>age</w:t>
      </w:r>
      <w:r>
        <w:rPr>
          <w:spacing w:val="-11"/>
        </w:rPr>
        <w:t xml:space="preserve"> </w:t>
      </w:r>
      <w:r>
        <w:t>and</w:t>
      </w:r>
      <w:r>
        <w:rPr>
          <w:spacing w:val="-10"/>
        </w:rPr>
        <w:t xml:space="preserve"> </w:t>
      </w:r>
      <w:r>
        <w:t>less</w:t>
      </w:r>
      <w:r>
        <w:rPr>
          <w:spacing w:val="-9"/>
        </w:rPr>
        <w:t xml:space="preserve"> </w:t>
      </w:r>
      <w:r>
        <w:t>CGI</w:t>
      </w:r>
      <w:r>
        <w:rPr>
          <w:spacing w:val="-14"/>
        </w:rPr>
        <w:t xml:space="preserve"> </w:t>
      </w:r>
      <w:r>
        <w:t>have</w:t>
      </w:r>
      <w:r>
        <w:rPr>
          <w:spacing w:val="-11"/>
        </w:rPr>
        <w:t xml:space="preserve"> </w:t>
      </w:r>
      <w:r>
        <w:t>high</w:t>
      </w:r>
      <w:r>
        <w:rPr>
          <w:spacing w:val="-8"/>
        </w:rPr>
        <w:t xml:space="preserve"> </w:t>
      </w:r>
      <w:r>
        <w:rPr>
          <w:spacing w:val="-2"/>
        </w:rPr>
        <w:t>exports.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67" o:spid="_x0000_s1081" style="position:absolute;margin-left:30.95pt;margin-top:0;width:.5pt;height:792.1pt;z-index:15816704;mso-position-horizontal-relative:page;mso-position-vertical-relative:page" fillcolor="black" stroked="f">
            <w10:wrap anchorx="page" anchory="page"/>
          </v:rect>
        </w:pict>
      </w:r>
      <w:r>
        <w:pict>
          <v:rect id="docshape168" o:spid="_x0000_s1080" style="position:absolute;margin-left:580.65pt;margin-top:0;width:.5pt;height:792.1pt;z-index:1581721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6"/>
        <w:jc w:val="both"/>
      </w:pPr>
      <w:proofErr w:type="spellStart"/>
      <w:r>
        <w:t>Where</w:t>
      </w:r>
      <w:r>
        <w:rPr>
          <w:spacing w:val="-4"/>
        </w:rPr>
        <w:t xml:space="preserve"> </w:t>
      </w:r>
      <w:r>
        <w:t>as</w:t>
      </w:r>
      <w:proofErr w:type="spellEnd"/>
      <w:r>
        <w:t xml:space="preserve"> following</w:t>
      </w:r>
      <w:r>
        <w:rPr>
          <w:spacing w:val="-5"/>
        </w:rPr>
        <w:t xml:space="preserve"> </w:t>
      </w:r>
      <w:r>
        <w:t>interactions</w:t>
      </w:r>
      <w:r>
        <w:rPr>
          <w:spacing w:val="-2"/>
        </w:rPr>
        <w:t xml:space="preserve"> </w:t>
      </w:r>
      <w:r>
        <w:t xml:space="preserve">had </w:t>
      </w:r>
      <w:proofErr w:type="spellStart"/>
      <w:r>
        <w:t>Multicollinearity</w:t>
      </w:r>
      <w:proofErr w:type="spellEnd"/>
      <w:r>
        <w:rPr>
          <w:spacing w:val="-7"/>
        </w:rPr>
        <w:t xml:space="preserve"> </w:t>
      </w:r>
      <w:r>
        <w:t>in their</w:t>
      </w:r>
      <w:r>
        <w:rPr>
          <w:spacing w:val="-3"/>
        </w:rPr>
        <w:t xml:space="preserve"> </w:t>
      </w:r>
      <w:r>
        <w:t>values</w:t>
      </w:r>
      <w:r>
        <w:rPr>
          <w:spacing w:val="-1"/>
        </w:rPr>
        <w:t xml:space="preserve"> </w:t>
      </w:r>
      <w:r>
        <w:t>Firms</w:t>
      </w:r>
      <w:r>
        <w:rPr>
          <w:spacing w:val="-1"/>
        </w:rPr>
        <w:t xml:space="preserve"> </w:t>
      </w:r>
      <w:r>
        <w:t>Age</w:t>
      </w:r>
      <w:r>
        <w:rPr>
          <w:spacing w:val="-5"/>
        </w:rPr>
        <w:t xml:space="preserve"> </w:t>
      </w:r>
      <w:r>
        <w:t>and Board Structure</w:t>
      </w:r>
      <w:r>
        <w:rPr>
          <w:spacing w:val="-7"/>
        </w:rPr>
        <w:t xml:space="preserve"> </w:t>
      </w:r>
      <w:r>
        <w:t>(FABS)</w:t>
      </w:r>
      <w:r>
        <w:rPr>
          <w:spacing w:val="-3"/>
        </w:rPr>
        <w:t xml:space="preserve"> </w:t>
      </w:r>
      <w:r>
        <w:t>Firm</w:t>
      </w:r>
      <w:r>
        <w:rPr>
          <w:spacing w:val="-6"/>
        </w:rPr>
        <w:t xml:space="preserve"> </w:t>
      </w:r>
      <w:r>
        <w:t>Age</w:t>
      </w:r>
      <w:r>
        <w:rPr>
          <w:spacing w:val="-4"/>
        </w:rPr>
        <w:t xml:space="preserve"> </w:t>
      </w:r>
      <w:r>
        <w:t>and</w:t>
      </w:r>
      <w:r>
        <w:rPr>
          <w:spacing w:val="-6"/>
        </w:rPr>
        <w:t xml:space="preserve"> </w:t>
      </w:r>
      <w:r>
        <w:t>Ownership</w:t>
      </w:r>
      <w:r>
        <w:rPr>
          <w:spacing w:val="-6"/>
        </w:rPr>
        <w:t xml:space="preserve"> </w:t>
      </w:r>
      <w:r>
        <w:t>Structure</w:t>
      </w:r>
      <w:r>
        <w:rPr>
          <w:spacing w:val="-8"/>
        </w:rPr>
        <w:t xml:space="preserve"> </w:t>
      </w:r>
      <w:r>
        <w:t>(FAOS)</w:t>
      </w:r>
      <w:r>
        <w:rPr>
          <w:spacing w:val="-7"/>
        </w:rPr>
        <w:t xml:space="preserve"> </w:t>
      </w:r>
      <w:r>
        <w:t>for</w:t>
      </w:r>
      <w:r>
        <w:rPr>
          <w:spacing w:val="-7"/>
        </w:rPr>
        <w:t xml:space="preserve"> </w:t>
      </w:r>
      <w:r>
        <w:t>these</w:t>
      </w:r>
      <w:r>
        <w:rPr>
          <w:spacing w:val="-7"/>
        </w:rPr>
        <w:t xml:space="preserve"> </w:t>
      </w:r>
      <w:r>
        <w:t>interactions</w:t>
      </w:r>
      <w:r>
        <w:rPr>
          <w:spacing w:val="-6"/>
        </w:rPr>
        <w:t xml:space="preserve"> </w:t>
      </w:r>
      <w:r>
        <w:t>we</w:t>
      </w:r>
      <w:r>
        <w:rPr>
          <w:spacing w:val="-5"/>
        </w:rPr>
        <w:t xml:space="preserve"> </w:t>
      </w:r>
      <w:r>
        <w:t>ran Model 4 individually for each. The coefficient value and p value for FABS is 0.02 and (0.790) respectively. FABA has insignificant value.</w:t>
      </w:r>
      <w:r>
        <w:rPr>
          <w:spacing w:val="40"/>
        </w:rPr>
        <w:t xml:space="preserve"> </w:t>
      </w:r>
      <w:r>
        <w:t>For FAOS value of coefficient and p value is 0.03 and (0.075*) respectively. FAOS has positive value significant at 10% level.</w:t>
      </w:r>
    </w:p>
    <w:p w:rsidR="00952D39" w:rsidRDefault="007745DD">
      <w:pPr>
        <w:pStyle w:val="BodyText"/>
        <w:spacing w:before="200"/>
        <w:ind w:left="1031"/>
        <w:jc w:val="both"/>
      </w:pPr>
      <w:r>
        <w:t>The</w:t>
      </w:r>
      <w:r>
        <w:rPr>
          <w:spacing w:val="-5"/>
        </w:rPr>
        <w:t xml:space="preserve"> </w:t>
      </w:r>
      <w:r>
        <w:t>log</w:t>
      </w:r>
      <w:r>
        <w:rPr>
          <w:spacing w:val="-3"/>
        </w:rPr>
        <w:t xml:space="preserve"> </w:t>
      </w:r>
      <w:r>
        <w:t>likelihood</w:t>
      </w:r>
      <w:r>
        <w:rPr>
          <w:spacing w:val="-1"/>
        </w:rPr>
        <w:t xml:space="preserve"> </w:t>
      </w:r>
      <w:r>
        <w:t>for</w:t>
      </w:r>
      <w:r>
        <w:rPr>
          <w:spacing w:val="-1"/>
        </w:rPr>
        <w:t xml:space="preserve"> </w:t>
      </w:r>
      <w:r>
        <w:t>Model</w:t>
      </w:r>
      <w:r>
        <w:rPr>
          <w:spacing w:val="-1"/>
        </w:rPr>
        <w:t xml:space="preserve"> </w:t>
      </w:r>
      <w:r>
        <w:t>1</w:t>
      </w:r>
      <w:r>
        <w:rPr>
          <w:spacing w:val="-1"/>
        </w:rPr>
        <w:t xml:space="preserve"> </w:t>
      </w:r>
      <w:r>
        <w:t>is -97.43</w:t>
      </w:r>
      <w:r>
        <w:rPr>
          <w:spacing w:val="-1"/>
        </w:rPr>
        <w:t xml:space="preserve"> </w:t>
      </w:r>
      <w:r>
        <w:t>for Model</w:t>
      </w:r>
      <w:r>
        <w:rPr>
          <w:spacing w:val="-1"/>
        </w:rPr>
        <w:t xml:space="preserve"> </w:t>
      </w:r>
      <w:r>
        <w:t>2</w:t>
      </w:r>
      <w:r>
        <w:rPr>
          <w:spacing w:val="-1"/>
        </w:rPr>
        <w:t xml:space="preserve"> </w:t>
      </w:r>
      <w:r>
        <w:t>-104.18</w:t>
      </w:r>
      <w:r>
        <w:rPr>
          <w:spacing w:val="-1"/>
        </w:rPr>
        <w:t xml:space="preserve"> </w:t>
      </w:r>
      <w:r>
        <w:t>and</w:t>
      </w:r>
      <w:r>
        <w:rPr>
          <w:spacing w:val="-1"/>
        </w:rPr>
        <w:t xml:space="preserve"> </w:t>
      </w:r>
      <w:r>
        <w:t>for</w:t>
      </w:r>
      <w:r>
        <w:rPr>
          <w:spacing w:val="-1"/>
        </w:rPr>
        <w:t xml:space="preserve"> </w:t>
      </w:r>
      <w:r>
        <w:t>Model</w:t>
      </w:r>
      <w:r>
        <w:rPr>
          <w:spacing w:val="-1"/>
        </w:rPr>
        <w:t xml:space="preserve"> </w:t>
      </w:r>
      <w:r>
        <w:t>3</w:t>
      </w:r>
      <w:r>
        <w:rPr>
          <w:spacing w:val="-1"/>
        </w:rPr>
        <w:t xml:space="preserve"> </w:t>
      </w:r>
      <w:proofErr w:type="gramStart"/>
      <w:r>
        <w:t>is</w:t>
      </w:r>
      <w:proofErr w:type="gramEnd"/>
      <w:r>
        <w:t xml:space="preserve"> -97.88 </w:t>
      </w:r>
      <w:r>
        <w:rPr>
          <w:spacing w:val="-5"/>
        </w:rPr>
        <w:t>for</w:t>
      </w:r>
    </w:p>
    <w:p w:rsidR="00952D39" w:rsidRDefault="007745DD">
      <w:pPr>
        <w:pStyle w:val="BodyText"/>
        <w:spacing w:before="137" w:line="360" w:lineRule="auto"/>
        <w:ind w:left="1031" w:right="895"/>
        <w:jc w:val="both"/>
      </w:pPr>
      <w:r>
        <w:t>Model 4 is -105.40. WALDCHI (square) value for Model 1 is 19.43, Model 2 is 6.10 and for</w:t>
      </w:r>
      <w:r>
        <w:rPr>
          <w:spacing w:val="-14"/>
        </w:rPr>
        <w:t xml:space="preserve"> </w:t>
      </w:r>
      <w:r>
        <w:t>Model</w:t>
      </w:r>
      <w:r>
        <w:rPr>
          <w:spacing w:val="-12"/>
        </w:rPr>
        <w:t xml:space="preserve"> </w:t>
      </w:r>
      <w:r>
        <w:t>3</w:t>
      </w:r>
      <w:r>
        <w:rPr>
          <w:spacing w:val="-12"/>
        </w:rPr>
        <w:t xml:space="preserve"> </w:t>
      </w:r>
      <w:r>
        <w:t>is</w:t>
      </w:r>
      <w:r>
        <w:rPr>
          <w:spacing w:val="-11"/>
        </w:rPr>
        <w:t xml:space="preserve"> </w:t>
      </w:r>
      <w:r>
        <w:t>18.21</w:t>
      </w:r>
      <w:r>
        <w:rPr>
          <w:spacing w:val="-12"/>
        </w:rPr>
        <w:t xml:space="preserve"> </w:t>
      </w:r>
      <w:r>
        <w:t>and</w:t>
      </w:r>
      <w:r>
        <w:rPr>
          <w:spacing w:val="-12"/>
        </w:rPr>
        <w:t xml:space="preserve"> </w:t>
      </w:r>
      <w:r>
        <w:t>for</w:t>
      </w:r>
      <w:r>
        <w:rPr>
          <w:spacing w:val="-14"/>
        </w:rPr>
        <w:t xml:space="preserve"> </w:t>
      </w:r>
      <w:r>
        <w:t>Model</w:t>
      </w:r>
      <w:r>
        <w:rPr>
          <w:spacing w:val="-12"/>
        </w:rPr>
        <w:t xml:space="preserve"> </w:t>
      </w:r>
      <w:r>
        <w:t>4</w:t>
      </w:r>
      <w:r>
        <w:rPr>
          <w:spacing w:val="-12"/>
        </w:rPr>
        <w:t xml:space="preserve"> </w:t>
      </w:r>
      <w:r>
        <w:t>is</w:t>
      </w:r>
      <w:r>
        <w:rPr>
          <w:spacing w:val="-11"/>
        </w:rPr>
        <w:t xml:space="preserve"> </w:t>
      </w:r>
      <w:r>
        <w:t>3.62.</w:t>
      </w:r>
      <w:r>
        <w:rPr>
          <w:spacing w:val="40"/>
        </w:rPr>
        <w:t xml:space="preserve"> </w:t>
      </w:r>
      <w:proofErr w:type="gramStart"/>
      <w:r>
        <w:t>p</w:t>
      </w:r>
      <w:proofErr w:type="gramEnd"/>
      <w:r>
        <w:rPr>
          <w:spacing w:val="-12"/>
        </w:rPr>
        <w:t xml:space="preserve"> </w:t>
      </w:r>
      <w:r>
        <w:t>value</w:t>
      </w:r>
      <w:r>
        <w:rPr>
          <w:spacing w:val="-13"/>
        </w:rPr>
        <w:t xml:space="preserve"> </w:t>
      </w:r>
      <w:r>
        <w:t>for</w:t>
      </w:r>
      <w:r>
        <w:rPr>
          <w:spacing w:val="-14"/>
        </w:rPr>
        <w:t xml:space="preserve"> </w:t>
      </w:r>
      <w:r>
        <w:t>Model</w:t>
      </w:r>
      <w:r>
        <w:rPr>
          <w:spacing w:val="-12"/>
        </w:rPr>
        <w:t xml:space="preserve"> </w:t>
      </w:r>
      <w:r>
        <w:t>1</w:t>
      </w:r>
      <w:r>
        <w:rPr>
          <w:spacing w:val="-12"/>
        </w:rPr>
        <w:t xml:space="preserve"> </w:t>
      </w:r>
      <w:r>
        <w:t>and</w:t>
      </w:r>
      <w:r>
        <w:rPr>
          <w:spacing w:val="-12"/>
        </w:rPr>
        <w:t xml:space="preserve"> </w:t>
      </w:r>
      <w:r>
        <w:t>Model</w:t>
      </w:r>
      <w:r>
        <w:rPr>
          <w:spacing w:val="-12"/>
        </w:rPr>
        <w:t xml:space="preserve"> </w:t>
      </w:r>
      <w:r>
        <w:t>3</w:t>
      </w:r>
      <w:r>
        <w:rPr>
          <w:spacing w:val="-12"/>
        </w:rPr>
        <w:t xml:space="preserve"> </w:t>
      </w:r>
      <w:r>
        <w:t>is</w:t>
      </w:r>
      <w:r>
        <w:rPr>
          <w:spacing w:val="-11"/>
        </w:rPr>
        <w:t xml:space="preserve"> </w:t>
      </w:r>
      <w:r>
        <w:t>significant at</w:t>
      </w:r>
      <w:r>
        <w:rPr>
          <w:spacing w:val="62"/>
        </w:rPr>
        <w:t xml:space="preserve"> </w:t>
      </w:r>
      <w:r>
        <w:t>1</w:t>
      </w:r>
      <w:r>
        <w:rPr>
          <w:spacing w:val="61"/>
        </w:rPr>
        <w:t xml:space="preserve"> </w:t>
      </w:r>
      <w:r>
        <w:t>percent</w:t>
      </w:r>
      <w:r>
        <w:rPr>
          <w:spacing w:val="62"/>
        </w:rPr>
        <w:t xml:space="preserve"> </w:t>
      </w:r>
      <w:r>
        <w:t>value.</w:t>
      </w:r>
      <w:r>
        <w:rPr>
          <w:spacing w:val="61"/>
        </w:rPr>
        <w:t xml:space="preserve"> </w:t>
      </w:r>
      <w:r>
        <w:t>Model</w:t>
      </w:r>
      <w:r>
        <w:rPr>
          <w:spacing w:val="62"/>
        </w:rPr>
        <w:t xml:space="preserve"> </w:t>
      </w:r>
      <w:r>
        <w:t>2</w:t>
      </w:r>
      <w:r>
        <w:rPr>
          <w:spacing w:val="61"/>
        </w:rPr>
        <w:t xml:space="preserve"> </w:t>
      </w:r>
      <w:r>
        <w:t>is</w:t>
      </w:r>
      <w:r>
        <w:rPr>
          <w:spacing w:val="59"/>
        </w:rPr>
        <w:t xml:space="preserve"> </w:t>
      </w:r>
      <w:r>
        <w:t>significant</w:t>
      </w:r>
      <w:r>
        <w:rPr>
          <w:spacing w:val="62"/>
        </w:rPr>
        <w:t xml:space="preserve"> </w:t>
      </w:r>
      <w:r>
        <w:t>at</w:t>
      </w:r>
      <w:r>
        <w:rPr>
          <w:spacing w:val="62"/>
        </w:rPr>
        <w:t xml:space="preserve"> </w:t>
      </w:r>
      <w:r>
        <w:t>5</w:t>
      </w:r>
      <w:r>
        <w:rPr>
          <w:spacing w:val="61"/>
        </w:rPr>
        <w:t xml:space="preserve"> </w:t>
      </w:r>
      <w:r>
        <w:t>percent</w:t>
      </w:r>
      <w:r>
        <w:rPr>
          <w:spacing w:val="62"/>
        </w:rPr>
        <w:t xml:space="preserve"> </w:t>
      </w:r>
      <w:r>
        <w:t>value</w:t>
      </w:r>
      <w:r>
        <w:rPr>
          <w:spacing w:val="61"/>
        </w:rPr>
        <w:t xml:space="preserve"> </w:t>
      </w:r>
      <w:r>
        <w:t>and</w:t>
      </w:r>
      <w:r>
        <w:rPr>
          <w:spacing w:val="61"/>
        </w:rPr>
        <w:t xml:space="preserve"> </w:t>
      </w:r>
      <w:r>
        <w:t>Model</w:t>
      </w:r>
      <w:r>
        <w:rPr>
          <w:spacing w:val="62"/>
        </w:rPr>
        <w:t xml:space="preserve"> </w:t>
      </w:r>
      <w:r>
        <w:t>4</w:t>
      </w:r>
      <w:r>
        <w:rPr>
          <w:spacing w:val="61"/>
        </w:rPr>
        <w:t xml:space="preserve"> </w:t>
      </w:r>
      <w:r>
        <w:t>p</w:t>
      </w:r>
      <w:r>
        <w:rPr>
          <w:spacing w:val="61"/>
        </w:rPr>
        <w:t xml:space="preserve"> </w:t>
      </w:r>
      <w:r>
        <w:t>value is insignificant.</w:t>
      </w:r>
    </w:p>
    <w:p w:rsidR="00952D39" w:rsidRDefault="007745DD">
      <w:pPr>
        <w:pStyle w:val="Heading3"/>
        <w:spacing w:before="206" w:after="50"/>
        <w:ind w:left="1120"/>
        <w:jc w:val="both"/>
      </w:pPr>
      <w:bookmarkStart w:id="70" w:name="_bookmark69"/>
      <w:bookmarkEnd w:id="70"/>
      <w:r>
        <w:t>TABLE</w:t>
      </w:r>
      <w:r>
        <w:rPr>
          <w:spacing w:val="-6"/>
        </w:rPr>
        <w:t xml:space="preserve"> </w:t>
      </w:r>
      <w:r>
        <w:t>4.2:</w:t>
      </w:r>
      <w:r>
        <w:rPr>
          <w:spacing w:val="-4"/>
        </w:rPr>
        <w:t xml:space="preserve"> </w:t>
      </w:r>
      <w:r>
        <w:t>TOBIT</w:t>
      </w:r>
      <w:r>
        <w:rPr>
          <w:spacing w:val="-6"/>
        </w:rPr>
        <w:t xml:space="preserve"> </w:t>
      </w:r>
      <w:r>
        <w:t>REGRESSION</w:t>
      </w:r>
      <w:r>
        <w:rPr>
          <w:spacing w:val="-4"/>
        </w:rPr>
        <w:t xml:space="preserve"> </w:t>
      </w:r>
      <w:r>
        <w:t>WITH</w:t>
      </w:r>
      <w:r>
        <w:rPr>
          <w:spacing w:val="-3"/>
        </w:rPr>
        <w:t xml:space="preserve"> </w:t>
      </w:r>
      <w:r>
        <w:t>RESPECT</w:t>
      </w:r>
      <w:r>
        <w:rPr>
          <w:spacing w:val="-3"/>
        </w:rPr>
        <w:t xml:space="preserve"> </w:t>
      </w:r>
      <w:r>
        <w:t>TO</w:t>
      </w:r>
      <w:r>
        <w:rPr>
          <w:spacing w:val="-4"/>
        </w:rPr>
        <w:t xml:space="preserve"> </w:t>
      </w:r>
      <w:r>
        <w:t>FIRM</w:t>
      </w:r>
      <w:r>
        <w:rPr>
          <w:spacing w:val="-3"/>
        </w:rPr>
        <w:t xml:space="preserve"> </w:t>
      </w:r>
      <w:r>
        <w:rPr>
          <w:spacing w:val="-4"/>
        </w:rPr>
        <w:t>SIZE</w:t>
      </w:r>
    </w:p>
    <w:tbl>
      <w:tblPr>
        <w:tblW w:w="0" w:type="auto"/>
        <w:tblInd w:w="1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8"/>
        <w:gridCol w:w="2441"/>
        <w:gridCol w:w="1690"/>
        <w:gridCol w:w="1697"/>
        <w:gridCol w:w="1566"/>
      </w:tblGrid>
      <w:tr w:rsidR="00952D39">
        <w:trPr>
          <w:trHeight w:val="412"/>
        </w:trPr>
        <w:tc>
          <w:tcPr>
            <w:tcW w:w="1248" w:type="dxa"/>
          </w:tcPr>
          <w:p w:rsidR="00952D39" w:rsidRDefault="00952D39">
            <w:pPr>
              <w:pStyle w:val="TableParagraph"/>
              <w:spacing w:line="240" w:lineRule="auto"/>
              <w:jc w:val="left"/>
              <w:rPr>
                <w:sz w:val="24"/>
              </w:rPr>
            </w:pPr>
          </w:p>
        </w:tc>
        <w:tc>
          <w:tcPr>
            <w:tcW w:w="2441" w:type="dxa"/>
          </w:tcPr>
          <w:p w:rsidR="00952D39" w:rsidRDefault="007745DD">
            <w:pPr>
              <w:pStyle w:val="TableParagraph"/>
              <w:spacing w:line="275" w:lineRule="exact"/>
              <w:ind w:left="804"/>
              <w:jc w:val="left"/>
              <w:rPr>
                <w:b/>
                <w:sz w:val="24"/>
              </w:rPr>
            </w:pPr>
            <w:r>
              <w:rPr>
                <w:b/>
                <w:sz w:val="24"/>
              </w:rPr>
              <w:t>Model</w:t>
            </w:r>
            <w:r>
              <w:rPr>
                <w:b/>
                <w:spacing w:val="-5"/>
                <w:sz w:val="24"/>
              </w:rPr>
              <w:t xml:space="preserve"> </w:t>
            </w:r>
            <w:r>
              <w:rPr>
                <w:b/>
                <w:spacing w:val="-10"/>
                <w:sz w:val="24"/>
              </w:rPr>
              <w:t>1</w:t>
            </w:r>
          </w:p>
        </w:tc>
        <w:tc>
          <w:tcPr>
            <w:tcW w:w="1690" w:type="dxa"/>
          </w:tcPr>
          <w:p w:rsidR="00952D39" w:rsidRDefault="007745DD">
            <w:pPr>
              <w:pStyle w:val="TableParagraph"/>
              <w:spacing w:line="275" w:lineRule="exact"/>
              <w:ind w:left="203" w:right="197"/>
              <w:rPr>
                <w:b/>
                <w:sz w:val="24"/>
              </w:rPr>
            </w:pPr>
            <w:r>
              <w:rPr>
                <w:b/>
                <w:sz w:val="24"/>
              </w:rPr>
              <w:t>Model</w:t>
            </w:r>
            <w:r>
              <w:rPr>
                <w:b/>
                <w:spacing w:val="-5"/>
                <w:sz w:val="24"/>
              </w:rPr>
              <w:t xml:space="preserve"> </w:t>
            </w:r>
            <w:r>
              <w:rPr>
                <w:b/>
                <w:spacing w:val="-10"/>
                <w:sz w:val="24"/>
              </w:rPr>
              <w:t>2</w:t>
            </w:r>
          </w:p>
        </w:tc>
        <w:tc>
          <w:tcPr>
            <w:tcW w:w="1697" w:type="dxa"/>
          </w:tcPr>
          <w:p w:rsidR="00952D39" w:rsidRDefault="007745DD">
            <w:pPr>
              <w:pStyle w:val="TableParagraph"/>
              <w:spacing w:line="275" w:lineRule="exact"/>
              <w:ind w:left="179" w:right="170"/>
              <w:rPr>
                <w:b/>
                <w:sz w:val="24"/>
              </w:rPr>
            </w:pPr>
            <w:r>
              <w:rPr>
                <w:b/>
                <w:sz w:val="24"/>
              </w:rPr>
              <w:t>Model</w:t>
            </w:r>
            <w:r>
              <w:rPr>
                <w:b/>
                <w:spacing w:val="-5"/>
                <w:sz w:val="24"/>
              </w:rPr>
              <w:t xml:space="preserve"> </w:t>
            </w:r>
            <w:r>
              <w:rPr>
                <w:b/>
                <w:spacing w:val="-10"/>
                <w:sz w:val="24"/>
              </w:rPr>
              <w:t>3</w:t>
            </w:r>
          </w:p>
        </w:tc>
        <w:tc>
          <w:tcPr>
            <w:tcW w:w="1566" w:type="dxa"/>
          </w:tcPr>
          <w:p w:rsidR="00952D39" w:rsidRDefault="007745DD">
            <w:pPr>
              <w:pStyle w:val="TableParagraph"/>
              <w:spacing w:line="275" w:lineRule="exact"/>
              <w:ind w:left="362"/>
              <w:jc w:val="left"/>
              <w:rPr>
                <w:b/>
                <w:sz w:val="24"/>
              </w:rPr>
            </w:pPr>
            <w:r>
              <w:rPr>
                <w:b/>
                <w:sz w:val="24"/>
              </w:rPr>
              <w:t>Model</w:t>
            </w:r>
            <w:r>
              <w:rPr>
                <w:b/>
                <w:spacing w:val="-5"/>
                <w:sz w:val="24"/>
              </w:rPr>
              <w:t xml:space="preserve"> </w:t>
            </w:r>
            <w:r>
              <w:rPr>
                <w:b/>
                <w:spacing w:val="-10"/>
                <w:sz w:val="24"/>
              </w:rPr>
              <w:t>4</w:t>
            </w:r>
          </w:p>
        </w:tc>
      </w:tr>
      <w:tr w:rsidR="00952D39">
        <w:trPr>
          <w:trHeight w:val="414"/>
        </w:trPr>
        <w:tc>
          <w:tcPr>
            <w:tcW w:w="1248" w:type="dxa"/>
          </w:tcPr>
          <w:p w:rsidR="00952D39" w:rsidRDefault="007745DD">
            <w:pPr>
              <w:pStyle w:val="TableParagraph"/>
              <w:spacing w:before="1" w:line="240" w:lineRule="auto"/>
              <w:ind w:left="105"/>
              <w:jc w:val="left"/>
              <w:rPr>
                <w:b/>
                <w:sz w:val="24"/>
              </w:rPr>
            </w:pPr>
            <w:r>
              <w:rPr>
                <w:b/>
                <w:spacing w:val="-4"/>
                <w:sz w:val="24"/>
              </w:rPr>
              <w:t>EXPI</w:t>
            </w:r>
          </w:p>
        </w:tc>
        <w:tc>
          <w:tcPr>
            <w:tcW w:w="2441" w:type="dxa"/>
          </w:tcPr>
          <w:p w:rsidR="00952D39" w:rsidRDefault="007745DD">
            <w:pPr>
              <w:pStyle w:val="TableParagraph"/>
              <w:spacing w:before="1" w:line="240" w:lineRule="auto"/>
              <w:ind w:left="660"/>
              <w:jc w:val="left"/>
              <w:rPr>
                <w:b/>
                <w:sz w:val="24"/>
              </w:rPr>
            </w:pPr>
            <w:r>
              <w:rPr>
                <w:b/>
                <w:spacing w:val="-2"/>
                <w:sz w:val="24"/>
              </w:rPr>
              <w:t>Coefficient</w:t>
            </w:r>
          </w:p>
        </w:tc>
        <w:tc>
          <w:tcPr>
            <w:tcW w:w="1690" w:type="dxa"/>
          </w:tcPr>
          <w:p w:rsidR="00952D39" w:rsidRDefault="007745DD">
            <w:pPr>
              <w:pStyle w:val="TableParagraph"/>
              <w:spacing w:before="1" w:line="240" w:lineRule="auto"/>
              <w:ind w:left="203" w:right="196"/>
              <w:rPr>
                <w:b/>
                <w:sz w:val="24"/>
              </w:rPr>
            </w:pPr>
            <w:r>
              <w:rPr>
                <w:b/>
                <w:spacing w:val="-2"/>
                <w:sz w:val="24"/>
              </w:rPr>
              <w:t>Coefficient</w:t>
            </w:r>
          </w:p>
        </w:tc>
        <w:tc>
          <w:tcPr>
            <w:tcW w:w="1697" w:type="dxa"/>
          </w:tcPr>
          <w:p w:rsidR="00952D39" w:rsidRDefault="007745DD">
            <w:pPr>
              <w:pStyle w:val="TableParagraph"/>
              <w:spacing w:before="1" w:line="240" w:lineRule="auto"/>
              <w:ind w:left="179" w:right="169"/>
              <w:rPr>
                <w:b/>
                <w:sz w:val="24"/>
              </w:rPr>
            </w:pPr>
            <w:r>
              <w:rPr>
                <w:b/>
                <w:spacing w:val="-2"/>
                <w:sz w:val="24"/>
              </w:rPr>
              <w:t>Coefficient</w:t>
            </w:r>
          </w:p>
        </w:tc>
        <w:tc>
          <w:tcPr>
            <w:tcW w:w="1566" w:type="dxa"/>
          </w:tcPr>
          <w:p w:rsidR="00952D39" w:rsidRDefault="007745DD">
            <w:pPr>
              <w:pStyle w:val="TableParagraph"/>
              <w:spacing w:before="1" w:line="240" w:lineRule="auto"/>
              <w:ind w:left="221"/>
              <w:jc w:val="left"/>
              <w:rPr>
                <w:b/>
                <w:sz w:val="24"/>
              </w:rPr>
            </w:pPr>
            <w:r>
              <w:rPr>
                <w:b/>
                <w:spacing w:val="-2"/>
                <w:sz w:val="24"/>
              </w:rPr>
              <w:t>Coefficient</w:t>
            </w:r>
          </w:p>
        </w:tc>
      </w:tr>
      <w:tr w:rsidR="00952D39">
        <w:trPr>
          <w:trHeight w:val="414"/>
        </w:trPr>
        <w:tc>
          <w:tcPr>
            <w:tcW w:w="1248" w:type="dxa"/>
          </w:tcPr>
          <w:p w:rsidR="00952D39" w:rsidRDefault="007745DD">
            <w:pPr>
              <w:pStyle w:val="TableParagraph"/>
              <w:spacing w:line="270" w:lineRule="exact"/>
              <w:ind w:left="105"/>
              <w:jc w:val="left"/>
              <w:rPr>
                <w:sz w:val="24"/>
              </w:rPr>
            </w:pPr>
            <w:r>
              <w:rPr>
                <w:spacing w:val="-2"/>
                <w:sz w:val="24"/>
              </w:rPr>
              <w:t>Constant</w:t>
            </w:r>
          </w:p>
        </w:tc>
        <w:tc>
          <w:tcPr>
            <w:tcW w:w="2441" w:type="dxa"/>
          </w:tcPr>
          <w:p w:rsidR="00952D39" w:rsidRDefault="007745DD">
            <w:pPr>
              <w:pStyle w:val="TableParagraph"/>
              <w:spacing w:line="270" w:lineRule="exact"/>
              <w:ind w:left="590"/>
              <w:jc w:val="left"/>
              <w:rPr>
                <w:sz w:val="24"/>
              </w:rPr>
            </w:pPr>
            <w:r>
              <w:rPr>
                <w:sz w:val="24"/>
              </w:rPr>
              <w:t>-4.98</w:t>
            </w:r>
            <w:r>
              <w:rPr>
                <w:spacing w:val="-7"/>
                <w:sz w:val="24"/>
              </w:rPr>
              <w:t xml:space="preserve"> </w:t>
            </w:r>
            <w:r>
              <w:rPr>
                <w:spacing w:val="-2"/>
                <w:sz w:val="24"/>
              </w:rPr>
              <w:t>(0.000)</w:t>
            </w:r>
          </w:p>
        </w:tc>
        <w:tc>
          <w:tcPr>
            <w:tcW w:w="1690" w:type="dxa"/>
          </w:tcPr>
          <w:p w:rsidR="00952D39" w:rsidRDefault="007745DD">
            <w:pPr>
              <w:pStyle w:val="TableParagraph"/>
              <w:spacing w:line="270" w:lineRule="exact"/>
              <w:ind w:left="203" w:right="198"/>
              <w:rPr>
                <w:sz w:val="24"/>
              </w:rPr>
            </w:pPr>
            <w:r>
              <w:rPr>
                <w:sz w:val="24"/>
              </w:rPr>
              <w:t>-4.98</w:t>
            </w:r>
            <w:r>
              <w:rPr>
                <w:spacing w:val="-7"/>
                <w:sz w:val="24"/>
              </w:rPr>
              <w:t xml:space="preserve"> </w:t>
            </w:r>
            <w:r>
              <w:rPr>
                <w:spacing w:val="-2"/>
                <w:sz w:val="24"/>
              </w:rPr>
              <w:t>(0.000)</w:t>
            </w:r>
          </w:p>
        </w:tc>
        <w:tc>
          <w:tcPr>
            <w:tcW w:w="1697" w:type="dxa"/>
          </w:tcPr>
          <w:p w:rsidR="00952D39" w:rsidRDefault="007745DD">
            <w:pPr>
              <w:pStyle w:val="TableParagraph"/>
              <w:spacing w:line="270" w:lineRule="exact"/>
              <w:ind w:left="179" w:right="171"/>
              <w:rPr>
                <w:sz w:val="24"/>
              </w:rPr>
            </w:pPr>
            <w:r>
              <w:rPr>
                <w:sz w:val="24"/>
              </w:rPr>
              <w:t>-0.27</w:t>
            </w:r>
            <w:r>
              <w:rPr>
                <w:spacing w:val="-7"/>
                <w:sz w:val="24"/>
              </w:rPr>
              <w:t xml:space="preserve"> </w:t>
            </w:r>
            <w:r>
              <w:rPr>
                <w:spacing w:val="-2"/>
                <w:sz w:val="24"/>
              </w:rPr>
              <w:t>(0.161)</w:t>
            </w:r>
          </w:p>
        </w:tc>
        <w:tc>
          <w:tcPr>
            <w:tcW w:w="1566" w:type="dxa"/>
          </w:tcPr>
          <w:p w:rsidR="00952D39" w:rsidRDefault="007745DD">
            <w:pPr>
              <w:pStyle w:val="TableParagraph"/>
              <w:spacing w:line="270" w:lineRule="exact"/>
              <w:ind w:right="146"/>
              <w:jc w:val="right"/>
              <w:rPr>
                <w:sz w:val="24"/>
              </w:rPr>
            </w:pPr>
            <w:r>
              <w:rPr>
                <w:sz w:val="24"/>
              </w:rPr>
              <w:t>-0.20</w:t>
            </w:r>
            <w:r>
              <w:rPr>
                <w:spacing w:val="-7"/>
                <w:sz w:val="24"/>
              </w:rPr>
              <w:t xml:space="preserve"> </w:t>
            </w:r>
            <w:r>
              <w:rPr>
                <w:spacing w:val="-2"/>
                <w:sz w:val="24"/>
              </w:rPr>
              <w:t>(0.235)</w:t>
            </w:r>
          </w:p>
        </w:tc>
      </w:tr>
      <w:tr w:rsidR="00952D39">
        <w:trPr>
          <w:trHeight w:val="412"/>
        </w:trPr>
        <w:tc>
          <w:tcPr>
            <w:tcW w:w="1248" w:type="dxa"/>
          </w:tcPr>
          <w:p w:rsidR="00952D39" w:rsidRDefault="007745DD">
            <w:pPr>
              <w:pStyle w:val="TableParagraph"/>
              <w:spacing w:line="270" w:lineRule="exact"/>
              <w:ind w:left="105"/>
              <w:jc w:val="left"/>
              <w:rPr>
                <w:sz w:val="24"/>
              </w:rPr>
            </w:pPr>
            <w:r>
              <w:rPr>
                <w:spacing w:val="-5"/>
                <w:sz w:val="24"/>
              </w:rPr>
              <w:t>FS</w:t>
            </w:r>
          </w:p>
        </w:tc>
        <w:tc>
          <w:tcPr>
            <w:tcW w:w="2441" w:type="dxa"/>
          </w:tcPr>
          <w:p w:rsidR="00952D39" w:rsidRDefault="007745DD">
            <w:pPr>
              <w:pStyle w:val="TableParagraph"/>
              <w:spacing w:line="270" w:lineRule="exact"/>
              <w:ind w:right="440"/>
              <w:jc w:val="right"/>
              <w:rPr>
                <w:sz w:val="24"/>
              </w:rPr>
            </w:pPr>
            <w:r>
              <w:rPr>
                <w:sz w:val="24"/>
              </w:rPr>
              <w:t xml:space="preserve">0.22 </w:t>
            </w:r>
            <w:r>
              <w:rPr>
                <w:spacing w:val="-2"/>
                <w:sz w:val="24"/>
              </w:rPr>
              <w:t>(0.000***)</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3" w:lineRule="exact"/>
              <w:ind w:left="105"/>
              <w:jc w:val="left"/>
              <w:rPr>
                <w:sz w:val="24"/>
              </w:rPr>
            </w:pPr>
            <w:r>
              <w:rPr>
                <w:spacing w:val="-5"/>
                <w:sz w:val="24"/>
              </w:rPr>
              <w:t>BS</w:t>
            </w:r>
          </w:p>
        </w:tc>
        <w:tc>
          <w:tcPr>
            <w:tcW w:w="2441" w:type="dxa"/>
          </w:tcPr>
          <w:p w:rsidR="00952D39" w:rsidRDefault="007745DD">
            <w:pPr>
              <w:pStyle w:val="TableParagraph"/>
              <w:spacing w:line="273" w:lineRule="exact"/>
              <w:ind w:left="629"/>
              <w:jc w:val="left"/>
              <w:rPr>
                <w:sz w:val="24"/>
              </w:rPr>
            </w:pPr>
            <w:r>
              <w:rPr>
                <w:sz w:val="24"/>
              </w:rPr>
              <w:t xml:space="preserve">0.11 </w:t>
            </w:r>
            <w:r>
              <w:rPr>
                <w:spacing w:val="-2"/>
                <w:sz w:val="24"/>
              </w:rPr>
              <w:t>(0.614)</w:t>
            </w:r>
          </w:p>
        </w:tc>
        <w:tc>
          <w:tcPr>
            <w:tcW w:w="1690" w:type="dxa"/>
          </w:tcPr>
          <w:p w:rsidR="00952D39" w:rsidRDefault="007745DD">
            <w:pPr>
              <w:pStyle w:val="TableParagraph"/>
              <w:spacing w:line="273"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3"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3" w:lineRule="exact"/>
              <w:ind w:left="295" w:right="295"/>
              <w:rPr>
                <w:sz w:val="24"/>
              </w:rPr>
            </w:pPr>
            <w:r>
              <w:rPr>
                <w:spacing w:val="-2"/>
                <w:sz w:val="24"/>
              </w:rPr>
              <w:t>-</w:t>
            </w:r>
            <w:r>
              <w:rPr>
                <w:spacing w:val="-12"/>
                <w:sz w:val="24"/>
              </w:rPr>
              <w:t>-</w:t>
            </w:r>
          </w:p>
        </w:tc>
      </w:tr>
      <w:tr w:rsidR="00952D39">
        <w:trPr>
          <w:trHeight w:val="415"/>
        </w:trPr>
        <w:tc>
          <w:tcPr>
            <w:tcW w:w="1248" w:type="dxa"/>
          </w:tcPr>
          <w:p w:rsidR="00952D39" w:rsidRDefault="007745DD">
            <w:pPr>
              <w:pStyle w:val="TableParagraph"/>
              <w:spacing w:line="271" w:lineRule="exact"/>
              <w:ind w:left="105"/>
              <w:jc w:val="left"/>
              <w:rPr>
                <w:sz w:val="24"/>
              </w:rPr>
            </w:pPr>
            <w:r>
              <w:rPr>
                <w:spacing w:val="-5"/>
                <w:sz w:val="24"/>
              </w:rPr>
              <w:t>AD</w:t>
            </w:r>
          </w:p>
        </w:tc>
        <w:tc>
          <w:tcPr>
            <w:tcW w:w="2441" w:type="dxa"/>
          </w:tcPr>
          <w:p w:rsidR="00952D39" w:rsidRDefault="007745DD">
            <w:pPr>
              <w:pStyle w:val="TableParagraph"/>
              <w:spacing w:line="271" w:lineRule="exact"/>
              <w:ind w:right="481"/>
              <w:jc w:val="right"/>
              <w:rPr>
                <w:sz w:val="24"/>
              </w:rPr>
            </w:pPr>
            <w:r>
              <w:rPr>
                <w:spacing w:val="-2"/>
                <w:sz w:val="24"/>
              </w:rPr>
              <w:t>0.27(0.053**)</w:t>
            </w:r>
          </w:p>
        </w:tc>
        <w:tc>
          <w:tcPr>
            <w:tcW w:w="1690" w:type="dxa"/>
          </w:tcPr>
          <w:p w:rsidR="00952D39" w:rsidRDefault="007745DD">
            <w:pPr>
              <w:pStyle w:val="TableParagraph"/>
              <w:spacing w:line="271"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1"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1" w:lineRule="exact"/>
              <w:ind w:left="295" w:right="295"/>
              <w:rPr>
                <w:sz w:val="24"/>
              </w:rPr>
            </w:pPr>
            <w:r>
              <w:rPr>
                <w:spacing w:val="-2"/>
                <w:sz w:val="24"/>
              </w:rPr>
              <w:t>-</w:t>
            </w:r>
            <w:r>
              <w:rPr>
                <w:spacing w:val="-12"/>
                <w:sz w:val="24"/>
              </w:rPr>
              <w:t>-</w:t>
            </w:r>
          </w:p>
        </w:tc>
      </w:tr>
      <w:tr w:rsidR="00952D39">
        <w:trPr>
          <w:trHeight w:val="412"/>
        </w:trPr>
        <w:tc>
          <w:tcPr>
            <w:tcW w:w="1248" w:type="dxa"/>
          </w:tcPr>
          <w:p w:rsidR="00952D39" w:rsidRDefault="007745DD">
            <w:pPr>
              <w:pStyle w:val="TableParagraph"/>
              <w:spacing w:line="270" w:lineRule="exact"/>
              <w:ind w:left="105"/>
              <w:jc w:val="left"/>
              <w:rPr>
                <w:sz w:val="24"/>
              </w:rPr>
            </w:pPr>
            <w:r>
              <w:rPr>
                <w:spacing w:val="-5"/>
                <w:sz w:val="24"/>
              </w:rPr>
              <w:t>DT</w:t>
            </w:r>
          </w:p>
        </w:tc>
        <w:tc>
          <w:tcPr>
            <w:tcW w:w="2441" w:type="dxa"/>
          </w:tcPr>
          <w:p w:rsidR="00952D39" w:rsidRDefault="007745DD">
            <w:pPr>
              <w:pStyle w:val="TableParagraph"/>
              <w:spacing w:line="270" w:lineRule="exact"/>
              <w:ind w:left="590"/>
              <w:jc w:val="left"/>
              <w:rPr>
                <w:sz w:val="24"/>
              </w:rPr>
            </w:pPr>
            <w:r>
              <w:rPr>
                <w:sz w:val="24"/>
              </w:rPr>
              <w:t>-0.02</w:t>
            </w:r>
            <w:r>
              <w:rPr>
                <w:spacing w:val="-7"/>
                <w:sz w:val="24"/>
              </w:rPr>
              <w:t xml:space="preserve"> </w:t>
            </w:r>
            <w:r>
              <w:rPr>
                <w:spacing w:val="-2"/>
                <w:sz w:val="24"/>
              </w:rPr>
              <w:t>(0.905)</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3" w:lineRule="exact"/>
              <w:ind w:left="105"/>
              <w:jc w:val="left"/>
              <w:rPr>
                <w:sz w:val="24"/>
              </w:rPr>
            </w:pPr>
            <w:r>
              <w:rPr>
                <w:spacing w:val="-5"/>
                <w:sz w:val="24"/>
              </w:rPr>
              <w:t>RC</w:t>
            </w:r>
          </w:p>
        </w:tc>
        <w:tc>
          <w:tcPr>
            <w:tcW w:w="2441" w:type="dxa"/>
          </w:tcPr>
          <w:p w:rsidR="00952D39" w:rsidRDefault="007745DD">
            <w:pPr>
              <w:pStyle w:val="TableParagraph"/>
              <w:spacing w:line="273" w:lineRule="exact"/>
              <w:ind w:left="629"/>
              <w:jc w:val="left"/>
              <w:rPr>
                <w:sz w:val="24"/>
              </w:rPr>
            </w:pPr>
            <w:r>
              <w:rPr>
                <w:sz w:val="24"/>
              </w:rPr>
              <w:t xml:space="preserve">0.07 </w:t>
            </w:r>
            <w:r>
              <w:rPr>
                <w:spacing w:val="-2"/>
                <w:sz w:val="24"/>
              </w:rPr>
              <w:t>(0.570)</w:t>
            </w:r>
          </w:p>
        </w:tc>
        <w:tc>
          <w:tcPr>
            <w:tcW w:w="1690" w:type="dxa"/>
          </w:tcPr>
          <w:p w:rsidR="00952D39" w:rsidRDefault="007745DD">
            <w:pPr>
              <w:pStyle w:val="TableParagraph"/>
              <w:spacing w:line="273"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3"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3"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0" w:lineRule="exact"/>
              <w:ind w:left="105"/>
              <w:jc w:val="left"/>
              <w:rPr>
                <w:sz w:val="24"/>
              </w:rPr>
            </w:pPr>
            <w:r>
              <w:rPr>
                <w:spacing w:val="-5"/>
                <w:sz w:val="24"/>
              </w:rPr>
              <w:t>SR</w:t>
            </w:r>
          </w:p>
        </w:tc>
        <w:tc>
          <w:tcPr>
            <w:tcW w:w="2441" w:type="dxa"/>
          </w:tcPr>
          <w:p w:rsidR="00952D39" w:rsidRDefault="007745DD">
            <w:pPr>
              <w:pStyle w:val="TableParagraph"/>
              <w:spacing w:line="270" w:lineRule="exact"/>
              <w:ind w:left="590"/>
              <w:jc w:val="left"/>
              <w:rPr>
                <w:sz w:val="24"/>
              </w:rPr>
            </w:pPr>
            <w:r>
              <w:rPr>
                <w:sz w:val="24"/>
              </w:rPr>
              <w:t>-0.04</w:t>
            </w:r>
            <w:r>
              <w:rPr>
                <w:spacing w:val="-7"/>
                <w:sz w:val="24"/>
              </w:rPr>
              <w:t xml:space="preserve"> </w:t>
            </w:r>
            <w:r>
              <w:rPr>
                <w:spacing w:val="-2"/>
                <w:sz w:val="24"/>
              </w:rPr>
              <w:t>(0.823)</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2"/>
        </w:trPr>
        <w:tc>
          <w:tcPr>
            <w:tcW w:w="1248" w:type="dxa"/>
          </w:tcPr>
          <w:p w:rsidR="00952D39" w:rsidRDefault="007745DD">
            <w:pPr>
              <w:pStyle w:val="TableParagraph"/>
              <w:spacing w:line="270" w:lineRule="exact"/>
              <w:ind w:left="105"/>
              <w:jc w:val="left"/>
              <w:rPr>
                <w:sz w:val="24"/>
              </w:rPr>
            </w:pPr>
            <w:r>
              <w:rPr>
                <w:spacing w:val="-5"/>
                <w:sz w:val="24"/>
              </w:rPr>
              <w:t>OS</w:t>
            </w:r>
          </w:p>
        </w:tc>
        <w:tc>
          <w:tcPr>
            <w:tcW w:w="2441" w:type="dxa"/>
          </w:tcPr>
          <w:p w:rsidR="00952D39" w:rsidRDefault="007745DD">
            <w:pPr>
              <w:pStyle w:val="TableParagraph"/>
              <w:spacing w:line="270" w:lineRule="exact"/>
              <w:ind w:left="629"/>
              <w:jc w:val="left"/>
              <w:rPr>
                <w:sz w:val="24"/>
              </w:rPr>
            </w:pPr>
            <w:r>
              <w:rPr>
                <w:sz w:val="24"/>
              </w:rPr>
              <w:t xml:space="preserve">0.07 </w:t>
            </w:r>
            <w:r>
              <w:rPr>
                <w:spacing w:val="-2"/>
                <w:sz w:val="24"/>
              </w:rPr>
              <w:t>(0.365)</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0" w:lineRule="exact"/>
              <w:ind w:left="105"/>
              <w:jc w:val="left"/>
              <w:rPr>
                <w:sz w:val="24"/>
              </w:rPr>
            </w:pPr>
            <w:r>
              <w:rPr>
                <w:spacing w:val="-5"/>
                <w:sz w:val="24"/>
              </w:rPr>
              <w:t>CGI</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54"/>
              <w:jc w:val="left"/>
              <w:rPr>
                <w:sz w:val="24"/>
              </w:rPr>
            </w:pPr>
            <w:r>
              <w:rPr>
                <w:sz w:val="24"/>
              </w:rPr>
              <w:t xml:space="preserve">0.45 </w:t>
            </w:r>
            <w:r>
              <w:rPr>
                <w:spacing w:val="-2"/>
                <w:sz w:val="24"/>
              </w:rPr>
              <w:t>(0.222)</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0" w:lineRule="exact"/>
              <w:ind w:left="105"/>
              <w:jc w:val="left"/>
              <w:rPr>
                <w:sz w:val="24"/>
              </w:rPr>
            </w:pPr>
            <w:r>
              <w:rPr>
                <w:spacing w:val="-4"/>
                <w:sz w:val="24"/>
              </w:rPr>
              <w:t>FSBS</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2"/>
              <w:rPr>
                <w:sz w:val="24"/>
              </w:rPr>
            </w:pPr>
            <w:r>
              <w:rPr>
                <w:spacing w:val="-2"/>
                <w:sz w:val="24"/>
              </w:rPr>
              <w:t>-</w:t>
            </w:r>
            <w:r>
              <w:rPr>
                <w:spacing w:val="-12"/>
                <w:sz w:val="24"/>
              </w:rPr>
              <w:t>-</w:t>
            </w:r>
          </w:p>
        </w:tc>
        <w:tc>
          <w:tcPr>
            <w:tcW w:w="1566" w:type="dxa"/>
          </w:tcPr>
          <w:p w:rsidR="00952D39" w:rsidRDefault="007745DD">
            <w:pPr>
              <w:pStyle w:val="TableParagraph"/>
              <w:spacing w:line="270" w:lineRule="exact"/>
              <w:ind w:right="124"/>
              <w:jc w:val="right"/>
              <w:rPr>
                <w:sz w:val="24"/>
              </w:rPr>
            </w:pPr>
            <w:r>
              <w:rPr>
                <w:sz w:val="24"/>
              </w:rPr>
              <w:t xml:space="preserve">0.02 </w:t>
            </w:r>
            <w:r>
              <w:rPr>
                <w:spacing w:val="-2"/>
                <w:sz w:val="24"/>
              </w:rPr>
              <w:t>(0.082*)</w:t>
            </w:r>
          </w:p>
        </w:tc>
      </w:tr>
      <w:tr w:rsidR="00952D39">
        <w:trPr>
          <w:trHeight w:val="412"/>
        </w:trPr>
        <w:tc>
          <w:tcPr>
            <w:tcW w:w="1248" w:type="dxa"/>
          </w:tcPr>
          <w:p w:rsidR="00952D39" w:rsidRDefault="007745DD">
            <w:pPr>
              <w:pStyle w:val="TableParagraph"/>
              <w:spacing w:line="270" w:lineRule="exact"/>
              <w:ind w:left="105"/>
              <w:jc w:val="left"/>
              <w:rPr>
                <w:sz w:val="24"/>
              </w:rPr>
            </w:pPr>
            <w:r>
              <w:rPr>
                <w:spacing w:val="-4"/>
                <w:sz w:val="24"/>
              </w:rPr>
              <w:t>FSAD</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36"/>
              <w:jc w:val="left"/>
              <w:rPr>
                <w:sz w:val="24"/>
              </w:rPr>
            </w:pPr>
            <w:r>
              <w:rPr>
                <w:sz w:val="24"/>
              </w:rPr>
              <w:t xml:space="preserve">0.02 </w:t>
            </w:r>
            <w:r>
              <w:rPr>
                <w:spacing w:val="-2"/>
                <w:sz w:val="24"/>
              </w:rPr>
              <w:t>(0.016**)</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5"/>
        </w:trPr>
        <w:tc>
          <w:tcPr>
            <w:tcW w:w="1248" w:type="dxa"/>
          </w:tcPr>
          <w:p w:rsidR="00952D39" w:rsidRDefault="007745DD">
            <w:pPr>
              <w:pStyle w:val="TableParagraph"/>
              <w:spacing w:line="271" w:lineRule="exact"/>
              <w:ind w:left="105"/>
              <w:jc w:val="left"/>
              <w:rPr>
                <w:sz w:val="24"/>
              </w:rPr>
            </w:pPr>
            <w:r>
              <w:rPr>
                <w:spacing w:val="-4"/>
                <w:sz w:val="24"/>
              </w:rPr>
              <w:t>FSDT</w:t>
            </w:r>
          </w:p>
        </w:tc>
        <w:tc>
          <w:tcPr>
            <w:tcW w:w="2441" w:type="dxa"/>
          </w:tcPr>
          <w:p w:rsidR="00952D39" w:rsidRDefault="007745DD">
            <w:pPr>
              <w:pStyle w:val="TableParagraph"/>
              <w:spacing w:line="271"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1"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1" w:lineRule="exact"/>
              <w:ind w:left="136"/>
              <w:jc w:val="left"/>
              <w:rPr>
                <w:sz w:val="24"/>
              </w:rPr>
            </w:pPr>
            <w:r>
              <w:rPr>
                <w:sz w:val="24"/>
              </w:rPr>
              <w:t xml:space="preserve">0.02 </w:t>
            </w:r>
            <w:r>
              <w:rPr>
                <w:spacing w:val="-2"/>
                <w:sz w:val="24"/>
              </w:rPr>
              <w:t>(0.024**)</w:t>
            </w:r>
          </w:p>
        </w:tc>
        <w:tc>
          <w:tcPr>
            <w:tcW w:w="1566" w:type="dxa"/>
          </w:tcPr>
          <w:p w:rsidR="00952D39" w:rsidRDefault="007745DD">
            <w:pPr>
              <w:pStyle w:val="TableParagraph"/>
              <w:spacing w:line="271" w:lineRule="exact"/>
              <w:ind w:left="295" w:right="295"/>
              <w:rPr>
                <w:sz w:val="24"/>
              </w:rPr>
            </w:pPr>
            <w:r>
              <w:rPr>
                <w:spacing w:val="-2"/>
                <w:sz w:val="24"/>
              </w:rPr>
              <w:t>-</w:t>
            </w:r>
            <w:r>
              <w:rPr>
                <w:spacing w:val="-12"/>
                <w:sz w:val="24"/>
              </w:rPr>
              <w:t>-</w:t>
            </w:r>
          </w:p>
        </w:tc>
      </w:tr>
      <w:tr w:rsidR="00952D39">
        <w:trPr>
          <w:trHeight w:val="414"/>
        </w:trPr>
        <w:tc>
          <w:tcPr>
            <w:tcW w:w="1248" w:type="dxa"/>
          </w:tcPr>
          <w:p w:rsidR="00952D39" w:rsidRDefault="007745DD">
            <w:pPr>
              <w:pStyle w:val="TableParagraph"/>
              <w:spacing w:line="270" w:lineRule="exact"/>
              <w:ind w:left="105"/>
              <w:jc w:val="left"/>
              <w:rPr>
                <w:sz w:val="24"/>
              </w:rPr>
            </w:pPr>
            <w:r>
              <w:rPr>
                <w:spacing w:val="-4"/>
                <w:sz w:val="24"/>
              </w:rPr>
              <w:t>FSRC</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96"/>
              <w:jc w:val="left"/>
              <w:rPr>
                <w:sz w:val="24"/>
              </w:rPr>
            </w:pPr>
            <w:r>
              <w:rPr>
                <w:sz w:val="24"/>
              </w:rPr>
              <w:t xml:space="preserve">0.002 </w:t>
            </w:r>
            <w:r>
              <w:rPr>
                <w:spacing w:val="-2"/>
                <w:sz w:val="24"/>
              </w:rPr>
              <w:t>(0.769)</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412"/>
        </w:trPr>
        <w:tc>
          <w:tcPr>
            <w:tcW w:w="1248" w:type="dxa"/>
          </w:tcPr>
          <w:p w:rsidR="00952D39" w:rsidRDefault="007745DD">
            <w:pPr>
              <w:pStyle w:val="TableParagraph"/>
              <w:spacing w:line="270" w:lineRule="exact"/>
              <w:ind w:left="105"/>
              <w:jc w:val="left"/>
              <w:rPr>
                <w:sz w:val="24"/>
              </w:rPr>
            </w:pPr>
            <w:r>
              <w:rPr>
                <w:spacing w:val="-4"/>
                <w:sz w:val="24"/>
              </w:rPr>
              <w:t>FSSR</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256"/>
              <w:jc w:val="left"/>
              <w:rPr>
                <w:sz w:val="24"/>
              </w:rPr>
            </w:pPr>
            <w:r>
              <w:rPr>
                <w:sz w:val="24"/>
              </w:rPr>
              <w:t xml:space="preserve">0.01 </w:t>
            </w:r>
            <w:r>
              <w:rPr>
                <w:spacing w:val="-2"/>
                <w:sz w:val="24"/>
              </w:rPr>
              <w:t>(0.204)</w:t>
            </w:r>
          </w:p>
        </w:tc>
        <w:tc>
          <w:tcPr>
            <w:tcW w:w="1566" w:type="dxa"/>
          </w:tcPr>
          <w:p w:rsidR="00952D39" w:rsidRDefault="007745DD">
            <w:pPr>
              <w:pStyle w:val="TableParagraph"/>
              <w:spacing w:line="270" w:lineRule="exact"/>
              <w:ind w:left="295" w:right="295"/>
              <w:rPr>
                <w:sz w:val="24"/>
              </w:rPr>
            </w:pPr>
            <w:r>
              <w:rPr>
                <w:spacing w:val="-2"/>
                <w:sz w:val="24"/>
              </w:rPr>
              <w:t>-</w:t>
            </w:r>
            <w:r>
              <w:rPr>
                <w:spacing w:val="-12"/>
                <w:sz w:val="24"/>
              </w:rPr>
              <w:t>-</w:t>
            </w:r>
          </w:p>
        </w:tc>
      </w:tr>
      <w:tr w:rsidR="00952D39">
        <w:trPr>
          <w:trHeight w:val="829"/>
        </w:trPr>
        <w:tc>
          <w:tcPr>
            <w:tcW w:w="1248" w:type="dxa"/>
          </w:tcPr>
          <w:p w:rsidR="00952D39" w:rsidRDefault="007745DD">
            <w:pPr>
              <w:pStyle w:val="TableParagraph"/>
              <w:spacing w:line="270" w:lineRule="exact"/>
              <w:ind w:left="105"/>
              <w:jc w:val="left"/>
              <w:rPr>
                <w:sz w:val="24"/>
              </w:rPr>
            </w:pPr>
            <w:r>
              <w:rPr>
                <w:spacing w:val="-4"/>
                <w:sz w:val="24"/>
              </w:rPr>
              <w:t>FSOS</w:t>
            </w:r>
          </w:p>
        </w:tc>
        <w:tc>
          <w:tcPr>
            <w:tcW w:w="2441" w:type="dxa"/>
          </w:tcPr>
          <w:p w:rsidR="00952D39" w:rsidRDefault="007745DD">
            <w:pPr>
              <w:pStyle w:val="TableParagraph"/>
              <w:spacing w:line="270"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0"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0" w:lineRule="exact"/>
              <w:ind w:left="179" w:right="171"/>
              <w:rPr>
                <w:sz w:val="24"/>
              </w:rPr>
            </w:pPr>
            <w:r>
              <w:rPr>
                <w:spacing w:val="-2"/>
                <w:sz w:val="24"/>
              </w:rPr>
              <w:t>-</w:t>
            </w:r>
            <w:r>
              <w:rPr>
                <w:spacing w:val="-12"/>
                <w:sz w:val="24"/>
              </w:rPr>
              <w:t>-</w:t>
            </w:r>
          </w:p>
        </w:tc>
        <w:tc>
          <w:tcPr>
            <w:tcW w:w="1566" w:type="dxa"/>
          </w:tcPr>
          <w:p w:rsidR="00952D39" w:rsidRDefault="007745DD">
            <w:pPr>
              <w:pStyle w:val="TableParagraph"/>
              <w:spacing w:line="270" w:lineRule="exact"/>
              <w:ind w:left="297" w:right="295"/>
              <w:rPr>
                <w:sz w:val="24"/>
              </w:rPr>
            </w:pPr>
            <w:r>
              <w:rPr>
                <w:spacing w:val="-4"/>
                <w:sz w:val="24"/>
              </w:rPr>
              <w:t>0.01</w:t>
            </w:r>
          </w:p>
          <w:p w:rsidR="00952D39" w:rsidRDefault="007745DD">
            <w:pPr>
              <w:pStyle w:val="TableParagraph"/>
              <w:spacing w:before="139" w:line="240" w:lineRule="auto"/>
              <w:ind w:left="298" w:right="295"/>
              <w:rPr>
                <w:sz w:val="24"/>
              </w:rPr>
            </w:pPr>
            <w:r>
              <w:rPr>
                <w:spacing w:val="-2"/>
                <w:sz w:val="24"/>
              </w:rPr>
              <w:t>(0.043**)</w:t>
            </w:r>
          </w:p>
        </w:tc>
      </w:tr>
    </w:tbl>
    <w:p w:rsidR="00952D39" w:rsidRDefault="00952D39">
      <w:pPr>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69" o:spid="_x0000_s1079" style="position:absolute;margin-left:30.95pt;margin-top:0;width:.5pt;height:792.1pt;z-index:15817728;mso-position-horizontal-relative:page;mso-position-vertical-relative:page" fillcolor="black" stroked="f">
            <w10:wrap anchorx="page" anchory="page"/>
          </v:rect>
        </w:pict>
      </w:r>
      <w:r>
        <w:pict>
          <v:rect id="docshape170" o:spid="_x0000_s1078" style="position:absolute;margin-left:580.65pt;margin-top:0;width:.5pt;height:792.1pt;z-index:15818240;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8"/>
        <w:gridCol w:w="2441"/>
        <w:gridCol w:w="1690"/>
        <w:gridCol w:w="1697"/>
        <w:gridCol w:w="1566"/>
      </w:tblGrid>
      <w:tr w:rsidR="00952D39">
        <w:trPr>
          <w:trHeight w:val="415"/>
        </w:trPr>
        <w:tc>
          <w:tcPr>
            <w:tcW w:w="1248" w:type="dxa"/>
          </w:tcPr>
          <w:p w:rsidR="00952D39" w:rsidRDefault="007745DD">
            <w:pPr>
              <w:pStyle w:val="TableParagraph"/>
              <w:spacing w:line="271" w:lineRule="exact"/>
              <w:ind w:left="105"/>
              <w:jc w:val="left"/>
              <w:rPr>
                <w:sz w:val="24"/>
              </w:rPr>
            </w:pPr>
            <w:r>
              <w:rPr>
                <w:spacing w:val="-2"/>
                <w:sz w:val="24"/>
              </w:rPr>
              <w:t>FSCGI</w:t>
            </w:r>
          </w:p>
        </w:tc>
        <w:tc>
          <w:tcPr>
            <w:tcW w:w="2441" w:type="dxa"/>
          </w:tcPr>
          <w:p w:rsidR="00952D39" w:rsidRDefault="007745DD">
            <w:pPr>
              <w:pStyle w:val="TableParagraph"/>
              <w:spacing w:line="271" w:lineRule="exact"/>
              <w:ind w:left="874" w:right="866"/>
              <w:rPr>
                <w:sz w:val="24"/>
              </w:rPr>
            </w:pPr>
            <w:r>
              <w:rPr>
                <w:spacing w:val="-2"/>
                <w:sz w:val="24"/>
              </w:rPr>
              <w:t>-</w:t>
            </w:r>
            <w:r>
              <w:rPr>
                <w:spacing w:val="-12"/>
                <w:sz w:val="24"/>
              </w:rPr>
              <w:t>-</w:t>
            </w:r>
          </w:p>
        </w:tc>
        <w:tc>
          <w:tcPr>
            <w:tcW w:w="1690" w:type="dxa"/>
          </w:tcPr>
          <w:p w:rsidR="00952D39" w:rsidRDefault="007745DD">
            <w:pPr>
              <w:pStyle w:val="TableParagraph"/>
              <w:spacing w:line="271" w:lineRule="exact"/>
              <w:ind w:left="203" w:right="198"/>
              <w:rPr>
                <w:sz w:val="24"/>
              </w:rPr>
            </w:pPr>
            <w:r>
              <w:rPr>
                <w:spacing w:val="-2"/>
                <w:sz w:val="24"/>
              </w:rPr>
              <w:t>-</w:t>
            </w:r>
            <w:r>
              <w:rPr>
                <w:spacing w:val="-12"/>
                <w:sz w:val="24"/>
              </w:rPr>
              <w:t>-</w:t>
            </w:r>
          </w:p>
        </w:tc>
        <w:tc>
          <w:tcPr>
            <w:tcW w:w="1697" w:type="dxa"/>
          </w:tcPr>
          <w:p w:rsidR="00952D39" w:rsidRDefault="007745DD">
            <w:pPr>
              <w:pStyle w:val="TableParagraph"/>
              <w:spacing w:line="271" w:lineRule="exact"/>
              <w:ind w:left="179" w:right="173"/>
              <w:rPr>
                <w:sz w:val="24"/>
              </w:rPr>
            </w:pPr>
            <w:r>
              <w:rPr>
                <w:spacing w:val="-2"/>
                <w:sz w:val="24"/>
              </w:rPr>
              <w:t>-0.005(0.722)</w:t>
            </w:r>
          </w:p>
        </w:tc>
        <w:tc>
          <w:tcPr>
            <w:tcW w:w="1566" w:type="dxa"/>
          </w:tcPr>
          <w:p w:rsidR="00952D39" w:rsidRDefault="007745DD">
            <w:pPr>
              <w:pStyle w:val="TableParagraph"/>
              <w:spacing w:line="271" w:lineRule="exact"/>
              <w:ind w:left="295" w:right="295"/>
              <w:rPr>
                <w:sz w:val="24"/>
              </w:rPr>
            </w:pPr>
            <w:r>
              <w:rPr>
                <w:spacing w:val="-2"/>
                <w:sz w:val="24"/>
              </w:rPr>
              <w:t>-</w:t>
            </w:r>
            <w:r>
              <w:rPr>
                <w:spacing w:val="-12"/>
                <w:sz w:val="24"/>
              </w:rPr>
              <w:t>-</w:t>
            </w:r>
          </w:p>
        </w:tc>
      </w:tr>
      <w:tr w:rsidR="00952D39">
        <w:trPr>
          <w:trHeight w:val="827"/>
        </w:trPr>
        <w:tc>
          <w:tcPr>
            <w:tcW w:w="1248" w:type="dxa"/>
          </w:tcPr>
          <w:p w:rsidR="00952D39" w:rsidRDefault="007745DD">
            <w:pPr>
              <w:pStyle w:val="TableParagraph"/>
              <w:spacing w:line="275" w:lineRule="exact"/>
              <w:ind w:left="105"/>
              <w:jc w:val="left"/>
              <w:rPr>
                <w:b/>
                <w:sz w:val="24"/>
              </w:rPr>
            </w:pPr>
            <w:r>
              <w:rPr>
                <w:b/>
                <w:spacing w:val="-5"/>
                <w:sz w:val="24"/>
              </w:rPr>
              <w:t>Log</w:t>
            </w:r>
          </w:p>
          <w:p w:rsidR="00952D39" w:rsidRDefault="007745DD">
            <w:pPr>
              <w:pStyle w:val="TableParagraph"/>
              <w:spacing w:before="137" w:line="240" w:lineRule="auto"/>
              <w:ind w:left="105"/>
              <w:jc w:val="left"/>
              <w:rPr>
                <w:b/>
                <w:sz w:val="24"/>
              </w:rPr>
            </w:pPr>
            <w:r>
              <w:rPr>
                <w:b/>
                <w:spacing w:val="-2"/>
                <w:sz w:val="24"/>
              </w:rPr>
              <w:t>likelihood</w:t>
            </w:r>
          </w:p>
        </w:tc>
        <w:tc>
          <w:tcPr>
            <w:tcW w:w="2441" w:type="dxa"/>
          </w:tcPr>
          <w:p w:rsidR="00952D39" w:rsidRDefault="007745DD">
            <w:pPr>
              <w:pStyle w:val="TableParagraph"/>
              <w:spacing w:line="270" w:lineRule="exact"/>
              <w:ind w:left="874" w:right="866"/>
              <w:rPr>
                <w:sz w:val="24"/>
              </w:rPr>
            </w:pPr>
            <w:r>
              <w:rPr>
                <w:spacing w:val="-2"/>
                <w:sz w:val="24"/>
              </w:rPr>
              <w:t>-76.41</w:t>
            </w:r>
          </w:p>
        </w:tc>
        <w:tc>
          <w:tcPr>
            <w:tcW w:w="1690" w:type="dxa"/>
          </w:tcPr>
          <w:p w:rsidR="00952D39" w:rsidRDefault="007745DD">
            <w:pPr>
              <w:pStyle w:val="TableParagraph"/>
              <w:spacing w:line="270" w:lineRule="exact"/>
              <w:ind w:left="203" w:right="193"/>
              <w:rPr>
                <w:sz w:val="24"/>
              </w:rPr>
            </w:pPr>
            <w:r>
              <w:rPr>
                <w:spacing w:val="-2"/>
                <w:sz w:val="24"/>
              </w:rPr>
              <w:t>-80.59</w:t>
            </w:r>
          </w:p>
        </w:tc>
        <w:tc>
          <w:tcPr>
            <w:tcW w:w="1697" w:type="dxa"/>
          </w:tcPr>
          <w:p w:rsidR="00952D39" w:rsidRDefault="007745DD">
            <w:pPr>
              <w:pStyle w:val="TableParagraph"/>
              <w:spacing w:line="270" w:lineRule="exact"/>
              <w:ind w:left="179" w:right="172"/>
              <w:rPr>
                <w:sz w:val="24"/>
              </w:rPr>
            </w:pPr>
            <w:r>
              <w:rPr>
                <w:spacing w:val="-2"/>
                <w:sz w:val="24"/>
              </w:rPr>
              <w:t>-95.71</w:t>
            </w:r>
          </w:p>
        </w:tc>
        <w:tc>
          <w:tcPr>
            <w:tcW w:w="1566" w:type="dxa"/>
          </w:tcPr>
          <w:p w:rsidR="00952D39" w:rsidRDefault="007745DD">
            <w:pPr>
              <w:pStyle w:val="TableParagraph"/>
              <w:spacing w:line="270" w:lineRule="exact"/>
              <w:ind w:left="298" w:right="293"/>
              <w:rPr>
                <w:sz w:val="24"/>
              </w:rPr>
            </w:pPr>
            <w:r>
              <w:rPr>
                <w:spacing w:val="-2"/>
                <w:sz w:val="24"/>
              </w:rPr>
              <w:t>-102.75</w:t>
            </w:r>
          </w:p>
        </w:tc>
      </w:tr>
      <w:tr w:rsidR="00952D39">
        <w:trPr>
          <w:trHeight w:val="827"/>
        </w:trPr>
        <w:tc>
          <w:tcPr>
            <w:tcW w:w="1248" w:type="dxa"/>
          </w:tcPr>
          <w:p w:rsidR="00952D39" w:rsidRDefault="007745DD">
            <w:pPr>
              <w:pStyle w:val="TableParagraph"/>
              <w:spacing w:line="275" w:lineRule="exact"/>
              <w:ind w:left="105"/>
              <w:jc w:val="left"/>
              <w:rPr>
                <w:b/>
                <w:sz w:val="24"/>
              </w:rPr>
            </w:pPr>
            <w:r>
              <w:rPr>
                <w:b/>
                <w:spacing w:val="-4"/>
                <w:sz w:val="24"/>
              </w:rPr>
              <w:t>Wald</w:t>
            </w:r>
          </w:p>
          <w:p w:rsidR="00952D39" w:rsidRDefault="007745DD">
            <w:pPr>
              <w:pStyle w:val="TableParagraph"/>
              <w:spacing w:before="131" w:line="240" w:lineRule="auto"/>
              <w:ind w:left="105"/>
              <w:jc w:val="left"/>
              <w:rPr>
                <w:b/>
                <w:sz w:val="16"/>
              </w:rPr>
            </w:pPr>
            <w:r>
              <w:rPr>
                <w:b/>
                <w:spacing w:val="-4"/>
                <w:sz w:val="24"/>
              </w:rPr>
              <w:t>Chi</w:t>
            </w:r>
            <w:r>
              <w:rPr>
                <w:b/>
                <w:spacing w:val="-4"/>
                <w:position w:val="8"/>
                <w:sz w:val="16"/>
              </w:rPr>
              <w:t>2</w:t>
            </w:r>
          </w:p>
        </w:tc>
        <w:tc>
          <w:tcPr>
            <w:tcW w:w="2441" w:type="dxa"/>
          </w:tcPr>
          <w:p w:rsidR="00952D39" w:rsidRDefault="007745DD">
            <w:pPr>
              <w:pStyle w:val="TableParagraph"/>
              <w:spacing w:line="270" w:lineRule="exact"/>
              <w:ind w:left="876" w:right="866"/>
              <w:rPr>
                <w:sz w:val="24"/>
              </w:rPr>
            </w:pPr>
            <w:r>
              <w:rPr>
                <w:spacing w:val="-2"/>
                <w:sz w:val="24"/>
              </w:rPr>
              <w:t>56.21</w:t>
            </w:r>
          </w:p>
        </w:tc>
        <w:tc>
          <w:tcPr>
            <w:tcW w:w="1690" w:type="dxa"/>
          </w:tcPr>
          <w:p w:rsidR="00952D39" w:rsidRDefault="007745DD">
            <w:pPr>
              <w:pStyle w:val="TableParagraph"/>
              <w:spacing w:line="270" w:lineRule="exact"/>
              <w:ind w:left="203" w:right="196"/>
              <w:rPr>
                <w:sz w:val="24"/>
              </w:rPr>
            </w:pPr>
            <w:r>
              <w:rPr>
                <w:spacing w:val="-2"/>
                <w:sz w:val="24"/>
              </w:rPr>
              <w:t>48.64</w:t>
            </w:r>
          </w:p>
        </w:tc>
        <w:tc>
          <w:tcPr>
            <w:tcW w:w="1697" w:type="dxa"/>
          </w:tcPr>
          <w:p w:rsidR="00952D39" w:rsidRDefault="007745DD">
            <w:pPr>
              <w:pStyle w:val="TableParagraph"/>
              <w:spacing w:line="270" w:lineRule="exact"/>
              <w:ind w:left="179" w:right="169"/>
              <w:rPr>
                <w:sz w:val="24"/>
              </w:rPr>
            </w:pPr>
            <w:r>
              <w:rPr>
                <w:spacing w:val="-2"/>
                <w:sz w:val="24"/>
              </w:rPr>
              <w:t>22.62</w:t>
            </w:r>
          </w:p>
        </w:tc>
        <w:tc>
          <w:tcPr>
            <w:tcW w:w="1566" w:type="dxa"/>
          </w:tcPr>
          <w:p w:rsidR="00952D39" w:rsidRDefault="007745DD">
            <w:pPr>
              <w:pStyle w:val="TableParagraph"/>
              <w:spacing w:line="270" w:lineRule="exact"/>
              <w:ind w:left="297" w:right="295"/>
              <w:rPr>
                <w:sz w:val="24"/>
              </w:rPr>
            </w:pPr>
            <w:r>
              <w:rPr>
                <w:spacing w:val="-4"/>
                <w:sz w:val="24"/>
              </w:rPr>
              <w:t>8.91</w:t>
            </w:r>
          </w:p>
        </w:tc>
      </w:tr>
      <w:tr w:rsidR="00952D39">
        <w:trPr>
          <w:trHeight w:val="414"/>
        </w:trPr>
        <w:tc>
          <w:tcPr>
            <w:tcW w:w="1248" w:type="dxa"/>
          </w:tcPr>
          <w:p w:rsidR="00952D39" w:rsidRDefault="007745DD">
            <w:pPr>
              <w:pStyle w:val="TableParagraph"/>
              <w:spacing w:line="275" w:lineRule="exact"/>
              <w:ind w:left="105"/>
              <w:jc w:val="left"/>
              <w:rPr>
                <w:b/>
                <w:sz w:val="24"/>
              </w:rPr>
            </w:pPr>
            <w:r>
              <w:rPr>
                <w:b/>
                <w:spacing w:val="-2"/>
                <w:sz w:val="24"/>
              </w:rPr>
              <w:t>p-value</w:t>
            </w:r>
          </w:p>
        </w:tc>
        <w:tc>
          <w:tcPr>
            <w:tcW w:w="2441" w:type="dxa"/>
          </w:tcPr>
          <w:p w:rsidR="00952D39" w:rsidRDefault="007745DD">
            <w:pPr>
              <w:pStyle w:val="TableParagraph"/>
              <w:spacing w:line="270" w:lineRule="exact"/>
              <w:ind w:left="876" w:right="866"/>
              <w:rPr>
                <w:sz w:val="24"/>
              </w:rPr>
            </w:pPr>
            <w:r>
              <w:rPr>
                <w:spacing w:val="-2"/>
                <w:sz w:val="24"/>
              </w:rPr>
              <w:t>0.0000</w:t>
            </w:r>
          </w:p>
        </w:tc>
        <w:tc>
          <w:tcPr>
            <w:tcW w:w="1690" w:type="dxa"/>
          </w:tcPr>
          <w:p w:rsidR="00952D39" w:rsidRDefault="007745DD">
            <w:pPr>
              <w:pStyle w:val="TableParagraph"/>
              <w:spacing w:line="270" w:lineRule="exact"/>
              <w:ind w:left="203" w:right="196"/>
              <w:rPr>
                <w:sz w:val="24"/>
              </w:rPr>
            </w:pPr>
            <w:r>
              <w:rPr>
                <w:spacing w:val="-2"/>
                <w:sz w:val="24"/>
              </w:rPr>
              <w:t>0.0000</w:t>
            </w:r>
          </w:p>
        </w:tc>
        <w:tc>
          <w:tcPr>
            <w:tcW w:w="1697" w:type="dxa"/>
          </w:tcPr>
          <w:p w:rsidR="00952D39" w:rsidRDefault="007745DD">
            <w:pPr>
              <w:pStyle w:val="TableParagraph"/>
              <w:spacing w:line="270" w:lineRule="exact"/>
              <w:ind w:left="179" w:right="169"/>
              <w:rPr>
                <w:sz w:val="24"/>
              </w:rPr>
            </w:pPr>
            <w:r>
              <w:rPr>
                <w:spacing w:val="-2"/>
                <w:sz w:val="24"/>
              </w:rPr>
              <w:t>0.00004</w:t>
            </w:r>
          </w:p>
        </w:tc>
        <w:tc>
          <w:tcPr>
            <w:tcW w:w="1566" w:type="dxa"/>
          </w:tcPr>
          <w:p w:rsidR="00952D39" w:rsidRDefault="007745DD">
            <w:pPr>
              <w:pStyle w:val="TableParagraph"/>
              <w:spacing w:line="270" w:lineRule="exact"/>
              <w:ind w:left="297" w:right="295"/>
              <w:rPr>
                <w:sz w:val="24"/>
              </w:rPr>
            </w:pPr>
            <w:r>
              <w:rPr>
                <w:spacing w:val="-2"/>
                <w:sz w:val="24"/>
              </w:rPr>
              <w:t>0.0116</w:t>
            </w:r>
          </w:p>
        </w:tc>
      </w:tr>
    </w:tbl>
    <w:p w:rsidR="00952D39" w:rsidRDefault="00952D39">
      <w:pPr>
        <w:pStyle w:val="BodyText"/>
        <w:rPr>
          <w:b/>
          <w:sz w:val="20"/>
        </w:rPr>
      </w:pPr>
    </w:p>
    <w:p w:rsidR="00952D39" w:rsidRDefault="00952D39">
      <w:pPr>
        <w:pStyle w:val="BodyText"/>
        <w:spacing w:before="3"/>
        <w:rPr>
          <w:b/>
          <w:sz w:val="25"/>
        </w:rPr>
      </w:pPr>
    </w:p>
    <w:p w:rsidR="00952D39" w:rsidRDefault="007745DD">
      <w:pPr>
        <w:pStyle w:val="BodyText"/>
        <w:spacing w:before="90" w:line="360" w:lineRule="auto"/>
        <w:ind w:left="1031" w:right="890"/>
        <w:jc w:val="both"/>
      </w:pPr>
      <w:r>
        <w:t xml:space="preserve">Table 4.2 shows the </w:t>
      </w:r>
      <w:proofErr w:type="spellStart"/>
      <w:r>
        <w:t>Tobit</w:t>
      </w:r>
      <w:proofErr w:type="spellEnd"/>
      <w:r>
        <w:t xml:space="preserve"> Regression with Respect to Firm size. We ran total 4 Models of </w:t>
      </w:r>
      <w:proofErr w:type="spellStart"/>
      <w:r>
        <w:t>Tobit</w:t>
      </w:r>
      <w:proofErr w:type="spellEnd"/>
      <w:r>
        <w:rPr>
          <w:spacing w:val="13"/>
        </w:rPr>
        <w:t xml:space="preserve"> </w:t>
      </w:r>
      <w:r>
        <w:t>regression.</w:t>
      </w:r>
      <w:r>
        <w:rPr>
          <w:spacing w:val="13"/>
        </w:rPr>
        <w:t xml:space="preserve"> </w:t>
      </w:r>
      <w:r>
        <w:t>The</w:t>
      </w:r>
      <w:r>
        <w:rPr>
          <w:spacing w:val="11"/>
        </w:rPr>
        <w:t xml:space="preserve"> </w:t>
      </w:r>
      <w:r>
        <w:t>constant</w:t>
      </w:r>
      <w:r>
        <w:rPr>
          <w:spacing w:val="13"/>
        </w:rPr>
        <w:t xml:space="preserve"> </w:t>
      </w:r>
      <w:r>
        <w:t>value</w:t>
      </w:r>
      <w:r>
        <w:rPr>
          <w:spacing w:val="13"/>
        </w:rPr>
        <w:t xml:space="preserve"> </w:t>
      </w:r>
      <w:r>
        <w:t>and</w:t>
      </w:r>
      <w:r>
        <w:rPr>
          <w:spacing w:val="13"/>
        </w:rPr>
        <w:t xml:space="preserve"> </w:t>
      </w:r>
      <w:r>
        <w:t>p</w:t>
      </w:r>
      <w:r>
        <w:rPr>
          <w:spacing w:val="13"/>
        </w:rPr>
        <w:t xml:space="preserve"> </w:t>
      </w:r>
      <w:r>
        <w:t>value</w:t>
      </w:r>
      <w:r>
        <w:rPr>
          <w:spacing w:val="12"/>
        </w:rPr>
        <w:t xml:space="preserve"> </w:t>
      </w:r>
      <w:r>
        <w:t>for</w:t>
      </w:r>
      <w:r>
        <w:rPr>
          <w:spacing w:val="11"/>
        </w:rPr>
        <w:t xml:space="preserve"> </w:t>
      </w:r>
      <w:r>
        <w:t>Model</w:t>
      </w:r>
      <w:r>
        <w:rPr>
          <w:spacing w:val="14"/>
        </w:rPr>
        <w:t xml:space="preserve"> </w:t>
      </w:r>
      <w:r>
        <w:t>1:</w:t>
      </w:r>
      <w:r>
        <w:rPr>
          <w:spacing w:val="18"/>
        </w:rPr>
        <w:t xml:space="preserve"> </w:t>
      </w:r>
      <w:r>
        <w:t>-4.98</w:t>
      </w:r>
      <w:r>
        <w:rPr>
          <w:spacing w:val="13"/>
        </w:rPr>
        <w:t xml:space="preserve"> </w:t>
      </w:r>
      <w:r>
        <w:t>(0.000</w:t>
      </w:r>
      <w:proofErr w:type="gramStart"/>
      <w:r>
        <w:t>)</w:t>
      </w:r>
      <w:r>
        <w:rPr>
          <w:spacing w:val="12"/>
        </w:rPr>
        <w:t xml:space="preserve"> </w:t>
      </w:r>
      <w:r>
        <w:t>,</w:t>
      </w:r>
      <w:proofErr w:type="gramEnd"/>
      <w:r>
        <w:rPr>
          <w:spacing w:val="74"/>
        </w:rPr>
        <w:t xml:space="preserve"> </w:t>
      </w:r>
      <w:r>
        <w:t>Model</w:t>
      </w:r>
      <w:r>
        <w:rPr>
          <w:spacing w:val="13"/>
        </w:rPr>
        <w:t xml:space="preserve"> </w:t>
      </w:r>
      <w:r>
        <w:t>2:</w:t>
      </w:r>
      <w:r>
        <w:rPr>
          <w:spacing w:val="14"/>
        </w:rPr>
        <w:t xml:space="preserve"> </w:t>
      </w:r>
      <w:r>
        <w:rPr>
          <w:spacing w:val="-10"/>
        </w:rPr>
        <w:t>-</w:t>
      </w:r>
    </w:p>
    <w:p w:rsidR="00952D39" w:rsidRDefault="007745DD">
      <w:pPr>
        <w:pStyle w:val="BodyText"/>
        <w:spacing w:line="360" w:lineRule="auto"/>
        <w:ind w:left="1031" w:right="894"/>
        <w:jc w:val="both"/>
      </w:pPr>
      <w:r>
        <w:t>4.98 (0.000) and Model 3: -0.27</w:t>
      </w:r>
      <w:proofErr w:type="gramStart"/>
      <w:r>
        <w:t>( 0.161</w:t>
      </w:r>
      <w:proofErr w:type="gramEnd"/>
      <w:r>
        <w:t xml:space="preserve">) and for Model 4 is -0.20(0.235). We ran </w:t>
      </w:r>
      <w:proofErr w:type="spellStart"/>
      <w:r>
        <w:t>Tobit</w:t>
      </w:r>
      <w:proofErr w:type="spellEnd"/>
      <w:r>
        <w:t xml:space="preserve"> regression between the financial constraint variable Firm size and seven variables of corporate</w:t>
      </w:r>
      <w:r>
        <w:rPr>
          <w:spacing w:val="-15"/>
        </w:rPr>
        <w:t xml:space="preserve"> </w:t>
      </w:r>
      <w:r>
        <w:t>governance.</w:t>
      </w:r>
      <w:r>
        <w:rPr>
          <w:spacing w:val="-13"/>
        </w:rPr>
        <w:t xml:space="preserve"> </w:t>
      </w:r>
      <w:r>
        <w:t>The</w:t>
      </w:r>
      <w:r>
        <w:rPr>
          <w:spacing w:val="-14"/>
        </w:rPr>
        <w:t xml:space="preserve"> </w:t>
      </w:r>
      <w:r>
        <w:t>dependent</w:t>
      </w:r>
      <w:r>
        <w:rPr>
          <w:spacing w:val="-13"/>
        </w:rPr>
        <w:t xml:space="preserve"> </w:t>
      </w:r>
      <w:r>
        <w:t>variable</w:t>
      </w:r>
      <w:r>
        <w:rPr>
          <w:spacing w:val="-11"/>
        </w:rPr>
        <w:t xml:space="preserve"> </w:t>
      </w:r>
      <w:r>
        <w:t>was</w:t>
      </w:r>
      <w:r>
        <w:rPr>
          <w:spacing w:val="-10"/>
        </w:rPr>
        <w:t xml:space="preserve"> </w:t>
      </w:r>
      <w:r>
        <w:t>EXPI</w:t>
      </w:r>
      <w:r>
        <w:rPr>
          <w:spacing w:val="-15"/>
        </w:rPr>
        <w:t xml:space="preserve"> </w:t>
      </w:r>
      <w:r>
        <w:t>in</w:t>
      </w:r>
      <w:r>
        <w:rPr>
          <w:spacing w:val="-14"/>
        </w:rPr>
        <w:t xml:space="preserve"> </w:t>
      </w:r>
      <w:r>
        <w:t>the</w:t>
      </w:r>
      <w:r>
        <w:rPr>
          <w:spacing w:val="-15"/>
        </w:rPr>
        <w:t xml:space="preserve"> </w:t>
      </w:r>
      <w:r>
        <w:t>Model</w:t>
      </w:r>
      <w:r>
        <w:rPr>
          <w:spacing w:val="-14"/>
        </w:rPr>
        <w:t xml:space="preserve"> </w:t>
      </w:r>
      <w:r>
        <w:t>whereas</w:t>
      </w:r>
      <w:r>
        <w:rPr>
          <w:spacing w:val="-13"/>
        </w:rPr>
        <w:t xml:space="preserve"> </w:t>
      </w:r>
      <w:r>
        <w:t>independe</w:t>
      </w:r>
      <w:r>
        <w:t>nt variables were firm size and all variables of corporate governance. The coefficient value and p value for Firm size is 0.22 and (0.000***) respectively then we wrote coefficient value and (p) value for corporate governance variables in model 1.</w:t>
      </w:r>
    </w:p>
    <w:p w:rsidR="00952D39" w:rsidRDefault="007745DD">
      <w:pPr>
        <w:pStyle w:val="BodyText"/>
        <w:spacing w:before="200" w:line="360" w:lineRule="auto"/>
        <w:ind w:left="1031" w:right="896" w:firstLine="60"/>
        <w:jc w:val="both"/>
      </w:pPr>
      <w:r>
        <w:t>The coef</w:t>
      </w:r>
      <w:r>
        <w:t>ficient value and p value for Board Structure is 0.11 and (0.614). Board structure has insignificant value. For Audit Disclosure is 0.27 and (0.053*). Audit disclosure has positive</w:t>
      </w:r>
      <w:r>
        <w:rPr>
          <w:spacing w:val="-15"/>
        </w:rPr>
        <w:t xml:space="preserve"> </w:t>
      </w:r>
      <w:r>
        <w:t>value</w:t>
      </w:r>
      <w:r>
        <w:rPr>
          <w:spacing w:val="-15"/>
        </w:rPr>
        <w:t xml:space="preserve"> </w:t>
      </w:r>
      <w:r>
        <w:t>significant</w:t>
      </w:r>
      <w:r>
        <w:rPr>
          <w:spacing w:val="-15"/>
        </w:rPr>
        <w:t xml:space="preserve"> </w:t>
      </w:r>
      <w:r>
        <w:t>at</w:t>
      </w:r>
      <w:r>
        <w:rPr>
          <w:spacing w:val="-13"/>
        </w:rPr>
        <w:t xml:space="preserve"> </w:t>
      </w:r>
      <w:r>
        <w:t>5%</w:t>
      </w:r>
      <w:r>
        <w:rPr>
          <w:spacing w:val="-15"/>
        </w:rPr>
        <w:t xml:space="preserve"> </w:t>
      </w:r>
      <w:r>
        <w:t>level.</w:t>
      </w:r>
      <w:r>
        <w:rPr>
          <w:spacing w:val="-12"/>
        </w:rPr>
        <w:t xml:space="preserve"> </w:t>
      </w:r>
      <w:r>
        <w:t>For</w:t>
      </w:r>
      <w:r>
        <w:rPr>
          <w:spacing w:val="-14"/>
        </w:rPr>
        <w:t xml:space="preserve"> </w:t>
      </w:r>
      <w:r>
        <w:t>Disclosure</w:t>
      </w:r>
      <w:r>
        <w:rPr>
          <w:spacing w:val="-15"/>
        </w:rPr>
        <w:t xml:space="preserve"> </w:t>
      </w:r>
      <w:r>
        <w:t>and</w:t>
      </w:r>
      <w:r>
        <w:rPr>
          <w:spacing w:val="-15"/>
        </w:rPr>
        <w:t xml:space="preserve"> </w:t>
      </w:r>
      <w:r>
        <w:t>Transparency</w:t>
      </w:r>
      <w:r>
        <w:rPr>
          <w:spacing w:val="-15"/>
        </w:rPr>
        <w:t xml:space="preserve"> </w:t>
      </w:r>
      <w:r>
        <w:t>is</w:t>
      </w:r>
      <w:r>
        <w:rPr>
          <w:spacing w:val="-11"/>
        </w:rPr>
        <w:t xml:space="preserve"> </w:t>
      </w:r>
      <w:r>
        <w:t>-0.02</w:t>
      </w:r>
      <w:r>
        <w:rPr>
          <w:spacing w:val="-14"/>
        </w:rPr>
        <w:t xml:space="preserve"> </w:t>
      </w:r>
      <w:r>
        <w:t>and</w:t>
      </w:r>
      <w:r>
        <w:rPr>
          <w:spacing w:val="-12"/>
        </w:rPr>
        <w:t xml:space="preserve"> </w:t>
      </w:r>
      <w:r>
        <w:t>(0.905). Disclosure</w:t>
      </w:r>
      <w:r>
        <w:rPr>
          <w:spacing w:val="-15"/>
        </w:rPr>
        <w:t xml:space="preserve"> </w:t>
      </w:r>
      <w:r>
        <w:t>and</w:t>
      </w:r>
      <w:r>
        <w:rPr>
          <w:spacing w:val="-14"/>
        </w:rPr>
        <w:t xml:space="preserve"> </w:t>
      </w:r>
      <w:r>
        <w:t>transparency</w:t>
      </w:r>
      <w:r>
        <w:rPr>
          <w:spacing w:val="-15"/>
        </w:rPr>
        <w:t xml:space="preserve"> </w:t>
      </w:r>
      <w:r>
        <w:t>has</w:t>
      </w:r>
      <w:r>
        <w:rPr>
          <w:spacing w:val="-12"/>
        </w:rPr>
        <w:t xml:space="preserve"> </w:t>
      </w:r>
      <w:r>
        <w:t>insignificant</w:t>
      </w:r>
      <w:r>
        <w:rPr>
          <w:spacing w:val="-12"/>
        </w:rPr>
        <w:t xml:space="preserve"> </w:t>
      </w:r>
      <w:r>
        <w:t>value.</w:t>
      </w:r>
      <w:r>
        <w:rPr>
          <w:spacing w:val="-12"/>
        </w:rPr>
        <w:t xml:space="preserve"> </w:t>
      </w:r>
      <w:proofErr w:type="gramStart"/>
      <w:r>
        <w:t>For</w:t>
      </w:r>
      <w:r>
        <w:rPr>
          <w:spacing w:val="-14"/>
        </w:rPr>
        <w:t xml:space="preserve"> </w:t>
      </w:r>
      <w:r>
        <w:t>Remuneration</w:t>
      </w:r>
      <w:r>
        <w:rPr>
          <w:spacing w:val="-13"/>
        </w:rPr>
        <w:t xml:space="preserve"> </w:t>
      </w:r>
      <w:r>
        <w:t>Committee</w:t>
      </w:r>
      <w:r>
        <w:rPr>
          <w:spacing w:val="-15"/>
        </w:rPr>
        <w:t xml:space="preserve"> </w:t>
      </w:r>
      <w:r>
        <w:t>0.07</w:t>
      </w:r>
      <w:r>
        <w:rPr>
          <w:spacing w:val="-13"/>
        </w:rPr>
        <w:t xml:space="preserve"> </w:t>
      </w:r>
      <w:r>
        <w:t>and (0.570).</w:t>
      </w:r>
      <w:proofErr w:type="gramEnd"/>
      <w:r>
        <w:rPr>
          <w:spacing w:val="-12"/>
        </w:rPr>
        <w:t xml:space="preserve"> </w:t>
      </w:r>
      <w:r>
        <w:t>Remuneration</w:t>
      </w:r>
      <w:r>
        <w:rPr>
          <w:spacing w:val="-12"/>
        </w:rPr>
        <w:t xml:space="preserve"> </w:t>
      </w:r>
      <w:r>
        <w:t>committee</w:t>
      </w:r>
      <w:r>
        <w:rPr>
          <w:spacing w:val="-13"/>
        </w:rPr>
        <w:t xml:space="preserve"> </w:t>
      </w:r>
      <w:r>
        <w:t>has</w:t>
      </w:r>
      <w:r>
        <w:rPr>
          <w:spacing w:val="-9"/>
        </w:rPr>
        <w:t xml:space="preserve"> </w:t>
      </w:r>
      <w:r>
        <w:t>insignificant</w:t>
      </w:r>
      <w:r>
        <w:rPr>
          <w:spacing w:val="-11"/>
        </w:rPr>
        <w:t xml:space="preserve"> </w:t>
      </w:r>
      <w:r>
        <w:t>value.</w:t>
      </w:r>
      <w:r>
        <w:rPr>
          <w:spacing w:val="-9"/>
        </w:rPr>
        <w:t xml:space="preserve"> </w:t>
      </w:r>
      <w:proofErr w:type="gramStart"/>
      <w:r>
        <w:t>For</w:t>
      </w:r>
      <w:r>
        <w:rPr>
          <w:spacing w:val="-12"/>
        </w:rPr>
        <w:t xml:space="preserve"> </w:t>
      </w:r>
      <w:r>
        <w:t>Shareholders</w:t>
      </w:r>
      <w:r>
        <w:rPr>
          <w:spacing w:val="-9"/>
        </w:rPr>
        <w:t xml:space="preserve"> </w:t>
      </w:r>
      <w:r>
        <w:t>Right</w:t>
      </w:r>
      <w:r>
        <w:rPr>
          <w:spacing w:val="-10"/>
        </w:rPr>
        <w:t xml:space="preserve"> </w:t>
      </w:r>
      <w:r>
        <w:t>-0.04</w:t>
      </w:r>
      <w:r>
        <w:rPr>
          <w:spacing w:val="-12"/>
        </w:rPr>
        <w:t xml:space="preserve"> </w:t>
      </w:r>
      <w:r>
        <w:t>and (0.823).</w:t>
      </w:r>
      <w:proofErr w:type="gramEnd"/>
      <w:r>
        <w:rPr>
          <w:spacing w:val="72"/>
        </w:rPr>
        <w:t xml:space="preserve"> </w:t>
      </w:r>
      <w:r>
        <w:t>Shareholder</w:t>
      </w:r>
      <w:r>
        <w:rPr>
          <w:spacing w:val="13"/>
        </w:rPr>
        <w:t xml:space="preserve"> </w:t>
      </w:r>
      <w:r>
        <w:t>right</w:t>
      </w:r>
      <w:r>
        <w:rPr>
          <w:spacing w:val="14"/>
        </w:rPr>
        <w:t xml:space="preserve"> </w:t>
      </w:r>
      <w:r>
        <w:t>has</w:t>
      </w:r>
      <w:r>
        <w:rPr>
          <w:spacing w:val="14"/>
        </w:rPr>
        <w:t xml:space="preserve"> </w:t>
      </w:r>
      <w:r>
        <w:t>negative</w:t>
      </w:r>
      <w:r>
        <w:rPr>
          <w:spacing w:val="16"/>
        </w:rPr>
        <w:t xml:space="preserve"> </w:t>
      </w:r>
      <w:r>
        <w:t>and</w:t>
      </w:r>
      <w:r>
        <w:rPr>
          <w:spacing w:val="14"/>
        </w:rPr>
        <w:t xml:space="preserve"> </w:t>
      </w:r>
      <w:r>
        <w:t>insignificant</w:t>
      </w:r>
      <w:r>
        <w:rPr>
          <w:spacing w:val="15"/>
        </w:rPr>
        <w:t xml:space="preserve"> </w:t>
      </w:r>
      <w:r>
        <w:t>value.</w:t>
      </w:r>
      <w:r>
        <w:rPr>
          <w:spacing w:val="15"/>
        </w:rPr>
        <w:t xml:space="preserve"> </w:t>
      </w:r>
      <w:r>
        <w:t>For</w:t>
      </w:r>
      <w:r>
        <w:rPr>
          <w:spacing w:val="16"/>
        </w:rPr>
        <w:t xml:space="preserve"> </w:t>
      </w:r>
      <w:r>
        <w:t>Ownership</w:t>
      </w:r>
      <w:r>
        <w:rPr>
          <w:spacing w:val="13"/>
        </w:rPr>
        <w:t xml:space="preserve"> </w:t>
      </w:r>
      <w:r>
        <w:rPr>
          <w:spacing w:val="-2"/>
        </w:rPr>
        <w:t>Structure</w:t>
      </w:r>
    </w:p>
    <w:p w:rsidR="00952D39" w:rsidRDefault="007745DD">
      <w:pPr>
        <w:pStyle w:val="BodyText"/>
        <w:spacing w:line="360" w:lineRule="auto"/>
        <w:ind w:left="1031" w:right="904"/>
        <w:jc w:val="both"/>
      </w:pPr>
      <w:r>
        <w:t xml:space="preserve">0.07 </w:t>
      </w:r>
      <w:proofErr w:type="gramStart"/>
      <w:r>
        <w:t>and</w:t>
      </w:r>
      <w:proofErr w:type="gramEnd"/>
      <w:r>
        <w:t xml:space="preserve"> (0.365). Ownership structure has insignificant value. For Total CGI coefficient value is</w:t>
      </w:r>
      <w:r>
        <w:rPr>
          <w:spacing w:val="40"/>
        </w:rPr>
        <w:t xml:space="preserve"> </w:t>
      </w:r>
      <w:r>
        <w:t>0.45 and p value is (0.222) respectively. Total CGI has insignificant value.</w:t>
      </w:r>
    </w:p>
    <w:p w:rsidR="00952D39" w:rsidRDefault="007745DD">
      <w:pPr>
        <w:pStyle w:val="BodyText"/>
        <w:spacing w:before="200" w:line="360" w:lineRule="auto"/>
        <w:ind w:left="1031" w:right="898"/>
        <w:jc w:val="both"/>
      </w:pPr>
      <w:r>
        <w:t>In</w:t>
      </w:r>
      <w:r>
        <w:rPr>
          <w:spacing w:val="-15"/>
        </w:rPr>
        <w:t xml:space="preserve"> </w:t>
      </w:r>
      <w:r>
        <w:t>model</w:t>
      </w:r>
      <w:r>
        <w:rPr>
          <w:spacing w:val="-15"/>
        </w:rPr>
        <w:t xml:space="preserve"> </w:t>
      </w:r>
      <w:r>
        <w:t>2</w:t>
      </w:r>
      <w:r>
        <w:rPr>
          <w:spacing w:val="-15"/>
        </w:rPr>
        <w:t xml:space="preserve"> </w:t>
      </w:r>
      <w:r>
        <w:t>we</w:t>
      </w:r>
      <w:r>
        <w:rPr>
          <w:spacing w:val="-15"/>
        </w:rPr>
        <w:t xml:space="preserve"> </w:t>
      </w:r>
      <w:r>
        <w:t>created</w:t>
      </w:r>
      <w:r>
        <w:rPr>
          <w:spacing w:val="-15"/>
        </w:rPr>
        <w:t xml:space="preserve"> </w:t>
      </w:r>
      <w:r>
        <w:t>interactions</w:t>
      </w:r>
      <w:r>
        <w:rPr>
          <w:spacing w:val="-15"/>
        </w:rPr>
        <w:t xml:space="preserve"> </w:t>
      </w:r>
      <w:r>
        <w:t>between</w:t>
      </w:r>
      <w:r>
        <w:rPr>
          <w:spacing w:val="-14"/>
        </w:rPr>
        <w:t xml:space="preserve"> </w:t>
      </w:r>
      <w:r>
        <w:t>financial</w:t>
      </w:r>
      <w:r>
        <w:rPr>
          <w:spacing w:val="-15"/>
        </w:rPr>
        <w:t xml:space="preserve"> </w:t>
      </w:r>
      <w:r>
        <w:t>constraint</w:t>
      </w:r>
      <w:r>
        <w:rPr>
          <w:spacing w:val="-15"/>
        </w:rPr>
        <w:t xml:space="preserve"> </w:t>
      </w:r>
      <w:r>
        <w:t>variable</w:t>
      </w:r>
      <w:r>
        <w:rPr>
          <w:spacing w:val="-15"/>
        </w:rPr>
        <w:t xml:space="preserve"> </w:t>
      </w:r>
      <w:r>
        <w:t>Firm</w:t>
      </w:r>
      <w:r>
        <w:rPr>
          <w:spacing w:val="-15"/>
        </w:rPr>
        <w:t xml:space="preserve"> </w:t>
      </w:r>
      <w:r>
        <w:t>size</w:t>
      </w:r>
      <w:r>
        <w:rPr>
          <w:spacing w:val="-15"/>
        </w:rPr>
        <w:t xml:space="preserve"> </w:t>
      </w:r>
      <w:r>
        <w:t>and</w:t>
      </w:r>
      <w:r>
        <w:rPr>
          <w:spacing w:val="-14"/>
        </w:rPr>
        <w:t xml:space="preserve"> </w:t>
      </w:r>
      <w:r>
        <w:t>seven variables</w:t>
      </w:r>
      <w:r>
        <w:rPr>
          <w:spacing w:val="-7"/>
        </w:rPr>
        <w:t xml:space="preserve"> </w:t>
      </w:r>
      <w:r>
        <w:t>of</w:t>
      </w:r>
      <w:r>
        <w:rPr>
          <w:spacing w:val="-4"/>
        </w:rPr>
        <w:t xml:space="preserve"> </w:t>
      </w:r>
      <w:r>
        <w:t>corporate</w:t>
      </w:r>
      <w:r>
        <w:rPr>
          <w:spacing w:val="-4"/>
        </w:rPr>
        <w:t xml:space="preserve"> </w:t>
      </w:r>
      <w:r>
        <w:t>governance.</w:t>
      </w:r>
      <w:r>
        <w:rPr>
          <w:spacing w:val="-2"/>
        </w:rPr>
        <w:t xml:space="preserve"> </w:t>
      </w:r>
      <w:r>
        <w:t>In</w:t>
      </w:r>
      <w:r>
        <w:rPr>
          <w:spacing w:val="-7"/>
        </w:rPr>
        <w:t xml:space="preserve"> </w:t>
      </w:r>
      <w:r>
        <w:t>model</w:t>
      </w:r>
      <w:r>
        <w:rPr>
          <w:spacing w:val="-5"/>
        </w:rPr>
        <w:t xml:space="preserve"> </w:t>
      </w:r>
      <w:r>
        <w:t>3</w:t>
      </w:r>
      <w:r>
        <w:rPr>
          <w:spacing w:val="-7"/>
        </w:rPr>
        <w:t xml:space="preserve"> </w:t>
      </w:r>
      <w:r>
        <w:t>following</w:t>
      </w:r>
      <w:r>
        <w:rPr>
          <w:spacing w:val="-7"/>
        </w:rPr>
        <w:t xml:space="preserve"> </w:t>
      </w:r>
      <w:r>
        <w:t>interactions</w:t>
      </w:r>
      <w:r>
        <w:rPr>
          <w:spacing w:val="-7"/>
        </w:rPr>
        <w:t xml:space="preserve"> </w:t>
      </w:r>
      <w:r>
        <w:t>had</w:t>
      </w:r>
      <w:r>
        <w:rPr>
          <w:spacing w:val="-7"/>
        </w:rPr>
        <w:t xml:space="preserve"> </w:t>
      </w:r>
      <w:r>
        <w:t>significant</w:t>
      </w:r>
      <w:r>
        <w:rPr>
          <w:spacing w:val="-6"/>
        </w:rPr>
        <w:t xml:space="preserve"> </w:t>
      </w:r>
      <w:r>
        <w:t>values Firm</w:t>
      </w:r>
      <w:r>
        <w:rPr>
          <w:spacing w:val="-10"/>
        </w:rPr>
        <w:t xml:space="preserve"> </w:t>
      </w:r>
      <w:r>
        <w:t>size</w:t>
      </w:r>
      <w:r>
        <w:rPr>
          <w:spacing w:val="-11"/>
        </w:rPr>
        <w:t xml:space="preserve"> </w:t>
      </w:r>
      <w:r>
        <w:t>and</w:t>
      </w:r>
      <w:r>
        <w:rPr>
          <w:spacing w:val="-10"/>
        </w:rPr>
        <w:t xml:space="preserve"> </w:t>
      </w:r>
      <w:r>
        <w:t>Audit</w:t>
      </w:r>
      <w:r>
        <w:rPr>
          <w:spacing w:val="-9"/>
        </w:rPr>
        <w:t xml:space="preserve"> </w:t>
      </w:r>
      <w:r>
        <w:t>Disclosure</w:t>
      </w:r>
      <w:r>
        <w:rPr>
          <w:spacing w:val="-12"/>
        </w:rPr>
        <w:t xml:space="preserve"> </w:t>
      </w:r>
      <w:r>
        <w:t>(FSAD)</w:t>
      </w:r>
      <w:r>
        <w:rPr>
          <w:spacing w:val="-10"/>
        </w:rPr>
        <w:t xml:space="preserve"> </w:t>
      </w:r>
      <w:r>
        <w:t>Coefficient</w:t>
      </w:r>
      <w:r>
        <w:rPr>
          <w:spacing w:val="-10"/>
        </w:rPr>
        <w:t xml:space="preserve"> </w:t>
      </w:r>
      <w:r>
        <w:t>value</w:t>
      </w:r>
      <w:r>
        <w:rPr>
          <w:spacing w:val="-11"/>
        </w:rPr>
        <w:t xml:space="preserve"> </w:t>
      </w:r>
      <w:r>
        <w:t>and</w:t>
      </w:r>
      <w:r>
        <w:rPr>
          <w:spacing w:val="-11"/>
        </w:rPr>
        <w:t xml:space="preserve"> </w:t>
      </w:r>
      <w:r>
        <w:t>p</w:t>
      </w:r>
      <w:r>
        <w:rPr>
          <w:spacing w:val="-11"/>
        </w:rPr>
        <w:t xml:space="preserve"> </w:t>
      </w:r>
      <w:r>
        <w:t>value</w:t>
      </w:r>
      <w:r>
        <w:rPr>
          <w:spacing w:val="-9"/>
        </w:rPr>
        <w:t xml:space="preserve"> </w:t>
      </w:r>
      <w:r>
        <w:t>for</w:t>
      </w:r>
      <w:r>
        <w:rPr>
          <w:spacing w:val="-12"/>
        </w:rPr>
        <w:t xml:space="preserve"> </w:t>
      </w:r>
      <w:r>
        <w:t>FSAD</w:t>
      </w:r>
      <w:r>
        <w:rPr>
          <w:spacing w:val="-11"/>
        </w:rPr>
        <w:t xml:space="preserve"> </w:t>
      </w:r>
      <w:r>
        <w:t>is</w:t>
      </w:r>
      <w:r>
        <w:rPr>
          <w:spacing w:val="-9"/>
        </w:rPr>
        <w:t xml:space="preserve"> </w:t>
      </w:r>
      <w:r>
        <w:t>0.02</w:t>
      </w:r>
      <w:r>
        <w:rPr>
          <w:spacing w:val="-10"/>
        </w:rPr>
        <w:t xml:space="preserve"> </w:t>
      </w:r>
      <w:r>
        <w:t>and (0.016). Firm size and Disclosure and Transparency</w:t>
      </w:r>
      <w:r>
        <w:rPr>
          <w:spacing w:val="-1"/>
        </w:rPr>
        <w:t xml:space="preserve"> </w:t>
      </w:r>
      <w:r>
        <w:t>(FSDT) Coefficient value and p value is</w:t>
      </w:r>
      <w:r>
        <w:rPr>
          <w:spacing w:val="-15"/>
        </w:rPr>
        <w:t xml:space="preserve"> </w:t>
      </w:r>
      <w:r>
        <w:t>0.02</w:t>
      </w:r>
      <w:r>
        <w:rPr>
          <w:spacing w:val="-15"/>
        </w:rPr>
        <w:t xml:space="preserve"> </w:t>
      </w:r>
      <w:r>
        <w:t>and</w:t>
      </w:r>
      <w:r>
        <w:rPr>
          <w:spacing w:val="-15"/>
        </w:rPr>
        <w:t xml:space="preserve"> </w:t>
      </w:r>
      <w:r>
        <w:t>(0.024*)</w:t>
      </w:r>
      <w:r>
        <w:rPr>
          <w:spacing w:val="-15"/>
        </w:rPr>
        <w:t xml:space="preserve"> </w:t>
      </w:r>
      <w:r>
        <w:t>respectively.</w:t>
      </w:r>
      <w:r>
        <w:rPr>
          <w:spacing w:val="-15"/>
        </w:rPr>
        <w:t xml:space="preserve"> </w:t>
      </w:r>
      <w:r>
        <w:t>FSAD</w:t>
      </w:r>
      <w:r>
        <w:rPr>
          <w:spacing w:val="-15"/>
        </w:rPr>
        <w:t xml:space="preserve"> </w:t>
      </w:r>
      <w:r>
        <w:t>and</w:t>
      </w:r>
      <w:r>
        <w:rPr>
          <w:spacing w:val="-15"/>
        </w:rPr>
        <w:t xml:space="preserve"> </w:t>
      </w:r>
      <w:r>
        <w:t>FSDT</w:t>
      </w:r>
      <w:r>
        <w:rPr>
          <w:spacing w:val="-15"/>
        </w:rPr>
        <w:t xml:space="preserve"> </w:t>
      </w:r>
      <w:r>
        <w:t>have</w:t>
      </w:r>
      <w:r>
        <w:rPr>
          <w:spacing w:val="-15"/>
        </w:rPr>
        <w:t xml:space="preserve"> </w:t>
      </w:r>
      <w:r>
        <w:t>positive</w:t>
      </w:r>
      <w:r>
        <w:rPr>
          <w:spacing w:val="-15"/>
        </w:rPr>
        <w:t xml:space="preserve"> </w:t>
      </w:r>
      <w:r>
        <w:t>values</w:t>
      </w:r>
      <w:r>
        <w:rPr>
          <w:spacing w:val="-15"/>
        </w:rPr>
        <w:t xml:space="preserve"> </w:t>
      </w:r>
      <w:r>
        <w:t>and</w:t>
      </w:r>
      <w:r>
        <w:rPr>
          <w:spacing w:val="-15"/>
        </w:rPr>
        <w:t xml:space="preserve"> </w:t>
      </w:r>
      <w:r>
        <w:t>both</w:t>
      </w:r>
      <w:r>
        <w:rPr>
          <w:spacing w:val="-15"/>
        </w:rPr>
        <w:t xml:space="preserve"> </w:t>
      </w:r>
      <w:r>
        <w:t>significant at</w:t>
      </w:r>
      <w:r>
        <w:rPr>
          <w:spacing w:val="-3"/>
        </w:rPr>
        <w:t xml:space="preserve"> </w:t>
      </w:r>
      <w:r>
        <w:t>5</w:t>
      </w:r>
      <w:r>
        <w:rPr>
          <w:spacing w:val="-3"/>
        </w:rPr>
        <w:t xml:space="preserve"> </w:t>
      </w:r>
      <w:r>
        <w:t>percent</w:t>
      </w:r>
      <w:r>
        <w:rPr>
          <w:spacing w:val="-3"/>
        </w:rPr>
        <w:t xml:space="preserve"> </w:t>
      </w:r>
      <w:r>
        <w:t>level.</w:t>
      </w:r>
      <w:r>
        <w:rPr>
          <w:spacing w:val="-3"/>
        </w:rPr>
        <w:t xml:space="preserve"> </w:t>
      </w:r>
      <w:r>
        <w:t>Firm</w:t>
      </w:r>
      <w:r>
        <w:rPr>
          <w:spacing w:val="-3"/>
        </w:rPr>
        <w:t xml:space="preserve"> </w:t>
      </w:r>
      <w:r>
        <w:t>size</w:t>
      </w:r>
      <w:r>
        <w:rPr>
          <w:spacing w:val="-4"/>
        </w:rPr>
        <w:t xml:space="preserve"> </w:t>
      </w:r>
      <w:r>
        <w:t>and</w:t>
      </w:r>
      <w:r>
        <w:rPr>
          <w:spacing w:val="-3"/>
        </w:rPr>
        <w:t xml:space="preserve"> </w:t>
      </w:r>
      <w:r>
        <w:t>Remuneration</w:t>
      </w:r>
      <w:r>
        <w:rPr>
          <w:spacing w:val="-3"/>
        </w:rPr>
        <w:t xml:space="preserve"> </w:t>
      </w:r>
      <w:r>
        <w:t>Committee</w:t>
      </w:r>
      <w:r>
        <w:rPr>
          <w:spacing w:val="-5"/>
        </w:rPr>
        <w:t xml:space="preserve"> </w:t>
      </w:r>
      <w:r>
        <w:t>(FSRC)</w:t>
      </w:r>
      <w:r>
        <w:rPr>
          <w:spacing w:val="-3"/>
        </w:rPr>
        <w:t xml:space="preserve"> </w:t>
      </w:r>
      <w:r>
        <w:t>Coefficient</w:t>
      </w:r>
      <w:r>
        <w:rPr>
          <w:spacing w:val="-3"/>
        </w:rPr>
        <w:t xml:space="preserve"> </w:t>
      </w:r>
      <w:r>
        <w:t>value</w:t>
      </w:r>
      <w:r>
        <w:rPr>
          <w:spacing w:val="-4"/>
        </w:rPr>
        <w:t xml:space="preserve"> </w:t>
      </w:r>
      <w:r>
        <w:t>and</w:t>
      </w:r>
      <w:r>
        <w:rPr>
          <w:spacing w:val="-3"/>
        </w:rPr>
        <w:t xml:space="preserve"> </w:t>
      </w:r>
      <w:r>
        <w:t>p value</w:t>
      </w:r>
      <w:r>
        <w:rPr>
          <w:spacing w:val="75"/>
        </w:rPr>
        <w:t xml:space="preserve"> </w:t>
      </w:r>
      <w:r>
        <w:t>is</w:t>
      </w:r>
      <w:r>
        <w:rPr>
          <w:spacing w:val="79"/>
        </w:rPr>
        <w:t xml:space="preserve"> </w:t>
      </w:r>
      <w:r>
        <w:t>0.002</w:t>
      </w:r>
      <w:r>
        <w:rPr>
          <w:spacing w:val="78"/>
        </w:rPr>
        <w:t xml:space="preserve"> </w:t>
      </w:r>
      <w:r>
        <w:t>and</w:t>
      </w:r>
      <w:r>
        <w:rPr>
          <w:spacing w:val="78"/>
        </w:rPr>
        <w:t xml:space="preserve"> </w:t>
      </w:r>
      <w:r>
        <w:t>(0.769)</w:t>
      </w:r>
      <w:r>
        <w:rPr>
          <w:spacing w:val="77"/>
        </w:rPr>
        <w:t xml:space="preserve"> </w:t>
      </w:r>
      <w:r>
        <w:t>respectively.</w:t>
      </w:r>
      <w:r>
        <w:rPr>
          <w:spacing w:val="50"/>
          <w:w w:val="150"/>
        </w:rPr>
        <w:t xml:space="preserve"> </w:t>
      </w:r>
      <w:r>
        <w:t>Firm</w:t>
      </w:r>
      <w:r>
        <w:rPr>
          <w:spacing w:val="77"/>
        </w:rPr>
        <w:t xml:space="preserve"> </w:t>
      </w:r>
      <w:r>
        <w:t>size</w:t>
      </w:r>
      <w:r>
        <w:rPr>
          <w:spacing w:val="77"/>
        </w:rPr>
        <w:t xml:space="preserve"> </w:t>
      </w:r>
      <w:r>
        <w:t>and</w:t>
      </w:r>
      <w:r>
        <w:rPr>
          <w:spacing w:val="78"/>
        </w:rPr>
        <w:t xml:space="preserve"> </w:t>
      </w:r>
      <w:r>
        <w:t>Shareholders</w:t>
      </w:r>
      <w:r>
        <w:rPr>
          <w:spacing w:val="78"/>
        </w:rPr>
        <w:t xml:space="preserve"> </w:t>
      </w:r>
      <w:r>
        <w:t>Right</w:t>
      </w:r>
      <w:r>
        <w:rPr>
          <w:spacing w:val="79"/>
        </w:rPr>
        <w:t xml:space="preserve"> </w:t>
      </w:r>
      <w:r>
        <w:rPr>
          <w:spacing w:val="-2"/>
        </w:rPr>
        <w:t>(FSSR)</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71" o:spid="_x0000_s1077" style="position:absolute;margin-left:30.95pt;margin-top:0;width:.5pt;height:792.1pt;z-index:15818752;mso-position-horizontal-relative:page;mso-position-vertical-relative:page" fillcolor="black" stroked="f">
            <w10:wrap anchorx="page" anchory="page"/>
          </v:rect>
        </w:pict>
      </w:r>
      <w:r>
        <w:pict>
          <v:rect id="docshape172" o:spid="_x0000_s1076" style="position:absolute;margin-left:580.65pt;margin-top:0;width:.5pt;height:792.1pt;z-index:1581926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7"/>
        <w:jc w:val="both"/>
      </w:pPr>
      <w:proofErr w:type="gramStart"/>
      <w:r>
        <w:t>coefficient</w:t>
      </w:r>
      <w:proofErr w:type="gramEnd"/>
      <w:r>
        <w:t xml:space="preserve"> value and p value is 0.01 and (0.204) respectively. FSRC and FSSR have insignificant values. Firm size and CGI</w:t>
      </w:r>
      <w:r>
        <w:rPr>
          <w:spacing w:val="-2"/>
        </w:rPr>
        <w:t xml:space="preserve"> </w:t>
      </w:r>
      <w:r>
        <w:t>(FSCGI</w:t>
      </w:r>
      <w:r>
        <w:t>) interaction Coefficient value and p value is</w:t>
      </w:r>
      <w:r>
        <w:rPr>
          <w:spacing w:val="-8"/>
        </w:rPr>
        <w:t xml:space="preserve"> </w:t>
      </w:r>
      <w:r>
        <w:t>-0.005</w:t>
      </w:r>
      <w:r>
        <w:rPr>
          <w:spacing w:val="-8"/>
        </w:rPr>
        <w:t xml:space="preserve"> </w:t>
      </w:r>
      <w:r>
        <w:t>and</w:t>
      </w:r>
      <w:r>
        <w:rPr>
          <w:spacing w:val="-8"/>
        </w:rPr>
        <w:t xml:space="preserve"> </w:t>
      </w:r>
      <w:r>
        <w:t>(0.722)</w:t>
      </w:r>
      <w:r>
        <w:rPr>
          <w:spacing w:val="-7"/>
        </w:rPr>
        <w:t xml:space="preserve"> </w:t>
      </w:r>
      <w:r>
        <w:t>respectively.</w:t>
      </w:r>
      <w:r>
        <w:rPr>
          <w:spacing w:val="-8"/>
        </w:rPr>
        <w:t xml:space="preserve"> </w:t>
      </w:r>
      <w:r>
        <w:t>FSCGI</w:t>
      </w:r>
      <w:r>
        <w:rPr>
          <w:spacing w:val="-11"/>
        </w:rPr>
        <w:t xml:space="preserve"> </w:t>
      </w:r>
      <w:r>
        <w:t>has</w:t>
      </w:r>
      <w:r>
        <w:rPr>
          <w:spacing w:val="-8"/>
        </w:rPr>
        <w:t xml:space="preserve"> </w:t>
      </w:r>
      <w:r>
        <w:t>negative</w:t>
      </w:r>
      <w:r>
        <w:rPr>
          <w:spacing w:val="-9"/>
        </w:rPr>
        <w:t xml:space="preserve"> </w:t>
      </w:r>
      <w:r>
        <w:t>and</w:t>
      </w:r>
      <w:r>
        <w:rPr>
          <w:spacing w:val="-8"/>
        </w:rPr>
        <w:t xml:space="preserve"> </w:t>
      </w:r>
      <w:r>
        <w:t>insignificant</w:t>
      </w:r>
      <w:r>
        <w:rPr>
          <w:spacing w:val="-8"/>
        </w:rPr>
        <w:t xml:space="preserve"> </w:t>
      </w:r>
      <w:proofErr w:type="gramStart"/>
      <w:r>
        <w:t>value</w:t>
      </w:r>
      <w:r>
        <w:rPr>
          <w:spacing w:val="-9"/>
        </w:rPr>
        <w:t xml:space="preserve"> </w:t>
      </w:r>
      <w:r>
        <w:t>.</w:t>
      </w:r>
      <w:proofErr w:type="gramEnd"/>
      <w:r>
        <w:rPr>
          <w:spacing w:val="-8"/>
        </w:rPr>
        <w:t xml:space="preserve"> </w:t>
      </w:r>
      <w:r>
        <w:t xml:space="preserve">Financially unconstrained firm has a negative relationship with exports according to </w:t>
      </w:r>
      <w:proofErr w:type="spellStart"/>
      <w:r>
        <w:t>Tobit</w:t>
      </w:r>
      <w:proofErr w:type="spellEnd"/>
      <w:r>
        <w:t xml:space="preserve"> regression with respect to firm size.</w:t>
      </w:r>
    </w:p>
    <w:p w:rsidR="00952D39" w:rsidRDefault="007745DD">
      <w:pPr>
        <w:pStyle w:val="BodyText"/>
        <w:spacing w:before="200" w:line="360" w:lineRule="auto"/>
        <w:ind w:left="1031" w:right="894"/>
        <w:jc w:val="both"/>
      </w:pPr>
      <w:r>
        <w:t>Th</w:t>
      </w:r>
      <w:r>
        <w:t>is</w:t>
      </w:r>
      <w:r>
        <w:rPr>
          <w:spacing w:val="-5"/>
        </w:rPr>
        <w:t xml:space="preserve"> </w:t>
      </w:r>
      <w:r>
        <w:t>indicates</w:t>
      </w:r>
      <w:r>
        <w:rPr>
          <w:spacing w:val="-6"/>
        </w:rPr>
        <w:t xml:space="preserve"> </w:t>
      </w:r>
      <w:r>
        <w:t>that</w:t>
      </w:r>
      <w:r>
        <w:rPr>
          <w:spacing w:val="-6"/>
        </w:rPr>
        <w:t xml:space="preserve"> </w:t>
      </w:r>
      <w:r>
        <w:t>financially</w:t>
      </w:r>
      <w:r>
        <w:rPr>
          <w:spacing w:val="-13"/>
        </w:rPr>
        <w:t xml:space="preserve"> </w:t>
      </w:r>
      <w:r>
        <w:t>unconstrained</w:t>
      </w:r>
      <w:r>
        <w:rPr>
          <w:spacing w:val="-6"/>
        </w:rPr>
        <w:t xml:space="preserve"> </w:t>
      </w:r>
      <w:r>
        <w:t>firms</w:t>
      </w:r>
      <w:r>
        <w:rPr>
          <w:spacing w:val="-6"/>
        </w:rPr>
        <w:t xml:space="preserve"> </w:t>
      </w:r>
      <w:r>
        <w:t>don’t</w:t>
      </w:r>
      <w:r>
        <w:rPr>
          <w:spacing w:val="-6"/>
        </w:rPr>
        <w:t xml:space="preserve"> </w:t>
      </w:r>
      <w:r>
        <w:t>have</w:t>
      </w:r>
      <w:r>
        <w:rPr>
          <w:spacing w:val="-7"/>
        </w:rPr>
        <w:t xml:space="preserve"> </w:t>
      </w:r>
      <w:r>
        <w:t>positive</w:t>
      </w:r>
      <w:r>
        <w:rPr>
          <w:spacing w:val="-7"/>
        </w:rPr>
        <w:t xml:space="preserve"> </w:t>
      </w:r>
      <w:r>
        <w:t>relation</w:t>
      </w:r>
      <w:r>
        <w:rPr>
          <w:spacing w:val="-5"/>
        </w:rPr>
        <w:t xml:space="preserve"> </w:t>
      </w:r>
      <w:r>
        <w:t>with</w:t>
      </w:r>
      <w:r>
        <w:rPr>
          <w:spacing w:val="-5"/>
        </w:rPr>
        <w:t xml:space="preserve"> </w:t>
      </w:r>
      <w:r>
        <w:t>exports on</w:t>
      </w:r>
      <w:r>
        <w:rPr>
          <w:spacing w:val="-5"/>
        </w:rPr>
        <w:t xml:space="preserve"> </w:t>
      </w:r>
      <w:r>
        <w:t>the</w:t>
      </w:r>
      <w:r>
        <w:rPr>
          <w:spacing w:val="-5"/>
        </w:rPr>
        <w:t xml:space="preserve"> </w:t>
      </w:r>
      <w:r>
        <w:t>other</w:t>
      </w:r>
      <w:r>
        <w:rPr>
          <w:spacing w:val="-4"/>
        </w:rPr>
        <w:t xml:space="preserve"> </w:t>
      </w:r>
      <w:r>
        <w:t>hand</w:t>
      </w:r>
      <w:r>
        <w:rPr>
          <w:spacing w:val="-2"/>
        </w:rPr>
        <w:t xml:space="preserve"> </w:t>
      </w:r>
      <w:r>
        <w:t>financially</w:t>
      </w:r>
      <w:r>
        <w:rPr>
          <w:spacing w:val="-7"/>
        </w:rPr>
        <w:t xml:space="preserve"> </w:t>
      </w:r>
      <w:r>
        <w:t>constrained</w:t>
      </w:r>
      <w:r>
        <w:rPr>
          <w:spacing w:val="-3"/>
        </w:rPr>
        <w:t xml:space="preserve"> </w:t>
      </w:r>
      <w:r>
        <w:t>firms</w:t>
      </w:r>
      <w:r>
        <w:rPr>
          <w:spacing w:val="-4"/>
        </w:rPr>
        <w:t xml:space="preserve"> </w:t>
      </w:r>
      <w:r>
        <w:t>which</w:t>
      </w:r>
      <w:r>
        <w:rPr>
          <w:spacing w:val="-5"/>
        </w:rPr>
        <w:t xml:space="preserve"> </w:t>
      </w:r>
      <w:r>
        <w:t>small</w:t>
      </w:r>
      <w:r>
        <w:rPr>
          <w:spacing w:val="-4"/>
        </w:rPr>
        <w:t xml:space="preserve"> </w:t>
      </w:r>
      <w:r>
        <w:t>firm</w:t>
      </w:r>
      <w:r>
        <w:rPr>
          <w:spacing w:val="-4"/>
        </w:rPr>
        <w:t xml:space="preserve"> </w:t>
      </w:r>
      <w:r>
        <w:t>size</w:t>
      </w:r>
      <w:r>
        <w:rPr>
          <w:spacing w:val="-6"/>
        </w:rPr>
        <w:t xml:space="preserve"> </w:t>
      </w:r>
      <w:r>
        <w:t>have</w:t>
      </w:r>
      <w:r>
        <w:rPr>
          <w:spacing w:val="-3"/>
        </w:rPr>
        <w:t xml:space="preserve"> </w:t>
      </w:r>
      <w:r>
        <w:t>positive</w:t>
      </w:r>
      <w:r>
        <w:rPr>
          <w:spacing w:val="-6"/>
        </w:rPr>
        <w:t xml:space="preserve"> </w:t>
      </w:r>
      <w:r>
        <w:t>relation with exports this is because are local market is saturated and they</w:t>
      </w:r>
      <w:r>
        <w:rPr>
          <w:spacing w:val="-3"/>
        </w:rPr>
        <w:t xml:space="preserve"> </w:t>
      </w:r>
      <w:r>
        <w:t>have more opportunities in foreign market, so they are doing more exports. Rest variables are same. Interactions of firm size with variables of corporate governance have same results.</w:t>
      </w:r>
    </w:p>
    <w:p w:rsidR="00952D39" w:rsidRDefault="007745DD">
      <w:pPr>
        <w:pStyle w:val="BodyText"/>
        <w:spacing w:before="201" w:line="360" w:lineRule="auto"/>
        <w:ind w:left="1031" w:right="897"/>
        <w:jc w:val="both"/>
      </w:pPr>
      <w:r>
        <w:t xml:space="preserve">Whereas following interactions had </w:t>
      </w:r>
      <w:proofErr w:type="spellStart"/>
      <w:r>
        <w:t>Multicollinearity</w:t>
      </w:r>
      <w:proofErr w:type="spellEnd"/>
      <w:r>
        <w:t xml:space="preserve"> in their values Fir</w:t>
      </w:r>
      <w:r>
        <w:t>ms size and Board Structure (FSBS) Firm size and Ownership Structure (FSOS) for these interactions we ran Model 4 individually for each. The coefficient value and p value for FSBS is 0.02 and (0.082*) respectively. For FSOS value of coefficient and p value</w:t>
      </w:r>
      <w:r>
        <w:t xml:space="preserve"> is 0.01 and (0.043**) respectively. FSBS and FSOS have positive values significant at 10% and 5% level </w:t>
      </w:r>
      <w:r>
        <w:rPr>
          <w:spacing w:val="-2"/>
        </w:rPr>
        <w:t>respectively.</w:t>
      </w:r>
    </w:p>
    <w:p w:rsidR="00952D39" w:rsidRDefault="007745DD">
      <w:pPr>
        <w:pStyle w:val="BodyText"/>
        <w:spacing w:before="200" w:line="360" w:lineRule="auto"/>
        <w:ind w:left="1031" w:right="893"/>
        <w:jc w:val="both"/>
      </w:pPr>
      <w:r>
        <w:t>The</w:t>
      </w:r>
      <w:r>
        <w:rPr>
          <w:spacing w:val="-8"/>
        </w:rPr>
        <w:t xml:space="preserve"> </w:t>
      </w:r>
      <w:r>
        <w:t>log</w:t>
      </w:r>
      <w:r>
        <w:rPr>
          <w:spacing w:val="-10"/>
        </w:rPr>
        <w:t xml:space="preserve"> </w:t>
      </w:r>
      <w:r>
        <w:t>likelihood</w:t>
      </w:r>
      <w:r>
        <w:rPr>
          <w:spacing w:val="-7"/>
        </w:rPr>
        <w:t xml:space="preserve"> </w:t>
      </w:r>
      <w:r>
        <w:t>for</w:t>
      </w:r>
      <w:r>
        <w:rPr>
          <w:spacing w:val="-7"/>
        </w:rPr>
        <w:t xml:space="preserve"> </w:t>
      </w:r>
      <w:r>
        <w:t>Model</w:t>
      </w:r>
      <w:r>
        <w:rPr>
          <w:spacing w:val="-7"/>
        </w:rPr>
        <w:t xml:space="preserve"> </w:t>
      </w:r>
      <w:r>
        <w:t>1</w:t>
      </w:r>
      <w:r>
        <w:rPr>
          <w:spacing w:val="-7"/>
        </w:rPr>
        <w:t xml:space="preserve"> </w:t>
      </w:r>
      <w:r>
        <w:t>is</w:t>
      </w:r>
      <w:r>
        <w:rPr>
          <w:spacing w:val="-5"/>
        </w:rPr>
        <w:t xml:space="preserve"> </w:t>
      </w:r>
      <w:r>
        <w:t>-76.41,</w:t>
      </w:r>
      <w:r>
        <w:rPr>
          <w:spacing w:val="-5"/>
        </w:rPr>
        <w:t xml:space="preserve"> </w:t>
      </w:r>
      <w:r>
        <w:t>for</w:t>
      </w:r>
      <w:r>
        <w:rPr>
          <w:spacing w:val="-7"/>
        </w:rPr>
        <w:t xml:space="preserve"> </w:t>
      </w:r>
      <w:r>
        <w:t>Model</w:t>
      </w:r>
      <w:r>
        <w:rPr>
          <w:spacing w:val="-7"/>
        </w:rPr>
        <w:t xml:space="preserve"> </w:t>
      </w:r>
      <w:r>
        <w:t>2</w:t>
      </w:r>
      <w:r>
        <w:rPr>
          <w:spacing w:val="-6"/>
        </w:rPr>
        <w:t xml:space="preserve"> </w:t>
      </w:r>
      <w:r>
        <w:t>-</w:t>
      </w:r>
      <w:r>
        <w:rPr>
          <w:spacing w:val="-6"/>
        </w:rPr>
        <w:t xml:space="preserve"> </w:t>
      </w:r>
      <w:r>
        <w:t>80.59</w:t>
      </w:r>
      <w:r>
        <w:rPr>
          <w:spacing w:val="-7"/>
        </w:rPr>
        <w:t xml:space="preserve"> </w:t>
      </w:r>
      <w:r>
        <w:t>and</w:t>
      </w:r>
      <w:r>
        <w:rPr>
          <w:spacing w:val="-5"/>
        </w:rPr>
        <w:t xml:space="preserve"> </w:t>
      </w:r>
      <w:r>
        <w:t>for</w:t>
      </w:r>
      <w:r>
        <w:rPr>
          <w:spacing w:val="-7"/>
        </w:rPr>
        <w:t xml:space="preserve"> </w:t>
      </w:r>
      <w:r>
        <w:t>Model</w:t>
      </w:r>
      <w:r>
        <w:rPr>
          <w:spacing w:val="-7"/>
        </w:rPr>
        <w:t xml:space="preserve"> </w:t>
      </w:r>
      <w:r>
        <w:t>3</w:t>
      </w:r>
      <w:r>
        <w:rPr>
          <w:spacing w:val="-7"/>
        </w:rPr>
        <w:t xml:space="preserve"> </w:t>
      </w:r>
      <w:r>
        <w:t>is</w:t>
      </w:r>
      <w:r>
        <w:rPr>
          <w:spacing w:val="-5"/>
        </w:rPr>
        <w:t xml:space="preserve"> </w:t>
      </w:r>
      <w:r>
        <w:t>-95.71</w:t>
      </w:r>
      <w:r>
        <w:rPr>
          <w:spacing w:val="-5"/>
        </w:rPr>
        <w:t xml:space="preserve"> </w:t>
      </w:r>
      <w:r>
        <w:t>and for Model 4 is -102.75. WALDCHI (square) value</w:t>
      </w:r>
      <w:r>
        <w:t xml:space="preserve"> for Model 1 is 56.92, for Model 2 is 48.64, Model 3 is</w:t>
      </w:r>
      <w:r>
        <w:rPr>
          <w:spacing w:val="-2"/>
        </w:rPr>
        <w:t xml:space="preserve"> </w:t>
      </w:r>
      <w:r>
        <w:t>22.62</w:t>
      </w:r>
      <w:r>
        <w:rPr>
          <w:spacing w:val="-2"/>
        </w:rPr>
        <w:t xml:space="preserve"> </w:t>
      </w:r>
      <w:r>
        <w:t>and for</w:t>
      </w:r>
      <w:r>
        <w:rPr>
          <w:spacing w:val="-2"/>
        </w:rPr>
        <w:t xml:space="preserve"> </w:t>
      </w:r>
      <w:r>
        <w:t xml:space="preserve">Model 4 </w:t>
      </w:r>
      <w:proofErr w:type="gramStart"/>
      <w:r>
        <w:t>is</w:t>
      </w:r>
      <w:proofErr w:type="gramEnd"/>
      <w:r>
        <w:t xml:space="preserve"> 8.91.</w:t>
      </w:r>
      <w:r>
        <w:rPr>
          <w:spacing w:val="40"/>
        </w:rPr>
        <w:t xml:space="preserve"> </w:t>
      </w:r>
      <w:proofErr w:type="gramStart"/>
      <w:r>
        <w:t>p</w:t>
      </w:r>
      <w:proofErr w:type="gramEnd"/>
      <w:r>
        <w:t xml:space="preserve"> value</w:t>
      </w:r>
      <w:r>
        <w:rPr>
          <w:spacing w:val="-1"/>
        </w:rPr>
        <w:t xml:space="preserve"> </w:t>
      </w:r>
      <w:r>
        <w:t>for</w:t>
      </w:r>
      <w:r>
        <w:rPr>
          <w:spacing w:val="-2"/>
        </w:rPr>
        <w:t xml:space="preserve"> </w:t>
      </w:r>
      <w:r>
        <w:t>Model 1 ,2 ,3,</w:t>
      </w:r>
      <w:r>
        <w:rPr>
          <w:spacing w:val="-3"/>
        </w:rPr>
        <w:t xml:space="preserve"> </w:t>
      </w:r>
      <w:r>
        <w:t>4 is significant at 1 percent level.</w:t>
      </w:r>
    </w:p>
    <w:p w:rsidR="00952D39" w:rsidRDefault="007745DD">
      <w:pPr>
        <w:pStyle w:val="Heading3"/>
        <w:spacing w:before="203" w:after="3" w:line="276" w:lineRule="auto"/>
        <w:ind w:left="4805" w:hanging="3666"/>
      </w:pPr>
      <w:bookmarkStart w:id="71" w:name="_bookmark70"/>
      <w:bookmarkEnd w:id="71"/>
      <w:r>
        <w:t>TABLE</w:t>
      </w:r>
      <w:r>
        <w:rPr>
          <w:spacing w:val="-6"/>
        </w:rPr>
        <w:t xml:space="preserve"> </w:t>
      </w:r>
      <w:r>
        <w:t>4.3:</w:t>
      </w:r>
      <w:r>
        <w:rPr>
          <w:spacing w:val="-6"/>
        </w:rPr>
        <w:t xml:space="preserve"> </w:t>
      </w:r>
      <w:r>
        <w:t>TOBIT</w:t>
      </w:r>
      <w:r>
        <w:rPr>
          <w:spacing w:val="-7"/>
        </w:rPr>
        <w:t xml:space="preserve"> </w:t>
      </w:r>
      <w:r>
        <w:t>REGRESSION</w:t>
      </w:r>
      <w:r>
        <w:rPr>
          <w:spacing w:val="-6"/>
        </w:rPr>
        <w:t xml:space="preserve"> </w:t>
      </w:r>
      <w:r>
        <w:t>WITH</w:t>
      </w:r>
      <w:r>
        <w:rPr>
          <w:spacing w:val="-5"/>
        </w:rPr>
        <w:t xml:space="preserve"> </w:t>
      </w:r>
      <w:r>
        <w:t>RESPECT</w:t>
      </w:r>
      <w:r>
        <w:rPr>
          <w:spacing w:val="-5"/>
        </w:rPr>
        <w:t xml:space="preserve"> </w:t>
      </w:r>
      <w:r>
        <w:t>TO</w:t>
      </w:r>
      <w:r>
        <w:rPr>
          <w:spacing w:val="-6"/>
        </w:rPr>
        <w:t xml:space="preserve"> </w:t>
      </w:r>
      <w:r>
        <w:t xml:space="preserve">DIVIDEND </w:t>
      </w:r>
      <w:r>
        <w:rPr>
          <w:spacing w:val="-2"/>
        </w:rPr>
        <w:t>PAYOUT</w:t>
      </w:r>
    </w:p>
    <w:tbl>
      <w:tblPr>
        <w:tblW w:w="0" w:type="auto"/>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900"/>
        <w:gridCol w:w="992"/>
        <w:gridCol w:w="900"/>
        <w:gridCol w:w="809"/>
        <w:gridCol w:w="901"/>
        <w:gridCol w:w="812"/>
        <w:gridCol w:w="810"/>
        <w:gridCol w:w="902"/>
        <w:gridCol w:w="1081"/>
      </w:tblGrid>
      <w:tr w:rsidR="00952D39">
        <w:trPr>
          <w:trHeight w:val="275"/>
        </w:trPr>
        <w:tc>
          <w:tcPr>
            <w:tcW w:w="809" w:type="dxa"/>
          </w:tcPr>
          <w:p w:rsidR="00952D39" w:rsidRDefault="00952D39">
            <w:pPr>
              <w:pStyle w:val="TableParagraph"/>
              <w:spacing w:line="240" w:lineRule="auto"/>
              <w:jc w:val="left"/>
              <w:rPr>
                <w:sz w:val="20"/>
              </w:rPr>
            </w:pPr>
          </w:p>
        </w:tc>
        <w:tc>
          <w:tcPr>
            <w:tcW w:w="900" w:type="dxa"/>
          </w:tcPr>
          <w:p w:rsidR="00952D39" w:rsidRDefault="007745DD">
            <w:pPr>
              <w:pStyle w:val="TableParagraph"/>
              <w:spacing w:line="181" w:lineRule="exact"/>
              <w:ind w:left="110" w:right="101"/>
              <w:rPr>
                <w:b/>
                <w:sz w:val="16"/>
              </w:rPr>
            </w:pPr>
            <w:r>
              <w:rPr>
                <w:b/>
                <w:sz w:val="16"/>
              </w:rPr>
              <w:t>Model</w:t>
            </w:r>
            <w:r>
              <w:rPr>
                <w:b/>
                <w:spacing w:val="-7"/>
                <w:sz w:val="16"/>
              </w:rPr>
              <w:t xml:space="preserve"> </w:t>
            </w:r>
            <w:r>
              <w:rPr>
                <w:b/>
                <w:spacing w:val="-10"/>
                <w:sz w:val="16"/>
              </w:rPr>
              <w:t>1</w:t>
            </w:r>
          </w:p>
        </w:tc>
        <w:tc>
          <w:tcPr>
            <w:tcW w:w="992" w:type="dxa"/>
          </w:tcPr>
          <w:p w:rsidR="00952D39" w:rsidRDefault="007745DD">
            <w:pPr>
              <w:pStyle w:val="TableParagraph"/>
              <w:spacing w:line="181" w:lineRule="exact"/>
              <w:ind w:left="128" w:right="124"/>
              <w:rPr>
                <w:b/>
                <w:sz w:val="16"/>
              </w:rPr>
            </w:pPr>
            <w:r>
              <w:rPr>
                <w:b/>
                <w:sz w:val="16"/>
              </w:rPr>
              <w:t>Model</w:t>
            </w:r>
            <w:r>
              <w:rPr>
                <w:b/>
                <w:spacing w:val="-7"/>
                <w:sz w:val="16"/>
              </w:rPr>
              <w:t xml:space="preserve"> </w:t>
            </w:r>
            <w:r>
              <w:rPr>
                <w:b/>
                <w:spacing w:val="-10"/>
                <w:sz w:val="16"/>
              </w:rPr>
              <w:t>2</w:t>
            </w:r>
          </w:p>
        </w:tc>
        <w:tc>
          <w:tcPr>
            <w:tcW w:w="900" w:type="dxa"/>
          </w:tcPr>
          <w:p w:rsidR="00952D39" w:rsidRDefault="007745DD">
            <w:pPr>
              <w:pStyle w:val="TableParagraph"/>
              <w:spacing w:line="181" w:lineRule="exact"/>
              <w:ind w:left="107" w:right="103"/>
              <w:rPr>
                <w:b/>
                <w:sz w:val="16"/>
              </w:rPr>
            </w:pPr>
            <w:r>
              <w:rPr>
                <w:b/>
                <w:sz w:val="16"/>
              </w:rPr>
              <w:t>Model</w:t>
            </w:r>
            <w:r>
              <w:rPr>
                <w:b/>
                <w:spacing w:val="-7"/>
                <w:sz w:val="16"/>
              </w:rPr>
              <w:t xml:space="preserve"> </w:t>
            </w:r>
            <w:r>
              <w:rPr>
                <w:b/>
                <w:spacing w:val="-10"/>
                <w:sz w:val="16"/>
              </w:rPr>
              <w:t>3</w:t>
            </w:r>
          </w:p>
        </w:tc>
        <w:tc>
          <w:tcPr>
            <w:tcW w:w="809" w:type="dxa"/>
          </w:tcPr>
          <w:p w:rsidR="00952D39" w:rsidRDefault="007745DD">
            <w:pPr>
              <w:pStyle w:val="TableParagraph"/>
              <w:spacing w:line="181" w:lineRule="exact"/>
              <w:ind w:left="96" w:right="92"/>
              <w:rPr>
                <w:b/>
                <w:sz w:val="16"/>
              </w:rPr>
            </w:pPr>
            <w:r>
              <w:rPr>
                <w:b/>
                <w:sz w:val="16"/>
              </w:rPr>
              <w:t>Model</w:t>
            </w:r>
            <w:r>
              <w:rPr>
                <w:b/>
                <w:spacing w:val="-6"/>
                <w:sz w:val="16"/>
              </w:rPr>
              <w:t xml:space="preserve"> </w:t>
            </w:r>
            <w:r>
              <w:rPr>
                <w:b/>
                <w:spacing w:val="-10"/>
                <w:sz w:val="16"/>
              </w:rPr>
              <w:t>4</w:t>
            </w:r>
          </w:p>
        </w:tc>
        <w:tc>
          <w:tcPr>
            <w:tcW w:w="901" w:type="dxa"/>
          </w:tcPr>
          <w:p w:rsidR="00952D39" w:rsidRDefault="007745DD">
            <w:pPr>
              <w:pStyle w:val="TableParagraph"/>
              <w:spacing w:line="181" w:lineRule="exact"/>
              <w:ind w:left="125" w:right="79"/>
              <w:rPr>
                <w:b/>
                <w:sz w:val="16"/>
              </w:rPr>
            </w:pPr>
            <w:r>
              <w:rPr>
                <w:b/>
                <w:sz w:val="16"/>
              </w:rPr>
              <w:t>Model</w:t>
            </w:r>
            <w:r>
              <w:rPr>
                <w:b/>
                <w:spacing w:val="-7"/>
                <w:sz w:val="16"/>
              </w:rPr>
              <w:t xml:space="preserve"> </w:t>
            </w:r>
            <w:r>
              <w:rPr>
                <w:b/>
                <w:spacing w:val="-10"/>
                <w:sz w:val="16"/>
              </w:rPr>
              <w:t>5</w:t>
            </w:r>
          </w:p>
        </w:tc>
        <w:tc>
          <w:tcPr>
            <w:tcW w:w="812" w:type="dxa"/>
          </w:tcPr>
          <w:p w:rsidR="00952D39" w:rsidRDefault="007745DD">
            <w:pPr>
              <w:pStyle w:val="TableParagraph"/>
              <w:spacing w:line="181" w:lineRule="exact"/>
              <w:ind w:left="125"/>
              <w:jc w:val="left"/>
              <w:rPr>
                <w:b/>
                <w:sz w:val="16"/>
              </w:rPr>
            </w:pPr>
            <w:r>
              <w:rPr>
                <w:b/>
                <w:sz w:val="16"/>
              </w:rPr>
              <w:t>Model</w:t>
            </w:r>
            <w:r>
              <w:rPr>
                <w:b/>
                <w:spacing w:val="-7"/>
                <w:sz w:val="16"/>
              </w:rPr>
              <w:t xml:space="preserve"> </w:t>
            </w:r>
            <w:r>
              <w:rPr>
                <w:b/>
                <w:spacing w:val="-10"/>
                <w:sz w:val="16"/>
              </w:rPr>
              <w:t>6</w:t>
            </w:r>
          </w:p>
        </w:tc>
        <w:tc>
          <w:tcPr>
            <w:tcW w:w="810" w:type="dxa"/>
          </w:tcPr>
          <w:p w:rsidR="00952D39" w:rsidRDefault="007745DD">
            <w:pPr>
              <w:pStyle w:val="TableParagraph"/>
              <w:spacing w:line="181" w:lineRule="exact"/>
              <w:ind w:left="122"/>
              <w:jc w:val="left"/>
              <w:rPr>
                <w:b/>
                <w:sz w:val="16"/>
              </w:rPr>
            </w:pPr>
            <w:r>
              <w:rPr>
                <w:b/>
                <w:sz w:val="16"/>
              </w:rPr>
              <w:t>Model</w:t>
            </w:r>
            <w:r>
              <w:rPr>
                <w:b/>
                <w:spacing w:val="-7"/>
                <w:sz w:val="16"/>
              </w:rPr>
              <w:t xml:space="preserve"> </w:t>
            </w:r>
            <w:r>
              <w:rPr>
                <w:b/>
                <w:spacing w:val="-10"/>
                <w:sz w:val="16"/>
              </w:rPr>
              <w:t>7</w:t>
            </w:r>
          </w:p>
        </w:tc>
        <w:tc>
          <w:tcPr>
            <w:tcW w:w="902" w:type="dxa"/>
          </w:tcPr>
          <w:p w:rsidR="00952D39" w:rsidRDefault="007745DD">
            <w:pPr>
              <w:pStyle w:val="TableParagraph"/>
              <w:spacing w:line="181" w:lineRule="exact"/>
              <w:ind w:left="121" w:right="120"/>
              <w:rPr>
                <w:b/>
                <w:sz w:val="16"/>
              </w:rPr>
            </w:pPr>
            <w:r>
              <w:rPr>
                <w:b/>
                <w:sz w:val="16"/>
              </w:rPr>
              <w:t>Model</w:t>
            </w:r>
            <w:r>
              <w:rPr>
                <w:b/>
                <w:spacing w:val="-7"/>
                <w:sz w:val="16"/>
              </w:rPr>
              <w:t xml:space="preserve"> </w:t>
            </w:r>
            <w:r>
              <w:rPr>
                <w:b/>
                <w:spacing w:val="-10"/>
                <w:sz w:val="16"/>
              </w:rPr>
              <w:t>8</w:t>
            </w:r>
          </w:p>
        </w:tc>
        <w:tc>
          <w:tcPr>
            <w:tcW w:w="1081" w:type="dxa"/>
          </w:tcPr>
          <w:p w:rsidR="00952D39" w:rsidRDefault="007745DD">
            <w:pPr>
              <w:pStyle w:val="TableParagraph"/>
              <w:spacing w:line="181" w:lineRule="exact"/>
              <w:ind w:left="256"/>
              <w:jc w:val="left"/>
              <w:rPr>
                <w:b/>
                <w:sz w:val="16"/>
              </w:rPr>
            </w:pPr>
            <w:r>
              <w:rPr>
                <w:b/>
                <w:sz w:val="16"/>
              </w:rPr>
              <w:t>Model</w:t>
            </w:r>
            <w:r>
              <w:rPr>
                <w:b/>
                <w:spacing w:val="-7"/>
                <w:sz w:val="16"/>
              </w:rPr>
              <w:t xml:space="preserve"> </w:t>
            </w:r>
            <w:r>
              <w:rPr>
                <w:b/>
                <w:spacing w:val="-10"/>
                <w:sz w:val="16"/>
              </w:rPr>
              <w:t>9</w:t>
            </w:r>
          </w:p>
        </w:tc>
      </w:tr>
      <w:tr w:rsidR="00952D39">
        <w:trPr>
          <w:trHeight w:val="275"/>
        </w:trPr>
        <w:tc>
          <w:tcPr>
            <w:tcW w:w="809" w:type="dxa"/>
          </w:tcPr>
          <w:p w:rsidR="00952D39" w:rsidRDefault="007745DD">
            <w:pPr>
              <w:pStyle w:val="TableParagraph"/>
              <w:spacing w:line="181" w:lineRule="exact"/>
              <w:ind w:left="105"/>
              <w:jc w:val="left"/>
              <w:rPr>
                <w:b/>
                <w:sz w:val="16"/>
              </w:rPr>
            </w:pPr>
            <w:r>
              <w:rPr>
                <w:b/>
                <w:spacing w:val="-4"/>
                <w:sz w:val="16"/>
              </w:rPr>
              <w:t>EXPI</w:t>
            </w:r>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92" w:type="dxa"/>
          </w:tcPr>
          <w:p w:rsidR="00952D39" w:rsidRDefault="007745DD">
            <w:pPr>
              <w:pStyle w:val="TableParagraph"/>
              <w:spacing w:line="181" w:lineRule="exact"/>
              <w:ind w:left="129" w:right="124"/>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07" w:right="103"/>
              <w:rPr>
                <w:b/>
                <w:sz w:val="16"/>
              </w:rPr>
            </w:pPr>
            <w:proofErr w:type="spellStart"/>
            <w:r>
              <w:rPr>
                <w:b/>
                <w:spacing w:val="-2"/>
                <w:sz w:val="16"/>
              </w:rPr>
              <w:t>Coeff</w:t>
            </w:r>
            <w:proofErr w:type="spellEnd"/>
          </w:p>
        </w:tc>
        <w:tc>
          <w:tcPr>
            <w:tcW w:w="809" w:type="dxa"/>
          </w:tcPr>
          <w:p w:rsidR="00952D39" w:rsidRDefault="007745DD">
            <w:pPr>
              <w:pStyle w:val="TableParagraph"/>
              <w:spacing w:line="181" w:lineRule="exact"/>
              <w:ind w:left="96" w:right="92"/>
              <w:rPr>
                <w:b/>
                <w:sz w:val="16"/>
              </w:rPr>
            </w:pPr>
            <w:proofErr w:type="spellStart"/>
            <w:r>
              <w:rPr>
                <w:b/>
                <w:spacing w:val="-2"/>
                <w:sz w:val="16"/>
              </w:rPr>
              <w:t>Coeff</w:t>
            </w:r>
            <w:proofErr w:type="spellEnd"/>
          </w:p>
        </w:tc>
        <w:tc>
          <w:tcPr>
            <w:tcW w:w="901" w:type="dxa"/>
          </w:tcPr>
          <w:p w:rsidR="00952D39" w:rsidRDefault="007745DD">
            <w:pPr>
              <w:pStyle w:val="TableParagraph"/>
              <w:spacing w:line="181" w:lineRule="exact"/>
              <w:ind w:left="125" w:right="117"/>
              <w:rPr>
                <w:b/>
                <w:sz w:val="16"/>
              </w:rPr>
            </w:pPr>
            <w:proofErr w:type="spellStart"/>
            <w:r>
              <w:rPr>
                <w:b/>
                <w:spacing w:val="-2"/>
                <w:sz w:val="16"/>
              </w:rPr>
              <w:t>Coeff</w:t>
            </w:r>
            <w:proofErr w:type="spellEnd"/>
          </w:p>
        </w:tc>
        <w:tc>
          <w:tcPr>
            <w:tcW w:w="812" w:type="dxa"/>
          </w:tcPr>
          <w:p w:rsidR="00952D39" w:rsidRDefault="007745DD">
            <w:pPr>
              <w:pStyle w:val="TableParagraph"/>
              <w:spacing w:line="181" w:lineRule="exact"/>
              <w:ind w:left="216"/>
              <w:jc w:val="left"/>
              <w:rPr>
                <w:b/>
                <w:sz w:val="16"/>
              </w:rPr>
            </w:pPr>
            <w:proofErr w:type="spellStart"/>
            <w:r>
              <w:rPr>
                <w:b/>
                <w:spacing w:val="-2"/>
                <w:sz w:val="16"/>
              </w:rPr>
              <w:t>Coeff</w:t>
            </w:r>
            <w:proofErr w:type="spellEnd"/>
          </w:p>
        </w:tc>
        <w:tc>
          <w:tcPr>
            <w:tcW w:w="810" w:type="dxa"/>
          </w:tcPr>
          <w:p w:rsidR="00952D39" w:rsidRDefault="007745DD">
            <w:pPr>
              <w:pStyle w:val="TableParagraph"/>
              <w:spacing w:line="181" w:lineRule="exact"/>
              <w:ind w:left="213"/>
              <w:jc w:val="left"/>
              <w:rPr>
                <w:b/>
                <w:sz w:val="16"/>
              </w:rPr>
            </w:pPr>
            <w:proofErr w:type="spellStart"/>
            <w:r>
              <w:rPr>
                <w:b/>
                <w:spacing w:val="-2"/>
                <w:sz w:val="16"/>
              </w:rPr>
              <w:t>Coeff</w:t>
            </w:r>
            <w:proofErr w:type="spellEnd"/>
          </w:p>
        </w:tc>
        <w:tc>
          <w:tcPr>
            <w:tcW w:w="902" w:type="dxa"/>
          </w:tcPr>
          <w:p w:rsidR="00952D39" w:rsidRDefault="007745DD">
            <w:pPr>
              <w:pStyle w:val="TableParagraph"/>
              <w:spacing w:line="181" w:lineRule="exact"/>
              <w:ind w:left="121" w:right="120"/>
              <w:rPr>
                <w:b/>
                <w:sz w:val="16"/>
              </w:rPr>
            </w:pPr>
            <w:proofErr w:type="spellStart"/>
            <w:r>
              <w:rPr>
                <w:b/>
                <w:spacing w:val="-2"/>
                <w:sz w:val="16"/>
              </w:rPr>
              <w:t>Coeff</w:t>
            </w:r>
            <w:proofErr w:type="spellEnd"/>
          </w:p>
        </w:tc>
        <w:tc>
          <w:tcPr>
            <w:tcW w:w="1081" w:type="dxa"/>
          </w:tcPr>
          <w:p w:rsidR="00952D39" w:rsidRDefault="007745DD">
            <w:pPr>
              <w:pStyle w:val="TableParagraph"/>
              <w:spacing w:line="181" w:lineRule="exact"/>
              <w:ind w:left="347"/>
              <w:jc w:val="left"/>
              <w:rPr>
                <w:b/>
                <w:sz w:val="16"/>
              </w:rPr>
            </w:pPr>
            <w:proofErr w:type="spellStart"/>
            <w:r>
              <w:rPr>
                <w:b/>
                <w:spacing w:val="-2"/>
                <w:sz w:val="16"/>
              </w:rPr>
              <w:t>Coeff</w:t>
            </w:r>
            <w:proofErr w:type="spellEnd"/>
          </w:p>
        </w:tc>
      </w:tr>
      <w:tr w:rsidR="00952D39">
        <w:trPr>
          <w:trHeight w:val="552"/>
        </w:trPr>
        <w:tc>
          <w:tcPr>
            <w:tcW w:w="809" w:type="dxa"/>
          </w:tcPr>
          <w:p w:rsidR="00952D39" w:rsidRDefault="007745DD">
            <w:pPr>
              <w:pStyle w:val="TableParagraph"/>
              <w:ind w:left="105"/>
              <w:jc w:val="left"/>
              <w:rPr>
                <w:sz w:val="16"/>
              </w:rPr>
            </w:pPr>
            <w:r>
              <w:rPr>
                <w:spacing w:val="-2"/>
                <w:sz w:val="16"/>
              </w:rPr>
              <w:t>Constant</w:t>
            </w:r>
          </w:p>
        </w:tc>
        <w:tc>
          <w:tcPr>
            <w:tcW w:w="900" w:type="dxa"/>
          </w:tcPr>
          <w:p w:rsidR="00952D39" w:rsidRDefault="007745DD">
            <w:pPr>
              <w:pStyle w:val="TableParagraph"/>
              <w:ind w:left="280"/>
              <w:jc w:val="left"/>
              <w:rPr>
                <w:sz w:val="16"/>
              </w:rPr>
            </w:pPr>
            <w:r>
              <w:rPr>
                <w:spacing w:val="-2"/>
                <w:sz w:val="16"/>
              </w:rPr>
              <w:t>-</w:t>
            </w:r>
            <w:r>
              <w:rPr>
                <w:spacing w:val="-4"/>
                <w:sz w:val="16"/>
              </w:rPr>
              <w:t>0.45</w:t>
            </w:r>
          </w:p>
          <w:p w:rsidR="00952D39" w:rsidRDefault="007745DD">
            <w:pPr>
              <w:pStyle w:val="TableParagraph"/>
              <w:spacing w:before="92" w:line="240" w:lineRule="auto"/>
              <w:ind w:left="215"/>
              <w:jc w:val="left"/>
              <w:rPr>
                <w:sz w:val="16"/>
              </w:rPr>
            </w:pPr>
            <w:r>
              <w:rPr>
                <w:spacing w:val="-2"/>
                <w:sz w:val="16"/>
              </w:rPr>
              <w:t>(0.033)</w:t>
            </w:r>
          </w:p>
        </w:tc>
        <w:tc>
          <w:tcPr>
            <w:tcW w:w="992" w:type="dxa"/>
          </w:tcPr>
          <w:p w:rsidR="00952D39" w:rsidRDefault="007745DD">
            <w:pPr>
              <w:pStyle w:val="TableParagraph"/>
              <w:ind w:left="326"/>
              <w:jc w:val="left"/>
              <w:rPr>
                <w:sz w:val="16"/>
              </w:rPr>
            </w:pPr>
            <w:r>
              <w:rPr>
                <w:spacing w:val="-2"/>
                <w:sz w:val="16"/>
              </w:rPr>
              <w:t>-</w:t>
            </w:r>
            <w:r>
              <w:rPr>
                <w:spacing w:val="-4"/>
                <w:sz w:val="16"/>
              </w:rPr>
              <w:t>0.45</w:t>
            </w:r>
          </w:p>
          <w:p w:rsidR="00952D39" w:rsidRDefault="007745DD">
            <w:pPr>
              <w:pStyle w:val="TableParagraph"/>
              <w:spacing w:before="92" w:line="240" w:lineRule="auto"/>
              <w:ind w:left="261"/>
              <w:jc w:val="left"/>
              <w:rPr>
                <w:sz w:val="16"/>
              </w:rPr>
            </w:pPr>
            <w:r>
              <w:rPr>
                <w:spacing w:val="-2"/>
                <w:sz w:val="16"/>
              </w:rPr>
              <w:t>(0.056)</w:t>
            </w:r>
          </w:p>
        </w:tc>
        <w:tc>
          <w:tcPr>
            <w:tcW w:w="900" w:type="dxa"/>
          </w:tcPr>
          <w:p w:rsidR="00952D39" w:rsidRDefault="007745DD">
            <w:pPr>
              <w:pStyle w:val="TableParagraph"/>
              <w:ind w:left="107" w:right="103"/>
              <w:rPr>
                <w:sz w:val="16"/>
              </w:rPr>
            </w:pPr>
            <w:r>
              <w:rPr>
                <w:spacing w:val="-4"/>
                <w:sz w:val="16"/>
              </w:rPr>
              <w:t>0.17</w:t>
            </w:r>
          </w:p>
          <w:p w:rsidR="00952D39" w:rsidRDefault="007745DD">
            <w:pPr>
              <w:pStyle w:val="TableParagraph"/>
              <w:spacing w:before="92" w:line="240" w:lineRule="auto"/>
              <w:ind w:left="107" w:right="103"/>
              <w:rPr>
                <w:sz w:val="16"/>
              </w:rPr>
            </w:pPr>
            <w:r>
              <w:rPr>
                <w:spacing w:val="-2"/>
                <w:sz w:val="16"/>
              </w:rPr>
              <w:t>(0.019)</w:t>
            </w:r>
          </w:p>
        </w:tc>
        <w:tc>
          <w:tcPr>
            <w:tcW w:w="809" w:type="dxa"/>
          </w:tcPr>
          <w:p w:rsidR="00952D39" w:rsidRDefault="007745DD">
            <w:pPr>
              <w:pStyle w:val="TableParagraph"/>
              <w:ind w:left="96" w:right="92"/>
              <w:rPr>
                <w:sz w:val="16"/>
              </w:rPr>
            </w:pPr>
            <w:r>
              <w:rPr>
                <w:spacing w:val="-4"/>
                <w:sz w:val="16"/>
              </w:rPr>
              <w:t>0.17</w:t>
            </w:r>
          </w:p>
          <w:p w:rsidR="00952D39" w:rsidRDefault="007745DD">
            <w:pPr>
              <w:pStyle w:val="TableParagraph"/>
              <w:spacing w:before="92" w:line="240" w:lineRule="auto"/>
              <w:ind w:left="96" w:right="93"/>
              <w:rPr>
                <w:sz w:val="16"/>
              </w:rPr>
            </w:pPr>
            <w:r>
              <w:rPr>
                <w:spacing w:val="-2"/>
                <w:sz w:val="16"/>
              </w:rPr>
              <w:t>(0.0.019)</w:t>
            </w:r>
          </w:p>
        </w:tc>
        <w:tc>
          <w:tcPr>
            <w:tcW w:w="901" w:type="dxa"/>
          </w:tcPr>
          <w:p w:rsidR="00952D39" w:rsidRDefault="007745DD">
            <w:pPr>
              <w:pStyle w:val="TableParagraph"/>
              <w:ind w:left="125" w:right="117"/>
              <w:rPr>
                <w:sz w:val="16"/>
              </w:rPr>
            </w:pPr>
            <w:r>
              <w:rPr>
                <w:spacing w:val="-4"/>
                <w:sz w:val="16"/>
              </w:rPr>
              <w:t>0.17</w:t>
            </w:r>
          </w:p>
          <w:p w:rsidR="00952D39" w:rsidRDefault="007745DD">
            <w:pPr>
              <w:pStyle w:val="TableParagraph"/>
              <w:spacing w:before="92" w:line="240" w:lineRule="auto"/>
              <w:ind w:left="124" w:right="117"/>
              <w:rPr>
                <w:sz w:val="16"/>
              </w:rPr>
            </w:pPr>
            <w:r>
              <w:rPr>
                <w:spacing w:val="-2"/>
                <w:sz w:val="16"/>
              </w:rPr>
              <w:t>(0.018)</w:t>
            </w:r>
          </w:p>
        </w:tc>
        <w:tc>
          <w:tcPr>
            <w:tcW w:w="812" w:type="dxa"/>
          </w:tcPr>
          <w:p w:rsidR="00952D39" w:rsidRDefault="007745DD">
            <w:pPr>
              <w:pStyle w:val="TableParagraph"/>
              <w:ind w:left="262"/>
              <w:jc w:val="left"/>
              <w:rPr>
                <w:sz w:val="16"/>
              </w:rPr>
            </w:pPr>
            <w:r>
              <w:rPr>
                <w:spacing w:val="-4"/>
                <w:sz w:val="16"/>
              </w:rPr>
              <w:t>0.17</w:t>
            </w:r>
          </w:p>
          <w:p w:rsidR="00952D39" w:rsidRDefault="007745DD">
            <w:pPr>
              <w:pStyle w:val="TableParagraph"/>
              <w:spacing w:before="92" w:line="240" w:lineRule="auto"/>
              <w:ind w:left="168"/>
              <w:jc w:val="left"/>
              <w:rPr>
                <w:sz w:val="16"/>
              </w:rPr>
            </w:pPr>
            <w:r>
              <w:rPr>
                <w:spacing w:val="-2"/>
                <w:sz w:val="16"/>
              </w:rPr>
              <w:t>(0.019)</w:t>
            </w:r>
          </w:p>
        </w:tc>
        <w:tc>
          <w:tcPr>
            <w:tcW w:w="810" w:type="dxa"/>
          </w:tcPr>
          <w:p w:rsidR="00952D39" w:rsidRDefault="007745DD">
            <w:pPr>
              <w:pStyle w:val="TableParagraph"/>
              <w:ind w:left="259"/>
              <w:jc w:val="left"/>
              <w:rPr>
                <w:sz w:val="16"/>
              </w:rPr>
            </w:pPr>
            <w:r>
              <w:rPr>
                <w:spacing w:val="-4"/>
                <w:sz w:val="16"/>
              </w:rPr>
              <w:t>0.17</w:t>
            </w:r>
          </w:p>
          <w:p w:rsidR="00952D39" w:rsidRDefault="007745DD">
            <w:pPr>
              <w:pStyle w:val="TableParagraph"/>
              <w:spacing w:before="92" w:line="240" w:lineRule="auto"/>
              <w:ind w:left="165"/>
              <w:jc w:val="left"/>
              <w:rPr>
                <w:sz w:val="16"/>
              </w:rPr>
            </w:pPr>
            <w:r>
              <w:rPr>
                <w:spacing w:val="-2"/>
                <w:sz w:val="16"/>
              </w:rPr>
              <w:t>(0.017)</w:t>
            </w:r>
          </w:p>
        </w:tc>
        <w:tc>
          <w:tcPr>
            <w:tcW w:w="902" w:type="dxa"/>
          </w:tcPr>
          <w:p w:rsidR="00952D39" w:rsidRDefault="007745DD">
            <w:pPr>
              <w:pStyle w:val="TableParagraph"/>
              <w:ind w:left="121" w:right="120"/>
              <w:rPr>
                <w:sz w:val="16"/>
              </w:rPr>
            </w:pPr>
            <w:r>
              <w:rPr>
                <w:spacing w:val="-4"/>
                <w:sz w:val="16"/>
              </w:rPr>
              <w:t>0.16</w:t>
            </w:r>
          </w:p>
          <w:p w:rsidR="00952D39" w:rsidRDefault="007745DD">
            <w:pPr>
              <w:pStyle w:val="TableParagraph"/>
              <w:spacing w:before="92" w:line="240" w:lineRule="auto"/>
              <w:ind w:left="121" w:right="120"/>
              <w:rPr>
                <w:sz w:val="16"/>
              </w:rPr>
            </w:pPr>
            <w:r>
              <w:rPr>
                <w:spacing w:val="-2"/>
                <w:sz w:val="16"/>
              </w:rPr>
              <w:t>(0.022)</w:t>
            </w:r>
          </w:p>
        </w:tc>
        <w:tc>
          <w:tcPr>
            <w:tcW w:w="1081" w:type="dxa"/>
          </w:tcPr>
          <w:p w:rsidR="00952D39" w:rsidRDefault="007745DD">
            <w:pPr>
              <w:pStyle w:val="TableParagraph"/>
              <w:ind w:left="141"/>
              <w:jc w:val="left"/>
              <w:rPr>
                <w:sz w:val="16"/>
              </w:rPr>
            </w:pPr>
            <w:r>
              <w:rPr>
                <w:sz w:val="16"/>
              </w:rPr>
              <w:t>0.16</w:t>
            </w:r>
            <w:r>
              <w:rPr>
                <w:spacing w:val="-3"/>
                <w:sz w:val="16"/>
              </w:rPr>
              <w:t xml:space="preserve"> </w:t>
            </w:r>
            <w:r>
              <w:rPr>
                <w:spacing w:val="-2"/>
                <w:sz w:val="16"/>
              </w:rPr>
              <w:t>(0.021)</w:t>
            </w:r>
          </w:p>
        </w:tc>
      </w:tr>
      <w:tr w:rsidR="00952D39">
        <w:trPr>
          <w:trHeight w:val="551"/>
        </w:trPr>
        <w:tc>
          <w:tcPr>
            <w:tcW w:w="809" w:type="dxa"/>
          </w:tcPr>
          <w:p w:rsidR="00952D39" w:rsidRDefault="007745DD">
            <w:pPr>
              <w:pStyle w:val="TableParagraph"/>
              <w:ind w:left="105"/>
              <w:jc w:val="left"/>
              <w:rPr>
                <w:sz w:val="16"/>
              </w:rPr>
            </w:pPr>
            <w:r>
              <w:rPr>
                <w:spacing w:val="-5"/>
                <w:sz w:val="16"/>
              </w:rPr>
              <w:t>DP</w:t>
            </w:r>
          </w:p>
        </w:tc>
        <w:tc>
          <w:tcPr>
            <w:tcW w:w="900" w:type="dxa"/>
          </w:tcPr>
          <w:p w:rsidR="00952D39" w:rsidRDefault="007745DD">
            <w:pPr>
              <w:pStyle w:val="TableParagraph"/>
              <w:ind w:left="110" w:right="101"/>
              <w:rPr>
                <w:sz w:val="16"/>
              </w:rPr>
            </w:pPr>
            <w:r>
              <w:rPr>
                <w:spacing w:val="-4"/>
                <w:sz w:val="16"/>
              </w:rPr>
              <w:t>0.10</w:t>
            </w:r>
          </w:p>
          <w:p w:rsidR="00952D39" w:rsidRDefault="007745DD">
            <w:pPr>
              <w:pStyle w:val="TableParagraph"/>
              <w:spacing w:before="92" w:line="240" w:lineRule="auto"/>
              <w:ind w:left="110" w:right="101"/>
              <w:rPr>
                <w:sz w:val="16"/>
              </w:rPr>
            </w:pPr>
            <w:r>
              <w:rPr>
                <w:spacing w:val="-2"/>
                <w:sz w:val="16"/>
              </w:rPr>
              <w:t>(0.041**)</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BS</w:t>
            </w:r>
          </w:p>
        </w:tc>
        <w:tc>
          <w:tcPr>
            <w:tcW w:w="900" w:type="dxa"/>
          </w:tcPr>
          <w:p w:rsidR="00952D39" w:rsidRDefault="007745DD">
            <w:pPr>
              <w:pStyle w:val="TableParagraph"/>
              <w:ind w:left="110" w:right="101"/>
              <w:rPr>
                <w:sz w:val="16"/>
              </w:rPr>
            </w:pPr>
            <w:r>
              <w:rPr>
                <w:spacing w:val="-4"/>
                <w:sz w:val="16"/>
              </w:rPr>
              <w:t>0.23</w:t>
            </w:r>
          </w:p>
          <w:p w:rsidR="00952D39" w:rsidRDefault="007745DD">
            <w:pPr>
              <w:pStyle w:val="TableParagraph"/>
              <w:spacing w:before="92" w:line="240" w:lineRule="auto"/>
              <w:ind w:left="110" w:right="101"/>
              <w:rPr>
                <w:sz w:val="16"/>
              </w:rPr>
            </w:pPr>
            <w:r>
              <w:rPr>
                <w:spacing w:val="-2"/>
                <w:sz w:val="16"/>
              </w:rPr>
              <w:t>(0.317)</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3"/>
        </w:trPr>
        <w:tc>
          <w:tcPr>
            <w:tcW w:w="809" w:type="dxa"/>
          </w:tcPr>
          <w:p w:rsidR="00952D39" w:rsidRDefault="007745DD">
            <w:pPr>
              <w:pStyle w:val="TableParagraph"/>
              <w:spacing w:line="181" w:lineRule="exact"/>
              <w:ind w:left="105"/>
              <w:jc w:val="left"/>
              <w:rPr>
                <w:sz w:val="16"/>
              </w:rPr>
            </w:pPr>
            <w:r>
              <w:rPr>
                <w:spacing w:val="-5"/>
                <w:sz w:val="16"/>
              </w:rPr>
              <w:t>AD</w:t>
            </w:r>
          </w:p>
        </w:tc>
        <w:tc>
          <w:tcPr>
            <w:tcW w:w="900" w:type="dxa"/>
          </w:tcPr>
          <w:p w:rsidR="00952D39" w:rsidRDefault="007745DD">
            <w:pPr>
              <w:pStyle w:val="TableParagraph"/>
              <w:spacing w:line="181" w:lineRule="exact"/>
              <w:ind w:left="369"/>
              <w:jc w:val="left"/>
              <w:rPr>
                <w:sz w:val="16"/>
              </w:rPr>
            </w:pPr>
            <w:r>
              <w:rPr>
                <w:spacing w:val="-4"/>
                <w:sz w:val="16"/>
              </w:rPr>
              <w:t>0.33</w:t>
            </w:r>
          </w:p>
          <w:p w:rsidR="00952D39" w:rsidRDefault="007745DD">
            <w:pPr>
              <w:pStyle w:val="TableParagraph"/>
              <w:spacing w:before="92" w:line="240" w:lineRule="auto"/>
              <w:ind w:left="249"/>
              <w:jc w:val="left"/>
              <w:rPr>
                <w:sz w:val="16"/>
              </w:rPr>
            </w:pPr>
            <w:r>
              <w:rPr>
                <w:spacing w:val="-2"/>
                <w:sz w:val="16"/>
              </w:rPr>
              <w:t>(0.019**)</w:t>
            </w:r>
          </w:p>
        </w:tc>
        <w:tc>
          <w:tcPr>
            <w:tcW w:w="992" w:type="dxa"/>
          </w:tcPr>
          <w:p w:rsidR="00952D39" w:rsidRDefault="007745DD">
            <w:pPr>
              <w:pStyle w:val="TableParagraph"/>
              <w:spacing w:line="181" w:lineRule="exact"/>
              <w:ind w:left="130" w:right="66"/>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54" w:right="103"/>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6" w:right="57"/>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72" w:right="117"/>
              <w:rPr>
                <w:sz w:val="16"/>
              </w:rPr>
            </w:pPr>
            <w:r>
              <w:rPr>
                <w:spacing w:val="-2"/>
                <w:sz w:val="16"/>
              </w:rPr>
              <w:t>-</w:t>
            </w:r>
            <w:r>
              <w:rPr>
                <w:spacing w:val="-12"/>
                <w:sz w:val="16"/>
              </w:rPr>
              <w:t>-</w:t>
            </w:r>
          </w:p>
        </w:tc>
        <w:tc>
          <w:tcPr>
            <w:tcW w:w="812" w:type="dxa"/>
          </w:tcPr>
          <w:p w:rsidR="00952D39" w:rsidRDefault="007745DD">
            <w:pPr>
              <w:pStyle w:val="TableParagraph"/>
              <w:spacing w:line="181" w:lineRule="exact"/>
              <w:ind w:left="142" w:right="21"/>
              <w:rPr>
                <w:sz w:val="16"/>
              </w:rPr>
            </w:pPr>
            <w:r>
              <w:rPr>
                <w:spacing w:val="-2"/>
                <w:sz w:val="16"/>
              </w:rPr>
              <w:t>-</w:t>
            </w:r>
            <w:r>
              <w:rPr>
                <w:spacing w:val="-12"/>
                <w:sz w:val="16"/>
              </w:rPr>
              <w:t>-</w:t>
            </w:r>
          </w:p>
        </w:tc>
        <w:tc>
          <w:tcPr>
            <w:tcW w:w="810" w:type="dxa"/>
          </w:tcPr>
          <w:p w:rsidR="00952D39" w:rsidRDefault="007745DD">
            <w:pPr>
              <w:pStyle w:val="TableParagraph"/>
              <w:spacing w:line="181" w:lineRule="exact"/>
              <w:ind w:left="140" w:right="23"/>
              <w:rPr>
                <w:sz w:val="16"/>
              </w:rPr>
            </w:pPr>
            <w:r>
              <w:rPr>
                <w:spacing w:val="-2"/>
                <w:sz w:val="16"/>
              </w:rPr>
              <w:t>-</w:t>
            </w:r>
            <w:r>
              <w:rPr>
                <w:spacing w:val="-12"/>
                <w:sz w:val="16"/>
              </w:rPr>
              <w:t>-</w:t>
            </w:r>
          </w:p>
        </w:tc>
        <w:tc>
          <w:tcPr>
            <w:tcW w:w="902" w:type="dxa"/>
          </w:tcPr>
          <w:p w:rsidR="00952D39" w:rsidRDefault="007745DD">
            <w:pPr>
              <w:pStyle w:val="TableParagraph"/>
              <w:spacing w:line="181" w:lineRule="exact"/>
              <w:ind w:left="70" w:right="120"/>
              <w:rPr>
                <w:sz w:val="16"/>
              </w:rPr>
            </w:pPr>
            <w:r>
              <w:rPr>
                <w:spacing w:val="-2"/>
                <w:sz w:val="16"/>
              </w:rPr>
              <w:t>-</w:t>
            </w:r>
            <w:r>
              <w:rPr>
                <w:spacing w:val="-12"/>
                <w:sz w:val="16"/>
              </w:rPr>
              <w:t>-</w:t>
            </w:r>
          </w:p>
        </w:tc>
        <w:tc>
          <w:tcPr>
            <w:tcW w:w="1081" w:type="dxa"/>
          </w:tcPr>
          <w:p w:rsidR="00952D39" w:rsidRDefault="007745DD">
            <w:pPr>
              <w:pStyle w:val="TableParagraph"/>
              <w:spacing w:line="181" w:lineRule="exact"/>
              <w:ind w:left="42" w:right="275"/>
              <w:rPr>
                <w:sz w:val="16"/>
              </w:rPr>
            </w:pPr>
            <w:r>
              <w:rPr>
                <w:spacing w:val="-2"/>
                <w:sz w:val="16"/>
              </w:rPr>
              <w:t>-</w:t>
            </w:r>
            <w:r>
              <w:rPr>
                <w:spacing w:val="-12"/>
                <w:sz w:val="16"/>
              </w:rPr>
              <w:t>-</w:t>
            </w:r>
          </w:p>
        </w:tc>
      </w:tr>
    </w:tbl>
    <w:p w:rsidR="00952D39" w:rsidRDefault="00952D39">
      <w:pPr>
        <w:spacing w:line="181" w:lineRule="exact"/>
        <w:rPr>
          <w:sz w:val="16"/>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73" o:spid="_x0000_s1075" style="position:absolute;margin-left:30.95pt;margin-top:0;width:.5pt;height:792.1pt;z-index:15819776;mso-position-horizontal-relative:page;mso-position-vertical-relative:page" fillcolor="black" stroked="f">
            <w10:wrap anchorx="page" anchory="page"/>
          </v:rect>
        </w:pict>
      </w:r>
      <w:r>
        <w:pict>
          <v:rect id="docshape174" o:spid="_x0000_s1074" style="position:absolute;margin-left:580.65pt;margin-top:0;width:.5pt;height:792.1pt;z-index:15820288;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900"/>
        <w:gridCol w:w="992"/>
        <w:gridCol w:w="900"/>
        <w:gridCol w:w="809"/>
        <w:gridCol w:w="901"/>
        <w:gridCol w:w="812"/>
        <w:gridCol w:w="810"/>
        <w:gridCol w:w="902"/>
        <w:gridCol w:w="1081"/>
      </w:tblGrid>
      <w:tr w:rsidR="00952D39">
        <w:trPr>
          <w:trHeight w:val="552"/>
        </w:trPr>
        <w:tc>
          <w:tcPr>
            <w:tcW w:w="809" w:type="dxa"/>
          </w:tcPr>
          <w:p w:rsidR="00952D39" w:rsidRDefault="007745DD">
            <w:pPr>
              <w:pStyle w:val="TableParagraph"/>
              <w:ind w:left="105"/>
              <w:jc w:val="left"/>
              <w:rPr>
                <w:sz w:val="16"/>
              </w:rPr>
            </w:pPr>
            <w:r>
              <w:rPr>
                <w:spacing w:val="-5"/>
                <w:sz w:val="16"/>
              </w:rPr>
              <w:t>DT</w:t>
            </w:r>
          </w:p>
        </w:tc>
        <w:tc>
          <w:tcPr>
            <w:tcW w:w="900" w:type="dxa"/>
          </w:tcPr>
          <w:p w:rsidR="00952D39" w:rsidRDefault="007745DD">
            <w:pPr>
              <w:pStyle w:val="TableParagraph"/>
              <w:ind w:left="110" w:right="101"/>
              <w:rPr>
                <w:sz w:val="16"/>
              </w:rPr>
            </w:pPr>
            <w:r>
              <w:rPr>
                <w:spacing w:val="-4"/>
                <w:sz w:val="16"/>
              </w:rPr>
              <w:t>0.32</w:t>
            </w:r>
          </w:p>
          <w:p w:rsidR="00952D39" w:rsidRDefault="007745DD">
            <w:pPr>
              <w:pStyle w:val="TableParagraph"/>
              <w:spacing w:before="92" w:line="240" w:lineRule="auto"/>
              <w:ind w:left="110" w:right="101"/>
              <w:rPr>
                <w:sz w:val="16"/>
              </w:rPr>
            </w:pPr>
            <w:r>
              <w:rPr>
                <w:spacing w:val="-2"/>
                <w:sz w:val="16"/>
              </w:rPr>
              <w:t>(0.112)</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RC</w:t>
            </w:r>
          </w:p>
        </w:tc>
        <w:tc>
          <w:tcPr>
            <w:tcW w:w="900" w:type="dxa"/>
          </w:tcPr>
          <w:p w:rsidR="00952D39" w:rsidRDefault="007745DD">
            <w:pPr>
              <w:pStyle w:val="TableParagraph"/>
              <w:ind w:left="110" w:right="101"/>
              <w:rPr>
                <w:sz w:val="16"/>
              </w:rPr>
            </w:pPr>
            <w:r>
              <w:rPr>
                <w:spacing w:val="-4"/>
                <w:sz w:val="16"/>
              </w:rPr>
              <w:t>0.02</w:t>
            </w:r>
          </w:p>
          <w:p w:rsidR="00952D39" w:rsidRDefault="007745DD">
            <w:pPr>
              <w:pStyle w:val="TableParagraph"/>
              <w:spacing w:before="92" w:line="240" w:lineRule="auto"/>
              <w:ind w:left="110" w:right="101"/>
              <w:rPr>
                <w:sz w:val="16"/>
              </w:rPr>
            </w:pPr>
            <w:r>
              <w:rPr>
                <w:spacing w:val="-2"/>
                <w:sz w:val="16"/>
              </w:rPr>
              <w:t>(0.911)</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SR</w:t>
            </w:r>
          </w:p>
        </w:tc>
        <w:tc>
          <w:tcPr>
            <w:tcW w:w="900" w:type="dxa"/>
          </w:tcPr>
          <w:p w:rsidR="00952D39" w:rsidRDefault="007745DD">
            <w:pPr>
              <w:pStyle w:val="TableParagraph"/>
              <w:ind w:left="110" w:right="101"/>
              <w:rPr>
                <w:sz w:val="16"/>
              </w:rPr>
            </w:pPr>
            <w:r>
              <w:rPr>
                <w:spacing w:val="-4"/>
                <w:sz w:val="16"/>
              </w:rPr>
              <w:t>0.07</w:t>
            </w:r>
          </w:p>
          <w:p w:rsidR="00952D39" w:rsidRDefault="007745DD">
            <w:pPr>
              <w:pStyle w:val="TableParagraph"/>
              <w:spacing w:before="92" w:line="240" w:lineRule="auto"/>
              <w:ind w:left="110" w:right="101"/>
              <w:rPr>
                <w:sz w:val="16"/>
              </w:rPr>
            </w:pPr>
            <w:r>
              <w:rPr>
                <w:spacing w:val="-2"/>
                <w:sz w:val="16"/>
              </w:rPr>
              <w:t>(0.713)</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75"/>
        </w:trPr>
        <w:tc>
          <w:tcPr>
            <w:tcW w:w="809" w:type="dxa"/>
          </w:tcPr>
          <w:p w:rsidR="00952D39" w:rsidRDefault="007745DD">
            <w:pPr>
              <w:pStyle w:val="TableParagraph"/>
              <w:spacing w:line="181" w:lineRule="exact"/>
              <w:ind w:left="105"/>
              <w:jc w:val="left"/>
              <w:rPr>
                <w:sz w:val="16"/>
              </w:rPr>
            </w:pPr>
            <w:r>
              <w:rPr>
                <w:spacing w:val="-5"/>
                <w:sz w:val="16"/>
              </w:rPr>
              <w:t>OS</w:t>
            </w:r>
          </w:p>
        </w:tc>
        <w:tc>
          <w:tcPr>
            <w:tcW w:w="900" w:type="dxa"/>
          </w:tcPr>
          <w:p w:rsidR="00952D39" w:rsidRDefault="007745DD">
            <w:pPr>
              <w:pStyle w:val="TableParagraph"/>
              <w:spacing w:line="181" w:lineRule="exact"/>
              <w:ind w:left="268"/>
              <w:jc w:val="left"/>
              <w:rPr>
                <w:sz w:val="16"/>
              </w:rPr>
            </w:pPr>
            <w:r>
              <w:rPr>
                <w:spacing w:val="-2"/>
                <w:sz w:val="16"/>
              </w:rPr>
              <w:t>0.097</w:t>
            </w:r>
          </w:p>
          <w:p w:rsidR="00952D39" w:rsidRDefault="007745DD">
            <w:pPr>
              <w:pStyle w:val="TableParagraph"/>
              <w:spacing w:before="92" w:line="240" w:lineRule="auto"/>
              <w:ind w:left="215"/>
              <w:jc w:val="left"/>
              <w:rPr>
                <w:sz w:val="16"/>
              </w:rPr>
            </w:pPr>
            <w:r>
              <w:rPr>
                <w:spacing w:val="-2"/>
                <w:sz w:val="16"/>
              </w:rPr>
              <w:t>(0.246)</w:t>
            </w:r>
          </w:p>
        </w:tc>
        <w:tc>
          <w:tcPr>
            <w:tcW w:w="992"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4" w:right="103"/>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2" w:right="117"/>
              <w:rPr>
                <w:sz w:val="16"/>
              </w:rPr>
            </w:pPr>
            <w:r>
              <w:rPr>
                <w:spacing w:val="-2"/>
                <w:sz w:val="16"/>
              </w:rPr>
              <w:t>-</w:t>
            </w:r>
            <w:r>
              <w:rPr>
                <w:spacing w:val="-12"/>
                <w:sz w:val="16"/>
              </w:rPr>
              <w:t>-</w:t>
            </w:r>
          </w:p>
        </w:tc>
        <w:tc>
          <w:tcPr>
            <w:tcW w:w="812" w:type="dxa"/>
          </w:tcPr>
          <w:p w:rsidR="00952D39" w:rsidRDefault="007745DD">
            <w:pPr>
              <w:pStyle w:val="TableParagraph"/>
              <w:spacing w:line="181" w:lineRule="exact"/>
              <w:ind w:left="115" w:right="114"/>
              <w:rPr>
                <w:sz w:val="16"/>
              </w:rPr>
            </w:pPr>
            <w:r>
              <w:rPr>
                <w:spacing w:val="-2"/>
                <w:sz w:val="16"/>
              </w:rPr>
              <w:t>-</w:t>
            </w:r>
            <w:r>
              <w:rPr>
                <w:spacing w:val="-12"/>
                <w:sz w:val="16"/>
              </w:rPr>
              <w:t>-</w:t>
            </w:r>
          </w:p>
        </w:tc>
        <w:tc>
          <w:tcPr>
            <w:tcW w:w="810" w:type="dxa"/>
          </w:tcPr>
          <w:p w:rsidR="00952D39" w:rsidRDefault="007745DD">
            <w:pPr>
              <w:pStyle w:val="TableParagraph"/>
              <w:spacing w:line="181" w:lineRule="exact"/>
              <w:ind w:left="114" w:right="114"/>
              <w:rPr>
                <w:sz w:val="16"/>
              </w:rPr>
            </w:pPr>
            <w:r>
              <w:rPr>
                <w:spacing w:val="-2"/>
                <w:sz w:val="16"/>
              </w:rPr>
              <w:t>-</w:t>
            </w:r>
            <w:r>
              <w:rPr>
                <w:spacing w:val="-12"/>
                <w:sz w:val="16"/>
              </w:rPr>
              <w:t>-</w:t>
            </w:r>
          </w:p>
        </w:tc>
        <w:tc>
          <w:tcPr>
            <w:tcW w:w="902" w:type="dxa"/>
          </w:tcPr>
          <w:p w:rsidR="00952D39" w:rsidRDefault="007745DD">
            <w:pPr>
              <w:pStyle w:val="TableParagraph"/>
              <w:spacing w:line="181" w:lineRule="exact"/>
              <w:ind w:left="120" w:right="120"/>
              <w:rPr>
                <w:sz w:val="16"/>
              </w:rPr>
            </w:pPr>
            <w:r>
              <w:rPr>
                <w:spacing w:val="-2"/>
                <w:sz w:val="16"/>
              </w:rPr>
              <w:t>-</w:t>
            </w:r>
            <w:r>
              <w:rPr>
                <w:spacing w:val="-12"/>
                <w:sz w:val="16"/>
              </w:rPr>
              <w:t>-</w:t>
            </w:r>
          </w:p>
        </w:tc>
        <w:tc>
          <w:tcPr>
            <w:tcW w:w="1081" w:type="dxa"/>
          </w:tcPr>
          <w:p w:rsidR="00952D39" w:rsidRDefault="007745DD">
            <w:pPr>
              <w:pStyle w:val="TableParagraph"/>
              <w:spacing w:line="181" w:lineRule="exact"/>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CGI</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4"/>
                <w:sz w:val="16"/>
              </w:rPr>
              <w:t>1.06</w:t>
            </w:r>
          </w:p>
          <w:p w:rsidR="00952D39" w:rsidRDefault="007745DD">
            <w:pPr>
              <w:pStyle w:val="TableParagraph"/>
              <w:spacing w:before="92" w:line="240" w:lineRule="auto"/>
              <w:ind w:left="130" w:right="124"/>
              <w:rPr>
                <w:sz w:val="16"/>
              </w:rPr>
            </w:pPr>
            <w:r>
              <w:rPr>
                <w:spacing w:val="-2"/>
                <w:sz w:val="16"/>
              </w:rPr>
              <w:t>(0.006***)</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spacing w:line="181" w:lineRule="exact"/>
              <w:ind w:left="105"/>
              <w:jc w:val="left"/>
              <w:rPr>
                <w:sz w:val="16"/>
              </w:rPr>
            </w:pPr>
            <w:r>
              <w:rPr>
                <w:spacing w:val="-4"/>
                <w:sz w:val="16"/>
              </w:rPr>
              <w:t>DPBS</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7" w:right="103"/>
              <w:rPr>
                <w:sz w:val="16"/>
              </w:rPr>
            </w:pPr>
            <w:r>
              <w:rPr>
                <w:spacing w:val="-4"/>
                <w:sz w:val="16"/>
              </w:rPr>
              <w:t>0.13</w:t>
            </w:r>
          </w:p>
          <w:p w:rsidR="00952D39" w:rsidRDefault="007745DD">
            <w:pPr>
              <w:pStyle w:val="TableParagraph"/>
              <w:spacing w:before="89" w:line="240" w:lineRule="auto"/>
              <w:ind w:left="105" w:right="103"/>
              <w:rPr>
                <w:sz w:val="16"/>
              </w:rPr>
            </w:pPr>
            <w:r>
              <w:rPr>
                <w:spacing w:val="-2"/>
                <w:sz w:val="16"/>
              </w:rPr>
              <w:t>(0.062*)</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901" w:type="dxa"/>
          </w:tcPr>
          <w:p w:rsidR="00952D39" w:rsidRDefault="007745DD">
            <w:pPr>
              <w:pStyle w:val="TableParagraph"/>
              <w:spacing w:line="181" w:lineRule="exact"/>
              <w:ind w:left="122" w:right="117"/>
              <w:rPr>
                <w:sz w:val="16"/>
              </w:rPr>
            </w:pPr>
            <w:r>
              <w:rPr>
                <w:spacing w:val="-2"/>
                <w:sz w:val="16"/>
              </w:rPr>
              <w:t>-</w:t>
            </w:r>
            <w:r>
              <w:rPr>
                <w:spacing w:val="-12"/>
                <w:sz w:val="16"/>
              </w:rPr>
              <w:t>-</w:t>
            </w:r>
          </w:p>
        </w:tc>
        <w:tc>
          <w:tcPr>
            <w:tcW w:w="812" w:type="dxa"/>
          </w:tcPr>
          <w:p w:rsidR="00952D39" w:rsidRDefault="007745DD">
            <w:pPr>
              <w:pStyle w:val="TableParagraph"/>
              <w:spacing w:line="181" w:lineRule="exact"/>
              <w:ind w:left="115" w:right="114"/>
              <w:rPr>
                <w:sz w:val="16"/>
              </w:rPr>
            </w:pPr>
            <w:r>
              <w:rPr>
                <w:spacing w:val="-2"/>
                <w:sz w:val="16"/>
              </w:rPr>
              <w:t>-</w:t>
            </w:r>
            <w:r>
              <w:rPr>
                <w:spacing w:val="-12"/>
                <w:sz w:val="16"/>
              </w:rPr>
              <w:t>-</w:t>
            </w:r>
          </w:p>
        </w:tc>
        <w:tc>
          <w:tcPr>
            <w:tcW w:w="810" w:type="dxa"/>
          </w:tcPr>
          <w:p w:rsidR="00952D39" w:rsidRDefault="007745DD">
            <w:pPr>
              <w:pStyle w:val="TableParagraph"/>
              <w:spacing w:line="181" w:lineRule="exact"/>
              <w:ind w:left="114" w:right="114"/>
              <w:rPr>
                <w:sz w:val="16"/>
              </w:rPr>
            </w:pPr>
            <w:r>
              <w:rPr>
                <w:spacing w:val="-2"/>
                <w:sz w:val="16"/>
              </w:rPr>
              <w:t>-</w:t>
            </w:r>
            <w:r>
              <w:rPr>
                <w:spacing w:val="-12"/>
                <w:sz w:val="16"/>
              </w:rPr>
              <w:t>-</w:t>
            </w:r>
          </w:p>
        </w:tc>
        <w:tc>
          <w:tcPr>
            <w:tcW w:w="902" w:type="dxa"/>
          </w:tcPr>
          <w:p w:rsidR="00952D39" w:rsidRDefault="007745DD">
            <w:pPr>
              <w:pStyle w:val="TableParagraph"/>
              <w:spacing w:line="181" w:lineRule="exact"/>
              <w:ind w:left="120" w:right="120"/>
              <w:rPr>
                <w:sz w:val="16"/>
              </w:rPr>
            </w:pPr>
            <w:r>
              <w:rPr>
                <w:spacing w:val="-2"/>
                <w:sz w:val="16"/>
              </w:rPr>
              <w:t>-</w:t>
            </w:r>
            <w:r>
              <w:rPr>
                <w:spacing w:val="-12"/>
                <w:sz w:val="16"/>
              </w:rPr>
              <w:t>-</w:t>
            </w:r>
          </w:p>
        </w:tc>
        <w:tc>
          <w:tcPr>
            <w:tcW w:w="1081" w:type="dxa"/>
          </w:tcPr>
          <w:p w:rsidR="00952D39" w:rsidRDefault="007745DD">
            <w:pPr>
              <w:pStyle w:val="TableParagraph"/>
              <w:spacing w:line="181" w:lineRule="exact"/>
              <w:ind w:left="210" w:right="210"/>
              <w:rPr>
                <w:sz w:val="16"/>
              </w:rPr>
            </w:pPr>
            <w:r>
              <w:rPr>
                <w:spacing w:val="-2"/>
                <w:sz w:val="16"/>
              </w:rPr>
              <w:t>-</w:t>
            </w:r>
            <w:r>
              <w:rPr>
                <w:spacing w:val="-12"/>
                <w:sz w:val="16"/>
              </w:rPr>
              <w:t>-</w:t>
            </w:r>
          </w:p>
        </w:tc>
      </w:tr>
      <w:tr w:rsidR="00952D39">
        <w:trPr>
          <w:trHeight w:val="554"/>
        </w:trPr>
        <w:tc>
          <w:tcPr>
            <w:tcW w:w="809" w:type="dxa"/>
          </w:tcPr>
          <w:p w:rsidR="00952D39" w:rsidRDefault="007745DD">
            <w:pPr>
              <w:pStyle w:val="TableParagraph"/>
              <w:spacing w:line="181" w:lineRule="exact"/>
              <w:ind w:left="105"/>
              <w:jc w:val="left"/>
              <w:rPr>
                <w:sz w:val="16"/>
              </w:rPr>
            </w:pPr>
            <w:r>
              <w:rPr>
                <w:spacing w:val="-4"/>
                <w:sz w:val="16"/>
              </w:rPr>
              <w:t>DPAD</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4" w:right="103"/>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6" w:right="92"/>
              <w:rPr>
                <w:sz w:val="16"/>
              </w:rPr>
            </w:pPr>
            <w:r>
              <w:rPr>
                <w:spacing w:val="-4"/>
                <w:sz w:val="16"/>
              </w:rPr>
              <w:t>0.18</w:t>
            </w:r>
          </w:p>
          <w:p w:rsidR="00952D39" w:rsidRDefault="007745DD">
            <w:pPr>
              <w:pStyle w:val="TableParagraph"/>
              <w:spacing w:before="92" w:line="240" w:lineRule="auto"/>
              <w:ind w:left="94" w:right="93"/>
              <w:rPr>
                <w:sz w:val="16"/>
              </w:rPr>
            </w:pPr>
            <w:r>
              <w:rPr>
                <w:spacing w:val="-2"/>
                <w:sz w:val="16"/>
              </w:rPr>
              <w:t>(0.055*)</w:t>
            </w:r>
          </w:p>
        </w:tc>
        <w:tc>
          <w:tcPr>
            <w:tcW w:w="901" w:type="dxa"/>
          </w:tcPr>
          <w:p w:rsidR="00952D39" w:rsidRDefault="007745DD">
            <w:pPr>
              <w:pStyle w:val="TableParagraph"/>
              <w:spacing w:line="181" w:lineRule="exact"/>
              <w:ind w:left="122" w:right="117"/>
              <w:rPr>
                <w:sz w:val="16"/>
              </w:rPr>
            </w:pPr>
            <w:r>
              <w:rPr>
                <w:spacing w:val="-2"/>
                <w:sz w:val="16"/>
              </w:rPr>
              <w:t>-</w:t>
            </w:r>
            <w:r>
              <w:rPr>
                <w:spacing w:val="-12"/>
                <w:sz w:val="16"/>
              </w:rPr>
              <w:t>-</w:t>
            </w:r>
          </w:p>
        </w:tc>
        <w:tc>
          <w:tcPr>
            <w:tcW w:w="812" w:type="dxa"/>
          </w:tcPr>
          <w:p w:rsidR="00952D39" w:rsidRDefault="007745DD">
            <w:pPr>
              <w:pStyle w:val="TableParagraph"/>
              <w:spacing w:line="181" w:lineRule="exact"/>
              <w:ind w:left="115" w:right="114"/>
              <w:rPr>
                <w:sz w:val="16"/>
              </w:rPr>
            </w:pPr>
            <w:r>
              <w:rPr>
                <w:spacing w:val="-2"/>
                <w:sz w:val="16"/>
              </w:rPr>
              <w:t>-</w:t>
            </w:r>
            <w:r>
              <w:rPr>
                <w:spacing w:val="-12"/>
                <w:sz w:val="16"/>
              </w:rPr>
              <w:t>-</w:t>
            </w:r>
          </w:p>
        </w:tc>
        <w:tc>
          <w:tcPr>
            <w:tcW w:w="810" w:type="dxa"/>
          </w:tcPr>
          <w:p w:rsidR="00952D39" w:rsidRDefault="007745DD">
            <w:pPr>
              <w:pStyle w:val="TableParagraph"/>
              <w:spacing w:line="181" w:lineRule="exact"/>
              <w:ind w:left="114" w:right="114"/>
              <w:rPr>
                <w:sz w:val="16"/>
              </w:rPr>
            </w:pPr>
            <w:r>
              <w:rPr>
                <w:spacing w:val="-2"/>
                <w:sz w:val="16"/>
              </w:rPr>
              <w:t>-</w:t>
            </w:r>
            <w:r>
              <w:rPr>
                <w:spacing w:val="-12"/>
                <w:sz w:val="16"/>
              </w:rPr>
              <w:t>-</w:t>
            </w:r>
          </w:p>
        </w:tc>
        <w:tc>
          <w:tcPr>
            <w:tcW w:w="902" w:type="dxa"/>
          </w:tcPr>
          <w:p w:rsidR="00952D39" w:rsidRDefault="007745DD">
            <w:pPr>
              <w:pStyle w:val="TableParagraph"/>
              <w:spacing w:line="181" w:lineRule="exact"/>
              <w:ind w:left="120" w:right="120"/>
              <w:rPr>
                <w:sz w:val="16"/>
              </w:rPr>
            </w:pPr>
            <w:r>
              <w:rPr>
                <w:spacing w:val="-2"/>
                <w:sz w:val="16"/>
              </w:rPr>
              <w:t>-</w:t>
            </w:r>
            <w:r>
              <w:rPr>
                <w:spacing w:val="-12"/>
                <w:sz w:val="16"/>
              </w:rPr>
              <w:t>-</w:t>
            </w:r>
          </w:p>
        </w:tc>
        <w:tc>
          <w:tcPr>
            <w:tcW w:w="1081" w:type="dxa"/>
          </w:tcPr>
          <w:p w:rsidR="00952D39" w:rsidRDefault="007745DD">
            <w:pPr>
              <w:pStyle w:val="TableParagraph"/>
              <w:spacing w:line="181" w:lineRule="exact"/>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DPDT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5" w:right="117"/>
              <w:rPr>
                <w:sz w:val="16"/>
              </w:rPr>
            </w:pPr>
            <w:r>
              <w:rPr>
                <w:spacing w:val="-4"/>
                <w:sz w:val="16"/>
              </w:rPr>
              <w:t>0.14</w:t>
            </w:r>
          </w:p>
          <w:p w:rsidR="00952D39" w:rsidRDefault="007745DD">
            <w:pPr>
              <w:pStyle w:val="TableParagraph"/>
              <w:spacing w:before="92" w:line="240" w:lineRule="auto"/>
              <w:ind w:left="122" w:right="117"/>
              <w:rPr>
                <w:sz w:val="16"/>
              </w:rPr>
            </w:pPr>
            <w:r>
              <w:rPr>
                <w:spacing w:val="-2"/>
                <w:sz w:val="16"/>
              </w:rPr>
              <w:t>(0.079*)</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DPRC</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8" w:right="114"/>
              <w:rPr>
                <w:sz w:val="16"/>
              </w:rPr>
            </w:pPr>
            <w:r>
              <w:rPr>
                <w:spacing w:val="-4"/>
                <w:sz w:val="16"/>
              </w:rPr>
              <w:t>0.18</w:t>
            </w:r>
          </w:p>
          <w:p w:rsidR="00952D39" w:rsidRDefault="007745DD">
            <w:pPr>
              <w:pStyle w:val="TableParagraph"/>
              <w:spacing w:before="92" w:line="240" w:lineRule="auto"/>
              <w:ind w:left="116" w:right="114"/>
              <w:rPr>
                <w:sz w:val="16"/>
              </w:rPr>
            </w:pPr>
            <w:r>
              <w:rPr>
                <w:spacing w:val="-2"/>
                <w:sz w:val="16"/>
              </w:rPr>
              <w:t>(0.060*)</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DPSR</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4"/>
                <w:sz w:val="16"/>
              </w:rPr>
              <w:t>0.20</w:t>
            </w:r>
          </w:p>
          <w:p w:rsidR="00952D39" w:rsidRDefault="007745DD">
            <w:pPr>
              <w:pStyle w:val="TableParagraph"/>
              <w:spacing w:before="92" w:line="240" w:lineRule="auto"/>
              <w:ind w:left="114" w:right="114"/>
              <w:rPr>
                <w:sz w:val="16"/>
              </w:rPr>
            </w:pPr>
            <w:r>
              <w:rPr>
                <w:spacing w:val="-2"/>
                <w:sz w:val="16"/>
              </w:rPr>
              <w:t>(0.086*)</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DPOS</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2" w:right="120"/>
              <w:rPr>
                <w:sz w:val="16"/>
              </w:rPr>
            </w:pPr>
            <w:r>
              <w:rPr>
                <w:spacing w:val="-4"/>
                <w:sz w:val="16"/>
              </w:rPr>
              <w:t>0.18</w:t>
            </w:r>
          </w:p>
          <w:p w:rsidR="00952D39" w:rsidRDefault="007745DD">
            <w:pPr>
              <w:pStyle w:val="TableParagraph"/>
              <w:spacing w:before="92" w:line="240" w:lineRule="auto"/>
              <w:ind w:left="122" w:right="120"/>
              <w:rPr>
                <w:sz w:val="16"/>
              </w:rPr>
            </w:pPr>
            <w:r>
              <w:rPr>
                <w:spacing w:val="-2"/>
                <w:sz w:val="16"/>
              </w:rPr>
              <w:t>(0.020**)</w:t>
            </w:r>
          </w:p>
        </w:tc>
        <w:tc>
          <w:tcPr>
            <w:tcW w:w="1081" w:type="dxa"/>
          </w:tcPr>
          <w:p w:rsidR="00952D39" w:rsidRDefault="007745DD">
            <w:pPr>
              <w:pStyle w:val="TableParagraph"/>
              <w:ind w:left="210" w:right="210"/>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2"/>
                <w:sz w:val="16"/>
              </w:rPr>
              <w:t>DPCGI</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900" w:type="dxa"/>
          </w:tcPr>
          <w:p w:rsidR="00952D39" w:rsidRDefault="007745DD">
            <w:pPr>
              <w:pStyle w:val="TableParagraph"/>
              <w:ind w:left="104" w:right="10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901" w:type="dxa"/>
          </w:tcPr>
          <w:p w:rsidR="00952D39" w:rsidRDefault="007745DD">
            <w:pPr>
              <w:pStyle w:val="TableParagraph"/>
              <w:ind w:left="122" w:right="117"/>
              <w:rPr>
                <w:sz w:val="16"/>
              </w:rPr>
            </w:pPr>
            <w:r>
              <w:rPr>
                <w:spacing w:val="-2"/>
                <w:sz w:val="16"/>
              </w:rPr>
              <w:t>-</w:t>
            </w:r>
            <w:r>
              <w:rPr>
                <w:spacing w:val="-12"/>
                <w:sz w:val="16"/>
              </w:rPr>
              <w:t>-</w:t>
            </w:r>
          </w:p>
        </w:tc>
        <w:tc>
          <w:tcPr>
            <w:tcW w:w="812" w:type="dxa"/>
          </w:tcPr>
          <w:p w:rsidR="00952D39" w:rsidRDefault="007745DD">
            <w:pPr>
              <w:pStyle w:val="TableParagraph"/>
              <w:ind w:left="115" w:right="114"/>
              <w:rPr>
                <w:sz w:val="16"/>
              </w:rPr>
            </w:pPr>
            <w:r>
              <w:rPr>
                <w:spacing w:val="-2"/>
                <w:sz w:val="16"/>
              </w:rPr>
              <w:t>-</w:t>
            </w:r>
            <w:r>
              <w:rPr>
                <w:spacing w:val="-12"/>
                <w:sz w:val="16"/>
              </w:rPr>
              <w:t>-</w:t>
            </w:r>
          </w:p>
        </w:tc>
        <w:tc>
          <w:tcPr>
            <w:tcW w:w="810" w:type="dxa"/>
          </w:tcPr>
          <w:p w:rsidR="00952D39" w:rsidRDefault="007745DD">
            <w:pPr>
              <w:pStyle w:val="TableParagraph"/>
              <w:ind w:left="114" w:right="114"/>
              <w:rPr>
                <w:sz w:val="16"/>
              </w:rPr>
            </w:pPr>
            <w:r>
              <w:rPr>
                <w:spacing w:val="-2"/>
                <w:sz w:val="16"/>
              </w:rPr>
              <w:t>-</w:t>
            </w:r>
            <w:r>
              <w:rPr>
                <w:spacing w:val="-12"/>
                <w:sz w:val="16"/>
              </w:rPr>
              <w:t>-</w:t>
            </w:r>
          </w:p>
        </w:tc>
        <w:tc>
          <w:tcPr>
            <w:tcW w:w="902" w:type="dxa"/>
          </w:tcPr>
          <w:p w:rsidR="00952D39" w:rsidRDefault="007745DD">
            <w:pPr>
              <w:pStyle w:val="TableParagraph"/>
              <w:ind w:left="120" w:right="120"/>
              <w:rPr>
                <w:sz w:val="16"/>
              </w:rPr>
            </w:pPr>
            <w:r>
              <w:rPr>
                <w:spacing w:val="-2"/>
                <w:sz w:val="16"/>
              </w:rPr>
              <w:t>-</w:t>
            </w:r>
            <w:r>
              <w:rPr>
                <w:spacing w:val="-12"/>
                <w:sz w:val="16"/>
              </w:rPr>
              <w:t>-</w:t>
            </w:r>
          </w:p>
        </w:tc>
        <w:tc>
          <w:tcPr>
            <w:tcW w:w="1081" w:type="dxa"/>
          </w:tcPr>
          <w:p w:rsidR="00952D39" w:rsidRDefault="007745DD">
            <w:pPr>
              <w:pStyle w:val="TableParagraph"/>
              <w:ind w:left="210" w:right="210"/>
              <w:rPr>
                <w:sz w:val="16"/>
              </w:rPr>
            </w:pPr>
            <w:r>
              <w:rPr>
                <w:spacing w:val="-4"/>
                <w:sz w:val="16"/>
              </w:rPr>
              <w:t>0.21</w:t>
            </w:r>
          </w:p>
          <w:p w:rsidR="00952D39" w:rsidRDefault="007745DD">
            <w:pPr>
              <w:pStyle w:val="TableParagraph"/>
              <w:spacing w:before="92" w:line="240" w:lineRule="auto"/>
              <w:ind w:left="210" w:right="211"/>
              <w:rPr>
                <w:sz w:val="16"/>
              </w:rPr>
            </w:pPr>
            <w:r>
              <w:rPr>
                <w:spacing w:val="-2"/>
                <w:sz w:val="16"/>
              </w:rPr>
              <w:t>(0.031**)</w:t>
            </w:r>
          </w:p>
        </w:tc>
      </w:tr>
      <w:tr w:rsidR="00952D39">
        <w:trPr>
          <w:trHeight w:val="830"/>
        </w:trPr>
        <w:tc>
          <w:tcPr>
            <w:tcW w:w="809" w:type="dxa"/>
          </w:tcPr>
          <w:p w:rsidR="00952D39" w:rsidRDefault="007745DD">
            <w:pPr>
              <w:pStyle w:val="TableParagraph"/>
              <w:spacing w:line="183" w:lineRule="exact"/>
              <w:ind w:left="105"/>
              <w:jc w:val="left"/>
              <w:rPr>
                <w:b/>
                <w:sz w:val="16"/>
              </w:rPr>
            </w:pPr>
            <w:r>
              <w:rPr>
                <w:b/>
                <w:spacing w:val="-5"/>
                <w:sz w:val="16"/>
              </w:rPr>
              <w:t>Log</w:t>
            </w:r>
          </w:p>
          <w:p w:rsidR="00952D39" w:rsidRDefault="007745DD">
            <w:pPr>
              <w:pStyle w:val="TableParagraph"/>
              <w:spacing w:before="6" w:line="270" w:lineRule="atLeast"/>
              <w:ind w:left="105" w:right="102"/>
              <w:jc w:val="left"/>
              <w:rPr>
                <w:b/>
                <w:sz w:val="16"/>
              </w:rPr>
            </w:pPr>
            <w:proofErr w:type="spellStart"/>
            <w:r>
              <w:rPr>
                <w:b/>
                <w:spacing w:val="-2"/>
                <w:sz w:val="16"/>
              </w:rPr>
              <w:t>likelihoo</w:t>
            </w:r>
            <w:proofErr w:type="spellEnd"/>
            <w:r>
              <w:rPr>
                <w:b/>
                <w:spacing w:val="40"/>
                <w:sz w:val="16"/>
              </w:rPr>
              <w:t xml:space="preserve"> </w:t>
            </w:r>
            <w:r>
              <w:rPr>
                <w:b/>
                <w:spacing w:val="-10"/>
                <w:sz w:val="16"/>
              </w:rPr>
              <w:t>d</w:t>
            </w:r>
          </w:p>
        </w:tc>
        <w:tc>
          <w:tcPr>
            <w:tcW w:w="900" w:type="dxa"/>
          </w:tcPr>
          <w:p w:rsidR="00952D39" w:rsidRDefault="007745DD">
            <w:pPr>
              <w:pStyle w:val="TableParagraph"/>
              <w:spacing w:line="181" w:lineRule="exact"/>
              <w:ind w:left="110" w:right="103"/>
              <w:rPr>
                <w:sz w:val="16"/>
              </w:rPr>
            </w:pPr>
            <w:r>
              <w:rPr>
                <w:spacing w:val="-2"/>
                <w:sz w:val="16"/>
              </w:rPr>
              <w:t>-95.79</w:t>
            </w:r>
          </w:p>
        </w:tc>
        <w:tc>
          <w:tcPr>
            <w:tcW w:w="992" w:type="dxa"/>
          </w:tcPr>
          <w:p w:rsidR="00952D39" w:rsidRDefault="007745DD">
            <w:pPr>
              <w:pStyle w:val="TableParagraph"/>
              <w:spacing w:line="181" w:lineRule="exact"/>
              <w:ind w:right="237"/>
              <w:jc w:val="right"/>
              <w:rPr>
                <w:sz w:val="16"/>
              </w:rPr>
            </w:pPr>
            <w:r>
              <w:rPr>
                <w:spacing w:val="-2"/>
                <w:sz w:val="16"/>
              </w:rPr>
              <w:t>-101.48</w:t>
            </w:r>
          </w:p>
        </w:tc>
        <w:tc>
          <w:tcPr>
            <w:tcW w:w="900" w:type="dxa"/>
          </w:tcPr>
          <w:p w:rsidR="00952D39" w:rsidRDefault="007745DD">
            <w:pPr>
              <w:pStyle w:val="TableParagraph"/>
              <w:spacing w:line="181" w:lineRule="exact"/>
              <w:ind w:left="105" w:right="103"/>
              <w:rPr>
                <w:sz w:val="16"/>
              </w:rPr>
            </w:pPr>
            <w:r>
              <w:rPr>
                <w:spacing w:val="-2"/>
                <w:sz w:val="16"/>
              </w:rPr>
              <w:t>-105.5</w:t>
            </w:r>
          </w:p>
        </w:tc>
        <w:tc>
          <w:tcPr>
            <w:tcW w:w="809" w:type="dxa"/>
          </w:tcPr>
          <w:p w:rsidR="00952D39" w:rsidRDefault="007745DD">
            <w:pPr>
              <w:pStyle w:val="TableParagraph"/>
              <w:spacing w:line="181" w:lineRule="exact"/>
              <w:ind w:left="95" w:right="93"/>
              <w:rPr>
                <w:sz w:val="16"/>
              </w:rPr>
            </w:pPr>
            <w:r>
              <w:rPr>
                <w:spacing w:val="-2"/>
                <w:sz w:val="16"/>
              </w:rPr>
              <w:t>-105.4</w:t>
            </w:r>
          </w:p>
        </w:tc>
        <w:tc>
          <w:tcPr>
            <w:tcW w:w="901" w:type="dxa"/>
          </w:tcPr>
          <w:p w:rsidR="00952D39" w:rsidRDefault="007745DD">
            <w:pPr>
              <w:pStyle w:val="TableParagraph"/>
              <w:spacing w:line="181" w:lineRule="exact"/>
              <w:ind w:left="122" w:right="117"/>
              <w:rPr>
                <w:sz w:val="16"/>
              </w:rPr>
            </w:pPr>
            <w:r>
              <w:rPr>
                <w:spacing w:val="-2"/>
                <w:sz w:val="16"/>
              </w:rPr>
              <w:t>-105.69</w:t>
            </w:r>
          </w:p>
        </w:tc>
        <w:tc>
          <w:tcPr>
            <w:tcW w:w="812" w:type="dxa"/>
          </w:tcPr>
          <w:p w:rsidR="00952D39" w:rsidRDefault="007745DD">
            <w:pPr>
              <w:pStyle w:val="TableParagraph"/>
              <w:spacing w:line="181" w:lineRule="exact"/>
              <w:ind w:left="116" w:right="114"/>
              <w:rPr>
                <w:sz w:val="16"/>
              </w:rPr>
            </w:pPr>
            <w:r>
              <w:rPr>
                <w:spacing w:val="-2"/>
                <w:sz w:val="16"/>
              </w:rPr>
              <w:t>-105.46</w:t>
            </w:r>
          </w:p>
        </w:tc>
        <w:tc>
          <w:tcPr>
            <w:tcW w:w="810" w:type="dxa"/>
          </w:tcPr>
          <w:p w:rsidR="00952D39" w:rsidRDefault="007745DD">
            <w:pPr>
              <w:pStyle w:val="TableParagraph"/>
              <w:spacing w:line="181" w:lineRule="exact"/>
              <w:ind w:left="114" w:right="114"/>
              <w:rPr>
                <w:sz w:val="16"/>
              </w:rPr>
            </w:pPr>
            <w:r>
              <w:rPr>
                <w:spacing w:val="-2"/>
                <w:sz w:val="16"/>
              </w:rPr>
              <w:t>-105.75</w:t>
            </w:r>
          </w:p>
        </w:tc>
        <w:tc>
          <w:tcPr>
            <w:tcW w:w="902" w:type="dxa"/>
          </w:tcPr>
          <w:p w:rsidR="00952D39" w:rsidRDefault="007745DD">
            <w:pPr>
              <w:pStyle w:val="TableParagraph"/>
              <w:spacing w:line="181" w:lineRule="exact"/>
              <w:ind w:left="120" w:right="120"/>
              <w:rPr>
                <w:sz w:val="16"/>
              </w:rPr>
            </w:pPr>
            <w:r>
              <w:rPr>
                <w:spacing w:val="-2"/>
                <w:sz w:val="16"/>
              </w:rPr>
              <w:t>-104.53</w:t>
            </w:r>
          </w:p>
        </w:tc>
        <w:tc>
          <w:tcPr>
            <w:tcW w:w="1081" w:type="dxa"/>
          </w:tcPr>
          <w:p w:rsidR="00952D39" w:rsidRDefault="007745DD">
            <w:pPr>
              <w:pStyle w:val="TableParagraph"/>
              <w:spacing w:line="181" w:lineRule="exact"/>
              <w:ind w:left="210" w:right="210"/>
              <w:rPr>
                <w:sz w:val="16"/>
              </w:rPr>
            </w:pPr>
            <w:r>
              <w:rPr>
                <w:spacing w:val="-2"/>
                <w:sz w:val="16"/>
              </w:rPr>
              <w:t>-104.91</w:t>
            </w:r>
          </w:p>
        </w:tc>
      </w:tr>
      <w:tr w:rsidR="00952D39">
        <w:trPr>
          <w:trHeight w:val="551"/>
        </w:trPr>
        <w:tc>
          <w:tcPr>
            <w:tcW w:w="809" w:type="dxa"/>
          </w:tcPr>
          <w:p w:rsidR="00952D39" w:rsidRDefault="007745DD">
            <w:pPr>
              <w:pStyle w:val="TableParagraph"/>
              <w:spacing w:line="181" w:lineRule="exact"/>
              <w:ind w:left="105"/>
              <w:jc w:val="left"/>
              <w:rPr>
                <w:b/>
                <w:sz w:val="16"/>
              </w:rPr>
            </w:pPr>
            <w:r>
              <w:rPr>
                <w:b/>
                <w:spacing w:val="-4"/>
                <w:sz w:val="16"/>
              </w:rPr>
              <w:t>Wald</w:t>
            </w:r>
          </w:p>
          <w:p w:rsidR="00952D39" w:rsidRDefault="007745DD">
            <w:pPr>
              <w:pStyle w:val="TableParagraph"/>
              <w:spacing w:before="92" w:line="240" w:lineRule="auto"/>
              <w:ind w:left="105"/>
              <w:jc w:val="left"/>
              <w:rPr>
                <w:b/>
                <w:sz w:val="16"/>
              </w:rPr>
            </w:pPr>
            <w:r>
              <w:rPr>
                <w:b/>
                <w:spacing w:val="-4"/>
                <w:sz w:val="16"/>
              </w:rPr>
              <w:t>Chi</w:t>
            </w:r>
            <w:r>
              <w:rPr>
                <w:b/>
                <w:spacing w:val="-4"/>
                <w:sz w:val="16"/>
                <w:vertAlign w:val="superscript"/>
              </w:rPr>
              <w:t>2</w:t>
            </w:r>
          </w:p>
        </w:tc>
        <w:tc>
          <w:tcPr>
            <w:tcW w:w="900" w:type="dxa"/>
          </w:tcPr>
          <w:p w:rsidR="00952D39" w:rsidRDefault="007745DD">
            <w:pPr>
              <w:pStyle w:val="TableParagraph"/>
              <w:ind w:left="110" w:right="103"/>
              <w:rPr>
                <w:sz w:val="16"/>
              </w:rPr>
            </w:pPr>
            <w:r>
              <w:rPr>
                <w:spacing w:val="-2"/>
                <w:sz w:val="16"/>
              </w:rPr>
              <w:t>22.77</w:t>
            </w:r>
          </w:p>
        </w:tc>
        <w:tc>
          <w:tcPr>
            <w:tcW w:w="992" w:type="dxa"/>
          </w:tcPr>
          <w:p w:rsidR="00952D39" w:rsidRDefault="007745DD">
            <w:pPr>
              <w:pStyle w:val="TableParagraph"/>
              <w:ind w:right="304"/>
              <w:jc w:val="right"/>
              <w:rPr>
                <w:sz w:val="16"/>
              </w:rPr>
            </w:pPr>
            <w:r>
              <w:rPr>
                <w:spacing w:val="-2"/>
                <w:sz w:val="16"/>
              </w:rPr>
              <w:t>11.59</w:t>
            </w:r>
          </w:p>
        </w:tc>
        <w:tc>
          <w:tcPr>
            <w:tcW w:w="900" w:type="dxa"/>
          </w:tcPr>
          <w:p w:rsidR="00952D39" w:rsidRDefault="007745DD">
            <w:pPr>
              <w:pStyle w:val="TableParagraph"/>
              <w:ind w:left="107" w:right="103"/>
              <w:rPr>
                <w:sz w:val="16"/>
              </w:rPr>
            </w:pPr>
            <w:r>
              <w:rPr>
                <w:spacing w:val="-4"/>
                <w:sz w:val="16"/>
              </w:rPr>
              <w:t>3.48</w:t>
            </w:r>
          </w:p>
        </w:tc>
        <w:tc>
          <w:tcPr>
            <w:tcW w:w="809" w:type="dxa"/>
          </w:tcPr>
          <w:p w:rsidR="00952D39" w:rsidRDefault="007745DD">
            <w:pPr>
              <w:pStyle w:val="TableParagraph"/>
              <w:ind w:left="96" w:right="92"/>
              <w:rPr>
                <w:sz w:val="16"/>
              </w:rPr>
            </w:pPr>
            <w:r>
              <w:rPr>
                <w:spacing w:val="-4"/>
                <w:sz w:val="16"/>
              </w:rPr>
              <w:t>3.67</w:t>
            </w:r>
          </w:p>
        </w:tc>
        <w:tc>
          <w:tcPr>
            <w:tcW w:w="901" w:type="dxa"/>
          </w:tcPr>
          <w:p w:rsidR="00952D39" w:rsidRDefault="007745DD">
            <w:pPr>
              <w:pStyle w:val="TableParagraph"/>
              <w:ind w:left="125" w:right="117"/>
              <w:rPr>
                <w:sz w:val="16"/>
              </w:rPr>
            </w:pPr>
            <w:r>
              <w:rPr>
                <w:spacing w:val="-4"/>
                <w:sz w:val="16"/>
              </w:rPr>
              <w:t>3.09</w:t>
            </w:r>
          </w:p>
        </w:tc>
        <w:tc>
          <w:tcPr>
            <w:tcW w:w="812" w:type="dxa"/>
          </w:tcPr>
          <w:p w:rsidR="00952D39" w:rsidRDefault="007745DD">
            <w:pPr>
              <w:pStyle w:val="TableParagraph"/>
              <w:ind w:left="118" w:right="114"/>
              <w:rPr>
                <w:sz w:val="16"/>
              </w:rPr>
            </w:pPr>
            <w:r>
              <w:rPr>
                <w:spacing w:val="-4"/>
                <w:sz w:val="16"/>
              </w:rPr>
              <w:t>3.54</w:t>
            </w:r>
          </w:p>
        </w:tc>
        <w:tc>
          <w:tcPr>
            <w:tcW w:w="810" w:type="dxa"/>
          </w:tcPr>
          <w:p w:rsidR="00952D39" w:rsidRDefault="007745DD">
            <w:pPr>
              <w:pStyle w:val="TableParagraph"/>
              <w:ind w:left="114" w:right="114"/>
              <w:rPr>
                <w:sz w:val="16"/>
              </w:rPr>
            </w:pPr>
            <w:r>
              <w:rPr>
                <w:spacing w:val="-4"/>
                <w:sz w:val="16"/>
              </w:rPr>
              <w:t>2.96</w:t>
            </w:r>
          </w:p>
        </w:tc>
        <w:tc>
          <w:tcPr>
            <w:tcW w:w="902" w:type="dxa"/>
          </w:tcPr>
          <w:p w:rsidR="00952D39" w:rsidRDefault="007745DD">
            <w:pPr>
              <w:pStyle w:val="TableParagraph"/>
              <w:ind w:left="121" w:right="120"/>
              <w:rPr>
                <w:sz w:val="16"/>
              </w:rPr>
            </w:pPr>
            <w:r>
              <w:rPr>
                <w:spacing w:val="-4"/>
                <w:sz w:val="16"/>
              </w:rPr>
              <w:t>5.46</w:t>
            </w:r>
          </w:p>
        </w:tc>
        <w:tc>
          <w:tcPr>
            <w:tcW w:w="1081" w:type="dxa"/>
          </w:tcPr>
          <w:p w:rsidR="00952D39" w:rsidRDefault="007745DD">
            <w:pPr>
              <w:pStyle w:val="TableParagraph"/>
              <w:ind w:left="210" w:right="210"/>
              <w:rPr>
                <w:sz w:val="16"/>
              </w:rPr>
            </w:pPr>
            <w:r>
              <w:rPr>
                <w:spacing w:val="-4"/>
                <w:sz w:val="16"/>
              </w:rPr>
              <w:t>4.67</w:t>
            </w:r>
          </w:p>
        </w:tc>
      </w:tr>
      <w:tr w:rsidR="00952D39">
        <w:trPr>
          <w:trHeight w:val="275"/>
        </w:trPr>
        <w:tc>
          <w:tcPr>
            <w:tcW w:w="809" w:type="dxa"/>
          </w:tcPr>
          <w:p w:rsidR="00952D39" w:rsidRDefault="007745DD">
            <w:pPr>
              <w:pStyle w:val="TableParagraph"/>
              <w:ind w:left="105"/>
              <w:jc w:val="left"/>
              <w:rPr>
                <w:sz w:val="16"/>
              </w:rPr>
            </w:pPr>
            <w:r>
              <w:rPr>
                <w:sz w:val="16"/>
              </w:rPr>
              <w:t>p-</w:t>
            </w:r>
            <w:r>
              <w:rPr>
                <w:spacing w:val="-2"/>
                <w:sz w:val="16"/>
              </w:rPr>
              <w:t>value</w:t>
            </w:r>
          </w:p>
        </w:tc>
        <w:tc>
          <w:tcPr>
            <w:tcW w:w="900" w:type="dxa"/>
          </w:tcPr>
          <w:p w:rsidR="00952D39" w:rsidRDefault="007745DD">
            <w:pPr>
              <w:pStyle w:val="TableParagraph"/>
              <w:ind w:left="110" w:right="101"/>
              <w:rPr>
                <w:sz w:val="16"/>
              </w:rPr>
            </w:pPr>
            <w:r>
              <w:rPr>
                <w:spacing w:val="-2"/>
                <w:sz w:val="16"/>
              </w:rPr>
              <w:t>0.0019</w:t>
            </w:r>
          </w:p>
        </w:tc>
        <w:tc>
          <w:tcPr>
            <w:tcW w:w="992" w:type="dxa"/>
          </w:tcPr>
          <w:p w:rsidR="00952D39" w:rsidRDefault="007745DD">
            <w:pPr>
              <w:pStyle w:val="TableParagraph"/>
              <w:ind w:right="266"/>
              <w:jc w:val="right"/>
              <w:rPr>
                <w:sz w:val="16"/>
              </w:rPr>
            </w:pPr>
            <w:r>
              <w:rPr>
                <w:spacing w:val="-2"/>
                <w:sz w:val="16"/>
              </w:rPr>
              <w:t>0.0030</w:t>
            </w:r>
          </w:p>
        </w:tc>
        <w:tc>
          <w:tcPr>
            <w:tcW w:w="900" w:type="dxa"/>
          </w:tcPr>
          <w:p w:rsidR="00952D39" w:rsidRDefault="007745DD">
            <w:pPr>
              <w:pStyle w:val="TableParagraph"/>
              <w:ind w:left="107" w:right="103"/>
              <w:rPr>
                <w:sz w:val="16"/>
              </w:rPr>
            </w:pPr>
            <w:r>
              <w:rPr>
                <w:spacing w:val="-2"/>
                <w:sz w:val="16"/>
              </w:rPr>
              <w:t>0.0622</w:t>
            </w:r>
          </w:p>
        </w:tc>
        <w:tc>
          <w:tcPr>
            <w:tcW w:w="809" w:type="dxa"/>
          </w:tcPr>
          <w:p w:rsidR="00952D39" w:rsidRDefault="007745DD">
            <w:pPr>
              <w:pStyle w:val="TableParagraph"/>
              <w:ind w:left="96" w:right="92"/>
              <w:rPr>
                <w:sz w:val="16"/>
              </w:rPr>
            </w:pPr>
            <w:r>
              <w:rPr>
                <w:spacing w:val="-2"/>
                <w:sz w:val="16"/>
              </w:rPr>
              <w:t>0.0553</w:t>
            </w:r>
          </w:p>
        </w:tc>
        <w:tc>
          <w:tcPr>
            <w:tcW w:w="901" w:type="dxa"/>
          </w:tcPr>
          <w:p w:rsidR="00952D39" w:rsidRDefault="007745DD">
            <w:pPr>
              <w:pStyle w:val="TableParagraph"/>
              <w:ind w:left="125" w:right="117"/>
              <w:rPr>
                <w:sz w:val="16"/>
              </w:rPr>
            </w:pPr>
            <w:r>
              <w:rPr>
                <w:spacing w:val="-2"/>
                <w:sz w:val="16"/>
              </w:rPr>
              <w:t>0.0787</w:t>
            </w:r>
          </w:p>
        </w:tc>
        <w:tc>
          <w:tcPr>
            <w:tcW w:w="812" w:type="dxa"/>
          </w:tcPr>
          <w:p w:rsidR="00952D39" w:rsidRDefault="007745DD">
            <w:pPr>
              <w:pStyle w:val="TableParagraph"/>
              <w:ind w:left="118" w:right="114"/>
              <w:rPr>
                <w:sz w:val="16"/>
              </w:rPr>
            </w:pPr>
            <w:r>
              <w:rPr>
                <w:spacing w:val="-2"/>
                <w:sz w:val="16"/>
              </w:rPr>
              <w:t>0.0598</w:t>
            </w:r>
          </w:p>
        </w:tc>
        <w:tc>
          <w:tcPr>
            <w:tcW w:w="810" w:type="dxa"/>
          </w:tcPr>
          <w:p w:rsidR="00952D39" w:rsidRDefault="007745DD">
            <w:pPr>
              <w:pStyle w:val="TableParagraph"/>
              <w:ind w:left="114" w:right="114"/>
              <w:rPr>
                <w:sz w:val="16"/>
              </w:rPr>
            </w:pPr>
            <w:r>
              <w:rPr>
                <w:spacing w:val="-2"/>
                <w:sz w:val="16"/>
              </w:rPr>
              <w:t>0.0856</w:t>
            </w:r>
          </w:p>
        </w:tc>
        <w:tc>
          <w:tcPr>
            <w:tcW w:w="902" w:type="dxa"/>
          </w:tcPr>
          <w:p w:rsidR="00952D39" w:rsidRDefault="007745DD">
            <w:pPr>
              <w:pStyle w:val="TableParagraph"/>
              <w:ind w:left="121" w:right="120"/>
              <w:rPr>
                <w:sz w:val="16"/>
              </w:rPr>
            </w:pPr>
            <w:r>
              <w:rPr>
                <w:spacing w:val="-2"/>
                <w:sz w:val="16"/>
              </w:rPr>
              <w:t>0.0195</w:t>
            </w:r>
          </w:p>
        </w:tc>
        <w:tc>
          <w:tcPr>
            <w:tcW w:w="1081" w:type="dxa"/>
          </w:tcPr>
          <w:p w:rsidR="00952D39" w:rsidRDefault="007745DD">
            <w:pPr>
              <w:pStyle w:val="TableParagraph"/>
              <w:ind w:left="210" w:right="210"/>
              <w:rPr>
                <w:sz w:val="16"/>
              </w:rPr>
            </w:pPr>
            <w:r>
              <w:rPr>
                <w:spacing w:val="-2"/>
                <w:sz w:val="16"/>
              </w:rPr>
              <w:t>0.0307</w:t>
            </w:r>
          </w:p>
        </w:tc>
      </w:tr>
    </w:tbl>
    <w:p w:rsidR="00952D39" w:rsidRDefault="00952D39">
      <w:pPr>
        <w:pStyle w:val="BodyText"/>
        <w:rPr>
          <w:b/>
          <w:sz w:val="28"/>
        </w:rPr>
      </w:pPr>
    </w:p>
    <w:p w:rsidR="00952D39" w:rsidRDefault="007745DD">
      <w:pPr>
        <w:pStyle w:val="BodyText"/>
        <w:spacing w:before="90" w:line="360" w:lineRule="auto"/>
        <w:ind w:left="851" w:right="713"/>
        <w:jc w:val="both"/>
      </w:pPr>
      <w:r>
        <w:t xml:space="preserve">Table 4.3 shows the TOBIT Regression with Respect to Dividend Payout. We ran </w:t>
      </w:r>
      <w:proofErr w:type="spellStart"/>
      <w:r>
        <w:t>Tobit</w:t>
      </w:r>
      <w:proofErr w:type="spellEnd"/>
      <w:r>
        <w:t xml:space="preserve"> regression between the financial constraint variable dividend payout and seven variables of corporate governance. The dependent variable was EXPI in the Model whereas indepe</w:t>
      </w:r>
      <w:r>
        <w:t>ndent variables</w:t>
      </w:r>
      <w:r>
        <w:rPr>
          <w:spacing w:val="-11"/>
        </w:rPr>
        <w:t xml:space="preserve"> </w:t>
      </w:r>
      <w:r>
        <w:t>were</w:t>
      </w:r>
      <w:r>
        <w:rPr>
          <w:spacing w:val="-13"/>
        </w:rPr>
        <w:t xml:space="preserve"> </w:t>
      </w:r>
      <w:r>
        <w:t>dividend</w:t>
      </w:r>
      <w:r>
        <w:rPr>
          <w:spacing w:val="-12"/>
        </w:rPr>
        <w:t xml:space="preserve"> </w:t>
      </w:r>
      <w:r>
        <w:t>payout</w:t>
      </w:r>
      <w:r>
        <w:rPr>
          <w:spacing w:val="-10"/>
        </w:rPr>
        <w:t xml:space="preserve"> </w:t>
      </w:r>
      <w:r>
        <w:t>and</w:t>
      </w:r>
      <w:r>
        <w:rPr>
          <w:spacing w:val="-12"/>
        </w:rPr>
        <w:t xml:space="preserve"> </w:t>
      </w:r>
      <w:r>
        <w:t>all</w:t>
      </w:r>
      <w:r>
        <w:rPr>
          <w:spacing w:val="-11"/>
        </w:rPr>
        <w:t xml:space="preserve"> </w:t>
      </w:r>
      <w:r>
        <w:t>variables</w:t>
      </w:r>
      <w:r>
        <w:rPr>
          <w:spacing w:val="-12"/>
        </w:rPr>
        <w:t xml:space="preserve"> </w:t>
      </w:r>
      <w:r>
        <w:t>of</w:t>
      </w:r>
      <w:r>
        <w:rPr>
          <w:spacing w:val="-10"/>
        </w:rPr>
        <w:t xml:space="preserve"> </w:t>
      </w:r>
      <w:r>
        <w:t>corporate</w:t>
      </w:r>
      <w:r>
        <w:rPr>
          <w:spacing w:val="-13"/>
        </w:rPr>
        <w:t xml:space="preserve"> </w:t>
      </w:r>
      <w:r>
        <w:t>governance.</w:t>
      </w:r>
      <w:r>
        <w:rPr>
          <w:spacing w:val="-12"/>
        </w:rPr>
        <w:t xml:space="preserve"> </w:t>
      </w:r>
      <w:r>
        <w:t>The</w:t>
      </w:r>
      <w:r>
        <w:rPr>
          <w:spacing w:val="-13"/>
        </w:rPr>
        <w:t xml:space="preserve"> </w:t>
      </w:r>
      <w:r>
        <w:t>coefficient</w:t>
      </w:r>
      <w:r>
        <w:rPr>
          <w:spacing w:val="-9"/>
        </w:rPr>
        <w:t xml:space="preserve"> </w:t>
      </w:r>
      <w:r>
        <w:t>value and p value for dividend payout value is -0.10 and (0.041**) respectively then we wrote coefficient value and (p) value for corporate governance variables</w:t>
      </w:r>
      <w:r>
        <w:t xml:space="preserve"> in model 1.</w:t>
      </w:r>
    </w:p>
    <w:p w:rsidR="00952D39" w:rsidRDefault="007745DD">
      <w:pPr>
        <w:pStyle w:val="BodyText"/>
        <w:spacing w:before="203" w:line="360" w:lineRule="auto"/>
        <w:ind w:left="851" w:right="711"/>
        <w:jc w:val="both"/>
      </w:pPr>
      <w:r>
        <w:t>The coefficient value and p value for Board Structure is 0.23 and (0.317). Board structure has positive value but insignificant. For Audit Disclosure is 0.33 and (0.019**). Audit Disclosure has</w:t>
      </w:r>
      <w:r>
        <w:rPr>
          <w:spacing w:val="9"/>
        </w:rPr>
        <w:t xml:space="preserve"> </w:t>
      </w:r>
      <w:r>
        <w:t>positive</w:t>
      </w:r>
      <w:r>
        <w:rPr>
          <w:spacing w:val="9"/>
        </w:rPr>
        <w:t xml:space="preserve"> </w:t>
      </w:r>
      <w:r>
        <w:t>value</w:t>
      </w:r>
      <w:r>
        <w:rPr>
          <w:spacing w:val="8"/>
        </w:rPr>
        <w:t xml:space="preserve"> </w:t>
      </w:r>
      <w:r>
        <w:t>significant</w:t>
      </w:r>
      <w:r>
        <w:rPr>
          <w:spacing w:val="11"/>
        </w:rPr>
        <w:t xml:space="preserve"> </w:t>
      </w:r>
      <w:r>
        <w:t>at</w:t>
      </w:r>
      <w:r>
        <w:rPr>
          <w:spacing w:val="9"/>
        </w:rPr>
        <w:t xml:space="preserve"> </w:t>
      </w:r>
      <w:r>
        <w:t>5</w:t>
      </w:r>
      <w:r>
        <w:rPr>
          <w:spacing w:val="10"/>
        </w:rPr>
        <w:t xml:space="preserve"> </w:t>
      </w:r>
      <w:r>
        <w:t>percent</w:t>
      </w:r>
      <w:r>
        <w:rPr>
          <w:spacing w:val="9"/>
        </w:rPr>
        <w:t xml:space="preserve"> </w:t>
      </w:r>
      <w:r>
        <w:t>level.</w:t>
      </w:r>
      <w:r>
        <w:rPr>
          <w:spacing w:val="11"/>
        </w:rPr>
        <w:t xml:space="preserve"> </w:t>
      </w:r>
      <w:r>
        <w:t>Fo</w:t>
      </w:r>
      <w:r>
        <w:t>r</w:t>
      </w:r>
      <w:r>
        <w:rPr>
          <w:spacing w:val="8"/>
        </w:rPr>
        <w:t xml:space="preserve"> </w:t>
      </w:r>
      <w:r>
        <w:t>Disclosure</w:t>
      </w:r>
      <w:r>
        <w:rPr>
          <w:spacing w:val="10"/>
        </w:rPr>
        <w:t xml:space="preserve"> </w:t>
      </w:r>
      <w:r>
        <w:t>and</w:t>
      </w:r>
      <w:r>
        <w:rPr>
          <w:spacing w:val="11"/>
        </w:rPr>
        <w:t xml:space="preserve"> </w:t>
      </w:r>
      <w:r>
        <w:t>Transparency</w:t>
      </w:r>
      <w:r>
        <w:rPr>
          <w:spacing w:val="6"/>
        </w:rPr>
        <w:t xml:space="preserve"> </w:t>
      </w:r>
      <w:r>
        <w:t>is</w:t>
      </w:r>
      <w:r>
        <w:rPr>
          <w:spacing w:val="9"/>
        </w:rPr>
        <w:t xml:space="preserve"> </w:t>
      </w:r>
      <w:r>
        <w:t>0.32</w:t>
      </w:r>
      <w:r>
        <w:rPr>
          <w:spacing w:val="11"/>
        </w:rPr>
        <w:t xml:space="preserve"> </w:t>
      </w:r>
      <w:r>
        <w:rPr>
          <w:spacing w:val="-5"/>
        </w:rPr>
        <w:t>and</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75" o:spid="_x0000_s1073" style="position:absolute;margin-left:30.95pt;margin-top:0;width:.5pt;height:792.1pt;z-index:15820800;mso-position-horizontal-relative:page;mso-position-vertical-relative:page" fillcolor="black" stroked="f">
            <w10:wrap anchorx="page" anchory="page"/>
          </v:rect>
        </w:pict>
      </w:r>
      <w:r>
        <w:pict>
          <v:rect id="docshape176" o:spid="_x0000_s1072" style="position:absolute;margin-left:580.65pt;margin-top:0;width:.5pt;height:792.1pt;z-index:1582131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851" w:right="714"/>
        <w:jc w:val="both"/>
      </w:pPr>
      <w:r>
        <w:t>(0.112).</w:t>
      </w:r>
      <w:r>
        <w:rPr>
          <w:spacing w:val="40"/>
        </w:rPr>
        <w:t xml:space="preserve"> </w:t>
      </w:r>
      <w:r>
        <w:t xml:space="preserve">Disclosure and Transparency has positive value but insignificant. </w:t>
      </w:r>
      <w:proofErr w:type="gramStart"/>
      <w:r>
        <w:t>For Remuneration Committee 0.02 and (0.911).</w:t>
      </w:r>
      <w:proofErr w:type="gramEnd"/>
      <w:r>
        <w:rPr>
          <w:spacing w:val="40"/>
        </w:rPr>
        <w:t xml:space="preserve"> </w:t>
      </w:r>
      <w:r>
        <w:t xml:space="preserve">Remuneration Committee has positive value but insignificant. </w:t>
      </w:r>
      <w:proofErr w:type="gramStart"/>
      <w:r>
        <w:t>For</w:t>
      </w:r>
      <w:r>
        <w:rPr>
          <w:spacing w:val="-15"/>
        </w:rPr>
        <w:t xml:space="preserve"> </w:t>
      </w:r>
      <w:r>
        <w:t>Shareholders</w:t>
      </w:r>
      <w:r>
        <w:rPr>
          <w:spacing w:val="-15"/>
        </w:rPr>
        <w:t xml:space="preserve"> </w:t>
      </w:r>
      <w:r>
        <w:t>Right</w:t>
      </w:r>
      <w:r>
        <w:rPr>
          <w:spacing w:val="-15"/>
        </w:rPr>
        <w:t xml:space="preserve"> </w:t>
      </w:r>
      <w:r>
        <w:t>0.07</w:t>
      </w:r>
      <w:r>
        <w:rPr>
          <w:spacing w:val="-15"/>
        </w:rPr>
        <w:t xml:space="preserve"> </w:t>
      </w:r>
      <w:r>
        <w:t>and</w:t>
      </w:r>
      <w:r>
        <w:rPr>
          <w:spacing w:val="-15"/>
        </w:rPr>
        <w:t xml:space="preserve"> </w:t>
      </w:r>
      <w:r>
        <w:t>(0.713).</w:t>
      </w:r>
      <w:proofErr w:type="gramEnd"/>
      <w:r>
        <w:rPr>
          <w:spacing w:val="-15"/>
        </w:rPr>
        <w:t xml:space="preserve"> </w:t>
      </w:r>
      <w:r>
        <w:t>Shareholders</w:t>
      </w:r>
      <w:r>
        <w:rPr>
          <w:spacing w:val="-15"/>
        </w:rPr>
        <w:t xml:space="preserve"> </w:t>
      </w:r>
      <w:r>
        <w:t>right</w:t>
      </w:r>
      <w:r>
        <w:rPr>
          <w:spacing w:val="-15"/>
        </w:rPr>
        <w:t xml:space="preserve"> </w:t>
      </w:r>
      <w:r>
        <w:t>has</w:t>
      </w:r>
      <w:r>
        <w:rPr>
          <w:spacing w:val="-15"/>
        </w:rPr>
        <w:t xml:space="preserve"> </w:t>
      </w:r>
      <w:r>
        <w:t>positive</w:t>
      </w:r>
      <w:r>
        <w:rPr>
          <w:spacing w:val="-15"/>
        </w:rPr>
        <w:t xml:space="preserve"> </w:t>
      </w:r>
      <w:r>
        <w:t>value</w:t>
      </w:r>
      <w:r>
        <w:rPr>
          <w:spacing w:val="-15"/>
        </w:rPr>
        <w:t xml:space="preserve"> </w:t>
      </w:r>
      <w:r>
        <w:t>but</w:t>
      </w:r>
      <w:r>
        <w:rPr>
          <w:spacing w:val="-15"/>
        </w:rPr>
        <w:t xml:space="preserve"> </w:t>
      </w:r>
      <w:r>
        <w:t xml:space="preserve">insignificant. </w:t>
      </w:r>
      <w:proofErr w:type="gramStart"/>
      <w:r>
        <w:t>For Ownership Structure 0.097 and (0.246).</w:t>
      </w:r>
      <w:proofErr w:type="gramEnd"/>
      <w:r>
        <w:t xml:space="preserve"> Ownership Structure has positive value but insignificant.</w:t>
      </w:r>
      <w:r>
        <w:rPr>
          <w:spacing w:val="40"/>
        </w:rPr>
        <w:t xml:space="preserve"> </w:t>
      </w:r>
      <w:r>
        <w:t>For CGI</w:t>
      </w:r>
      <w:r>
        <w:rPr>
          <w:spacing w:val="-2"/>
        </w:rPr>
        <w:t xml:space="preserve"> </w:t>
      </w:r>
      <w:r>
        <w:t>1.06 and (0.006***) respectively. CGI has positive va</w:t>
      </w:r>
      <w:r>
        <w:t>lue significant at 1 percent level.</w:t>
      </w:r>
    </w:p>
    <w:p w:rsidR="00952D39" w:rsidRDefault="007745DD">
      <w:pPr>
        <w:pStyle w:val="BodyText"/>
        <w:spacing w:before="199" w:line="360" w:lineRule="auto"/>
        <w:ind w:left="851" w:right="716"/>
        <w:jc w:val="both"/>
      </w:pPr>
      <w:r>
        <w:t xml:space="preserve">Financially unconstrained firm has a positive relationship with exports according to </w:t>
      </w:r>
      <w:proofErr w:type="spellStart"/>
      <w:r>
        <w:t>Tobit</w:t>
      </w:r>
      <w:proofErr w:type="spellEnd"/>
      <w:r>
        <w:t xml:space="preserve"> regression with respect to dividend payout. Rest variables had same results. Interactions of dividend</w:t>
      </w:r>
      <w:r>
        <w:rPr>
          <w:spacing w:val="-11"/>
        </w:rPr>
        <w:t xml:space="preserve"> </w:t>
      </w:r>
      <w:r>
        <w:t>payout</w:t>
      </w:r>
      <w:r>
        <w:rPr>
          <w:spacing w:val="-10"/>
        </w:rPr>
        <w:t xml:space="preserve"> </w:t>
      </w:r>
      <w:r>
        <w:t>with</w:t>
      </w:r>
      <w:r>
        <w:rPr>
          <w:spacing w:val="-10"/>
        </w:rPr>
        <w:t xml:space="preserve"> </w:t>
      </w:r>
      <w:r>
        <w:t>variables</w:t>
      </w:r>
      <w:r>
        <w:rPr>
          <w:spacing w:val="-11"/>
        </w:rPr>
        <w:t xml:space="preserve"> </w:t>
      </w:r>
      <w:r>
        <w:t>of</w:t>
      </w:r>
      <w:r>
        <w:rPr>
          <w:spacing w:val="-9"/>
        </w:rPr>
        <w:t xml:space="preserve"> </w:t>
      </w:r>
      <w:r>
        <w:t>co</w:t>
      </w:r>
      <w:r>
        <w:t>rporate</w:t>
      </w:r>
      <w:r>
        <w:rPr>
          <w:spacing w:val="-9"/>
        </w:rPr>
        <w:t xml:space="preserve"> </w:t>
      </w:r>
      <w:r>
        <w:t>governance</w:t>
      </w:r>
      <w:r>
        <w:rPr>
          <w:spacing w:val="-12"/>
        </w:rPr>
        <w:t xml:space="preserve"> </w:t>
      </w:r>
      <w:r>
        <w:t>showed</w:t>
      </w:r>
      <w:r>
        <w:rPr>
          <w:spacing w:val="-11"/>
        </w:rPr>
        <w:t xml:space="preserve"> </w:t>
      </w:r>
      <w:r>
        <w:t>same</w:t>
      </w:r>
      <w:r>
        <w:rPr>
          <w:spacing w:val="-12"/>
        </w:rPr>
        <w:t xml:space="preserve"> </w:t>
      </w:r>
      <w:r>
        <w:t>results</w:t>
      </w:r>
      <w:r>
        <w:rPr>
          <w:spacing w:val="-10"/>
        </w:rPr>
        <w:t xml:space="preserve"> </w:t>
      </w:r>
      <w:r>
        <w:t>except</w:t>
      </w:r>
      <w:r>
        <w:rPr>
          <w:spacing w:val="-10"/>
        </w:rPr>
        <w:t xml:space="preserve"> </w:t>
      </w:r>
      <w:r>
        <w:t>financially unconstrained</w:t>
      </w:r>
      <w:r>
        <w:rPr>
          <w:spacing w:val="-3"/>
        </w:rPr>
        <w:t xml:space="preserve"> </w:t>
      </w:r>
      <w:r>
        <w:t>firms</w:t>
      </w:r>
      <w:r>
        <w:rPr>
          <w:spacing w:val="-3"/>
        </w:rPr>
        <w:t xml:space="preserve"> </w:t>
      </w:r>
      <w:r>
        <w:t>with</w:t>
      </w:r>
      <w:r>
        <w:rPr>
          <w:spacing w:val="-3"/>
        </w:rPr>
        <w:t xml:space="preserve"> </w:t>
      </w:r>
      <w:r>
        <w:t>high</w:t>
      </w:r>
      <w:r>
        <w:rPr>
          <w:spacing w:val="-3"/>
        </w:rPr>
        <w:t xml:space="preserve"> </w:t>
      </w:r>
      <w:r>
        <w:t>dividend</w:t>
      </w:r>
      <w:r>
        <w:rPr>
          <w:spacing w:val="-2"/>
        </w:rPr>
        <w:t xml:space="preserve"> </w:t>
      </w:r>
      <w:r>
        <w:t>payout</w:t>
      </w:r>
      <w:r>
        <w:rPr>
          <w:spacing w:val="-3"/>
        </w:rPr>
        <w:t xml:space="preserve"> </w:t>
      </w:r>
      <w:r>
        <w:t>and</w:t>
      </w:r>
      <w:r>
        <w:rPr>
          <w:spacing w:val="-3"/>
        </w:rPr>
        <w:t xml:space="preserve"> </w:t>
      </w:r>
      <w:r>
        <w:t>high</w:t>
      </w:r>
      <w:r>
        <w:rPr>
          <w:spacing w:val="-3"/>
        </w:rPr>
        <w:t xml:space="preserve"> </w:t>
      </w:r>
      <w:r>
        <w:t>CGI</w:t>
      </w:r>
      <w:r>
        <w:rPr>
          <w:spacing w:val="-8"/>
        </w:rPr>
        <w:t xml:space="preserve"> </w:t>
      </w:r>
      <w:r>
        <w:t>(DP</w:t>
      </w:r>
      <w:r>
        <w:rPr>
          <w:spacing w:val="-1"/>
        </w:rPr>
        <w:t xml:space="preserve"> </w:t>
      </w:r>
      <w:r>
        <w:t>CGI)</w:t>
      </w:r>
      <w:r>
        <w:rPr>
          <w:spacing w:val="-4"/>
        </w:rPr>
        <w:t xml:space="preserve"> </w:t>
      </w:r>
      <w:r>
        <w:t>have</w:t>
      </w:r>
      <w:r>
        <w:rPr>
          <w:spacing w:val="-5"/>
        </w:rPr>
        <w:t xml:space="preserve"> </w:t>
      </w:r>
      <w:r>
        <w:t>high</w:t>
      </w:r>
      <w:r>
        <w:rPr>
          <w:spacing w:val="40"/>
        </w:rPr>
        <w:t xml:space="preserve"> </w:t>
      </w:r>
      <w:r>
        <w:t>exports</w:t>
      </w:r>
      <w:r>
        <w:rPr>
          <w:spacing w:val="-4"/>
        </w:rPr>
        <w:t xml:space="preserve"> </w:t>
      </w:r>
      <w:r>
        <w:t>and financially</w:t>
      </w:r>
      <w:r>
        <w:rPr>
          <w:spacing w:val="-7"/>
        </w:rPr>
        <w:t xml:space="preserve"> </w:t>
      </w:r>
      <w:r>
        <w:t>constrained</w:t>
      </w:r>
      <w:r>
        <w:rPr>
          <w:spacing w:val="-3"/>
        </w:rPr>
        <w:t xml:space="preserve"> </w:t>
      </w:r>
      <w:r>
        <w:t>firms</w:t>
      </w:r>
      <w:r>
        <w:rPr>
          <w:spacing w:val="-3"/>
        </w:rPr>
        <w:t xml:space="preserve"> </w:t>
      </w:r>
      <w:r>
        <w:t>with</w:t>
      </w:r>
      <w:r>
        <w:rPr>
          <w:spacing w:val="-3"/>
        </w:rPr>
        <w:t xml:space="preserve"> </w:t>
      </w:r>
      <w:r>
        <w:t>less</w:t>
      </w:r>
      <w:r>
        <w:rPr>
          <w:spacing w:val="-2"/>
        </w:rPr>
        <w:t xml:space="preserve"> </w:t>
      </w:r>
      <w:r>
        <w:t>dividend</w:t>
      </w:r>
      <w:r>
        <w:rPr>
          <w:spacing w:val="-2"/>
        </w:rPr>
        <w:t xml:space="preserve"> </w:t>
      </w:r>
      <w:r>
        <w:t>payout</w:t>
      </w:r>
      <w:r>
        <w:rPr>
          <w:spacing w:val="-2"/>
        </w:rPr>
        <w:t xml:space="preserve"> </w:t>
      </w:r>
      <w:r>
        <w:t>and</w:t>
      </w:r>
      <w:r>
        <w:rPr>
          <w:spacing w:val="-1"/>
        </w:rPr>
        <w:t xml:space="preserve"> </w:t>
      </w:r>
      <w:r>
        <w:t>less</w:t>
      </w:r>
      <w:r>
        <w:rPr>
          <w:spacing w:val="-2"/>
        </w:rPr>
        <w:t xml:space="preserve"> </w:t>
      </w:r>
      <w:r>
        <w:t>CGI</w:t>
      </w:r>
      <w:r>
        <w:rPr>
          <w:spacing w:val="-6"/>
        </w:rPr>
        <w:t xml:space="preserve"> </w:t>
      </w:r>
      <w:r>
        <w:t>have</w:t>
      </w:r>
      <w:r>
        <w:rPr>
          <w:spacing w:val="-3"/>
        </w:rPr>
        <w:t xml:space="preserve"> </w:t>
      </w:r>
      <w:r>
        <w:t>less</w:t>
      </w:r>
      <w:r>
        <w:rPr>
          <w:spacing w:val="-2"/>
        </w:rPr>
        <w:t xml:space="preserve"> </w:t>
      </w:r>
      <w:r>
        <w:t>exports.</w:t>
      </w:r>
      <w:r>
        <w:rPr>
          <w:spacing w:val="-2"/>
        </w:rPr>
        <w:t xml:space="preserve"> </w:t>
      </w:r>
      <w:r>
        <w:t>Rest</w:t>
      </w:r>
      <w:r>
        <w:rPr>
          <w:spacing w:val="-2"/>
        </w:rPr>
        <w:t xml:space="preserve"> </w:t>
      </w:r>
      <w:r>
        <w:t>of the interactions had same findings.</w:t>
      </w:r>
    </w:p>
    <w:p w:rsidR="00952D39" w:rsidRDefault="007745DD">
      <w:pPr>
        <w:pStyle w:val="BodyText"/>
        <w:spacing w:before="200" w:line="360" w:lineRule="auto"/>
        <w:ind w:left="851" w:right="715"/>
        <w:jc w:val="both"/>
      </w:pPr>
      <w:r>
        <w:t>In model 2 we created interactions between financial constraint variable dividend payout and seven variables of corporate governance. From model 2 to Model 8 we ran each interaction individually</w:t>
      </w:r>
      <w:r>
        <w:rPr>
          <w:spacing w:val="-7"/>
        </w:rPr>
        <w:t xml:space="preserve"> </w:t>
      </w:r>
      <w:r>
        <w:t>because</w:t>
      </w:r>
      <w:r>
        <w:rPr>
          <w:spacing w:val="-1"/>
        </w:rPr>
        <w:t xml:space="preserve"> </w:t>
      </w:r>
      <w:r>
        <w:t>of</w:t>
      </w:r>
      <w:r>
        <w:rPr>
          <w:spacing w:val="-1"/>
        </w:rPr>
        <w:t xml:space="preserve"> </w:t>
      </w:r>
      <w:r>
        <w:t>the</w:t>
      </w:r>
      <w:r>
        <w:rPr>
          <w:spacing w:val="-1"/>
        </w:rPr>
        <w:t xml:space="preserve"> </w:t>
      </w:r>
      <w:proofErr w:type="spellStart"/>
      <w:r>
        <w:t>multico</w:t>
      </w:r>
      <w:r>
        <w:t>llinearity</w:t>
      </w:r>
      <w:proofErr w:type="spellEnd"/>
      <w:r>
        <w:t>. In Model 2 dividend payout and Board</w:t>
      </w:r>
      <w:r>
        <w:rPr>
          <w:spacing w:val="-1"/>
        </w:rPr>
        <w:t xml:space="preserve"> </w:t>
      </w:r>
      <w:r>
        <w:t>Structure Coefficient value and p value for DPBS is 0.13 and (0.062*) respectively. DPBS has positive value significant at 10 percent level.</w:t>
      </w:r>
    </w:p>
    <w:p w:rsidR="00952D39" w:rsidRDefault="007745DD">
      <w:pPr>
        <w:pStyle w:val="BodyText"/>
        <w:spacing w:before="201"/>
        <w:ind w:left="851"/>
        <w:jc w:val="both"/>
      </w:pPr>
      <w:r>
        <w:t>In</w:t>
      </w:r>
      <w:r>
        <w:rPr>
          <w:spacing w:val="2"/>
        </w:rPr>
        <w:t xml:space="preserve"> </w:t>
      </w:r>
      <w:r>
        <w:t>Model</w:t>
      </w:r>
      <w:r>
        <w:rPr>
          <w:spacing w:val="2"/>
        </w:rPr>
        <w:t xml:space="preserve"> </w:t>
      </w:r>
      <w:r>
        <w:t>3</w:t>
      </w:r>
      <w:r>
        <w:rPr>
          <w:spacing w:val="3"/>
        </w:rPr>
        <w:t xml:space="preserve"> </w:t>
      </w:r>
      <w:r>
        <w:t>Dividend</w:t>
      </w:r>
      <w:r>
        <w:rPr>
          <w:spacing w:val="1"/>
        </w:rPr>
        <w:t xml:space="preserve"> </w:t>
      </w:r>
      <w:r>
        <w:t>Payout</w:t>
      </w:r>
      <w:r>
        <w:rPr>
          <w:spacing w:val="7"/>
        </w:rPr>
        <w:t xml:space="preserve"> </w:t>
      </w:r>
      <w:r>
        <w:t>and</w:t>
      </w:r>
      <w:r>
        <w:rPr>
          <w:spacing w:val="1"/>
        </w:rPr>
        <w:t xml:space="preserve"> </w:t>
      </w:r>
      <w:r>
        <w:t>Audit</w:t>
      </w:r>
      <w:r>
        <w:rPr>
          <w:spacing w:val="3"/>
        </w:rPr>
        <w:t xml:space="preserve"> </w:t>
      </w:r>
      <w:r>
        <w:t>Disclosure Coefficient</w:t>
      </w:r>
      <w:r>
        <w:rPr>
          <w:spacing w:val="1"/>
        </w:rPr>
        <w:t xml:space="preserve"> </w:t>
      </w:r>
      <w:r>
        <w:t>value</w:t>
      </w:r>
      <w:r>
        <w:rPr>
          <w:spacing w:val="1"/>
        </w:rPr>
        <w:t xml:space="preserve"> </w:t>
      </w:r>
      <w:r>
        <w:t>and</w:t>
      </w:r>
      <w:r>
        <w:rPr>
          <w:spacing w:val="3"/>
        </w:rPr>
        <w:t xml:space="preserve"> </w:t>
      </w:r>
      <w:r>
        <w:t>p</w:t>
      </w:r>
      <w:r>
        <w:rPr>
          <w:spacing w:val="3"/>
        </w:rPr>
        <w:t xml:space="preserve"> </w:t>
      </w:r>
      <w:r>
        <w:t>value</w:t>
      </w:r>
      <w:r>
        <w:rPr>
          <w:spacing w:val="4"/>
        </w:rPr>
        <w:t xml:space="preserve"> </w:t>
      </w:r>
      <w:r>
        <w:t>for DPAD</w:t>
      </w:r>
      <w:r>
        <w:rPr>
          <w:spacing w:val="2"/>
        </w:rPr>
        <w:t xml:space="preserve"> </w:t>
      </w:r>
      <w:r>
        <w:rPr>
          <w:spacing w:val="-5"/>
        </w:rPr>
        <w:t>is</w:t>
      </w:r>
    </w:p>
    <w:p w:rsidR="00952D39" w:rsidRDefault="007745DD">
      <w:pPr>
        <w:pStyle w:val="BodyText"/>
        <w:spacing w:before="139" w:line="360" w:lineRule="auto"/>
        <w:ind w:left="851" w:right="712"/>
        <w:jc w:val="both"/>
      </w:pPr>
      <w:r>
        <w:t xml:space="preserve">0.18 </w:t>
      </w:r>
      <w:proofErr w:type="gramStart"/>
      <w:r>
        <w:t>and</w:t>
      </w:r>
      <w:proofErr w:type="gramEnd"/>
      <w:r>
        <w:t xml:space="preserve"> (0.055*) respectively.</w:t>
      </w:r>
      <w:r>
        <w:rPr>
          <w:spacing w:val="40"/>
        </w:rPr>
        <w:t xml:space="preserve"> </w:t>
      </w:r>
      <w:r>
        <w:t>DPAD has positive value significant at 10 percent level.</w:t>
      </w:r>
      <w:r>
        <w:rPr>
          <w:spacing w:val="40"/>
        </w:rPr>
        <w:t xml:space="preserve"> </w:t>
      </w:r>
      <w:r>
        <w:t>For Model 4 dividend payout and Disclosure transparency (DPDT) Coefficient value and p value for is 0.14 and (0.079*) respectively. DPDT has po</w:t>
      </w:r>
      <w:r>
        <w:t>sitive value significant at 10 percent level.</w:t>
      </w:r>
    </w:p>
    <w:p w:rsidR="00952D39" w:rsidRDefault="007745DD">
      <w:pPr>
        <w:pStyle w:val="BodyText"/>
        <w:spacing w:before="201" w:line="360" w:lineRule="auto"/>
        <w:ind w:left="851" w:right="717" w:firstLine="62"/>
        <w:jc w:val="both"/>
      </w:pPr>
      <w:r>
        <w:t>In model 5 Dividend payout and Remuneration committee (DPRC) coefficient value and p value for DPRC is 0.18 and (0.060*) respectively. DPRC has positive value significant at 10 percent level.</w:t>
      </w:r>
      <w:r>
        <w:rPr>
          <w:spacing w:val="40"/>
        </w:rPr>
        <w:t xml:space="preserve"> </w:t>
      </w:r>
      <w:r>
        <w:t>In model 6 Dividen</w:t>
      </w:r>
      <w:r>
        <w:t>d payout and Shareholders Right Coefficient value and p value for DPSR is 0.20 and (0.086*) respectively. DPSR has positive value significant at 10 percent level.</w:t>
      </w:r>
    </w:p>
    <w:p w:rsidR="00952D39" w:rsidRDefault="007745DD">
      <w:pPr>
        <w:pStyle w:val="BodyText"/>
        <w:spacing w:before="198" w:line="360" w:lineRule="auto"/>
        <w:ind w:left="851" w:right="714" w:firstLine="62"/>
        <w:jc w:val="both"/>
      </w:pPr>
      <w:r>
        <w:t>In</w:t>
      </w:r>
      <w:r>
        <w:rPr>
          <w:spacing w:val="-2"/>
        </w:rPr>
        <w:t xml:space="preserve"> </w:t>
      </w:r>
      <w:r>
        <w:t>model</w:t>
      </w:r>
      <w:r>
        <w:rPr>
          <w:spacing w:val="-2"/>
        </w:rPr>
        <w:t xml:space="preserve"> </w:t>
      </w:r>
      <w:r>
        <w:t>7</w:t>
      </w:r>
      <w:r>
        <w:rPr>
          <w:spacing w:val="-2"/>
        </w:rPr>
        <w:t xml:space="preserve"> </w:t>
      </w:r>
      <w:r>
        <w:t>dividend</w:t>
      </w:r>
      <w:r>
        <w:rPr>
          <w:spacing w:val="-2"/>
        </w:rPr>
        <w:t xml:space="preserve"> </w:t>
      </w:r>
      <w:r>
        <w:t>payout and</w:t>
      </w:r>
      <w:r>
        <w:rPr>
          <w:spacing w:val="-2"/>
        </w:rPr>
        <w:t xml:space="preserve"> </w:t>
      </w:r>
      <w:r>
        <w:t>Ownership</w:t>
      </w:r>
      <w:r>
        <w:rPr>
          <w:spacing w:val="-1"/>
        </w:rPr>
        <w:t xml:space="preserve"> </w:t>
      </w:r>
      <w:r>
        <w:t>Structure</w:t>
      </w:r>
      <w:r>
        <w:rPr>
          <w:spacing w:val="-3"/>
        </w:rPr>
        <w:t xml:space="preserve"> </w:t>
      </w:r>
      <w:r>
        <w:t>Coefficient</w:t>
      </w:r>
      <w:r>
        <w:rPr>
          <w:spacing w:val="-1"/>
        </w:rPr>
        <w:t xml:space="preserve"> </w:t>
      </w:r>
      <w:r>
        <w:t>value</w:t>
      </w:r>
      <w:r>
        <w:rPr>
          <w:spacing w:val="-2"/>
        </w:rPr>
        <w:t xml:space="preserve"> </w:t>
      </w:r>
      <w:r>
        <w:t>and</w:t>
      </w:r>
      <w:r>
        <w:rPr>
          <w:spacing w:val="-1"/>
        </w:rPr>
        <w:t xml:space="preserve"> </w:t>
      </w:r>
      <w:r>
        <w:t>p</w:t>
      </w:r>
      <w:r>
        <w:rPr>
          <w:spacing w:val="-1"/>
        </w:rPr>
        <w:t xml:space="preserve"> </w:t>
      </w:r>
      <w:r>
        <w:t>value</w:t>
      </w:r>
      <w:r>
        <w:rPr>
          <w:spacing w:val="-2"/>
        </w:rPr>
        <w:t xml:space="preserve"> </w:t>
      </w:r>
      <w:r>
        <w:t>for</w:t>
      </w:r>
      <w:r>
        <w:rPr>
          <w:spacing w:val="-3"/>
        </w:rPr>
        <w:t xml:space="preserve"> </w:t>
      </w:r>
      <w:r>
        <w:t>DPOS is</w:t>
      </w:r>
      <w:r>
        <w:rPr>
          <w:spacing w:val="12"/>
        </w:rPr>
        <w:t xml:space="preserve"> </w:t>
      </w:r>
      <w:r>
        <w:t>0.18</w:t>
      </w:r>
      <w:r>
        <w:rPr>
          <w:spacing w:val="12"/>
        </w:rPr>
        <w:t xml:space="preserve"> </w:t>
      </w:r>
      <w:r>
        <w:t>and</w:t>
      </w:r>
      <w:r>
        <w:rPr>
          <w:spacing w:val="13"/>
        </w:rPr>
        <w:t xml:space="preserve"> </w:t>
      </w:r>
      <w:r>
        <w:t>(0.020**)</w:t>
      </w:r>
      <w:r>
        <w:rPr>
          <w:spacing w:val="11"/>
        </w:rPr>
        <w:t xml:space="preserve"> </w:t>
      </w:r>
      <w:r>
        <w:t>respectively.</w:t>
      </w:r>
      <w:r>
        <w:rPr>
          <w:spacing w:val="15"/>
        </w:rPr>
        <w:t xml:space="preserve"> </w:t>
      </w:r>
      <w:r>
        <w:t>DPOS</w:t>
      </w:r>
      <w:r>
        <w:rPr>
          <w:spacing w:val="13"/>
        </w:rPr>
        <w:t xml:space="preserve"> </w:t>
      </w:r>
      <w:r>
        <w:t>has</w:t>
      </w:r>
      <w:r>
        <w:rPr>
          <w:spacing w:val="12"/>
        </w:rPr>
        <w:t xml:space="preserve"> </w:t>
      </w:r>
      <w:r>
        <w:t>positive</w:t>
      </w:r>
      <w:r>
        <w:rPr>
          <w:spacing w:val="12"/>
        </w:rPr>
        <w:t xml:space="preserve"> </w:t>
      </w:r>
      <w:r>
        <w:t>value</w:t>
      </w:r>
      <w:r>
        <w:rPr>
          <w:spacing w:val="11"/>
        </w:rPr>
        <w:t xml:space="preserve"> </w:t>
      </w:r>
      <w:r>
        <w:t>significant</w:t>
      </w:r>
      <w:r>
        <w:rPr>
          <w:spacing w:val="16"/>
        </w:rPr>
        <w:t xml:space="preserve"> </w:t>
      </w:r>
      <w:r>
        <w:t>at</w:t>
      </w:r>
      <w:r>
        <w:rPr>
          <w:spacing w:val="15"/>
        </w:rPr>
        <w:t xml:space="preserve"> </w:t>
      </w:r>
      <w:r>
        <w:t>5</w:t>
      </w:r>
      <w:r>
        <w:rPr>
          <w:spacing w:val="13"/>
        </w:rPr>
        <w:t xml:space="preserve"> </w:t>
      </w:r>
      <w:r>
        <w:t>percent</w:t>
      </w:r>
      <w:r>
        <w:rPr>
          <w:spacing w:val="13"/>
        </w:rPr>
        <w:t xml:space="preserve"> </w:t>
      </w:r>
      <w:r>
        <w:t>level.</w:t>
      </w:r>
      <w:r>
        <w:rPr>
          <w:spacing w:val="17"/>
        </w:rPr>
        <w:t xml:space="preserve"> </w:t>
      </w:r>
      <w:r>
        <w:rPr>
          <w:spacing w:val="-5"/>
        </w:rPr>
        <w:t>In</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77" o:spid="_x0000_s1071" style="position:absolute;margin-left:30.95pt;margin-top:0;width:.5pt;height:792.1pt;z-index:15821824;mso-position-horizontal-relative:page;mso-position-vertical-relative:page" fillcolor="black" stroked="f">
            <w10:wrap anchorx="page" anchory="page"/>
          </v:rect>
        </w:pict>
      </w:r>
      <w:r>
        <w:pict>
          <v:rect id="docshape178" o:spid="_x0000_s1070" style="position:absolute;margin-left:580.65pt;margin-top:0;width:.5pt;height:792.1pt;z-index:1582233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851"/>
      </w:pPr>
      <w:proofErr w:type="gramStart"/>
      <w:r>
        <w:t>model</w:t>
      </w:r>
      <w:proofErr w:type="gramEnd"/>
      <w:r>
        <w:rPr>
          <w:spacing w:val="40"/>
        </w:rPr>
        <w:t xml:space="preserve"> </w:t>
      </w:r>
      <w:r>
        <w:t>8</w:t>
      </w:r>
      <w:r>
        <w:rPr>
          <w:spacing w:val="40"/>
        </w:rPr>
        <w:t xml:space="preserve"> </w:t>
      </w:r>
      <w:r>
        <w:t>dividend</w:t>
      </w:r>
      <w:r>
        <w:rPr>
          <w:spacing w:val="40"/>
        </w:rPr>
        <w:t xml:space="preserve"> </w:t>
      </w:r>
      <w:r>
        <w:t>payout</w:t>
      </w:r>
      <w:r>
        <w:rPr>
          <w:spacing w:val="40"/>
        </w:rPr>
        <w:t xml:space="preserve"> </w:t>
      </w:r>
      <w:r>
        <w:t>and</w:t>
      </w:r>
      <w:r>
        <w:rPr>
          <w:spacing w:val="40"/>
        </w:rPr>
        <w:t xml:space="preserve"> </w:t>
      </w:r>
      <w:r>
        <w:t>CGI</w:t>
      </w:r>
      <w:r>
        <w:rPr>
          <w:spacing w:val="39"/>
        </w:rPr>
        <w:t xml:space="preserve"> </w:t>
      </w:r>
      <w:r>
        <w:t>Coefficient</w:t>
      </w:r>
      <w:r>
        <w:rPr>
          <w:spacing w:val="40"/>
        </w:rPr>
        <w:t xml:space="preserve"> </w:t>
      </w:r>
      <w:r>
        <w:t>value</w:t>
      </w:r>
      <w:r>
        <w:rPr>
          <w:spacing w:val="40"/>
        </w:rPr>
        <w:t xml:space="preserve"> </w:t>
      </w:r>
      <w:r>
        <w:t>and</w:t>
      </w:r>
      <w:r>
        <w:rPr>
          <w:spacing w:val="40"/>
        </w:rPr>
        <w:t xml:space="preserve"> </w:t>
      </w:r>
      <w:r>
        <w:t>p</w:t>
      </w:r>
      <w:r>
        <w:rPr>
          <w:spacing w:val="40"/>
        </w:rPr>
        <w:t xml:space="preserve"> </w:t>
      </w:r>
      <w:r>
        <w:t>value</w:t>
      </w:r>
      <w:r>
        <w:rPr>
          <w:spacing w:val="40"/>
        </w:rPr>
        <w:t xml:space="preserve"> </w:t>
      </w:r>
      <w:r>
        <w:t>for</w:t>
      </w:r>
      <w:r>
        <w:rPr>
          <w:spacing w:val="40"/>
        </w:rPr>
        <w:t xml:space="preserve"> </w:t>
      </w:r>
      <w:r>
        <w:t>DPCGI</w:t>
      </w:r>
      <w:r>
        <w:rPr>
          <w:spacing w:val="39"/>
        </w:rPr>
        <w:t xml:space="preserve"> </w:t>
      </w:r>
      <w:r>
        <w:t>is</w:t>
      </w:r>
      <w:r>
        <w:rPr>
          <w:spacing w:val="40"/>
        </w:rPr>
        <w:t xml:space="preserve"> </w:t>
      </w:r>
      <w:r>
        <w:t>0.21</w:t>
      </w:r>
      <w:r>
        <w:rPr>
          <w:spacing w:val="40"/>
        </w:rPr>
        <w:t xml:space="preserve"> </w:t>
      </w:r>
      <w:r>
        <w:t>and (0.031**) respectively. DPCGI has positive value significant at 5 percent level.</w:t>
      </w:r>
    </w:p>
    <w:p w:rsidR="00952D39" w:rsidRDefault="007745DD">
      <w:pPr>
        <w:pStyle w:val="BodyText"/>
        <w:spacing w:before="199"/>
        <w:ind w:left="851"/>
      </w:pPr>
      <w:r>
        <w:t>The</w:t>
      </w:r>
      <w:r>
        <w:rPr>
          <w:spacing w:val="16"/>
        </w:rPr>
        <w:t xml:space="preserve"> </w:t>
      </w:r>
      <w:r>
        <w:t>log</w:t>
      </w:r>
      <w:r>
        <w:rPr>
          <w:spacing w:val="18"/>
        </w:rPr>
        <w:t xml:space="preserve"> </w:t>
      </w:r>
      <w:r>
        <w:t>likelihood</w:t>
      </w:r>
      <w:r>
        <w:rPr>
          <w:spacing w:val="18"/>
        </w:rPr>
        <w:t xml:space="preserve"> </w:t>
      </w:r>
      <w:r>
        <w:t>for</w:t>
      </w:r>
      <w:r>
        <w:rPr>
          <w:spacing w:val="18"/>
        </w:rPr>
        <w:t xml:space="preserve"> </w:t>
      </w:r>
      <w:r>
        <w:t>Model</w:t>
      </w:r>
      <w:r>
        <w:rPr>
          <w:spacing w:val="18"/>
        </w:rPr>
        <w:t xml:space="preserve"> </w:t>
      </w:r>
      <w:r>
        <w:t>1</w:t>
      </w:r>
      <w:r>
        <w:rPr>
          <w:spacing w:val="18"/>
        </w:rPr>
        <w:t xml:space="preserve"> </w:t>
      </w:r>
      <w:r>
        <w:t>is</w:t>
      </w:r>
      <w:r>
        <w:rPr>
          <w:spacing w:val="21"/>
        </w:rPr>
        <w:t xml:space="preserve"> </w:t>
      </w:r>
      <w:r>
        <w:t>-95.79</w:t>
      </w:r>
      <w:r>
        <w:rPr>
          <w:spacing w:val="17"/>
        </w:rPr>
        <w:t xml:space="preserve"> </w:t>
      </w:r>
      <w:r>
        <w:t>for</w:t>
      </w:r>
      <w:r>
        <w:rPr>
          <w:spacing w:val="17"/>
        </w:rPr>
        <w:t xml:space="preserve"> </w:t>
      </w:r>
      <w:r>
        <w:t>Model</w:t>
      </w:r>
      <w:r>
        <w:rPr>
          <w:spacing w:val="18"/>
        </w:rPr>
        <w:t xml:space="preserve"> </w:t>
      </w:r>
      <w:r>
        <w:t>2</w:t>
      </w:r>
      <w:r>
        <w:rPr>
          <w:spacing w:val="20"/>
        </w:rPr>
        <w:t xml:space="preserve"> </w:t>
      </w:r>
      <w:r>
        <w:t>-101.48</w:t>
      </w:r>
      <w:r>
        <w:rPr>
          <w:spacing w:val="17"/>
        </w:rPr>
        <w:t xml:space="preserve"> </w:t>
      </w:r>
      <w:r>
        <w:t>and</w:t>
      </w:r>
      <w:r>
        <w:rPr>
          <w:spacing w:val="20"/>
        </w:rPr>
        <w:t xml:space="preserve"> </w:t>
      </w:r>
      <w:r>
        <w:t>for</w:t>
      </w:r>
      <w:r>
        <w:rPr>
          <w:spacing w:val="19"/>
        </w:rPr>
        <w:t xml:space="preserve"> </w:t>
      </w:r>
      <w:r>
        <w:t>Model</w:t>
      </w:r>
      <w:r>
        <w:rPr>
          <w:spacing w:val="18"/>
        </w:rPr>
        <w:t xml:space="preserve"> </w:t>
      </w:r>
      <w:r>
        <w:t>3</w:t>
      </w:r>
      <w:r>
        <w:rPr>
          <w:spacing w:val="17"/>
        </w:rPr>
        <w:t xml:space="preserve"> </w:t>
      </w:r>
      <w:proofErr w:type="gramStart"/>
      <w:r>
        <w:t>is</w:t>
      </w:r>
      <w:proofErr w:type="gramEnd"/>
      <w:r>
        <w:rPr>
          <w:spacing w:val="21"/>
        </w:rPr>
        <w:t xml:space="preserve"> </w:t>
      </w:r>
      <w:r>
        <w:t>-105.5</w:t>
      </w:r>
      <w:r>
        <w:rPr>
          <w:spacing w:val="17"/>
        </w:rPr>
        <w:t xml:space="preserve"> </w:t>
      </w:r>
      <w:r>
        <w:rPr>
          <w:spacing w:val="-5"/>
        </w:rPr>
        <w:t>for</w:t>
      </w:r>
    </w:p>
    <w:p w:rsidR="00952D39" w:rsidRDefault="007745DD">
      <w:pPr>
        <w:pStyle w:val="BodyText"/>
        <w:spacing w:before="139"/>
        <w:ind w:left="851"/>
      </w:pPr>
      <w:r>
        <w:t>Model</w:t>
      </w:r>
      <w:r>
        <w:rPr>
          <w:spacing w:val="-4"/>
        </w:rPr>
        <w:t xml:space="preserve"> </w:t>
      </w:r>
      <w:r>
        <w:t>4</w:t>
      </w:r>
      <w:r>
        <w:rPr>
          <w:spacing w:val="-5"/>
        </w:rPr>
        <w:t xml:space="preserve"> </w:t>
      </w:r>
      <w:r>
        <w:t>is</w:t>
      </w:r>
      <w:r>
        <w:rPr>
          <w:spacing w:val="-3"/>
        </w:rPr>
        <w:t xml:space="preserve"> </w:t>
      </w:r>
      <w:r>
        <w:t>-105.4</w:t>
      </w:r>
      <w:r>
        <w:rPr>
          <w:spacing w:val="-4"/>
        </w:rPr>
        <w:t xml:space="preserve"> </w:t>
      </w:r>
      <w:r>
        <w:t>for</w:t>
      </w:r>
      <w:r>
        <w:rPr>
          <w:spacing w:val="-5"/>
        </w:rPr>
        <w:t xml:space="preserve"> </w:t>
      </w:r>
      <w:r>
        <w:t>Model</w:t>
      </w:r>
      <w:r>
        <w:rPr>
          <w:spacing w:val="-3"/>
        </w:rPr>
        <w:t xml:space="preserve"> </w:t>
      </w:r>
      <w:r>
        <w:t>5</w:t>
      </w:r>
      <w:r>
        <w:rPr>
          <w:spacing w:val="-4"/>
        </w:rPr>
        <w:t xml:space="preserve"> </w:t>
      </w:r>
      <w:r>
        <w:t>is</w:t>
      </w:r>
      <w:r>
        <w:rPr>
          <w:spacing w:val="-2"/>
        </w:rPr>
        <w:t xml:space="preserve"> </w:t>
      </w:r>
      <w:r>
        <w:t>-105.69</w:t>
      </w:r>
      <w:r>
        <w:rPr>
          <w:spacing w:val="-4"/>
        </w:rPr>
        <w:t xml:space="preserve"> </w:t>
      </w:r>
      <w:r>
        <w:t>for</w:t>
      </w:r>
      <w:r>
        <w:rPr>
          <w:spacing w:val="-5"/>
        </w:rPr>
        <w:t xml:space="preserve"> </w:t>
      </w:r>
      <w:r>
        <w:t>Model</w:t>
      </w:r>
      <w:r>
        <w:rPr>
          <w:spacing w:val="-3"/>
        </w:rPr>
        <w:t xml:space="preserve"> </w:t>
      </w:r>
      <w:r>
        <w:t>6</w:t>
      </w:r>
      <w:r>
        <w:rPr>
          <w:spacing w:val="-4"/>
        </w:rPr>
        <w:t xml:space="preserve"> </w:t>
      </w:r>
      <w:r>
        <w:t>is</w:t>
      </w:r>
      <w:r>
        <w:rPr>
          <w:spacing w:val="-2"/>
        </w:rPr>
        <w:t xml:space="preserve"> </w:t>
      </w:r>
      <w:r>
        <w:t>-105.46</w:t>
      </w:r>
      <w:r>
        <w:rPr>
          <w:spacing w:val="-4"/>
        </w:rPr>
        <w:t xml:space="preserve"> </w:t>
      </w:r>
      <w:r>
        <w:t>for</w:t>
      </w:r>
      <w:r>
        <w:rPr>
          <w:spacing w:val="-5"/>
        </w:rPr>
        <w:t xml:space="preserve"> </w:t>
      </w:r>
      <w:r>
        <w:t>Model</w:t>
      </w:r>
      <w:r>
        <w:rPr>
          <w:spacing w:val="-1"/>
        </w:rPr>
        <w:t xml:space="preserve"> </w:t>
      </w:r>
      <w:r>
        <w:t>7</w:t>
      </w:r>
      <w:r>
        <w:rPr>
          <w:spacing w:val="-3"/>
        </w:rPr>
        <w:t xml:space="preserve"> </w:t>
      </w:r>
      <w:r>
        <w:t>is</w:t>
      </w:r>
      <w:r>
        <w:rPr>
          <w:spacing w:val="-3"/>
        </w:rPr>
        <w:t xml:space="preserve"> </w:t>
      </w:r>
      <w:r>
        <w:t>-104.75</w:t>
      </w:r>
      <w:r>
        <w:rPr>
          <w:spacing w:val="-4"/>
        </w:rPr>
        <w:t xml:space="preserve"> </w:t>
      </w:r>
      <w:r>
        <w:t>and</w:t>
      </w:r>
      <w:r>
        <w:rPr>
          <w:spacing w:val="-4"/>
        </w:rPr>
        <w:t xml:space="preserve"> </w:t>
      </w:r>
      <w:r>
        <w:rPr>
          <w:spacing w:val="-5"/>
        </w:rPr>
        <w:t>for</w:t>
      </w:r>
    </w:p>
    <w:p w:rsidR="00952D39" w:rsidRDefault="007745DD">
      <w:pPr>
        <w:pStyle w:val="BodyText"/>
        <w:spacing w:before="137"/>
        <w:ind w:left="851"/>
      </w:pPr>
      <w:r>
        <w:t>Model</w:t>
      </w:r>
      <w:r>
        <w:rPr>
          <w:spacing w:val="15"/>
        </w:rPr>
        <w:t xml:space="preserve"> </w:t>
      </w:r>
      <w:r>
        <w:t>8</w:t>
      </w:r>
      <w:r>
        <w:rPr>
          <w:spacing w:val="14"/>
        </w:rPr>
        <w:t xml:space="preserve"> </w:t>
      </w:r>
      <w:r>
        <w:t>is</w:t>
      </w:r>
      <w:r>
        <w:rPr>
          <w:spacing w:val="17"/>
        </w:rPr>
        <w:t xml:space="preserve"> </w:t>
      </w:r>
      <w:r>
        <w:t>-104.53</w:t>
      </w:r>
      <w:r>
        <w:rPr>
          <w:spacing w:val="14"/>
        </w:rPr>
        <w:t xml:space="preserve"> </w:t>
      </w:r>
      <w:r>
        <w:t>and</w:t>
      </w:r>
      <w:r>
        <w:rPr>
          <w:spacing w:val="11"/>
        </w:rPr>
        <w:t xml:space="preserve"> </w:t>
      </w:r>
      <w:r>
        <w:t>for</w:t>
      </w:r>
      <w:r>
        <w:rPr>
          <w:spacing w:val="14"/>
        </w:rPr>
        <w:t xml:space="preserve"> </w:t>
      </w:r>
      <w:r>
        <w:t>model</w:t>
      </w:r>
      <w:r>
        <w:rPr>
          <w:spacing w:val="16"/>
        </w:rPr>
        <w:t xml:space="preserve"> </w:t>
      </w:r>
      <w:r>
        <w:t>9</w:t>
      </w:r>
      <w:r>
        <w:rPr>
          <w:spacing w:val="15"/>
        </w:rPr>
        <w:t xml:space="preserve"> </w:t>
      </w:r>
      <w:r>
        <w:t>is</w:t>
      </w:r>
      <w:r>
        <w:rPr>
          <w:spacing w:val="17"/>
        </w:rPr>
        <w:t xml:space="preserve"> </w:t>
      </w:r>
      <w:r>
        <w:t>-104.91.</w:t>
      </w:r>
      <w:r>
        <w:rPr>
          <w:spacing w:val="57"/>
          <w:w w:val="150"/>
        </w:rPr>
        <w:t xml:space="preserve"> </w:t>
      </w:r>
      <w:proofErr w:type="gramStart"/>
      <w:r>
        <w:t>WALDCHI(</w:t>
      </w:r>
      <w:proofErr w:type="gramEnd"/>
      <w:r>
        <w:t>square)</w:t>
      </w:r>
      <w:r>
        <w:rPr>
          <w:spacing w:val="14"/>
        </w:rPr>
        <w:t xml:space="preserve"> </w:t>
      </w:r>
      <w:r>
        <w:t>Model</w:t>
      </w:r>
      <w:r>
        <w:rPr>
          <w:spacing w:val="15"/>
        </w:rPr>
        <w:t xml:space="preserve"> </w:t>
      </w:r>
      <w:r>
        <w:t>1</w:t>
      </w:r>
      <w:r>
        <w:rPr>
          <w:spacing w:val="15"/>
        </w:rPr>
        <w:t xml:space="preserve"> </w:t>
      </w:r>
      <w:r>
        <w:t>value</w:t>
      </w:r>
      <w:r>
        <w:rPr>
          <w:spacing w:val="14"/>
        </w:rPr>
        <w:t xml:space="preserve"> </w:t>
      </w:r>
      <w:r>
        <w:t>is</w:t>
      </w:r>
      <w:r>
        <w:rPr>
          <w:spacing w:val="16"/>
        </w:rPr>
        <w:t xml:space="preserve"> </w:t>
      </w:r>
      <w:r>
        <w:rPr>
          <w:spacing w:val="-2"/>
        </w:rPr>
        <w:t>22.77</w:t>
      </w:r>
    </w:p>
    <w:p w:rsidR="00952D39" w:rsidRDefault="007745DD">
      <w:pPr>
        <w:pStyle w:val="BodyText"/>
        <w:spacing w:before="139"/>
        <w:ind w:left="851"/>
      </w:pPr>
      <w:r>
        <w:t>Model</w:t>
      </w:r>
      <w:r>
        <w:rPr>
          <w:spacing w:val="2"/>
        </w:rPr>
        <w:t xml:space="preserve"> </w:t>
      </w:r>
      <w:r>
        <w:t>2</w:t>
      </w:r>
      <w:r>
        <w:rPr>
          <w:spacing w:val="1"/>
        </w:rPr>
        <w:t xml:space="preserve"> </w:t>
      </w:r>
      <w:r>
        <w:t>value</w:t>
      </w:r>
      <w:r>
        <w:rPr>
          <w:spacing w:val="1"/>
        </w:rPr>
        <w:t xml:space="preserve"> </w:t>
      </w:r>
      <w:r>
        <w:t>is</w:t>
      </w:r>
      <w:r>
        <w:rPr>
          <w:spacing w:val="3"/>
        </w:rPr>
        <w:t xml:space="preserve"> </w:t>
      </w:r>
      <w:r>
        <w:t>11.59</w:t>
      </w:r>
      <w:r>
        <w:rPr>
          <w:spacing w:val="2"/>
        </w:rPr>
        <w:t xml:space="preserve"> </w:t>
      </w:r>
      <w:r>
        <w:t>For Model</w:t>
      </w:r>
      <w:r>
        <w:rPr>
          <w:spacing w:val="3"/>
        </w:rPr>
        <w:t xml:space="preserve"> </w:t>
      </w:r>
      <w:r>
        <w:t>3</w:t>
      </w:r>
      <w:r>
        <w:rPr>
          <w:spacing w:val="1"/>
        </w:rPr>
        <w:t xml:space="preserve"> </w:t>
      </w:r>
      <w:r>
        <w:t>is</w:t>
      </w:r>
      <w:r>
        <w:rPr>
          <w:spacing w:val="3"/>
        </w:rPr>
        <w:t xml:space="preserve"> </w:t>
      </w:r>
      <w:r>
        <w:t>3.48</w:t>
      </w:r>
      <w:r>
        <w:rPr>
          <w:spacing w:val="2"/>
        </w:rPr>
        <w:t xml:space="preserve"> </w:t>
      </w:r>
      <w:r>
        <w:t>for</w:t>
      </w:r>
      <w:r>
        <w:rPr>
          <w:spacing w:val="1"/>
        </w:rPr>
        <w:t xml:space="preserve"> </w:t>
      </w:r>
      <w:r>
        <w:t>Model</w:t>
      </w:r>
      <w:r>
        <w:rPr>
          <w:spacing w:val="3"/>
        </w:rPr>
        <w:t xml:space="preserve"> </w:t>
      </w:r>
      <w:r>
        <w:t>4</w:t>
      </w:r>
      <w:r>
        <w:rPr>
          <w:spacing w:val="2"/>
        </w:rPr>
        <w:t xml:space="preserve"> </w:t>
      </w:r>
      <w:r>
        <w:t>is</w:t>
      </w:r>
      <w:r>
        <w:rPr>
          <w:spacing w:val="3"/>
        </w:rPr>
        <w:t xml:space="preserve"> </w:t>
      </w:r>
      <w:r>
        <w:t>3.67</w:t>
      </w:r>
      <w:r>
        <w:rPr>
          <w:spacing w:val="2"/>
        </w:rPr>
        <w:t xml:space="preserve"> </w:t>
      </w:r>
      <w:r>
        <w:t>for</w:t>
      </w:r>
      <w:r>
        <w:rPr>
          <w:spacing w:val="1"/>
        </w:rPr>
        <w:t xml:space="preserve"> </w:t>
      </w:r>
      <w:r>
        <w:t>Model</w:t>
      </w:r>
      <w:r>
        <w:rPr>
          <w:spacing w:val="1"/>
        </w:rPr>
        <w:t xml:space="preserve"> </w:t>
      </w:r>
      <w:r>
        <w:t>5</w:t>
      </w:r>
      <w:r>
        <w:rPr>
          <w:spacing w:val="2"/>
        </w:rPr>
        <w:t xml:space="preserve"> </w:t>
      </w:r>
      <w:r>
        <w:t>is</w:t>
      </w:r>
      <w:r>
        <w:rPr>
          <w:spacing w:val="3"/>
        </w:rPr>
        <w:t xml:space="preserve"> </w:t>
      </w:r>
      <w:r>
        <w:t>3.09</w:t>
      </w:r>
      <w:r>
        <w:rPr>
          <w:spacing w:val="2"/>
        </w:rPr>
        <w:t xml:space="preserve"> </w:t>
      </w:r>
      <w:r>
        <w:t>for</w:t>
      </w:r>
      <w:r>
        <w:rPr>
          <w:spacing w:val="1"/>
        </w:rPr>
        <w:t xml:space="preserve"> </w:t>
      </w:r>
      <w:r>
        <w:rPr>
          <w:spacing w:val="-2"/>
        </w:rPr>
        <w:t>Model</w:t>
      </w:r>
    </w:p>
    <w:p w:rsidR="00952D39" w:rsidRDefault="007745DD">
      <w:pPr>
        <w:pStyle w:val="BodyText"/>
        <w:spacing w:before="137"/>
        <w:ind w:left="851"/>
      </w:pPr>
      <w:r>
        <w:t>6</w:t>
      </w:r>
      <w:r>
        <w:rPr>
          <w:spacing w:val="-6"/>
        </w:rPr>
        <w:t xml:space="preserve"> </w:t>
      </w:r>
      <w:proofErr w:type="gramStart"/>
      <w:r>
        <w:t>is</w:t>
      </w:r>
      <w:proofErr w:type="gramEnd"/>
      <w:r>
        <w:rPr>
          <w:spacing w:val="-6"/>
        </w:rPr>
        <w:t xml:space="preserve"> </w:t>
      </w:r>
      <w:r>
        <w:t>3.54</w:t>
      </w:r>
      <w:r>
        <w:rPr>
          <w:spacing w:val="-6"/>
        </w:rPr>
        <w:t xml:space="preserve"> </w:t>
      </w:r>
      <w:r>
        <w:t>for</w:t>
      </w:r>
      <w:r>
        <w:rPr>
          <w:spacing w:val="-7"/>
        </w:rPr>
        <w:t xml:space="preserve"> </w:t>
      </w:r>
      <w:r>
        <w:t>Model</w:t>
      </w:r>
      <w:r>
        <w:rPr>
          <w:spacing w:val="-6"/>
        </w:rPr>
        <w:t xml:space="preserve"> </w:t>
      </w:r>
      <w:r>
        <w:t>7</w:t>
      </w:r>
      <w:r>
        <w:rPr>
          <w:spacing w:val="-6"/>
        </w:rPr>
        <w:t xml:space="preserve"> </w:t>
      </w:r>
      <w:r>
        <w:t>is</w:t>
      </w:r>
      <w:r>
        <w:rPr>
          <w:spacing w:val="-6"/>
        </w:rPr>
        <w:t xml:space="preserve"> </w:t>
      </w:r>
      <w:r>
        <w:t>2.96</w:t>
      </w:r>
      <w:r>
        <w:rPr>
          <w:spacing w:val="-5"/>
        </w:rPr>
        <w:t xml:space="preserve"> </w:t>
      </w:r>
      <w:r>
        <w:t>and</w:t>
      </w:r>
      <w:r>
        <w:rPr>
          <w:spacing w:val="-6"/>
        </w:rPr>
        <w:t xml:space="preserve"> </w:t>
      </w:r>
      <w:r>
        <w:t>for</w:t>
      </w:r>
      <w:r>
        <w:rPr>
          <w:spacing w:val="-8"/>
        </w:rPr>
        <w:t xml:space="preserve"> </w:t>
      </w:r>
      <w:r>
        <w:t>Model</w:t>
      </w:r>
      <w:r>
        <w:rPr>
          <w:spacing w:val="-5"/>
        </w:rPr>
        <w:t xml:space="preserve"> </w:t>
      </w:r>
      <w:r>
        <w:t>8</w:t>
      </w:r>
      <w:r>
        <w:rPr>
          <w:spacing w:val="-6"/>
        </w:rPr>
        <w:t xml:space="preserve"> </w:t>
      </w:r>
      <w:r>
        <w:t>is</w:t>
      </w:r>
      <w:r>
        <w:rPr>
          <w:spacing w:val="-6"/>
        </w:rPr>
        <w:t xml:space="preserve"> </w:t>
      </w:r>
      <w:r>
        <w:t>5.46</w:t>
      </w:r>
      <w:r>
        <w:rPr>
          <w:spacing w:val="-6"/>
        </w:rPr>
        <w:t xml:space="preserve"> </w:t>
      </w:r>
      <w:r>
        <w:t>and</w:t>
      </w:r>
      <w:r>
        <w:rPr>
          <w:spacing w:val="-5"/>
        </w:rPr>
        <w:t xml:space="preserve"> </w:t>
      </w:r>
      <w:r>
        <w:t>for</w:t>
      </w:r>
      <w:r>
        <w:rPr>
          <w:spacing w:val="-8"/>
        </w:rPr>
        <w:t xml:space="preserve"> </w:t>
      </w:r>
      <w:r>
        <w:t>Model</w:t>
      </w:r>
      <w:r>
        <w:rPr>
          <w:spacing w:val="-6"/>
        </w:rPr>
        <w:t xml:space="preserve"> </w:t>
      </w:r>
      <w:r>
        <w:t>9</w:t>
      </w:r>
      <w:r>
        <w:rPr>
          <w:spacing w:val="-6"/>
        </w:rPr>
        <w:t xml:space="preserve"> </w:t>
      </w:r>
      <w:r>
        <w:t>is</w:t>
      </w:r>
      <w:r>
        <w:rPr>
          <w:spacing w:val="-5"/>
        </w:rPr>
        <w:t xml:space="preserve"> </w:t>
      </w:r>
      <w:r>
        <w:t>4.67.</w:t>
      </w:r>
      <w:r>
        <w:rPr>
          <w:spacing w:val="-6"/>
        </w:rPr>
        <w:t xml:space="preserve"> </w:t>
      </w:r>
      <w:r>
        <w:t>P</w:t>
      </w:r>
      <w:r>
        <w:rPr>
          <w:spacing w:val="-4"/>
        </w:rPr>
        <w:t xml:space="preserve"> </w:t>
      </w:r>
      <w:r>
        <w:t>value</w:t>
      </w:r>
      <w:r>
        <w:rPr>
          <w:spacing w:val="-7"/>
        </w:rPr>
        <w:t xml:space="preserve"> </w:t>
      </w:r>
      <w:r>
        <w:t>for</w:t>
      </w:r>
      <w:r>
        <w:rPr>
          <w:spacing w:val="-7"/>
        </w:rPr>
        <w:t xml:space="preserve"> </w:t>
      </w:r>
      <w:r>
        <w:rPr>
          <w:spacing w:val="-2"/>
        </w:rPr>
        <w:t>Model</w:t>
      </w:r>
    </w:p>
    <w:p w:rsidR="00952D39" w:rsidRDefault="007745DD">
      <w:pPr>
        <w:pStyle w:val="BodyText"/>
        <w:spacing w:before="139"/>
        <w:ind w:left="851"/>
      </w:pPr>
      <w:r>
        <w:t>1</w:t>
      </w:r>
      <w:r>
        <w:rPr>
          <w:spacing w:val="-11"/>
        </w:rPr>
        <w:t xml:space="preserve"> </w:t>
      </w:r>
      <w:r>
        <w:t>is</w:t>
      </w:r>
      <w:r>
        <w:rPr>
          <w:spacing w:val="-9"/>
        </w:rPr>
        <w:t xml:space="preserve"> </w:t>
      </w:r>
      <w:r>
        <w:t>0.0019</w:t>
      </w:r>
      <w:r>
        <w:rPr>
          <w:spacing w:val="-10"/>
        </w:rPr>
        <w:t xml:space="preserve"> </w:t>
      </w:r>
      <w:r>
        <w:t>p</w:t>
      </w:r>
      <w:r>
        <w:rPr>
          <w:spacing w:val="-11"/>
        </w:rPr>
        <w:t xml:space="preserve"> </w:t>
      </w:r>
      <w:r>
        <w:t>value</w:t>
      </w:r>
      <w:r>
        <w:rPr>
          <w:spacing w:val="-11"/>
        </w:rPr>
        <w:t xml:space="preserve"> </w:t>
      </w:r>
      <w:r>
        <w:t>for</w:t>
      </w:r>
      <w:r>
        <w:rPr>
          <w:spacing w:val="-9"/>
        </w:rPr>
        <w:t xml:space="preserve"> </w:t>
      </w:r>
      <w:r>
        <w:t>Model</w:t>
      </w:r>
      <w:r>
        <w:rPr>
          <w:spacing w:val="-10"/>
        </w:rPr>
        <w:t xml:space="preserve"> </w:t>
      </w:r>
      <w:r>
        <w:t>2</w:t>
      </w:r>
      <w:r>
        <w:rPr>
          <w:spacing w:val="-11"/>
        </w:rPr>
        <w:t xml:space="preserve"> </w:t>
      </w:r>
      <w:r>
        <w:t>is</w:t>
      </w:r>
      <w:r>
        <w:rPr>
          <w:spacing w:val="-9"/>
        </w:rPr>
        <w:t xml:space="preserve"> </w:t>
      </w:r>
      <w:r>
        <w:t>0.0030</w:t>
      </w:r>
      <w:r>
        <w:rPr>
          <w:spacing w:val="-10"/>
        </w:rPr>
        <w:t xml:space="preserve"> </w:t>
      </w:r>
      <w:r>
        <w:t>for</w:t>
      </w:r>
      <w:r>
        <w:rPr>
          <w:spacing w:val="-13"/>
        </w:rPr>
        <w:t xml:space="preserve"> </w:t>
      </w:r>
      <w:r>
        <w:t>Model</w:t>
      </w:r>
      <w:r>
        <w:rPr>
          <w:spacing w:val="-10"/>
        </w:rPr>
        <w:t xml:space="preserve"> </w:t>
      </w:r>
      <w:r>
        <w:t>3</w:t>
      </w:r>
      <w:r>
        <w:rPr>
          <w:spacing w:val="-10"/>
        </w:rPr>
        <w:t xml:space="preserve"> </w:t>
      </w:r>
      <w:r>
        <w:t>is</w:t>
      </w:r>
      <w:r>
        <w:rPr>
          <w:spacing w:val="-9"/>
        </w:rPr>
        <w:t xml:space="preserve"> </w:t>
      </w:r>
      <w:r>
        <w:t>0.0622</w:t>
      </w:r>
      <w:r>
        <w:rPr>
          <w:spacing w:val="-11"/>
        </w:rPr>
        <w:t xml:space="preserve"> </w:t>
      </w:r>
      <w:r>
        <w:t>for</w:t>
      </w:r>
      <w:r>
        <w:rPr>
          <w:spacing w:val="-12"/>
        </w:rPr>
        <w:t xml:space="preserve"> </w:t>
      </w:r>
      <w:r>
        <w:t>Model</w:t>
      </w:r>
      <w:r>
        <w:rPr>
          <w:spacing w:val="-10"/>
        </w:rPr>
        <w:t xml:space="preserve"> </w:t>
      </w:r>
      <w:r>
        <w:t>4</w:t>
      </w:r>
      <w:r>
        <w:rPr>
          <w:spacing w:val="-11"/>
        </w:rPr>
        <w:t xml:space="preserve"> </w:t>
      </w:r>
      <w:r>
        <w:t>is</w:t>
      </w:r>
      <w:r>
        <w:rPr>
          <w:spacing w:val="-10"/>
        </w:rPr>
        <w:t xml:space="preserve"> </w:t>
      </w:r>
      <w:r>
        <w:t>0.0553</w:t>
      </w:r>
      <w:r>
        <w:rPr>
          <w:spacing w:val="-8"/>
        </w:rPr>
        <w:t xml:space="preserve"> </w:t>
      </w:r>
      <w:r>
        <w:t>for</w:t>
      </w:r>
      <w:r>
        <w:rPr>
          <w:spacing w:val="-12"/>
        </w:rPr>
        <w:t xml:space="preserve"> </w:t>
      </w:r>
      <w:r>
        <w:rPr>
          <w:spacing w:val="-2"/>
        </w:rPr>
        <w:t>Model</w:t>
      </w:r>
    </w:p>
    <w:p w:rsidR="00952D39" w:rsidRDefault="007745DD">
      <w:pPr>
        <w:pStyle w:val="ListParagraph"/>
        <w:numPr>
          <w:ilvl w:val="0"/>
          <w:numId w:val="1"/>
        </w:numPr>
        <w:tabs>
          <w:tab w:val="left" w:pos="1023"/>
        </w:tabs>
        <w:spacing w:before="138"/>
        <w:ind w:hanging="172"/>
        <w:rPr>
          <w:sz w:val="24"/>
        </w:rPr>
      </w:pPr>
      <w:r>
        <w:rPr>
          <w:sz w:val="24"/>
        </w:rPr>
        <w:t>is</w:t>
      </w:r>
      <w:r>
        <w:rPr>
          <w:spacing w:val="-10"/>
          <w:sz w:val="24"/>
        </w:rPr>
        <w:t xml:space="preserve"> </w:t>
      </w:r>
      <w:r>
        <w:rPr>
          <w:sz w:val="24"/>
        </w:rPr>
        <w:t>0.0787</w:t>
      </w:r>
      <w:r>
        <w:rPr>
          <w:spacing w:val="-13"/>
          <w:sz w:val="24"/>
        </w:rPr>
        <w:t xml:space="preserve"> </w:t>
      </w:r>
      <w:r>
        <w:rPr>
          <w:sz w:val="24"/>
        </w:rPr>
        <w:t>for</w:t>
      </w:r>
      <w:r>
        <w:rPr>
          <w:spacing w:val="-13"/>
          <w:sz w:val="24"/>
        </w:rPr>
        <w:t xml:space="preserve"> </w:t>
      </w:r>
      <w:r>
        <w:rPr>
          <w:sz w:val="24"/>
        </w:rPr>
        <w:t>Model</w:t>
      </w:r>
      <w:r>
        <w:rPr>
          <w:spacing w:val="-11"/>
          <w:sz w:val="24"/>
        </w:rPr>
        <w:t xml:space="preserve"> </w:t>
      </w:r>
      <w:r>
        <w:rPr>
          <w:sz w:val="24"/>
        </w:rPr>
        <w:t>6</w:t>
      </w:r>
      <w:r>
        <w:rPr>
          <w:spacing w:val="-11"/>
          <w:sz w:val="24"/>
        </w:rPr>
        <w:t xml:space="preserve"> </w:t>
      </w:r>
      <w:r>
        <w:rPr>
          <w:sz w:val="24"/>
        </w:rPr>
        <w:t>is</w:t>
      </w:r>
      <w:r>
        <w:rPr>
          <w:spacing w:val="-13"/>
          <w:sz w:val="24"/>
        </w:rPr>
        <w:t xml:space="preserve"> </w:t>
      </w:r>
      <w:r>
        <w:rPr>
          <w:sz w:val="24"/>
        </w:rPr>
        <w:t>0.0598</w:t>
      </w:r>
      <w:r>
        <w:rPr>
          <w:spacing w:val="-10"/>
          <w:sz w:val="24"/>
        </w:rPr>
        <w:t xml:space="preserve"> </w:t>
      </w:r>
      <w:r>
        <w:rPr>
          <w:sz w:val="24"/>
        </w:rPr>
        <w:t>for</w:t>
      </w:r>
      <w:r>
        <w:rPr>
          <w:spacing w:val="-13"/>
          <w:sz w:val="24"/>
        </w:rPr>
        <w:t xml:space="preserve"> </w:t>
      </w:r>
      <w:r>
        <w:rPr>
          <w:sz w:val="24"/>
        </w:rPr>
        <w:t>Model</w:t>
      </w:r>
      <w:r>
        <w:rPr>
          <w:spacing w:val="-11"/>
          <w:sz w:val="24"/>
        </w:rPr>
        <w:t xml:space="preserve"> </w:t>
      </w:r>
      <w:r>
        <w:rPr>
          <w:sz w:val="24"/>
        </w:rPr>
        <w:t>7</w:t>
      </w:r>
      <w:r>
        <w:rPr>
          <w:spacing w:val="-13"/>
          <w:sz w:val="24"/>
        </w:rPr>
        <w:t xml:space="preserve"> </w:t>
      </w:r>
      <w:r>
        <w:rPr>
          <w:sz w:val="24"/>
        </w:rPr>
        <w:t>is</w:t>
      </w:r>
      <w:r>
        <w:rPr>
          <w:spacing w:val="-10"/>
          <w:sz w:val="24"/>
        </w:rPr>
        <w:t xml:space="preserve"> </w:t>
      </w:r>
      <w:r>
        <w:rPr>
          <w:sz w:val="24"/>
        </w:rPr>
        <w:t>0.0856</w:t>
      </w:r>
      <w:r>
        <w:rPr>
          <w:spacing w:val="-11"/>
          <w:sz w:val="24"/>
        </w:rPr>
        <w:t xml:space="preserve"> </w:t>
      </w:r>
      <w:r>
        <w:rPr>
          <w:sz w:val="24"/>
        </w:rPr>
        <w:t>and</w:t>
      </w:r>
      <w:r>
        <w:rPr>
          <w:spacing w:val="-10"/>
          <w:sz w:val="24"/>
        </w:rPr>
        <w:t xml:space="preserve"> </w:t>
      </w:r>
      <w:r>
        <w:rPr>
          <w:sz w:val="24"/>
        </w:rPr>
        <w:t>for</w:t>
      </w:r>
      <w:r>
        <w:rPr>
          <w:spacing w:val="-13"/>
          <w:sz w:val="24"/>
        </w:rPr>
        <w:t xml:space="preserve"> </w:t>
      </w:r>
      <w:r>
        <w:rPr>
          <w:sz w:val="24"/>
        </w:rPr>
        <w:t>Model</w:t>
      </w:r>
      <w:r>
        <w:rPr>
          <w:spacing w:val="-11"/>
          <w:sz w:val="24"/>
        </w:rPr>
        <w:t xml:space="preserve"> </w:t>
      </w:r>
      <w:r>
        <w:rPr>
          <w:sz w:val="24"/>
        </w:rPr>
        <w:t>8</w:t>
      </w:r>
      <w:r>
        <w:rPr>
          <w:spacing w:val="-11"/>
          <w:sz w:val="24"/>
        </w:rPr>
        <w:t xml:space="preserve"> </w:t>
      </w:r>
      <w:r>
        <w:rPr>
          <w:sz w:val="24"/>
        </w:rPr>
        <w:t>is</w:t>
      </w:r>
      <w:r>
        <w:rPr>
          <w:spacing w:val="-13"/>
          <w:sz w:val="24"/>
        </w:rPr>
        <w:t xml:space="preserve"> </w:t>
      </w:r>
      <w:r>
        <w:rPr>
          <w:sz w:val="24"/>
        </w:rPr>
        <w:t>0.0195</w:t>
      </w:r>
      <w:r>
        <w:rPr>
          <w:spacing w:val="-11"/>
          <w:sz w:val="24"/>
        </w:rPr>
        <w:t xml:space="preserve"> </w:t>
      </w:r>
      <w:r>
        <w:rPr>
          <w:sz w:val="24"/>
        </w:rPr>
        <w:t>and</w:t>
      </w:r>
      <w:r>
        <w:rPr>
          <w:spacing w:val="-11"/>
          <w:sz w:val="24"/>
        </w:rPr>
        <w:t xml:space="preserve"> </w:t>
      </w:r>
      <w:r>
        <w:rPr>
          <w:sz w:val="24"/>
        </w:rPr>
        <w:t>for</w:t>
      </w:r>
      <w:r>
        <w:rPr>
          <w:spacing w:val="-13"/>
          <w:sz w:val="24"/>
        </w:rPr>
        <w:t xml:space="preserve"> </w:t>
      </w:r>
      <w:r>
        <w:rPr>
          <w:spacing w:val="-2"/>
          <w:sz w:val="24"/>
        </w:rPr>
        <w:t>model</w:t>
      </w:r>
    </w:p>
    <w:p w:rsidR="00952D39" w:rsidRDefault="007745DD">
      <w:pPr>
        <w:pStyle w:val="BodyText"/>
        <w:spacing w:before="139"/>
        <w:ind w:left="851"/>
      </w:pPr>
      <w:r>
        <w:t>9</w:t>
      </w:r>
      <w:r>
        <w:rPr>
          <w:spacing w:val="-1"/>
        </w:rPr>
        <w:t xml:space="preserve"> </w:t>
      </w:r>
      <w:proofErr w:type="gramStart"/>
      <w:r>
        <w:t>is</w:t>
      </w:r>
      <w:proofErr w:type="gramEnd"/>
      <w:r>
        <w:rPr>
          <w:spacing w:val="-1"/>
        </w:rPr>
        <w:t xml:space="preserve"> </w:t>
      </w:r>
      <w:r>
        <w:t xml:space="preserve">0.0307 </w:t>
      </w:r>
      <w:r>
        <w:rPr>
          <w:spacing w:val="-2"/>
        </w:rPr>
        <w:t>respectively.</w:t>
      </w:r>
    </w:p>
    <w:p w:rsidR="00952D39" w:rsidRDefault="00952D39">
      <w:pPr>
        <w:pStyle w:val="BodyText"/>
        <w:spacing w:before="8"/>
        <w:rPr>
          <w:sz w:val="29"/>
        </w:rPr>
      </w:pPr>
    </w:p>
    <w:p w:rsidR="00952D39" w:rsidRDefault="007745DD">
      <w:pPr>
        <w:pStyle w:val="Heading3"/>
        <w:spacing w:before="0" w:after="50"/>
        <w:ind w:left="1062"/>
      </w:pPr>
      <w:bookmarkStart w:id="72" w:name="_bookmark71"/>
      <w:bookmarkEnd w:id="72"/>
      <w:r>
        <w:t>TABLE</w:t>
      </w:r>
      <w:r>
        <w:rPr>
          <w:spacing w:val="-6"/>
        </w:rPr>
        <w:t xml:space="preserve"> </w:t>
      </w:r>
      <w:r>
        <w:t>4.4:</w:t>
      </w:r>
      <w:r>
        <w:rPr>
          <w:spacing w:val="-4"/>
        </w:rPr>
        <w:t xml:space="preserve"> </w:t>
      </w:r>
      <w:r>
        <w:t>TOBIT</w:t>
      </w:r>
      <w:r>
        <w:rPr>
          <w:spacing w:val="-6"/>
        </w:rPr>
        <w:t xml:space="preserve"> </w:t>
      </w:r>
      <w:r>
        <w:t>REGRESSION</w:t>
      </w:r>
      <w:r>
        <w:rPr>
          <w:spacing w:val="-3"/>
        </w:rPr>
        <w:t xml:space="preserve"> </w:t>
      </w:r>
      <w:r>
        <w:t>WITH</w:t>
      </w:r>
      <w:r>
        <w:rPr>
          <w:spacing w:val="-3"/>
        </w:rPr>
        <w:t xml:space="preserve"> </w:t>
      </w:r>
      <w:r>
        <w:t>RESPECT</w:t>
      </w:r>
      <w:r>
        <w:rPr>
          <w:spacing w:val="-3"/>
        </w:rPr>
        <w:t xml:space="preserve"> </w:t>
      </w:r>
      <w:r>
        <w:t>TO</w:t>
      </w:r>
      <w:r>
        <w:rPr>
          <w:spacing w:val="-3"/>
        </w:rPr>
        <w:t xml:space="preserve"> </w:t>
      </w:r>
      <w:r>
        <w:rPr>
          <w:spacing w:val="-2"/>
        </w:rPr>
        <w:t>LEVERAGE</w:t>
      </w:r>
    </w:p>
    <w:tbl>
      <w:tblPr>
        <w:tblW w:w="0" w:type="auto"/>
        <w:tblInd w:w="9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
        <w:gridCol w:w="811"/>
        <w:gridCol w:w="900"/>
        <w:gridCol w:w="988"/>
        <w:gridCol w:w="990"/>
        <w:gridCol w:w="988"/>
        <w:gridCol w:w="990"/>
        <w:gridCol w:w="899"/>
        <w:gridCol w:w="987"/>
        <w:gridCol w:w="1057"/>
      </w:tblGrid>
      <w:tr w:rsidR="00952D39">
        <w:trPr>
          <w:trHeight w:val="275"/>
        </w:trPr>
        <w:tc>
          <w:tcPr>
            <w:tcW w:w="900" w:type="dxa"/>
          </w:tcPr>
          <w:p w:rsidR="00952D39" w:rsidRDefault="00952D39">
            <w:pPr>
              <w:pStyle w:val="TableParagraph"/>
              <w:spacing w:line="240" w:lineRule="auto"/>
              <w:jc w:val="left"/>
              <w:rPr>
                <w:sz w:val="20"/>
              </w:rPr>
            </w:pPr>
          </w:p>
        </w:tc>
        <w:tc>
          <w:tcPr>
            <w:tcW w:w="811" w:type="dxa"/>
          </w:tcPr>
          <w:p w:rsidR="00952D39" w:rsidRDefault="007745DD">
            <w:pPr>
              <w:pStyle w:val="TableParagraph"/>
              <w:spacing w:line="181" w:lineRule="exact"/>
              <w:ind w:left="40" w:right="32"/>
              <w:rPr>
                <w:b/>
                <w:sz w:val="16"/>
              </w:rPr>
            </w:pPr>
            <w:r>
              <w:rPr>
                <w:b/>
                <w:sz w:val="16"/>
              </w:rPr>
              <w:t>Model</w:t>
            </w:r>
            <w:r>
              <w:rPr>
                <w:b/>
                <w:spacing w:val="-7"/>
                <w:sz w:val="16"/>
              </w:rPr>
              <w:t xml:space="preserve"> </w:t>
            </w:r>
            <w:r>
              <w:rPr>
                <w:b/>
                <w:spacing w:val="-10"/>
                <w:sz w:val="16"/>
              </w:rPr>
              <w:t>1</w:t>
            </w:r>
          </w:p>
        </w:tc>
        <w:tc>
          <w:tcPr>
            <w:tcW w:w="900" w:type="dxa"/>
          </w:tcPr>
          <w:p w:rsidR="00952D39" w:rsidRDefault="007745DD">
            <w:pPr>
              <w:pStyle w:val="TableParagraph"/>
              <w:spacing w:line="181" w:lineRule="exact"/>
              <w:ind w:left="108" w:right="103"/>
              <w:rPr>
                <w:b/>
                <w:sz w:val="16"/>
              </w:rPr>
            </w:pPr>
            <w:r>
              <w:rPr>
                <w:b/>
                <w:sz w:val="16"/>
              </w:rPr>
              <w:t>Model</w:t>
            </w:r>
            <w:r>
              <w:rPr>
                <w:b/>
                <w:spacing w:val="-7"/>
                <w:sz w:val="16"/>
              </w:rPr>
              <w:t xml:space="preserve"> </w:t>
            </w:r>
            <w:r>
              <w:rPr>
                <w:b/>
                <w:spacing w:val="-10"/>
                <w:sz w:val="16"/>
              </w:rPr>
              <w:t>2</w:t>
            </w:r>
          </w:p>
        </w:tc>
        <w:tc>
          <w:tcPr>
            <w:tcW w:w="988" w:type="dxa"/>
          </w:tcPr>
          <w:p w:rsidR="00952D39" w:rsidRDefault="007745DD">
            <w:pPr>
              <w:pStyle w:val="TableParagraph"/>
              <w:spacing w:line="181" w:lineRule="exact"/>
              <w:ind w:left="214"/>
              <w:jc w:val="left"/>
              <w:rPr>
                <w:b/>
                <w:sz w:val="16"/>
              </w:rPr>
            </w:pPr>
            <w:r>
              <w:rPr>
                <w:b/>
                <w:sz w:val="16"/>
              </w:rPr>
              <w:t>Model</w:t>
            </w:r>
            <w:r>
              <w:rPr>
                <w:b/>
                <w:spacing w:val="-7"/>
                <w:sz w:val="16"/>
              </w:rPr>
              <w:t xml:space="preserve"> </w:t>
            </w:r>
            <w:r>
              <w:rPr>
                <w:b/>
                <w:spacing w:val="-10"/>
                <w:sz w:val="16"/>
              </w:rPr>
              <w:t>3</w:t>
            </w:r>
          </w:p>
        </w:tc>
        <w:tc>
          <w:tcPr>
            <w:tcW w:w="990" w:type="dxa"/>
          </w:tcPr>
          <w:p w:rsidR="00952D39" w:rsidRDefault="007745DD">
            <w:pPr>
              <w:pStyle w:val="TableParagraph"/>
              <w:spacing w:line="181" w:lineRule="exact"/>
              <w:ind w:left="217"/>
              <w:jc w:val="left"/>
              <w:rPr>
                <w:b/>
                <w:sz w:val="16"/>
              </w:rPr>
            </w:pPr>
            <w:r>
              <w:rPr>
                <w:b/>
                <w:sz w:val="16"/>
              </w:rPr>
              <w:t>Model</w:t>
            </w:r>
            <w:r>
              <w:rPr>
                <w:b/>
                <w:spacing w:val="-7"/>
                <w:sz w:val="16"/>
              </w:rPr>
              <w:t xml:space="preserve"> </w:t>
            </w:r>
            <w:r>
              <w:rPr>
                <w:b/>
                <w:spacing w:val="-10"/>
                <w:sz w:val="16"/>
              </w:rPr>
              <w:t>4</w:t>
            </w:r>
          </w:p>
        </w:tc>
        <w:tc>
          <w:tcPr>
            <w:tcW w:w="988" w:type="dxa"/>
          </w:tcPr>
          <w:p w:rsidR="00952D39" w:rsidRDefault="007745DD">
            <w:pPr>
              <w:pStyle w:val="TableParagraph"/>
              <w:spacing w:line="181" w:lineRule="exact"/>
              <w:ind w:left="238"/>
              <w:jc w:val="left"/>
              <w:rPr>
                <w:b/>
                <w:sz w:val="16"/>
              </w:rPr>
            </w:pPr>
            <w:r>
              <w:rPr>
                <w:b/>
                <w:sz w:val="16"/>
              </w:rPr>
              <w:t>Model</w:t>
            </w:r>
            <w:r>
              <w:rPr>
                <w:b/>
                <w:spacing w:val="-7"/>
                <w:sz w:val="16"/>
              </w:rPr>
              <w:t xml:space="preserve"> </w:t>
            </w:r>
            <w:r>
              <w:rPr>
                <w:b/>
                <w:spacing w:val="-10"/>
                <w:sz w:val="16"/>
              </w:rPr>
              <w:t>5</w:t>
            </w:r>
          </w:p>
        </w:tc>
        <w:tc>
          <w:tcPr>
            <w:tcW w:w="990" w:type="dxa"/>
          </w:tcPr>
          <w:p w:rsidR="00952D39" w:rsidRDefault="007745DD">
            <w:pPr>
              <w:pStyle w:val="TableParagraph"/>
              <w:spacing w:line="181" w:lineRule="exact"/>
              <w:ind w:left="219"/>
              <w:jc w:val="left"/>
              <w:rPr>
                <w:b/>
                <w:sz w:val="16"/>
              </w:rPr>
            </w:pPr>
            <w:r>
              <w:rPr>
                <w:b/>
                <w:sz w:val="16"/>
              </w:rPr>
              <w:t>Model</w:t>
            </w:r>
            <w:r>
              <w:rPr>
                <w:b/>
                <w:spacing w:val="-7"/>
                <w:sz w:val="16"/>
              </w:rPr>
              <w:t xml:space="preserve"> </w:t>
            </w:r>
            <w:r>
              <w:rPr>
                <w:b/>
                <w:spacing w:val="-10"/>
                <w:sz w:val="16"/>
              </w:rPr>
              <w:t>6</w:t>
            </w:r>
          </w:p>
        </w:tc>
        <w:tc>
          <w:tcPr>
            <w:tcW w:w="899" w:type="dxa"/>
          </w:tcPr>
          <w:p w:rsidR="00952D39" w:rsidRDefault="007745DD">
            <w:pPr>
              <w:pStyle w:val="TableParagraph"/>
              <w:spacing w:line="181" w:lineRule="exact"/>
              <w:ind w:left="175"/>
              <w:jc w:val="left"/>
              <w:rPr>
                <w:b/>
                <w:sz w:val="16"/>
              </w:rPr>
            </w:pPr>
            <w:r>
              <w:rPr>
                <w:b/>
                <w:sz w:val="16"/>
              </w:rPr>
              <w:t>Model</w:t>
            </w:r>
            <w:r>
              <w:rPr>
                <w:b/>
                <w:spacing w:val="-7"/>
                <w:sz w:val="16"/>
              </w:rPr>
              <w:t xml:space="preserve"> </w:t>
            </w:r>
            <w:r>
              <w:rPr>
                <w:b/>
                <w:spacing w:val="-10"/>
                <w:sz w:val="16"/>
              </w:rPr>
              <w:t>7</w:t>
            </w:r>
          </w:p>
        </w:tc>
        <w:tc>
          <w:tcPr>
            <w:tcW w:w="987" w:type="dxa"/>
          </w:tcPr>
          <w:p w:rsidR="00952D39" w:rsidRDefault="007745DD">
            <w:pPr>
              <w:pStyle w:val="TableParagraph"/>
              <w:spacing w:line="181" w:lineRule="exact"/>
              <w:ind w:left="220"/>
              <w:jc w:val="left"/>
              <w:rPr>
                <w:b/>
                <w:sz w:val="16"/>
              </w:rPr>
            </w:pPr>
            <w:r>
              <w:rPr>
                <w:b/>
                <w:sz w:val="16"/>
              </w:rPr>
              <w:t>Model</w:t>
            </w:r>
            <w:r>
              <w:rPr>
                <w:b/>
                <w:spacing w:val="-7"/>
                <w:sz w:val="16"/>
              </w:rPr>
              <w:t xml:space="preserve"> </w:t>
            </w:r>
            <w:r>
              <w:rPr>
                <w:b/>
                <w:spacing w:val="-10"/>
                <w:sz w:val="16"/>
              </w:rPr>
              <w:t>8</w:t>
            </w:r>
          </w:p>
        </w:tc>
        <w:tc>
          <w:tcPr>
            <w:tcW w:w="1057" w:type="dxa"/>
          </w:tcPr>
          <w:p w:rsidR="00952D39" w:rsidRDefault="007745DD">
            <w:pPr>
              <w:pStyle w:val="TableParagraph"/>
              <w:spacing w:line="181" w:lineRule="exact"/>
              <w:ind w:left="257"/>
              <w:jc w:val="left"/>
              <w:rPr>
                <w:b/>
                <w:sz w:val="16"/>
              </w:rPr>
            </w:pPr>
            <w:r>
              <w:rPr>
                <w:b/>
                <w:sz w:val="16"/>
              </w:rPr>
              <w:t>Model</w:t>
            </w:r>
            <w:r>
              <w:rPr>
                <w:b/>
                <w:spacing w:val="-7"/>
                <w:sz w:val="16"/>
              </w:rPr>
              <w:t xml:space="preserve"> </w:t>
            </w:r>
            <w:r>
              <w:rPr>
                <w:b/>
                <w:spacing w:val="-10"/>
                <w:sz w:val="16"/>
              </w:rPr>
              <w:t>9</w:t>
            </w:r>
          </w:p>
        </w:tc>
      </w:tr>
      <w:tr w:rsidR="00952D39">
        <w:trPr>
          <w:trHeight w:val="275"/>
        </w:trPr>
        <w:tc>
          <w:tcPr>
            <w:tcW w:w="900" w:type="dxa"/>
          </w:tcPr>
          <w:p w:rsidR="00952D39" w:rsidRDefault="007745DD">
            <w:pPr>
              <w:pStyle w:val="TableParagraph"/>
              <w:spacing w:line="181" w:lineRule="exact"/>
              <w:ind w:left="107"/>
              <w:jc w:val="left"/>
              <w:rPr>
                <w:b/>
                <w:sz w:val="16"/>
              </w:rPr>
            </w:pPr>
            <w:r>
              <w:rPr>
                <w:b/>
                <w:spacing w:val="-4"/>
                <w:sz w:val="16"/>
              </w:rPr>
              <w:t>EXPI</w:t>
            </w:r>
          </w:p>
        </w:tc>
        <w:tc>
          <w:tcPr>
            <w:tcW w:w="811" w:type="dxa"/>
          </w:tcPr>
          <w:p w:rsidR="00952D39" w:rsidRDefault="007745DD">
            <w:pPr>
              <w:pStyle w:val="TableParagraph"/>
              <w:spacing w:line="181" w:lineRule="exact"/>
              <w:ind w:left="39" w:right="32"/>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08" w:right="103"/>
              <w:rPr>
                <w:b/>
                <w:sz w:val="16"/>
              </w:rPr>
            </w:pPr>
            <w:proofErr w:type="spellStart"/>
            <w:r>
              <w:rPr>
                <w:b/>
                <w:spacing w:val="-2"/>
                <w:sz w:val="16"/>
              </w:rPr>
              <w:t>Coeff</w:t>
            </w:r>
            <w:proofErr w:type="spellEnd"/>
          </w:p>
        </w:tc>
        <w:tc>
          <w:tcPr>
            <w:tcW w:w="988" w:type="dxa"/>
          </w:tcPr>
          <w:p w:rsidR="00952D39" w:rsidRDefault="007745DD">
            <w:pPr>
              <w:pStyle w:val="TableParagraph"/>
              <w:spacing w:line="181" w:lineRule="exact"/>
              <w:ind w:left="305"/>
              <w:jc w:val="left"/>
              <w:rPr>
                <w:b/>
                <w:sz w:val="16"/>
              </w:rPr>
            </w:pPr>
            <w:proofErr w:type="spellStart"/>
            <w:r>
              <w:rPr>
                <w:b/>
                <w:spacing w:val="-2"/>
                <w:sz w:val="16"/>
              </w:rPr>
              <w:t>Coeff</w:t>
            </w:r>
            <w:proofErr w:type="spellEnd"/>
          </w:p>
        </w:tc>
        <w:tc>
          <w:tcPr>
            <w:tcW w:w="990" w:type="dxa"/>
          </w:tcPr>
          <w:p w:rsidR="00952D39" w:rsidRDefault="007745DD">
            <w:pPr>
              <w:pStyle w:val="TableParagraph"/>
              <w:spacing w:line="181" w:lineRule="exact"/>
              <w:ind w:left="308"/>
              <w:jc w:val="left"/>
              <w:rPr>
                <w:b/>
                <w:sz w:val="16"/>
              </w:rPr>
            </w:pPr>
            <w:proofErr w:type="spellStart"/>
            <w:r>
              <w:rPr>
                <w:b/>
                <w:spacing w:val="-2"/>
                <w:sz w:val="16"/>
              </w:rPr>
              <w:t>Coeff</w:t>
            </w:r>
            <w:proofErr w:type="spellEnd"/>
          </w:p>
        </w:tc>
        <w:tc>
          <w:tcPr>
            <w:tcW w:w="988" w:type="dxa"/>
          </w:tcPr>
          <w:p w:rsidR="00952D39" w:rsidRDefault="007745DD">
            <w:pPr>
              <w:pStyle w:val="TableParagraph"/>
              <w:spacing w:line="181" w:lineRule="exact"/>
              <w:ind w:left="307"/>
              <w:jc w:val="left"/>
              <w:rPr>
                <w:b/>
                <w:sz w:val="16"/>
              </w:rPr>
            </w:pPr>
            <w:proofErr w:type="spellStart"/>
            <w:r>
              <w:rPr>
                <w:b/>
                <w:spacing w:val="-2"/>
                <w:sz w:val="16"/>
              </w:rPr>
              <w:t>Coeff</w:t>
            </w:r>
            <w:proofErr w:type="spellEnd"/>
          </w:p>
        </w:tc>
        <w:tc>
          <w:tcPr>
            <w:tcW w:w="990" w:type="dxa"/>
          </w:tcPr>
          <w:p w:rsidR="00952D39" w:rsidRDefault="007745DD">
            <w:pPr>
              <w:pStyle w:val="TableParagraph"/>
              <w:spacing w:line="181" w:lineRule="exact"/>
              <w:ind w:left="310"/>
              <w:jc w:val="left"/>
              <w:rPr>
                <w:b/>
                <w:sz w:val="16"/>
              </w:rPr>
            </w:pPr>
            <w:proofErr w:type="spellStart"/>
            <w:r>
              <w:rPr>
                <w:b/>
                <w:spacing w:val="-2"/>
                <w:sz w:val="16"/>
              </w:rPr>
              <w:t>Coeff</w:t>
            </w:r>
            <w:proofErr w:type="spellEnd"/>
          </w:p>
        </w:tc>
        <w:tc>
          <w:tcPr>
            <w:tcW w:w="899" w:type="dxa"/>
          </w:tcPr>
          <w:p w:rsidR="00952D39" w:rsidRDefault="007745DD">
            <w:pPr>
              <w:pStyle w:val="TableParagraph"/>
              <w:spacing w:line="181" w:lineRule="exact"/>
              <w:ind w:left="266"/>
              <w:jc w:val="left"/>
              <w:rPr>
                <w:b/>
                <w:sz w:val="16"/>
              </w:rPr>
            </w:pPr>
            <w:proofErr w:type="spellStart"/>
            <w:r>
              <w:rPr>
                <w:b/>
                <w:spacing w:val="-2"/>
                <w:sz w:val="16"/>
              </w:rPr>
              <w:t>Coeff</w:t>
            </w:r>
            <w:proofErr w:type="spellEnd"/>
          </w:p>
        </w:tc>
        <w:tc>
          <w:tcPr>
            <w:tcW w:w="987" w:type="dxa"/>
          </w:tcPr>
          <w:p w:rsidR="00952D39" w:rsidRDefault="007745DD">
            <w:pPr>
              <w:pStyle w:val="TableParagraph"/>
              <w:spacing w:line="181" w:lineRule="exact"/>
              <w:ind w:left="311"/>
              <w:jc w:val="left"/>
              <w:rPr>
                <w:b/>
                <w:sz w:val="16"/>
              </w:rPr>
            </w:pPr>
            <w:proofErr w:type="spellStart"/>
            <w:r>
              <w:rPr>
                <w:b/>
                <w:spacing w:val="-2"/>
                <w:sz w:val="16"/>
              </w:rPr>
              <w:t>Coeff</w:t>
            </w:r>
            <w:proofErr w:type="spellEnd"/>
          </w:p>
        </w:tc>
        <w:tc>
          <w:tcPr>
            <w:tcW w:w="1057" w:type="dxa"/>
          </w:tcPr>
          <w:p w:rsidR="00952D39" w:rsidRDefault="007745DD">
            <w:pPr>
              <w:pStyle w:val="TableParagraph"/>
              <w:spacing w:line="181" w:lineRule="exact"/>
              <w:ind w:left="349"/>
              <w:jc w:val="left"/>
              <w:rPr>
                <w:b/>
                <w:sz w:val="16"/>
              </w:rPr>
            </w:pPr>
            <w:proofErr w:type="spellStart"/>
            <w:r>
              <w:rPr>
                <w:b/>
                <w:spacing w:val="-2"/>
                <w:sz w:val="16"/>
              </w:rPr>
              <w:t>Coeff</w:t>
            </w:r>
            <w:proofErr w:type="spellEnd"/>
          </w:p>
        </w:tc>
      </w:tr>
      <w:tr w:rsidR="00952D39">
        <w:trPr>
          <w:trHeight w:val="551"/>
        </w:trPr>
        <w:tc>
          <w:tcPr>
            <w:tcW w:w="900" w:type="dxa"/>
          </w:tcPr>
          <w:p w:rsidR="00952D39" w:rsidRDefault="007745DD">
            <w:pPr>
              <w:pStyle w:val="TableParagraph"/>
              <w:ind w:left="107"/>
              <w:jc w:val="left"/>
              <w:rPr>
                <w:sz w:val="16"/>
              </w:rPr>
            </w:pPr>
            <w:r>
              <w:rPr>
                <w:spacing w:val="-2"/>
                <w:sz w:val="16"/>
              </w:rPr>
              <w:t>Constant</w:t>
            </w:r>
          </w:p>
        </w:tc>
        <w:tc>
          <w:tcPr>
            <w:tcW w:w="811" w:type="dxa"/>
          </w:tcPr>
          <w:p w:rsidR="00952D39" w:rsidRDefault="007745DD">
            <w:pPr>
              <w:pStyle w:val="TableParagraph"/>
              <w:ind w:left="234"/>
              <w:jc w:val="left"/>
              <w:rPr>
                <w:sz w:val="16"/>
              </w:rPr>
            </w:pPr>
            <w:r>
              <w:rPr>
                <w:spacing w:val="-2"/>
                <w:sz w:val="16"/>
              </w:rPr>
              <w:t>-</w:t>
            </w:r>
            <w:r>
              <w:rPr>
                <w:spacing w:val="-4"/>
                <w:sz w:val="16"/>
              </w:rPr>
              <w:t>0.53</w:t>
            </w:r>
          </w:p>
          <w:p w:rsidR="00952D39" w:rsidRDefault="007745DD">
            <w:pPr>
              <w:pStyle w:val="TableParagraph"/>
              <w:spacing w:before="92" w:line="240" w:lineRule="auto"/>
              <w:ind w:left="170"/>
              <w:jc w:val="left"/>
              <w:rPr>
                <w:sz w:val="16"/>
              </w:rPr>
            </w:pPr>
            <w:r>
              <w:rPr>
                <w:spacing w:val="-2"/>
                <w:sz w:val="16"/>
              </w:rPr>
              <w:t>(0.012)</w:t>
            </w:r>
          </w:p>
        </w:tc>
        <w:tc>
          <w:tcPr>
            <w:tcW w:w="900" w:type="dxa"/>
          </w:tcPr>
          <w:p w:rsidR="00952D39" w:rsidRDefault="007745DD">
            <w:pPr>
              <w:pStyle w:val="TableParagraph"/>
              <w:ind w:left="239"/>
              <w:jc w:val="left"/>
              <w:rPr>
                <w:sz w:val="16"/>
              </w:rPr>
            </w:pPr>
            <w:r>
              <w:rPr>
                <w:spacing w:val="-2"/>
                <w:sz w:val="16"/>
              </w:rPr>
              <w:t>-0.534</w:t>
            </w:r>
          </w:p>
          <w:p w:rsidR="00952D39" w:rsidRDefault="007745DD">
            <w:pPr>
              <w:pStyle w:val="TableParagraph"/>
              <w:spacing w:before="92" w:line="240" w:lineRule="auto"/>
              <w:ind w:left="213"/>
              <w:jc w:val="left"/>
              <w:rPr>
                <w:sz w:val="16"/>
              </w:rPr>
            </w:pPr>
            <w:r>
              <w:rPr>
                <w:spacing w:val="-2"/>
                <w:sz w:val="16"/>
              </w:rPr>
              <w:t>(0.020)</w:t>
            </w:r>
          </w:p>
        </w:tc>
        <w:tc>
          <w:tcPr>
            <w:tcW w:w="988" w:type="dxa"/>
          </w:tcPr>
          <w:p w:rsidR="00952D39" w:rsidRDefault="007745DD">
            <w:pPr>
              <w:pStyle w:val="TableParagraph"/>
              <w:ind w:left="324"/>
              <w:jc w:val="left"/>
              <w:rPr>
                <w:sz w:val="16"/>
              </w:rPr>
            </w:pPr>
            <w:r>
              <w:rPr>
                <w:spacing w:val="-2"/>
                <w:sz w:val="16"/>
              </w:rPr>
              <w:t>-</w:t>
            </w:r>
            <w:r>
              <w:rPr>
                <w:spacing w:val="-4"/>
                <w:sz w:val="16"/>
              </w:rPr>
              <w:t>0.02</w:t>
            </w:r>
          </w:p>
          <w:p w:rsidR="00952D39" w:rsidRDefault="007745DD">
            <w:pPr>
              <w:pStyle w:val="TableParagraph"/>
              <w:spacing w:before="92" w:line="240" w:lineRule="auto"/>
              <w:ind w:left="259"/>
              <w:jc w:val="left"/>
              <w:rPr>
                <w:sz w:val="16"/>
              </w:rPr>
            </w:pPr>
            <w:r>
              <w:rPr>
                <w:spacing w:val="-2"/>
                <w:sz w:val="16"/>
              </w:rPr>
              <w:t>(0.799)</w:t>
            </w:r>
          </w:p>
        </w:tc>
        <w:tc>
          <w:tcPr>
            <w:tcW w:w="990" w:type="dxa"/>
          </w:tcPr>
          <w:p w:rsidR="00952D39" w:rsidRDefault="007745DD">
            <w:pPr>
              <w:pStyle w:val="TableParagraph"/>
              <w:ind w:left="132" w:right="123"/>
              <w:rPr>
                <w:sz w:val="16"/>
              </w:rPr>
            </w:pPr>
            <w:r>
              <w:rPr>
                <w:spacing w:val="-4"/>
                <w:sz w:val="16"/>
              </w:rPr>
              <w:t>0.01</w:t>
            </w:r>
          </w:p>
          <w:p w:rsidR="00952D39" w:rsidRDefault="007745DD">
            <w:pPr>
              <w:pStyle w:val="TableParagraph"/>
              <w:spacing w:before="92" w:line="240" w:lineRule="auto"/>
              <w:ind w:left="132" w:right="118"/>
              <w:rPr>
                <w:sz w:val="16"/>
              </w:rPr>
            </w:pPr>
            <w:r>
              <w:rPr>
                <w:spacing w:val="-2"/>
                <w:sz w:val="16"/>
              </w:rPr>
              <w:t>(0.930)</w:t>
            </w:r>
          </w:p>
        </w:tc>
        <w:tc>
          <w:tcPr>
            <w:tcW w:w="988" w:type="dxa"/>
          </w:tcPr>
          <w:p w:rsidR="00952D39" w:rsidRDefault="007745DD">
            <w:pPr>
              <w:pStyle w:val="TableParagraph"/>
              <w:ind w:left="129" w:right="119"/>
              <w:rPr>
                <w:sz w:val="16"/>
              </w:rPr>
            </w:pPr>
            <w:r>
              <w:rPr>
                <w:spacing w:val="-4"/>
                <w:sz w:val="16"/>
              </w:rPr>
              <w:t>0.01</w:t>
            </w:r>
          </w:p>
          <w:p w:rsidR="00952D39" w:rsidRDefault="007745DD">
            <w:pPr>
              <w:pStyle w:val="TableParagraph"/>
              <w:spacing w:before="92" w:line="240" w:lineRule="auto"/>
              <w:ind w:left="129" w:right="115"/>
              <w:rPr>
                <w:sz w:val="16"/>
              </w:rPr>
            </w:pPr>
            <w:r>
              <w:rPr>
                <w:spacing w:val="-2"/>
                <w:sz w:val="16"/>
              </w:rPr>
              <w:t>(0.941)</w:t>
            </w:r>
          </w:p>
        </w:tc>
        <w:tc>
          <w:tcPr>
            <w:tcW w:w="990" w:type="dxa"/>
          </w:tcPr>
          <w:p w:rsidR="00952D39" w:rsidRDefault="007745DD">
            <w:pPr>
              <w:pStyle w:val="TableParagraph"/>
              <w:ind w:left="132" w:right="118"/>
              <w:rPr>
                <w:sz w:val="16"/>
              </w:rPr>
            </w:pPr>
            <w:r>
              <w:rPr>
                <w:spacing w:val="-4"/>
                <w:sz w:val="16"/>
              </w:rPr>
              <w:t>0.07</w:t>
            </w:r>
          </w:p>
          <w:p w:rsidR="00952D39" w:rsidRDefault="007745DD">
            <w:pPr>
              <w:pStyle w:val="TableParagraph"/>
              <w:spacing w:before="92" w:line="240" w:lineRule="auto"/>
              <w:ind w:left="132" w:right="114"/>
              <w:rPr>
                <w:sz w:val="16"/>
              </w:rPr>
            </w:pPr>
            <w:r>
              <w:rPr>
                <w:spacing w:val="-2"/>
                <w:sz w:val="16"/>
              </w:rPr>
              <w:t>(0.394)</w:t>
            </w:r>
          </w:p>
        </w:tc>
        <w:tc>
          <w:tcPr>
            <w:tcW w:w="899" w:type="dxa"/>
          </w:tcPr>
          <w:p w:rsidR="00952D39" w:rsidRDefault="007745DD">
            <w:pPr>
              <w:pStyle w:val="TableParagraph"/>
              <w:ind w:left="312"/>
              <w:jc w:val="left"/>
              <w:rPr>
                <w:sz w:val="16"/>
              </w:rPr>
            </w:pPr>
            <w:r>
              <w:rPr>
                <w:spacing w:val="-4"/>
                <w:sz w:val="16"/>
              </w:rPr>
              <w:t>0.18</w:t>
            </w:r>
          </w:p>
          <w:p w:rsidR="00952D39" w:rsidRDefault="007745DD">
            <w:pPr>
              <w:pStyle w:val="TableParagraph"/>
              <w:spacing w:before="92" w:line="240" w:lineRule="auto"/>
              <w:ind w:left="218"/>
              <w:jc w:val="left"/>
              <w:rPr>
                <w:sz w:val="16"/>
              </w:rPr>
            </w:pPr>
            <w:r>
              <w:rPr>
                <w:spacing w:val="-2"/>
                <w:sz w:val="16"/>
              </w:rPr>
              <w:t>(0.014)</w:t>
            </w:r>
          </w:p>
        </w:tc>
        <w:tc>
          <w:tcPr>
            <w:tcW w:w="987" w:type="dxa"/>
          </w:tcPr>
          <w:p w:rsidR="00952D39" w:rsidRDefault="007745DD">
            <w:pPr>
              <w:pStyle w:val="TableParagraph"/>
              <w:ind w:left="135" w:right="117"/>
              <w:rPr>
                <w:sz w:val="16"/>
              </w:rPr>
            </w:pPr>
            <w:r>
              <w:rPr>
                <w:spacing w:val="-4"/>
                <w:sz w:val="16"/>
              </w:rPr>
              <w:t>0.09</w:t>
            </w:r>
          </w:p>
          <w:p w:rsidR="00952D39" w:rsidRDefault="007745DD">
            <w:pPr>
              <w:pStyle w:val="TableParagraph"/>
              <w:spacing w:before="92" w:line="240" w:lineRule="auto"/>
              <w:ind w:left="135" w:right="113"/>
              <w:rPr>
                <w:sz w:val="16"/>
              </w:rPr>
            </w:pPr>
            <w:r>
              <w:rPr>
                <w:spacing w:val="-2"/>
                <w:sz w:val="16"/>
              </w:rPr>
              <w:t>(0.288)</w:t>
            </w:r>
          </w:p>
        </w:tc>
        <w:tc>
          <w:tcPr>
            <w:tcW w:w="1057" w:type="dxa"/>
          </w:tcPr>
          <w:p w:rsidR="00952D39" w:rsidRDefault="007745DD">
            <w:pPr>
              <w:pStyle w:val="TableParagraph"/>
              <w:ind w:left="116"/>
              <w:jc w:val="left"/>
              <w:rPr>
                <w:sz w:val="16"/>
              </w:rPr>
            </w:pPr>
            <w:r>
              <w:rPr>
                <w:sz w:val="16"/>
              </w:rPr>
              <w:t>-0.01</w:t>
            </w:r>
            <w:r>
              <w:rPr>
                <w:spacing w:val="-2"/>
                <w:sz w:val="16"/>
              </w:rPr>
              <w:t xml:space="preserve"> (0.940)</w:t>
            </w:r>
          </w:p>
        </w:tc>
      </w:tr>
      <w:tr w:rsidR="00952D39">
        <w:trPr>
          <w:trHeight w:val="827"/>
        </w:trPr>
        <w:tc>
          <w:tcPr>
            <w:tcW w:w="900" w:type="dxa"/>
          </w:tcPr>
          <w:p w:rsidR="00952D39" w:rsidRDefault="007745DD">
            <w:pPr>
              <w:pStyle w:val="TableParagraph"/>
              <w:ind w:left="107"/>
              <w:jc w:val="left"/>
              <w:rPr>
                <w:sz w:val="16"/>
              </w:rPr>
            </w:pPr>
            <w:r>
              <w:rPr>
                <w:spacing w:val="-5"/>
                <w:sz w:val="16"/>
              </w:rPr>
              <w:t>LEV</w:t>
            </w:r>
          </w:p>
        </w:tc>
        <w:tc>
          <w:tcPr>
            <w:tcW w:w="811" w:type="dxa"/>
          </w:tcPr>
          <w:p w:rsidR="00952D39" w:rsidRDefault="007745DD">
            <w:pPr>
              <w:pStyle w:val="TableParagraph"/>
              <w:spacing w:line="360" w:lineRule="auto"/>
              <w:ind w:left="41" w:right="32"/>
              <w:rPr>
                <w:sz w:val="16"/>
              </w:rPr>
            </w:pPr>
            <w:r>
              <w:rPr>
                <w:spacing w:val="-4"/>
                <w:sz w:val="16"/>
              </w:rPr>
              <w:t>0.39</w:t>
            </w:r>
            <w:r>
              <w:rPr>
                <w:spacing w:val="40"/>
                <w:sz w:val="16"/>
              </w:rPr>
              <w:t xml:space="preserve"> </w:t>
            </w:r>
            <w:r>
              <w:rPr>
                <w:spacing w:val="-2"/>
                <w:sz w:val="16"/>
              </w:rPr>
              <w:t>(0.000**</w:t>
            </w:r>
          </w:p>
          <w:p w:rsidR="00952D39" w:rsidRDefault="007745DD">
            <w:pPr>
              <w:pStyle w:val="TableParagraph"/>
              <w:spacing w:line="240" w:lineRule="auto"/>
              <w:ind w:left="35" w:right="32"/>
              <w:rPr>
                <w:sz w:val="16"/>
              </w:rPr>
            </w:pPr>
            <w:r>
              <w:rPr>
                <w:spacing w:val="-5"/>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4"/>
        </w:trPr>
        <w:tc>
          <w:tcPr>
            <w:tcW w:w="900" w:type="dxa"/>
          </w:tcPr>
          <w:p w:rsidR="00952D39" w:rsidRDefault="007745DD">
            <w:pPr>
              <w:pStyle w:val="TableParagraph"/>
              <w:spacing w:line="181" w:lineRule="exact"/>
              <w:ind w:left="107"/>
              <w:jc w:val="left"/>
              <w:rPr>
                <w:sz w:val="16"/>
              </w:rPr>
            </w:pPr>
            <w:r>
              <w:rPr>
                <w:spacing w:val="-5"/>
                <w:sz w:val="16"/>
              </w:rPr>
              <w:t>BS</w:t>
            </w:r>
          </w:p>
        </w:tc>
        <w:tc>
          <w:tcPr>
            <w:tcW w:w="811" w:type="dxa"/>
          </w:tcPr>
          <w:p w:rsidR="00952D39" w:rsidRDefault="007745DD">
            <w:pPr>
              <w:pStyle w:val="TableParagraph"/>
              <w:spacing w:line="181" w:lineRule="exact"/>
              <w:ind w:left="222"/>
              <w:jc w:val="left"/>
              <w:rPr>
                <w:sz w:val="16"/>
              </w:rPr>
            </w:pPr>
            <w:r>
              <w:rPr>
                <w:spacing w:val="-2"/>
                <w:sz w:val="16"/>
              </w:rPr>
              <w:t>0.196</w:t>
            </w:r>
          </w:p>
          <w:p w:rsidR="00952D39" w:rsidRDefault="007745DD">
            <w:pPr>
              <w:pStyle w:val="TableParagraph"/>
              <w:spacing w:before="92" w:line="240" w:lineRule="auto"/>
              <w:ind w:left="170"/>
              <w:jc w:val="left"/>
              <w:rPr>
                <w:sz w:val="16"/>
              </w:rPr>
            </w:pPr>
            <w:r>
              <w:rPr>
                <w:spacing w:val="-2"/>
                <w:sz w:val="16"/>
              </w:rPr>
              <w:t>(0.372)</w:t>
            </w:r>
          </w:p>
        </w:tc>
        <w:tc>
          <w:tcPr>
            <w:tcW w:w="900" w:type="dxa"/>
          </w:tcPr>
          <w:p w:rsidR="00952D39" w:rsidRDefault="007745DD">
            <w:pPr>
              <w:pStyle w:val="TableParagraph"/>
              <w:spacing w:line="181" w:lineRule="exact"/>
              <w:ind w:left="106" w:right="103"/>
              <w:rPr>
                <w:sz w:val="16"/>
              </w:rPr>
            </w:pPr>
            <w:r>
              <w:rPr>
                <w:spacing w:val="-2"/>
                <w:sz w:val="16"/>
              </w:rPr>
              <w:t>-</w:t>
            </w:r>
            <w:r>
              <w:rPr>
                <w:spacing w:val="-12"/>
                <w:sz w:val="16"/>
              </w:rPr>
              <w:t>-</w:t>
            </w:r>
          </w:p>
        </w:tc>
        <w:tc>
          <w:tcPr>
            <w:tcW w:w="988" w:type="dxa"/>
          </w:tcPr>
          <w:p w:rsidR="00952D39" w:rsidRDefault="007745DD">
            <w:pPr>
              <w:pStyle w:val="TableParagraph"/>
              <w:spacing w:line="181" w:lineRule="exact"/>
              <w:ind w:left="126" w:right="119"/>
              <w:rPr>
                <w:sz w:val="16"/>
              </w:rPr>
            </w:pPr>
            <w:r>
              <w:rPr>
                <w:spacing w:val="-2"/>
                <w:sz w:val="16"/>
              </w:rPr>
              <w:t>-</w:t>
            </w:r>
            <w:r>
              <w:rPr>
                <w:spacing w:val="-12"/>
                <w:sz w:val="16"/>
              </w:rPr>
              <w:t>-</w:t>
            </w:r>
          </w:p>
        </w:tc>
        <w:tc>
          <w:tcPr>
            <w:tcW w:w="990" w:type="dxa"/>
          </w:tcPr>
          <w:p w:rsidR="00952D39" w:rsidRDefault="007745DD">
            <w:pPr>
              <w:pStyle w:val="TableParagraph"/>
              <w:spacing w:line="181" w:lineRule="exact"/>
              <w:ind w:left="132" w:right="121"/>
              <w:rPr>
                <w:sz w:val="16"/>
              </w:rPr>
            </w:pPr>
            <w:r>
              <w:rPr>
                <w:spacing w:val="-2"/>
                <w:sz w:val="16"/>
              </w:rPr>
              <w:t>-</w:t>
            </w:r>
            <w:r>
              <w:rPr>
                <w:spacing w:val="-12"/>
                <w:sz w:val="16"/>
              </w:rPr>
              <w:t>-</w:t>
            </w:r>
          </w:p>
        </w:tc>
        <w:tc>
          <w:tcPr>
            <w:tcW w:w="988" w:type="dxa"/>
          </w:tcPr>
          <w:p w:rsidR="00952D39" w:rsidRDefault="007745DD">
            <w:pPr>
              <w:pStyle w:val="TableParagraph"/>
              <w:spacing w:line="181" w:lineRule="exact"/>
              <w:ind w:left="129" w:right="118"/>
              <w:rPr>
                <w:sz w:val="16"/>
              </w:rPr>
            </w:pPr>
            <w:r>
              <w:rPr>
                <w:spacing w:val="-2"/>
                <w:sz w:val="16"/>
              </w:rPr>
              <w:t>-</w:t>
            </w:r>
            <w:r>
              <w:rPr>
                <w:spacing w:val="-12"/>
                <w:sz w:val="16"/>
              </w:rPr>
              <w:t>-</w:t>
            </w:r>
          </w:p>
        </w:tc>
        <w:tc>
          <w:tcPr>
            <w:tcW w:w="990" w:type="dxa"/>
          </w:tcPr>
          <w:p w:rsidR="00952D39" w:rsidRDefault="007745DD">
            <w:pPr>
              <w:pStyle w:val="TableParagraph"/>
              <w:spacing w:line="181" w:lineRule="exact"/>
              <w:ind w:left="132" w:right="116"/>
              <w:rPr>
                <w:sz w:val="16"/>
              </w:rPr>
            </w:pPr>
            <w:r>
              <w:rPr>
                <w:spacing w:val="-2"/>
                <w:sz w:val="16"/>
              </w:rPr>
              <w:t>-</w:t>
            </w:r>
            <w:r>
              <w:rPr>
                <w:spacing w:val="-12"/>
                <w:sz w:val="16"/>
              </w:rPr>
              <w:t>-</w:t>
            </w:r>
          </w:p>
        </w:tc>
        <w:tc>
          <w:tcPr>
            <w:tcW w:w="899" w:type="dxa"/>
          </w:tcPr>
          <w:p w:rsidR="00952D39" w:rsidRDefault="007745DD">
            <w:pPr>
              <w:pStyle w:val="TableParagraph"/>
              <w:spacing w:line="181" w:lineRule="exact"/>
              <w:ind w:left="140" w:right="127"/>
              <w:rPr>
                <w:sz w:val="16"/>
              </w:rPr>
            </w:pPr>
            <w:r>
              <w:rPr>
                <w:spacing w:val="-2"/>
                <w:sz w:val="16"/>
              </w:rPr>
              <w:t>-</w:t>
            </w:r>
            <w:r>
              <w:rPr>
                <w:spacing w:val="-12"/>
                <w:sz w:val="16"/>
              </w:rPr>
              <w:t>-</w:t>
            </w:r>
          </w:p>
        </w:tc>
        <w:tc>
          <w:tcPr>
            <w:tcW w:w="987" w:type="dxa"/>
          </w:tcPr>
          <w:p w:rsidR="00952D39" w:rsidRDefault="007745DD">
            <w:pPr>
              <w:pStyle w:val="TableParagraph"/>
              <w:spacing w:line="181" w:lineRule="exact"/>
              <w:ind w:left="135" w:right="115"/>
              <w:rPr>
                <w:sz w:val="16"/>
              </w:rPr>
            </w:pPr>
            <w:r>
              <w:rPr>
                <w:spacing w:val="-2"/>
                <w:sz w:val="16"/>
              </w:rPr>
              <w:t>-</w:t>
            </w:r>
            <w:r>
              <w:rPr>
                <w:spacing w:val="-12"/>
                <w:sz w:val="16"/>
              </w:rPr>
              <w:t>-</w:t>
            </w:r>
          </w:p>
        </w:tc>
        <w:tc>
          <w:tcPr>
            <w:tcW w:w="1057" w:type="dxa"/>
          </w:tcPr>
          <w:p w:rsidR="00952D39" w:rsidRDefault="007745DD">
            <w:pPr>
              <w:pStyle w:val="TableParagraph"/>
              <w:spacing w:line="181" w:lineRule="exact"/>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AD</w:t>
            </w:r>
          </w:p>
        </w:tc>
        <w:tc>
          <w:tcPr>
            <w:tcW w:w="811" w:type="dxa"/>
          </w:tcPr>
          <w:p w:rsidR="00952D39" w:rsidRDefault="007745DD">
            <w:pPr>
              <w:pStyle w:val="TableParagraph"/>
              <w:ind w:left="167" w:right="32"/>
              <w:rPr>
                <w:sz w:val="16"/>
              </w:rPr>
            </w:pPr>
            <w:r>
              <w:rPr>
                <w:spacing w:val="-4"/>
                <w:sz w:val="16"/>
              </w:rPr>
              <w:t>0.35</w:t>
            </w:r>
          </w:p>
          <w:p w:rsidR="00952D39" w:rsidRDefault="007745DD">
            <w:pPr>
              <w:pStyle w:val="TableParagraph"/>
              <w:spacing w:before="92" w:line="240" w:lineRule="auto"/>
              <w:ind w:left="198" w:right="32"/>
              <w:rPr>
                <w:sz w:val="16"/>
              </w:rPr>
            </w:pPr>
            <w:r>
              <w:rPr>
                <w:spacing w:val="-2"/>
                <w:sz w:val="16"/>
              </w:rPr>
              <w:t>(0.011*)</w:t>
            </w:r>
          </w:p>
        </w:tc>
        <w:tc>
          <w:tcPr>
            <w:tcW w:w="900" w:type="dxa"/>
          </w:tcPr>
          <w:p w:rsidR="00952D39" w:rsidRDefault="007745DD">
            <w:pPr>
              <w:pStyle w:val="TableParagraph"/>
              <w:ind w:left="217" w:right="103"/>
              <w:rPr>
                <w:sz w:val="16"/>
              </w:rPr>
            </w:pPr>
            <w:r>
              <w:rPr>
                <w:spacing w:val="-2"/>
                <w:sz w:val="16"/>
              </w:rPr>
              <w:t>-</w:t>
            </w:r>
            <w:r>
              <w:rPr>
                <w:spacing w:val="-12"/>
                <w:sz w:val="16"/>
              </w:rPr>
              <w:t>-</w:t>
            </w:r>
          </w:p>
        </w:tc>
        <w:tc>
          <w:tcPr>
            <w:tcW w:w="988" w:type="dxa"/>
          </w:tcPr>
          <w:p w:rsidR="00952D39" w:rsidRDefault="007745DD">
            <w:pPr>
              <w:pStyle w:val="TableParagraph"/>
              <w:ind w:left="288"/>
              <w:jc w:val="left"/>
              <w:rPr>
                <w:sz w:val="16"/>
              </w:rPr>
            </w:pPr>
            <w:r>
              <w:rPr>
                <w:spacing w:val="-2"/>
                <w:sz w:val="16"/>
              </w:rPr>
              <w:t>-</w:t>
            </w:r>
            <w:r>
              <w:rPr>
                <w:spacing w:val="-12"/>
                <w:sz w:val="16"/>
              </w:rPr>
              <w:t>-</w:t>
            </w:r>
          </w:p>
        </w:tc>
        <w:tc>
          <w:tcPr>
            <w:tcW w:w="990" w:type="dxa"/>
          </w:tcPr>
          <w:p w:rsidR="00952D39" w:rsidRDefault="007745DD">
            <w:pPr>
              <w:pStyle w:val="TableParagraph"/>
              <w:ind w:left="15" w:right="222"/>
              <w:rPr>
                <w:sz w:val="16"/>
              </w:rPr>
            </w:pPr>
            <w:r>
              <w:rPr>
                <w:spacing w:val="-2"/>
                <w:sz w:val="16"/>
              </w:rPr>
              <w:t>-</w:t>
            </w:r>
            <w:r>
              <w:rPr>
                <w:spacing w:val="-12"/>
                <w:sz w:val="16"/>
              </w:rPr>
              <w:t>-</w:t>
            </w:r>
          </w:p>
        </w:tc>
        <w:tc>
          <w:tcPr>
            <w:tcW w:w="988" w:type="dxa"/>
          </w:tcPr>
          <w:p w:rsidR="00952D39" w:rsidRDefault="007745DD">
            <w:pPr>
              <w:pStyle w:val="TableParagraph"/>
              <w:ind w:left="290"/>
              <w:jc w:val="left"/>
              <w:rPr>
                <w:sz w:val="16"/>
              </w:rPr>
            </w:pPr>
            <w:r>
              <w:rPr>
                <w:spacing w:val="-2"/>
                <w:sz w:val="16"/>
              </w:rPr>
              <w:t>-</w:t>
            </w:r>
            <w:r>
              <w:rPr>
                <w:spacing w:val="-12"/>
                <w:sz w:val="16"/>
              </w:rPr>
              <w:t>-</w:t>
            </w:r>
          </w:p>
        </w:tc>
        <w:tc>
          <w:tcPr>
            <w:tcW w:w="990" w:type="dxa"/>
          </w:tcPr>
          <w:p w:rsidR="00952D39" w:rsidRDefault="007745DD">
            <w:pPr>
              <w:pStyle w:val="TableParagraph"/>
              <w:ind w:left="334"/>
              <w:jc w:val="left"/>
              <w:rPr>
                <w:sz w:val="16"/>
              </w:rPr>
            </w:pPr>
            <w:r>
              <w:rPr>
                <w:spacing w:val="-2"/>
                <w:sz w:val="16"/>
              </w:rPr>
              <w:t>-</w:t>
            </w:r>
            <w:r>
              <w:rPr>
                <w:spacing w:val="-12"/>
                <w:sz w:val="16"/>
              </w:rPr>
              <w:t>-</w:t>
            </w:r>
          </w:p>
        </w:tc>
        <w:tc>
          <w:tcPr>
            <w:tcW w:w="899" w:type="dxa"/>
          </w:tcPr>
          <w:p w:rsidR="00952D39" w:rsidRDefault="007745DD">
            <w:pPr>
              <w:pStyle w:val="TableParagraph"/>
              <w:ind w:left="292"/>
              <w:jc w:val="left"/>
              <w:rPr>
                <w:sz w:val="16"/>
              </w:rPr>
            </w:pPr>
            <w:r>
              <w:rPr>
                <w:spacing w:val="-2"/>
                <w:sz w:val="16"/>
              </w:rPr>
              <w:t>-</w:t>
            </w:r>
            <w:r>
              <w:rPr>
                <w:spacing w:val="-12"/>
                <w:sz w:val="16"/>
              </w:rPr>
              <w:t>-</w:t>
            </w:r>
          </w:p>
        </w:tc>
        <w:tc>
          <w:tcPr>
            <w:tcW w:w="987" w:type="dxa"/>
          </w:tcPr>
          <w:p w:rsidR="00952D39" w:rsidRDefault="007745DD">
            <w:pPr>
              <w:pStyle w:val="TableParagraph"/>
              <w:ind w:left="20" w:right="218"/>
              <w:rPr>
                <w:sz w:val="16"/>
              </w:rPr>
            </w:pPr>
            <w:r>
              <w:rPr>
                <w:spacing w:val="-2"/>
                <w:sz w:val="16"/>
              </w:rPr>
              <w:t>-</w:t>
            </w:r>
            <w:r>
              <w:rPr>
                <w:spacing w:val="-12"/>
                <w:sz w:val="16"/>
              </w:rPr>
              <w:t>-</w:t>
            </w:r>
          </w:p>
        </w:tc>
        <w:tc>
          <w:tcPr>
            <w:tcW w:w="1057" w:type="dxa"/>
          </w:tcPr>
          <w:p w:rsidR="00952D39" w:rsidRDefault="007745DD">
            <w:pPr>
              <w:pStyle w:val="TableParagraph"/>
              <w:ind w:left="7"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DT</w:t>
            </w:r>
          </w:p>
        </w:tc>
        <w:tc>
          <w:tcPr>
            <w:tcW w:w="811" w:type="dxa"/>
          </w:tcPr>
          <w:p w:rsidR="00952D39" w:rsidRDefault="007745DD">
            <w:pPr>
              <w:pStyle w:val="TableParagraph"/>
              <w:ind w:left="263"/>
              <w:jc w:val="left"/>
              <w:rPr>
                <w:sz w:val="16"/>
              </w:rPr>
            </w:pPr>
            <w:r>
              <w:rPr>
                <w:spacing w:val="-4"/>
                <w:sz w:val="16"/>
              </w:rPr>
              <w:t>0.28</w:t>
            </w:r>
          </w:p>
          <w:p w:rsidR="00952D39" w:rsidRDefault="007745DD">
            <w:pPr>
              <w:pStyle w:val="TableParagraph"/>
              <w:spacing w:before="92" w:line="240" w:lineRule="auto"/>
              <w:ind w:left="170"/>
              <w:jc w:val="left"/>
              <w:rPr>
                <w:sz w:val="16"/>
              </w:rPr>
            </w:pPr>
            <w:r>
              <w:rPr>
                <w:spacing w:val="-2"/>
                <w:sz w:val="16"/>
              </w:rPr>
              <w:t>(0.160)</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RC</w:t>
            </w:r>
          </w:p>
        </w:tc>
        <w:tc>
          <w:tcPr>
            <w:tcW w:w="811" w:type="dxa"/>
          </w:tcPr>
          <w:p w:rsidR="00952D39" w:rsidRDefault="007745DD">
            <w:pPr>
              <w:pStyle w:val="TableParagraph"/>
              <w:ind w:left="234"/>
              <w:jc w:val="left"/>
              <w:rPr>
                <w:sz w:val="16"/>
              </w:rPr>
            </w:pPr>
            <w:r>
              <w:rPr>
                <w:spacing w:val="-2"/>
                <w:sz w:val="16"/>
              </w:rPr>
              <w:t>-</w:t>
            </w:r>
            <w:r>
              <w:rPr>
                <w:spacing w:val="-4"/>
                <w:sz w:val="16"/>
              </w:rPr>
              <w:t>0.02</w:t>
            </w:r>
          </w:p>
          <w:p w:rsidR="00952D39" w:rsidRDefault="007745DD">
            <w:pPr>
              <w:pStyle w:val="TableParagraph"/>
              <w:spacing w:before="92" w:line="240" w:lineRule="auto"/>
              <w:ind w:left="170"/>
              <w:jc w:val="left"/>
              <w:rPr>
                <w:sz w:val="16"/>
              </w:rPr>
            </w:pPr>
            <w:r>
              <w:rPr>
                <w:spacing w:val="-2"/>
                <w:sz w:val="16"/>
              </w:rPr>
              <w:t>(0.906)</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SR</w:t>
            </w:r>
          </w:p>
        </w:tc>
        <w:tc>
          <w:tcPr>
            <w:tcW w:w="811" w:type="dxa"/>
          </w:tcPr>
          <w:p w:rsidR="00952D39" w:rsidRDefault="007745DD">
            <w:pPr>
              <w:pStyle w:val="TableParagraph"/>
              <w:ind w:left="182"/>
              <w:jc w:val="left"/>
              <w:rPr>
                <w:sz w:val="16"/>
              </w:rPr>
            </w:pPr>
            <w:r>
              <w:rPr>
                <w:spacing w:val="-2"/>
                <w:sz w:val="16"/>
              </w:rPr>
              <w:t>0.0009</w:t>
            </w:r>
          </w:p>
          <w:p w:rsidR="00952D39" w:rsidRDefault="007745DD">
            <w:pPr>
              <w:pStyle w:val="TableParagraph"/>
              <w:spacing w:before="92" w:line="240" w:lineRule="auto"/>
              <w:ind w:left="170"/>
              <w:jc w:val="left"/>
              <w:rPr>
                <w:sz w:val="16"/>
              </w:rPr>
            </w:pPr>
            <w:r>
              <w:rPr>
                <w:spacing w:val="-2"/>
                <w:sz w:val="16"/>
              </w:rPr>
              <w:t>(0.996)</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5"/>
                <w:sz w:val="16"/>
              </w:rPr>
              <w:t>OS</w:t>
            </w:r>
          </w:p>
        </w:tc>
        <w:tc>
          <w:tcPr>
            <w:tcW w:w="811" w:type="dxa"/>
          </w:tcPr>
          <w:p w:rsidR="00952D39" w:rsidRDefault="007745DD">
            <w:pPr>
              <w:pStyle w:val="TableParagraph"/>
              <w:ind w:left="263"/>
              <w:jc w:val="left"/>
              <w:rPr>
                <w:sz w:val="16"/>
              </w:rPr>
            </w:pPr>
            <w:r>
              <w:rPr>
                <w:spacing w:val="-4"/>
                <w:sz w:val="16"/>
              </w:rPr>
              <w:t>0.08</w:t>
            </w:r>
          </w:p>
          <w:p w:rsidR="00952D39" w:rsidRDefault="007745DD">
            <w:pPr>
              <w:pStyle w:val="TableParagraph"/>
              <w:spacing w:before="92" w:line="240" w:lineRule="auto"/>
              <w:ind w:left="170"/>
              <w:jc w:val="left"/>
              <w:rPr>
                <w:sz w:val="16"/>
              </w:rPr>
            </w:pPr>
            <w:r>
              <w:rPr>
                <w:spacing w:val="-2"/>
                <w:sz w:val="16"/>
              </w:rPr>
              <w:t>(0.349)</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2"/>
        </w:trPr>
        <w:tc>
          <w:tcPr>
            <w:tcW w:w="900" w:type="dxa"/>
          </w:tcPr>
          <w:p w:rsidR="00952D39" w:rsidRDefault="007745DD">
            <w:pPr>
              <w:pStyle w:val="TableParagraph"/>
              <w:ind w:left="107"/>
              <w:jc w:val="left"/>
              <w:rPr>
                <w:sz w:val="16"/>
              </w:rPr>
            </w:pPr>
            <w:r>
              <w:rPr>
                <w:spacing w:val="-4"/>
                <w:sz w:val="16"/>
              </w:rPr>
              <w:t>]CGI</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0.895</w:t>
            </w:r>
          </w:p>
          <w:p w:rsidR="00952D39" w:rsidRDefault="007745DD">
            <w:pPr>
              <w:pStyle w:val="TableParagraph"/>
              <w:spacing w:before="92" w:line="240" w:lineRule="auto"/>
              <w:ind w:left="108" w:right="103"/>
              <w:rPr>
                <w:sz w:val="16"/>
              </w:rPr>
            </w:pPr>
            <w:r>
              <w:rPr>
                <w:spacing w:val="-2"/>
                <w:sz w:val="16"/>
              </w:rPr>
              <w:t>(0.015**)</w:t>
            </w: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3"/>
        </w:trPr>
        <w:tc>
          <w:tcPr>
            <w:tcW w:w="900" w:type="dxa"/>
          </w:tcPr>
          <w:p w:rsidR="00952D39" w:rsidRDefault="007745DD">
            <w:pPr>
              <w:pStyle w:val="TableParagraph"/>
              <w:spacing w:line="181" w:lineRule="exact"/>
              <w:ind w:left="107"/>
              <w:jc w:val="left"/>
              <w:rPr>
                <w:sz w:val="16"/>
              </w:rPr>
            </w:pPr>
            <w:r>
              <w:rPr>
                <w:spacing w:val="-2"/>
                <w:sz w:val="16"/>
              </w:rPr>
              <w:t>LEVBS</w:t>
            </w:r>
          </w:p>
        </w:tc>
        <w:tc>
          <w:tcPr>
            <w:tcW w:w="811" w:type="dxa"/>
          </w:tcPr>
          <w:p w:rsidR="00952D39" w:rsidRDefault="007745DD">
            <w:pPr>
              <w:pStyle w:val="TableParagraph"/>
              <w:spacing w:line="181" w:lineRule="exact"/>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rPr>
                <w:sz w:val="20"/>
              </w:rPr>
            </w:pPr>
          </w:p>
        </w:tc>
        <w:tc>
          <w:tcPr>
            <w:tcW w:w="988" w:type="dxa"/>
          </w:tcPr>
          <w:p w:rsidR="00952D39" w:rsidRDefault="007745DD">
            <w:pPr>
              <w:pStyle w:val="TableParagraph"/>
              <w:spacing w:line="181" w:lineRule="exact"/>
              <w:ind w:left="124" w:right="119"/>
              <w:rPr>
                <w:sz w:val="16"/>
              </w:rPr>
            </w:pPr>
            <w:r>
              <w:rPr>
                <w:spacing w:val="-4"/>
                <w:sz w:val="16"/>
              </w:rPr>
              <w:t>0.61</w:t>
            </w:r>
          </w:p>
          <w:p w:rsidR="00952D39" w:rsidRDefault="007745DD">
            <w:pPr>
              <w:pStyle w:val="TableParagraph"/>
              <w:spacing w:before="92" w:line="240" w:lineRule="auto"/>
              <w:ind w:left="126" w:right="119"/>
              <w:rPr>
                <w:sz w:val="16"/>
              </w:rPr>
            </w:pPr>
            <w:r>
              <w:rPr>
                <w:spacing w:val="-2"/>
                <w:sz w:val="16"/>
              </w:rPr>
              <w:t>(0.000***)</w:t>
            </w:r>
          </w:p>
        </w:tc>
        <w:tc>
          <w:tcPr>
            <w:tcW w:w="990" w:type="dxa"/>
          </w:tcPr>
          <w:p w:rsidR="00952D39" w:rsidRDefault="007745DD">
            <w:pPr>
              <w:pStyle w:val="TableParagraph"/>
              <w:spacing w:line="181" w:lineRule="exact"/>
              <w:ind w:left="132" w:right="121"/>
              <w:rPr>
                <w:sz w:val="16"/>
              </w:rPr>
            </w:pPr>
            <w:r>
              <w:rPr>
                <w:spacing w:val="-2"/>
                <w:sz w:val="16"/>
              </w:rPr>
              <w:t>-</w:t>
            </w:r>
            <w:r>
              <w:rPr>
                <w:spacing w:val="-12"/>
                <w:sz w:val="16"/>
              </w:rPr>
              <w:t>-</w:t>
            </w:r>
          </w:p>
        </w:tc>
        <w:tc>
          <w:tcPr>
            <w:tcW w:w="988" w:type="dxa"/>
          </w:tcPr>
          <w:p w:rsidR="00952D39" w:rsidRDefault="007745DD">
            <w:pPr>
              <w:pStyle w:val="TableParagraph"/>
              <w:spacing w:line="181" w:lineRule="exact"/>
              <w:ind w:left="129" w:right="118"/>
              <w:rPr>
                <w:sz w:val="16"/>
              </w:rPr>
            </w:pPr>
            <w:r>
              <w:rPr>
                <w:spacing w:val="-2"/>
                <w:sz w:val="16"/>
              </w:rPr>
              <w:t>-</w:t>
            </w:r>
            <w:r>
              <w:rPr>
                <w:spacing w:val="-12"/>
                <w:sz w:val="16"/>
              </w:rPr>
              <w:t>-</w:t>
            </w:r>
          </w:p>
        </w:tc>
        <w:tc>
          <w:tcPr>
            <w:tcW w:w="990" w:type="dxa"/>
          </w:tcPr>
          <w:p w:rsidR="00952D39" w:rsidRDefault="007745DD">
            <w:pPr>
              <w:pStyle w:val="TableParagraph"/>
              <w:spacing w:line="181" w:lineRule="exact"/>
              <w:ind w:left="132" w:right="116"/>
              <w:rPr>
                <w:sz w:val="16"/>
              </w:rPr>
            </w:pPr>
            <w:r>
              <w:rPr>
                <w:spacing w:val="-2"/>
                <w:sz w:val="16"/>
              </w:rPr>
              <w:t>-</w:t>
            </w:r>
            <w:r>
              <w:rPr>
                <w:spacing w:val="-12"/>
                <w:sz w:val="16"/>
              </w:rPr>
              <w:t>-</w:t>
            </w:r>
          </w:p>
        </w:tc>
        <w:tc>
          <w:tcPr>
            <w:tcW w:w="899" w:type="dxa"/>
          </w:tcPr>
          <w:p w:rsidR="00952D39" w:rsidRDefault="007745DD">
            <w:pPr>
              <w:pStyle w:val="TableParagraph"/>
              <w:spacing w:line="181" w:lineRule="exact"/>
              <w:ind w:left="140" w:right="127"/>
              <w:rPr>
                <w:sz w:val="16"/>
              </w:rPr>
            </w:pPr>
            <w:r>
              <w:rPr>
                <w:spacing w:val="-2"/>
                <w:sz w:val="16"/>
              </w:rPr>
              <w:t>-</w:t>
            </w:r>
            <w:r>
              <w:rPr>
                <w:spacing w:val="-12"/>
                <w:sz w:val="16"/>
              </w:rPr>
              <w:t>-</w:t>
            </w:r>
          </w:p>
        </w:tc>
        <w:tc>
          <w:tcPr>
            <w:tcW w:w="987" w:type="dxa"/>
          </w:tcPr>
          <w:p w:rsidR="00952D39" w:rsidRDefault="007745DD">
            <w:pPr>
              <w:pStyle w:val="TableParagraph"/>
              <w:spacing w:line="181" w:lineRule="exact"/>
              <w:ind w:left="135" w:right="115"/>
              <w:rPr>
                <w:sz w:val="16"/>
              </w:rPr>
            </w:pPr>
            <w:r>
              <w:rPr>
                <w:spacing w:val="-2"/>
                <w:sz w:val="16"/>
              </w:rPr>
              <w:t>-</w:t>
            </w:r>
            <w:r>
              <w:rPr>
                <w:spacing w:val="-12"/>
                <w:sz w:val="16"/>
              </w:rPr>
              <w:t>-</w:t>
            </w:r>
          </w:p>
        </w:tc>
        <w:tc>
          <w:tcPr>
            <w:tcW w:w="1057" w:type="dxa"/>
          </w:tcPr>
          <w:p w:rsidR="00952D39" w:rsidRDefault="007745DD">
            <w:pPr>
              <w:pStyle w:val="TableParagraph"/>
              <w:spacing w:line="181" w:lineRule="exact"/>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2"/>
                <w:sz w:val="16"/>
              </w:rPr>
              <w:t>LEVAD</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rPr>
                <w:sz w:val="20"/>
              </w:rPr>
            </w:pP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3"/>
              <w:rPr>
                <w:sz w:val="16"/>
              </w:rPr>
            </w:pPr>
            <w:r>
              <w:rPr>
                <w:spacing w:val="-4"/>
                <w:sz w:val="16"/>
              </w:rPr>
              <w:t>0.72</w:t>
            </w:r>
          </w:p>
          <w:p w:rsidR="00952D39" w:rsidRDefault="007745DD">
            <w:pPr>
              <w:pStyle w:val="TableParagraph"/>
              <w:spacing w:before="92" w:line="240" w:lineRule="auto"/>
              <w:ind w:left="129" w:right="118"/>
              <w:rPr>
                <w:sz w:val="16"/>
              </w:rPr>
            </w:pPr>
            <w:r>
              <w:rPr>
                <w:spacing w:val="-2"/>
                <w:sz w:val="16"/>
              </w:rPr>
              <w:t>(0.000***)</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2"/>
                <w:sz w:val="16"/>
              </w:rPr>
              <w:t>LEVDT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rPr>
                <w:sz w:val="20"/>
              </w:rPr>
            </w:pP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9"/>
              <w:rPr>
                <w:sz w:val="16"/>
              </w:rPr>
            </w:pPr>
            <w:r>
              <w:rPr>
                <w:spacing w:val="-4"/>
                <w:sz w:val="16"/>
              </w:rPr>
              <w:t>0.69</w:t>
            </w:r>
          </w:p>
          <w:p w:rsidR="00952D39" w:rsidRDefault="007745DD">
            <w:pPr>
              <w:pStyle w:val="TableParagraph"/>
              <w:spacing w:before="92" w:line="240" w:lineRule="auto"/>
              <w:ind w:left="129" w:right="117"/>
              <w:rPr>
                <w:sz w:val="16"/>
              </w:rPr>
            </w:pPr>
            <w:r>
              <w:rPr>
                <w:spacing w:val="-2"/>
                <w:sz w:val="16"/>
              </w:rPr>
              <w:t>(0.000***)</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bl>
    <w:p w:rsidR="00952D39" w:rsidRDefault="00952D39">
      <w:pPr>
        <w:rPr>
          <w:sz w:val="16"/>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79" o:spid="_x0000_s1069" style="position:absolute;margin-left:30.95pt;margin-top:0;width:.5pt;height:792.1pt;z-index:15822848;mso-position-horizontal-relative:page;mso-position-vertical-relative:page" fillcolor="black" stroked="f">
            <w10:wrap anchorx="page" anchory="page"/>
          </v:rect>
        </w:pict>
      </w:r>
      <w:r>
        <w:pict>
          <v:rect id="docshape180" o:spid="_x0000_s1068" style="position:absolute;margin-left:580.65pt;margin-top:0;width:.5pt;height:792.1pt;z-index:15823360;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9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
        <w:gridCol w:w="811"/>
        <w:gridCol w:w="900"/>
        <w:gridCol w:w="988"/>
        <w:gridCol w:w="990"/>
        <w:gridCol w:w="988"/>
        <w:gridCol w:w="990"/>
        <w:gridCol w:w="899"/>
        <w:gridCol w:w="987"/>
        <w:gridCol w:w="1057"/>
      </w:tblGrid>
      <w:tr w:rsidR="00952D39">
        <w:trPr>
          <w:trHeight w:val="552"/>
        </w:trPr>
        <w:tc>
          <w:tcPr>
            <w:tcW w:w="900" w:type="dxa"/>
          </w:tcPr>
          <w:p w:rsidR="00952D39" w:rsidRDefault="007745DD">
            <w:pPr>
              <w:pStyle w:val="TableParagraph"/>
              <w:ind w:left="107"/>
              <w:jc w:val="left"/>
              <w:rPr>
                <w:sz w:val="16"/>
              </w:rPr>
            </w:pPr>
            <w:r>
              <w:rPr>
                <w:spacing w:val="-2"/>
                <w:sz w:val="16"/>
              </w:rPr>
              <w:t>LEVRC</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pP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8"/>
              <w:rPr>
                <w:sz w:val="16"/>
              </w:rPr>
            </w:pPr>
            <w:r>
              <w:rPr>
                <w:spacing w:val="-4"/>
                <w:sz w:val="16"/>
              </w:rPr>
              <w:t>0.47</w:t>
            </w:r>
          </w:p>
          <w:p w:rsidR="00952D39" w:rsidRDefault="007745DD">
            <w:pPr>
              <w:pStyle w:val="TableParagraph"/>
              <w:spacing w:before="92" w:line="240" w:lineRule="auto"/>
              <w:ind w:left="132" w:right="116"/>
              <w:rPr>
                <w:sz w:val="16"/>
              </w:rPr>
            </w:pPr>
            <w:r>
              <w:rPr>
                <w:spacing w:val="-2"/>
                <w:sz w:val="16"/>
              </w:rPr>
              <w:t>(0.001***)</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2"/>
                <w:sz w:val="16"/>
              </w:rPr>
              <w:t>LEVSR</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pPr>
          </w:p>
        </w:tc>
        <w:tc>
          <w:tcPr>
            <w:tcW w:w="988" w:type="dxa"/>
          </w:tcPr>
          <w:p w:rsidR="00952D39" w:rsidRDefault="007745DD">
            <w:pPr>
              <w:pStyle w:val="TableParagraph"/>
              <w:ind w:left="126" w:right="119"/>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39" w:right="127"/>
              <w:rPr>
                <w:sz w:val="16"/>
              </w:rPr>
            </w:pPr>
            <w:r>
              <w:rPr>
                <w:spacing w:val="-2"/>
                <w:sz w:val="16"/>
              </w:rPr>
              <w:t>-</w:t>
            </w:r>
            <w:r>
              <w:rPr>
                <w:spacing w:val="-4"/>
                <w:sz w:val="16"/>
              </w:rPr>
              <w:t>0.01</w:t>
            </w:r>
          </w:p>
          <w:p w:rsidR="00952D39" w:rsidRDefault="007745DD">
            <w:pPr>
              <w:pStyle w:val="TableParagraph"/>
              <w:spacing w:before="92" w:line="240" w:lineRule="auto"/>
              <w:ind w:left="140" w:right="127"/>
              <w:rPr>
                <w:sz w:val="16"/>
              </w:rPr>
            </w:pPr>
            <w:r>
              <w:rPr>
                <w:spacing w:val="-2"/>
                <w:sz w:val="16"/>
              </w:rPr>
              <w:t>((0.099*)</w:t>
            </w:r>
          </w:p>
        </w:tc>
        <w:tc>
          <w:tcPr>
            <w:tcW w:w="987" w:type="dxa"/>
          </w:tcPr>
          <w:p w:rsidR="00952D39" w:rsidRDefault="007745DD">
            <w:pPr>
              <w:pStyle w:val="TableParagraph"/>
              <w:ind w:left="135" w:right="115"/>
              <w:rPr>
                <w:sz w:val="16"/>
              </w:rPr>
            </w:pPr>
            <w:r>
              <w:rPr>
                <w:spacing w:val="-2"/>
                <w:sz w:val="16"/>
              </w:rPr>
              <w:t>-</w:t>
            </w:r>
            <w:r>
              <w:rPr>
                <w:spacing w:val="-12"/>
                <w:sz w:val="16"/>
              </w:rPr>
              <w:t>-</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1"/>
        </w:trPr>
        <w:tc>
          <w:tcPr>
            <w:tcW w:w="900" w:type="dxa"/>
          </w:tcPr>
          <w:p w:rsidR="00952D39" w:rsidRDefault="007745DD">
            <w:pPr>
              <w:pStyle w:val="TableParagraph"/>
              <w:ind w:left="107"/>
              <w:jc w:val="left"/>
              <w:rPr>
                <w:sz w:val="16"/>
              </w:rPr>
            </w:pPr>
            <w:r>
              <w:rPr>
                <w:spacing w:val="-2"/>
                <w:sz w:val="16"/>
              </w:rPr>
              <w:t>LEVOS</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pPr>
          </w:p>
        </w:tc>
        <w:tc>
          <w:tcPr>
            <w:tcW w:w="988" w:type="dxa"/>
          </w:tcPr>
          <w:p w:rsidR="00952D39" w:rsidRDefault="007745DD">
            <w:pPr>
              <w:pStyle w:val="TableParagraph"/>
              <w:ind w:left="307"/>
              <w:jc w:val="left"/>
              <w:rPr>
                <w:sz w:val="16"/>
              </w:rPr>
            </w:pPr>
            <w:r>
              <w:rPr>
                <w:spacing w:val="-2"/>
                <w:sz w:val="16"/>
              </w:rPr>
              <w:t>-</w:t>
            </w:r>
            <w:r>
              <w:rPr>
                <w:spacing w:val="-12"/>
                <w:sz w:val="16"/>
              </w:rPr>
              <w:t>-</w:t>
            </w:r>
          </w:p>
        </w:tc>
        <w:tc>
          <w:tcPr>
            <w:tcW w:w="990" w:type="dxa"/>
          </w:tcPr>
          <w:p w:rsidR="00952D39" w:rsidRDefault="007745DD">
            <w:pPr>
              <w:pStyle w:val="TableParagraph"/>
              <w:ind w:left="132" w:right="121"/>
              <w:rPr>
                <w:sz w:val="16"/>
              </w:rPr>
            </w:pPr>
            <w:r>
              <w:rPr>
                <w:spacing w:val="-2"/>
                <w:sz w:val="16"/>
              </w:rPr>
              <w:t>-</w:t>
            </w:r>
            <w:r>
              <w:rPr>
                <w:spacing w:val="-12"/>
                <w:sz w:val="16"/>
              </w:rPr>
              <w:t>-</w:t>
            </w:r>
          </w:p>
        </w:tc>
        <w:tc>
          <w:tcPr>
            <w:tcW w:w="988" w:type="dxa"/>
          </w:tcPr>
          <w:p w:rsidR="00952D39" w:rsidRDefault="007745DD">
            <w:pPr>
              <w:pStyle w:val="TableParagraph"/>
              <w:ind w:left="129" w:right="118"/>
              <w:rPr>
                <w:sz w:val="16"/>
              </w:rPr>
            </w:pPr>
            <w:r>
              <w:rPr>
                <w:spacing w:val="-2"/>
                <w:sz w:val="16"/>
              </w:rPr>
              <w:t>-</w:t>
            </w:r>
            <w:r>
              <w:rPr>
                <w:spacing w:val="-12"/>
                <w:sz w:val="16"/>
              </w:rPr>
              <w:t>-</w:t>
            </w:r>
          </w:p>
        </w:tc>
        <w:tc>
          <w:tcPr>
            <w:tcW w:w="990" w:type="dxa"/>
          </w:tcPr>
          <w:p w:rsidR="00952D39" w:rsidRDefault="007745DD">
            <w:pPr>
              <w:pStyle w:val="TableParagraph"/>
              <w:ind w:left="132" w:right="116"/>
              <w:rPr>
                <w:sz w:val="16"/>
              </w:rPr>
            </w:pPr>
            <w:r>
              <w:rPr>
                <w:spacing w:val="-2"/>
                <w:sz w:val="16"/>
              </w:rPr>
              <w:t>-</w:t>
            </w:r>
            <w:r>
              <w:rPr>
                <w:spacing w:val="-12"/>
                <w:sz w:val="16"/>
              </w:rPr>
              <w:t>-</w:t>
            </w:r>
          </w:p>
        </w:tc>
        <w:tc>
          <w:tcPr>
            <w:tcW w:w="899" w:type="dxa"/>
          </w:tcPr>
          <w:p w:rsidR="00952D39" w:rsidRDefault="007745DD">
            <w:pPr>
              <w:pStyle w:val="TableParagraph"/>
              <w:ind w:left="140" w:right="127"/>
              <w:rPr>
                <w:sz w:val="16"/>
              </w:rPr>
            </w:pPr>
            <w:r>
              <w:rPr>
                <w:spacing w:val="-2"/>
                <w:sz w:val="16"/>
              </w:rPr>
              <w:t>-</w:t>
            </w:r>
            <w:r>
              <w:rPr>
                <w:spacing w:val="-12"/>
                <w:sz w:val="16"/>
              </w:rPr>
              <w:t>-</w:t>
            </w:r>
          </w:p>
        </w:tc>
        <w:tc>
          <w:tcPr>
            <w:tcW w:w="987" w:type="dxa"/>
          </w:tcPr>
          <w:p w:rsidR="00952D39" w:rsidRDefault="007745DD">
            <w:pPr>
              <w:pStyle w:val="TableParagraph"/>
              <w:ind w:left="135" w:right="117"/>
              <w:rPr>
                <w:sz w:val="16"/>
              </w:rPr>
            </w:pPr>
            <w:r>
              <w:rPr>
                <w:spacing w:val="-4"/>
                <w:sz w:val="16"/>
              </w:rPr>
              <w:t>0.27</w:t>
            </w:r>
          </w:p>
          <w:p w:rsidR="00952D39" w:rsidRDefault="007745DD">
            <w:pPr>
              <w:pStyle w:val="TableParagraph"/>
              <w:spacing w:before="92" w:line="240" w:lineRule="auto"/>
              <w:ind w:left="135" w:right="115"/>
              <w:rPr>
                <w:sz w:val="16"/>
              </w:rPr>
            </w:pPr>
            <w:r>
              <w:rPr>
                <w:spacing w:val="-2"/>
                <w:sz w:val="16"/>
              </w:rPr>
              <w:t>(0.004***)</w:t>
            </w:r>
          </w:p>
        </w:tc>
        <w:tc>
          <w:tcPr>
            <w:tcW w:w="1057" w:type="dxa"/>
          </w:tcPr>
          <w:p w:rsidR="00952D39" w:rsidRDefault="007745DD">
            <w:pPr>
              <w:pStyle w:val="TableParagraph"/>
              <w:ind w:left="133" w:right="108"/>
              <w:rPr>
                <w:sz w:val="16"/>
              </w:rPr>
            </w:pPr>
            <w:r>
              <w:rPr>
                <w:spacing w:val="-2"/>
                <w:sz w:val="16"/>
              </w:rPr>
              <w:t>-</w:t>
            </w:r>
            <w:r>
              <w:rPr>
                <w:spacing w:val="-12"/>
                <w:sz w:val="16"/>
              </w:rPr>
              <w:t>-</w:t>
            </w:r>
          </w:p>
        </w:tc>
      </w:tr>
      <w:tr w:rsidR="00952D39">
        <w:trPr>
          <w:trHeight w:val="554"/>
        </w:trPr>
        <w:tc>
          <w:tcPr>
            <w:tcW w:w="900" w:type="dxa"/>
          </w:tcPr>
          <w:p w:rsidR="00952D39" w:rsidRDefault="007745DD">
            <w:pPr>
              <w:pStyle w:val="TableParagraph"/>
              <w:spacing w:line="181" w:lineRule="exact"/>
              <w:ind w:left="107"/>
              <w:jc w:val="left"/>
              <w:rPr>
                <w:sz w:val="16"/>
              </w:rPr>
            </w:pPr>
            <w:r>
              <w:rPr>
                <w:spacing w:val="-2"/>
                <w:sz w:val="16"/>
              </w:rPr>
              <w:t>LEVCGI</w:t>
            </w:r>
          </w:p>
        </w:tc>
        <w:tc>
          <w:tcPr>
            <w:tcW w:w="811" w:type="dxa"/>
          </w:tcPr>
          <w:p w:rsidR="00952D39" w:rsidRDefault="007745DD">
            <w:pPr>
              <w:pStyle w:val="TableParagraph"/>
              <w:spacing w:line="181" w:lineRule="exact"/>
              <w:ind w:left="36" w:right="32"/>
              <w:rPr>
                <w:sz w:val="16"/>
              </w:rPr>
            </w:pPr>
            <w:r>
              <w:rPr>
                <w:spacing w:val="-2"/>
                <w:sz w:val="16"/>
              </w:rPr>
              <w:t>-</w:t>
            </w:r>
            <w:r>
              <w:rPr>
                <w:spacing w:val="-12"/>
                <w:sz w:val="16"/>
              </w:rPr>
              <w:t>-</w:t>
            </w:r>
          </w:p>
        </w:tc>
        <w:tc>
          <w:tcPr>
            <w:tcW w:w="900" w:type="dxa"/>
          </w:tcPr>
          <w:p w:rsidR="00952D39" w:rsidRDefault="00952D39">
            <w:pPr>
              <w:pStyle w:val="TableParagraph"/>
              <w:spacing w:line="240" w:lineRule="auto"/>
              <w:jc w:val="left"/>
            </w:pPr>
          </w:p>
        </w:tc>
        <w:tc>
          <w:tcPr>
            <w:tcW w:w="988" w:type="dxa"/>
          </w:tcPr>
          <w:p w:rsidR="00952D39" w:rsidRDefault="007745DD">
            <w:pPr>
              <w:pStyle w:val="TableParagraph"/>
              <w:spacing w:line="181" w:lineRule="exact"/>
              <w:ind w:left="126" w:right="119"/>
              <w:rPr>
                <w:sz w:val="16"/>
              </w:rPr>
            </w:pPr>
            <w:r>
              <w:rPr>
                <w:spacing w:val="-2"/>
                <w:sz w:val="16"/>
              </w:rPr>
              <w:t>-</w:t>
            </w:r>
            <w:r>
              <w:rPr>
                <w:spacing w:val="-12"/>
                <w:sz w:val="16"/>
              </w:rPr>
              <w:t>-</w:t>
            </w:r>
          </w:p>
        </w:tc>
        <w:tc>
          <w:tcPr>
            <w:tcW w:w="990" w:type="dxa"/>
          </w:tcPr>
          <w:p w:rsidR="00952D39" w:rsidRDefault="007745DD">
            <w:pPr>
              <w:pStyle w:val="TableParagraph"/>
              <w:spacing w:line="181" w:lineRule="exact"/>
              <w:ind w:left="132" w:right="121"/>
              <w:rPr>
                <w:sz w:val="16"/>
              </w:rPr>
            </w:pPr>
            <w:r>
              <w:rPr>
                <w:spacing w:val="-2"/>
                <w:sz w:val="16"/>
              </w:rPr>
              <w:t>-</w:t>
            </w:r>
            <w:r>
              <w:rPr>
                <w:spacing w:val="-12"/>
                <w:sz w:val="16"/>
              </w:rPr>
              <w:t>-</w:t>
            </w:r>
          </w:p>
        </w:tc>
        <w:tc>
          <w:tcPr>
            <w:tcW w:w="988" w:type="dxa"/>
          </w:tcPr>
          <w:p w:rsidR="00952D39" w:rsidRDefault="007745DD">
            <w:pPr>
              <w:pStyle w:val="TableParagraph"/>
              <w:spacing w:line="181" w:lineRule="exact"/>
              <w:ind w:left="129" w:right="118"/>
              <w:rPr>
                <w:sz w:val="16"/>
              </w:rPr>
            </w:pPr>
            <w:r>
              <w:rPr>
                <w:spacing w:val="-2"/>
                <w:sz w:val="16"/>
              </w:rPr>
              <w:t>-</w:t>
            </w:r>
            <w:r>
              <w:rPr>
                <w:spacing w:val="-12"/>
                <w:sz w:val="16"/>
              </w:rPr>
              <w:t>-</w:t>
            </w:r>
          </w:p>
        </w:tc>
        <w:tc>
          <w:tcPr>
            <w:tcW w:w="990" w:type="dxa"/>
          </w:tcPr>
          <w:p w:rsidR="00952D39" w:rsidRDefault="007745DD">
            <w:pPr>
              <w:pStyle w:val="TableParagraph"/>
              <w:spacing w:line="181" w:lineRule="exact"/>
              <w:ind w:left="132" w:right="116"/>
              <w:rPr>
                <w:sz w:val="16"/>
              </w:rPr>
            </w:pPr>
            <w:r>
              <w:rPr>
                <w:spacing w:val="-2"/>
                <w:sz w:val="16"/>
              </w:rPr>
              <w:t>-</w:t>
            </w:r>
            <w:r>
              <w:rPr>
                <w:spacing w:val="-12"/>
                <w:sz w:val="16"/>
              </w:rPr>
              <w:t>-</w:t>
            </w:r>
          </w:p>
        </w:tc>
        <w:tc>
          <w:tcPr>
            <w:tcW w:w="899" w:type="dxa"/>
          </w:tcPr>
          <w:p w:rsidR="00952D39" w:rsidRDefault="007745DD">
            <w:pPr>
              <w:pStyle w:val="TableParagraph"/>
              <w:spacing w:line="181" w:lineRule="exact"/>
              <w:ind w:left="140" w:right="127"/>
              <w:rPr>
                <w:sz w:val="16"/>
              </w:rPr>
            </w:pPr>
            <w:r>
              <w:rPr>
                <w:spacing w:val="-2"/>
                <w:sz w:val="16"/>
              </w:rPr>
              <w:t>-</w:t>
            </w:r>
            <w:r>
              <w:rPr>
                <w:spacing w:val="-12"/>
                <w:sz w:val="16"/>
              </w:rPr>
              <w:t>-</w:t>
            </w:r>
          </w:p>
        </w:tc>
        <w:tc>
          <w:tcPr>
            <w:tcW w:w="987" w:type="dxa"/>
          </w:tcPr>
          <w:p w:rsidR="00952D39" w:rsidRDefault="007745DD">
            <w:pPr>
              <w:pStyle w:val="TableParagraph"/>
              <w:spacing w:line="181" w:lineRule="exact"/>
              <w:ind w:left="135" w:right="115"/>
              <w:rPr>
                <w:sz w:val="16"/>
              </w:rPr>
            </w:pPr>
            <w:r>
              <w:rPr>
                <w:spacing w:val="-2"/>
                <w:sz w:val="16"/>
              </w:rPr>
              <w:t>-</w:t>
            </w:r>
            <w:r>
              <w:rPr>
                <w:spacing w:val="-12"/>
                <w:sz w:val="16"/>
              </w:rPr>
              <w:t>-</w:t>
            </w:r>
          </w:p>
        </w:tc>
        <w:tc>
          <w:tcPr>
            <w:tcW w:w="1057" w:type="dxa"/>
          </w:tcPr>
          <w:p w:rsidR="00952D39" w:rsidRDefault="007745DD">
            <w:pPr>
              <w:pStyle w:val="TableParagraph"/>
              <w:spacing w:line="181" w:lineRule="exact"/>
              <w:ind w:left="132" w:right="108"/>
              <w:rPr>
                <w:sz w:val="16"/>
              </w:rPr>
            </w:pPr>
            <w:r>
              <w:rPr>
                <w:spacing w:val="-4"/>
                <w:sz w:val="16"/>
              </w:rPr>
              <w:t>0.69</w:t>
            </w:r>
          </w:p>
          <w:p w:rsidR="00952D39" w:rsidRDefault="007745DD">
            <w:pPr>
              <w:pStyle w:val="TableParagraph"/>
              <w:spacing w:before="92" w:line="240" w:lineRule="auto"/>
              <w:ind w:left="133" w:right="108"/>
              <w:rPr>
                <w:sz w:val="16"/>
              </w:rPr>
            </w:pPr>
            <w:r>
              <w:rPr>
                <w:spacing w:val="-2"/>
                <w:sz w:val="16"/>
              </w:rPr>
              <w:t>(0.0000***)</w:t>
            </w:r>
          </w:p>
        </w:tc>
      </w:tr>
      <w:tr w:rsidR="00952D39">
        <w:trPr>
          <w:trHeight w:val="551"/>
        </w:trPr>
        <w:tc>
          <w:tcPr>
            <w:tcW w:w="900" w:type="dxa"/>
          </w:tcPr>
          <w:p w:rsidR="00952D39" w:rsidRDefault="007745DD">
            <w:pPr>
              <w:pStyle w:val="TableParagraph"/>
              <w:spacing w:line="181" w:lineRule="exact"/>
              <w:ind w:left="107"/>
              <w:jc w:val="left"/>
              <w:rPr>
                <w:b/>
                <w:sz w:val="16"/>
              </w:rPr>
            </w:pPr>
            <w:r>
              <w:rPr>
                <w:b/>
                <w:spacing w:val="-5"/>
                <w:sz w:val="16"/>
              </w:rPr>
              <w:t>Log</w:t>
            </w:r>
          </w:p>
          <w:p w:rsidR="00952D39" w:rsidRDefault="007745DD">
            <w:pPr>
              <w:pStyle w:val="TableParagraph"/>
              <w:spacing w:before="92" w:line="240" w:lineRule="auto"/>
              <w:ind w:left="107"/>
              <w:jc w:val="left"/>
              <w:rPr>
                <w:b/>
                <w:sz w:val="16"/>
              </w:rPr>
            </w:pPr>
            <w:r>
              <w:rPr>
                <w:b/>
                <w:spacing w:val="-2"/>
                <w:sz w:val="16"/>
              </w:rPr>
              <w:t>likelihood</w:t>
            </w:r>
          </w:p>
        </w:tc>
        <w:tc>
          <w:tcPr>
            <w:tcW w:w="811" w:type="dxa"/>
          </w:tcPr>
          <w:p w:rsidR="00952D39" w:rsidRDefault="007745DD">
            <w:pPr>
              <w:pStyle w:val="TableParagraph"/>
              <w:ind w:left="37" w:right="32"/>
              <w:rPr>
                <w:sz w:val="16"/>
              </w:rPr>
            </w:pPr>
            <w:r>
              <w:rPr>
                <w:spacing w:val="-2"/>
                <w:sz w:val="16"/>
              </w:rPr>
              <w:t>-90.17</w:t>
            </w:r>
          </w:p>
        </w:tc>
        <w:tc>
          <w:tcPr>
            <w:tcW w:w="900" w:type="dxa"/>
          </w:tcPr>
          <w:p w:rsidR="00952D39" w:rsidRDefault="007745DD">
            <w:pPr>
              <w:pStyle w:val="TableParagraph"/>
              <w:ind w:left="106" w:right="103"/>
              <w:rPr>
                <w:sz w:val="16"/>
              </w:rPr>
            </w:pPr>
            <w:r>
              <w:rPr>
                <w:spacing w:val="-2"/>
                <w:sz w:val="16"/>
              </w:rPr>
              <w:t>-94.86</w:t>
            </w:r>
          </w:p>
        </w:tc>
        <w:tc>
          <w:tcPr>
            <w:tcW w:w="988" w:type="dxa"/>
          </w:tcPr>
          <w:p w:rsidR="00952D39" w:rsidRDefault="007745DD">
            <w:pPr>
              <w:pStyle w:val="TableParagraph"/>
              <w:ind w:left="286"/>
              <w:jc w:val="left"/>
              <w:rPr>
                <w:sz w:val="16"/>
              </w:rPr>
            </w:pPr>
            <w:r>
              <w:rPr>
                <w:spacing w:val="-2"/>
                <w:sz w:val="16"/>
              </w:rPr>
              <w:t>-97.06</w:t>
            </w:r>
          </w:p>
        </w:tc>
        <w:tc>
          <w:tcPr>
            <w:tcW w:w="990" w:type="dxa"/>
          </w:tcPr>
          <w:p w:rsidR="00952D39" w:rsidRDefault="007745DD">
            <w:pPr>
              <w:pStyle w:val="TableParagraph"/>
              <w:ind w:left="132" w:right="120"/>
              <w:rPr>
                <w:sz w:val="16"/>
              </w:rPr>
            </w:pPr>
            <w:r>
              <w:rPr>
                <w:spacing w:val="-2"/>
                <w:sz w:val="16"/>
              </w:rPr>
              <w:t>-98.01</w:t>
            </w:r>
          </w:p>
        </w:tc>
        <w:tc>
          <w:tcPr>
            <w:tcW w:w="988" w:type="dxa"/>
          </w:tcPr>
          <w:p w:rsidR="00952D39" w:rsidRDefault="007745DD">
            <w:pPr>
              <w:pStyle w:val="TableParagraph"/>
              <w:ind w:left="129" w:right="119"/>
              <w:rPr>
                <w:sz w:val="16"/>
              </w:rPr>
            </w:pPr>
            <w:r>
              <w:rPr>
                <w:spacing w:val="-2"/>
                <w:sz w:val="16"/>
              </w:rPr>
              <w:t>-</w:t>
            </w:r>
            <w:r>
              <w:rPr>
                <w:spacing w:val="-4"/>
                <w:sz w:val="16"/>
              </w:rPr>
              <w:t>97.6</w:t>
            </w:r>
          </w:p>
        </w:tc>
        <w:tc>
          <w:tcPr>
            <w:tcW w:w="990" w:type="dxa"/>
          </w:tcPr>
          <w:p w:rsidR="00952D39" w:rsidRDefault="007745DD">
            <w:pPr>
              <w:pStyle w:val="TableParagraph"/>
              <w:ind w:left="132" w:right="116"/>
              <w:rPr>
                <w:sz w:val="16"/>
              </w:rPr>
            </w:pPr>
            <w:r>
              <w:rPr>
                <w:spacing w:val="-2"/>
                <w:sz w:val="16"/>
              </w:rPr>
              <w:t>-102.13</w:t>
            </w:r>
          </w:p>
        </w:tc>
        <w:tc>
          <w:tcPr>
            <w:tcW w:w="899" w:type="dxa"/>
          </w:tcPr>
          <w:p w:rsidR="00952D39" w:rsidRDefault="007745DD">
            <w:pPr>
              <w:pStyle w:val="TableParagraph"/>
              <w:ind w:left="140" w:right="126"/>
              <w:rPr>
                <w:sz w:val="16"/>
              </w:rPr>
            </w:pPr>
            <w:r>
              <w:rPr>
                <w:spacing w:val="-2"/>
                <w:sz w:val="16"/>
              </w:rPr>
              <w:t>-105.87</w:t>
            </w:r>
          </w:p>
        </w:tc>
        <w:tc>
          <w:tcPr>
            <w:tcW w:w="987" w:type="dxa"/>
          </w:tcPr>
          <w:p w:rsidR="00952D39" w:rsidRDefault="007745DD">
            <w:pPr>
              <w:pStyle w:val="TableParagraph"/>
              <w:ind w:left="135" w:right="115"/>
              <w:rPr>
                <w:sz w:val="16"/>
              </w:rPr>
            </w:pPr>
            <w:r>
              <w:rPr>
                <w:spacing w:val="-2"/>
                <w:sz w:val="16"/>
              </w:rPr>
              <w:t>-103.14</w:t>
            </w:r>
          </w:p>
        </w:tc>
        <w:tc>
          <w:tcPr>
            <w:tcW w:w="1057" w:type="dxa"/>
          </w:tcPr>
          <w:p w:rsidR="00952D39" w:rsidRDefault="007745DD">
            <w:pPr>
              <w:pStyle w:val="TableParagraph"/>
              <w:ind w:left="133" w:right="107"/>
              <w:rPr>
                <w:sz w:val="16"/>
              </w:rPr>
            </w:pPr>
            <w:r>
              <w:rPr>
                <w:spacing w:val="-2"/>
                <w:sz w:val="16"/>
              </w:rPr>
              <w:t>-98.49</w:t>
            </w:r>
          </w:p>
        </w:tc>
      </w:tr>
      <w:tr w:rsidR="00952D39">
        <w:trPr>
          <w:trHeight w:val="551"/>
        </w:trPr>
        <w:tc>
          <w:tcPr>
            <w:tcW w:w="900" w:type="dxa"/>
          </w:tcPr>
          <w:p w:rsidR="00952D39" w:rsidRDefault="007745DD">
            <w:pPr>
              <w:pStyle w:val="TableParagraph"/>
              <w:spacing w:line="181" w:lineRule="exact"/>
              <w:ind w:left="107"/>
              <w:jc w:val="left"/>
              <w:rPr>
                <w:b/>
                <w:sz w:val="16"/>
              </w:rPr>
            </w:pPr>
            <w:r>
              <w:rPr>
                <w:b/>
                <w:spacing w:val="-4"/>
                <w:sz w:val="16"/>
              </w:rPr>
              <w:t>Wald</w:t>
            </w:r>
          </w:p>
          <w:p w:rsidR="00952D39" w:rsidRDefault="007745DD">
            <w:pPr>
              <w:pStyle w:val="TableParagraph"/>
              <w:spacing w:before="92" w:line="240" w:lineRule="auto"/>
              <w:ind w:left="107"/>
              <w:jc w:val="left"/>
              <w:rPr>
                <w:b/>
                <w:sz w:val="16"/>
              </w:rPr>
            </w:pPr>
            <w:r>
              <w:rPr>
                <w:b/>
                <w:spacing w:val="-4"/>
                <w:sz w:val="16"/>
              </w:rPr>
              <w:t>Chi</w:t>
            </w:r>
            <w:r>
              <w:rPr>
                <w:b/>
                <w:spacing w:val="-4"/>
                <w:sz w:val="16"/>
                <w:vertAlign w:val="superscript"/>
              </w:rPr>
              <w:t>2</w:t>
            </w:r>
          </w:p>
        </w:tc>
        <w:tc>
          <w:tcPr>
            <w:tcW w:w="811" w:type="dxa"/>
          </w:tcPr>
          <w:p w:rsidR="00952D39" w:rsidRDefault="007745DD">
            <w:pPr>
              <w:pStyle w:val="TableParagraph"/>
              <w:ind w:left="37" w:right="32"/>
              <w:rPr>
                <w:sz w:val="16"/>
              </w:rPr>
            </w:pPr>
            <w:r>
              <w:rPr>
                <w:spacing w:val="-2"/>
                <w:sz w:val="16"/>
              </w:rPr>
              <w:t>33.46</w:t>
            </w:r>
          </w:p>
        </w:tc>
        <w:tc>
          <w:tcPr>
            <w:tcW w:w="900" w:type="dxa"/>
          </w:tcPr>
          <w:p w:rsidR="00952D39" w:rsidRDefault="007745DD">
            <w:pPr>
              <w:pStyle w:val="TableParagraph"/>
              <w:ind w:left="106" w:right="103"/>
              <w:rPr>
                <w:sz w:val="16"/>
              </w:rPr>
            </w:pPr>
            <w:r>
              <w:rPr>
                <w:spacing w:val="-2"/>
                <w:sz w:val="16"/>
              </w:rPr>
              <w:t>24.53</w:t>
            </w:r>
          </w:p>
        </w:tc>
        <w:tc>
          <w:tcPr>
            <w:tcW w:w="988" w:type="dxa"/>
          </w:tcPr>
          <w:p w:rsidR="00952D39" w:rsidRDefault="007745DD">
            <w:pPr>
              <w:pStyle w:val="TableParagraph"/>
              <w:ind w:left="312"/>
              <w:jc w:val="left"/>
              <w:rPr>
                <w:sz w:val="16"/>
              </w:rPr>
            </w:pPr>
            <w:r>
              <w:rPr>
                <w:spacing w:val="-2"/>
                <w:sz w:val="16"/>
              </w:rPr>
              <w:t>20.17</w:t>
            </w:r>
          </w:p>
        </w:tc>
        <w:tc>
          <w:tcPr>
            <w:tcW w:w="990" w:type="dxa"/>
          </w:tcPr>
          <w:p w:rsidR="00952D39" w:rsidRDefault="007745DD">
            <w:pPr>
              <w:pStyle w:val="TableParagraph"/>
              <w:ind w:left="132" w:right="120"/>
              <w:rPr>
                <w:sz w:val="16"/>
              </w:rPr>
            </w:pPr>
            <w:r>
              <w:rPr>
                <w:spacing w:val="-2"/>
                <w:sz w:val="16"/>
              </w:rPr>
              <w:t>18.67</w:t>
            </w:r>
          </w:p>
        </w:tc>
        <w:tc>
          <w:tcPr>
            <w:tcW w:w="988" w:type="dxa"/>
          </w:tcPr>
          <w:p w:rsidR="00952D39" w:rsidRDefault="007745DD">
            <w:pPr>
              <w:pStyle w:val="TableParagraph"/>
              <w:ind w:left="129" w:right="117"/>
              <w:rPr>
                <w:sz w:val="16"/>
              </w:rPr>
            </w:pPr>
            <w:r>
              <w:rPr>
                <w:spacing w:val="-2"/>
                <w:sz w:val="16"/>
              </w:rPr>
              <w:t>19.25</w:t>
            </w:r>
          </w:p>
        </w:tc>
        <w:tc>
          <w:tcPr>
            <w:tcW w:w="990" w:type="dxa"/>
          </w:tcPr>
          <w:p w:rsidR="00952D39" w:rsidRDefault="007745DD">
            <w:pPr>
              <w:pStyle w:val="TableParagraph"/>
              <w:ind w:left="132" w:right="115"/>
              <w:rPr>
                <w:sz w:val="16"/>
              </w:rPr>
            </w:pPr>
            <w:r>
              <w:rPr>
                <w:spacing w:val="-2"/>
                <w:sz w:val="16"/>
              </w:rPr>
              <w:t>10.34</w:t>
            </w:r>
          </w:p>
        </w:tc>
        <w:tc>
          <w:tcPr>
            <w:tcW w:w="899" w:type="dxa"/>
          </w:tcPr>
          <w:p w:rsidR="00952D39" w:rsidRDefault="007745DD">
            <w:pPr>
              <w:pStyle w:val="TableParagraph"/>
              <w:ind w:left="140" w:right="124"/>
              <w:rPr>
                <w:sz w:val="16"/>
              </w:rPr>
            </w:pPr>
            <w:r>
              <w:rPr>
                <w:spacing w:val="-4"/>
                <w:sz w:val="16"/>
              </w:rPr>
              <w:t>2.72</w:t>
            </w:r>
          </w:p>
        </w:tc>
        <w:tc>
          <w:tcPr>
            <w:tcW w:w="987" w:type="dxa"/>
          </w:tcPr>
          <w:p w:rsidR="00952D39" w:rsidRDefault="007745DD">
            <w:pPr>
              <w:pStyle w:val="TableParagraph"/>
              <w:ind w:left="135" w:right="117"/>
              <w:rPr>
                <w:sz w:val="16"/>
              </w:rPr>
            </w:pPr>
            <w:r>
              <w:rPr>
                <w:spacing w:val="-4"/>
                <w:sz w:val="16"/>
              </w:rPr>
              <w:t>8.27</w:t>
            </w:r>
          </w:p>
        </w:tc>
        <w:tc>
          <w:tcPr>
            <w:tcW w:w="1057" w:type="dxa"/>
          </w:tcPr>
          <w:p w:rsidR="00952D39" w:rsidRDefault="007745DD">
            <w:pPr>
              <w:pStyle w:val="TableParagraph"/>
              <w:ind w:left="133" w:right="107"/>
              <w:rPr>
                <w:sz w:val="16"/>
              </w:rPr>
            </w:pPr>
            <w:r>
              <w:rPr>
                <w:spacing w:val="-2"/>
                <w:sz w:val="16"/>
              </w:rPr>
              <w:t>17.40</w:t>
            </w:r>
          </w:p>
        </w:tc>
      </w:tr>
      <w:tr w:rsidR="00952D39">
        <w:trPr>
          <w:trHeight w:val="276"/>
        </w:trPr>
        <w:tc>
          <w:tcPr>
            <w:tcW w:w="900" w:type="dxa"/>
          </w:tcPr>
          <w:p w:rsidR="00952D39" w:rsidRDefault="007745DD">
            <w:pPr>
              <w:pStyle w:val="TableParagraph"/>
              <w:spacing w:line="181" w:lineRule="exact"/>
              <w:ind w:left="107"/>
              <w:jc w:val="left"/>
              <w:rPr>
                <w:b/>
                <w:sz w:val="16"/>
              </w:rPr>
            </w:pPr>
            <w:r>
              <w:rPr>
                <w:b/>
                <w:spacing w:val="-2"/>
                <w:sz w:val="16"/>
              </w:rPr>
              <w:t>p-value</w:t>
            </w:r>
          </w:p>
        </w:tc>
        <w:tc>
          <w:tcPr>
            <w:tcW w:w="811" w:type="dxa"/>
          </w:tcPr>
          <w:p w:rsidR="00952D39" w:rsidRDefault="007745DD">
            <w:pPr>
              <w:pStyle w:val="TableParagraph"/>
              <w:ind w:left="40" w:right="32"/>
              <w:rPr>
                <w:sz w:val="16"/>
              </w:rPr>
            </w:pPr>
            <w:r>
              <w:rPr>
                <w:spacing w:val="-2"/>
                <w:sz w:val="16"/>
              </w:rPr>
              <w:t>0.0000</w:t>
            </w:r>
          </w:p>
        </w:tc>
        <w:tc>
          <w:tcPr>
            <w:tcW w:w="900" w:type="dxa"/>
          </w:tcPr>
          <w:p w:rsidR="00952D39" w:rsidRDefault="007745DD">
            <w:pPr>
              <w:pStyle w:val="TableParagraph"/>
              <w:ind w:left="108" w:right="103"/>
              <w:rPr>
                <w:sz w:val="16"/>
              </w:rPr>
            </w:pPr>
            <w:r>
              <w:rPr>
                <w:spacing w:val="-2"/>
                <w:sz w:val="16"/>
              </w:rPr>
              <w:t>0.0000</w:t>
            </w:r>
          </w:p>
        </w:tc>
        <w:tc>
          <w:tcPr>
            <w:tcW w:w="988" w:type="dxa"/>
          </w:tcPr>
          <w:p w:rsidR="00952D39" w:rsidRDefault="007745DD">
            <w:pPr>
              <w:pStyle w:val="TableParagraph"/>
              <w:ind w:left="271"/>
              <w:jc w:val="left"/>
              <w:rPr>
                <w:sz w:val="16"/>
              </w:rPr>
            </w:pPr>
            <w:r>
              <w:rPr>
                <w:spacing w:val="-2"/>
                <w:sz w:val="16"/>
              </w:rPr>
              <w:t>0.0000</w:t>
            </w:r>
          </w:p>
        </w:tc>
        <w:tc>
          <w:tcPr>
            <w:tcW w:w="990" w:type="dxa"/>
          </w:tcPr>
          <w:p w:rsidR="00952D39" w:rsidRDefault="007745DD">
            <w:pPr>
              <w:pStyle w:val="TableParagraph"/>
              <w:ind w:left="132" w:right="120"/>
              <w:rPr>
                <w:sz w:val="16"/>
              </w:rPr>
            </w:pPr>
            <w:r>
              <w:rPr>
                <w:spacing w:val="-2"/>
                <w:sz w:val="16"/>
              </w:rPr>
              <w:t>0.000</w:t>
            </w:r>
          </w:p>
        </w:tc>
        <w:tc>
          <w:tcPr>
            <w:tcW w:w="988" w:type="dxa"/>
          </w:tcPr>
          <w:p w:rsidR="00952D39" w:rsidRDefault="007745DD">
            <w:pPr>
              <w:pStyle w:val="TableParagraph"/>
              <w:ind w:left="129" w:right="119"/>
              <w:rPr>
                <w:sz w:val="16"/>
              </w:rPr>
            </w:pPr>
            <w:r>
              <w:rPr>
                <w:spacing w:val="-2"/>
                <w:sz w:val="16"/>
              </w:rPr>
              <w:t>0.0000</w:t>
            </w:r>
          </w:p>
        </w:tc>
        <w:tc>
          <w:tcPr>
            <w:tcW w:w="990" w:type="dxa"/>
          </w:tcPr>
          <w:p w:rsidR="00952D39" w:rsidRDefault="007745DD">
            <w:pPr>
              <w:pStyle w:val="TableParagraph"/>
              <w:ind w:left="132" w:right="118"/>
              <w:rPr>
                <w:sz w:val="16"/>
              </w:rPr>
            </w:pPr>
            <w:r>
              <w:rPr>
                <w:spacing w:val="-2"/>
                <w:sz w:val="16"/>
              </w:rPr>
              <w:t>0.0013</w:t>
            </w:r>
          </w:p>
        </w:tc>
        <w:tc>
          <w:tcPr>
            <w:tcW w:w="899" w:type="dxa"/>
          </w:tcPr>
          <w:p w:rsidR="00952D39" w:rsidRDefault="007745DD">
            <w:pPr>
              <w:pStyle w:val="TableParagraph"/>
              <w:ind w:left="140" w:right="124"/>
              <w:rPr>
                <w:sz w:val="16"/>
              </w:rPr>
            </w:pPr>
            <w:r>
              <w:rPr>
                <w:spacing w:val="-2"/>
                <w:sz w:val="16"/>
              </w:rPr>
              <w:t>0.0993</w:t>
            </w:r>
          </w:p>
        </w:tc>
        <w:tc>
          <w:tcPr>
            <w:tcW w:w="987" w:type="dxa"/>
          </w:tcPr>
          <w:p w:rsidR="00952D39" w:rsidRDefault="007745DD">
            <w:pPr>
              <w:pStyle w:val="TableParagraph"/>
              <w:ind w:left="135" w:right="117"/>
              <w:rPr>
                <w:sz w:val="16"/>
              </w:rPr>
            </w:pPr>
            <w:r>
              <w:rPr>
                <w:spacing w:val="-2"/>
                <w:sz w:val="16"/>
              </w:rPr>
              <w:t>0.0040</w:t>
            </w:r>
          </w:p>
        </w:tc>
        <w:tc>
          <w:tcPr>
            <w:tcW w:w="1057" w:type="dxa"/>
          </w:tcPr>
          <w:p w:rsidR="00952D39" w:rsidRDefault="007745DD">
            <w:pPr>
              <w:pStyle w:val="TableParagraph"/>
              <w:ind w:left="132" w:right="108"/>
              <w:rPr>
                <w:sz w:val="16"/>
              </w:rPr>
            </w:pPr>
            <w:r>
              <w:rPr>
                <w:spacing w:val="-2"/>
                <w:sz w:val="16"/>
              </w:rPr>
              <w:t>0.0000</w:t>
            </w:r>
          </w:p>
        </w:tc>
      </w:tr>
    </w:tbl>
    <w:p w:rsidR="00952D39" w:rsidRDefault="00952D39">
      <w:pPr>
        <w:pStyle w:val="BodyText"/>
        <w:rPr>
          <w:b/>
          <w:sz w:val="20"/>
        </w:rPr>
      </w:pPr>
    </w:p>
    <w:p w:rsidR="00952D39" w:rsidRDefault="00952D39">
      <w:pPr>
        <w:pStyle w:val="BodyText"/>
        <w:spacing w:before="2"/>
        <w:rPr>
          <w:b/>
          <w:sz w:val="21"/>
        </w:rPr>
      </w:pPr>
    </w:p>
    <w:p w:rsidR="00952D39" w:rsidRDefault="007745DD">
      <w:pPr>
        <w:pStyle w:val="BodyText"/>
        <w:spacing w:line="360" w:lineRule="auto"/>
        <w:ind w:left="1031" w:right="893"/>
        <w:jc w:val="both"/>
      </w:pPr>
      <w:r>
        <w:t xml:space="preserve">Table 4.4 shows the </w:t>
      </w:r>
      <w:proofErr w:type="spellStart"/>
      <w:r>
        <w:t>Tobit</w:t>
      </w:r>
      <w:proofErr w:type="spellEnd"/>
      <w:r>
        <w:t xml:space="preserve"> Regression with Respect to leverage.</w:t>
      </w:r>
      <w:r>
        <w:rPr>
          <w:spacing w:val="40"/>
        </w:rPr>
        <w:t xml:space="preserve"> </w:t>
      </w:r>
      <w:r>
        <w:t xml:space="preserve">We ran </w:t>
      </w:r>
      <w:proofErr w:type="spellStart"/>
      <w:r>
        <w:t>Tobit</w:t>
      </w:r>
      <w:proofErr w:type="spellEnd"/>
      <w:r>
        <w:t xml:space="preserve"> regression between the financial constraint variable leverage and seven variables of corporate governance.</w:t>
      </w:r>
      <w:r>
        <w:rPr>
          <w:spacing w:val="-11"/>
        </w:rPr>
        <w:t xml:space="preserve"> </w:t>
      </w:r>
      <w:r>
        <w:t>The</w:t>
      </w:r>
      <w:r>
        <w:rPr>
          <w:spacing w:val="-11"/>
        </w:rPr>
        <w:t xml:space="preserve"> </w:t>
      </w:r>
      <w:r>
        <w:t>dependent</w:t>
      </w:r>
      <w:r>
        <w:rPr>
          <w:spacing w:val="-10"/>
        </w:rPr>
        <w:t xml:space="preserve"> </w:t>
      </w:r>
      <w:r>
        <w:t>variable</w:t>
      </w:r>
      <w:r>
        <w:rPr>
          <w:spacing w:val="-9"/>
        </w:rPr>
        <w:t xml:space="preserve"> </w:t>
      </w:r>
      <w:r>
        <w:t>was</w:t>
      </w:r>
      <w:r>
        <w:rPr>
          <w:spacing w:val="-8"/>
        </w:rPr>
        <w:t xml:space="preserve"> </w:t>
      </w:r>
      <w:r>
        <w:t>EXPI</w:t>
      </w:r>
      <w:r>
        <w:rPr>
          <w:spacing w:val="-12"/>
        </w:rPr>
        <w:t xml:space="preserve"> </w:t>
      </w:r>
      <w:r>
        <w:t>in</w:t>
      </w:r>
      <w:r>
        <w:rPr>
          <w:spacing w:val="-8"/>
        </w:rPr>
        <w:t xml:space="preserve"> </w:t>
      </w:r>
      <w:r>
        <w:t>the</w:t>
      </w:r>
      <w:r>
        <w:rPr>
          <w:spacing w:val="-12"/>
        </w:rPr>
        <w:t xml:space="preserve"> </w:t>
      </w:r>
      <w:r>
        <w:t>Model</w:t>
      </w:r>
      <w:r>
        <w:rPr>
          <w:spacing w:val="-8"/>
        </w:rPr>
        <w:t xml:space="preserve"> </w:t>
      </w:r>
      <w:r>
        <w:t>whereas</w:t>
      </w:r>
      <w:r>
        <w:rPr>
          <w:spacing w:val="-8"/>
        </w:rPr>
        <w:t xml:space="preserve"> </w:t>
      </w:r>
      <w:r>
        <w:t>independent</w:t>
      </w:r>
      <w:r>
        <w:rPr>
          <w:spacing w:val="-10"/>
        </w:rPr>
        <w:t xml:space="preserve"> </w:t>
      </w:r>
      <w:r>
        <w:t>variable</w:t>
      </w:r>
      <w:r>
        <w:t xml:space="preserve">s were leverage and all variables of corporate governance. The coefficient value and </w:t>
      </w:r>
      <w:proofErr w:type="spellStart"/>
      <w:r>
        <w:t>pvalue</w:t>
      </w:r>
      <w:proofErr w:type="spellEnd"/>
      <w:r>
        <w:t xml:space="preserve"> for</w:t>
      </w:r>
      <w:r>
        <w:rPr>
          <w:spacing w:val="1"/>
        </w:rPr>
        <w:t xml:space="preserve"> </w:t>
      </w:r>
      <w:r>
        <w:t>leverage</w:t>
      </w:r>
      <w:r>
        <w:rPr>
          <w:spacing w:val="2"/>
        </w:rPr>
        <w:t xml:space="preserve"> </w:t>
      </w:r>
      <w:r>
        <w:t>value</w:t>
      </w:r>
      <w:r>
        <w:rPr>
          <w:spacing w:val="3"/>
        </w:rPr>
        <w:t xml:space="preserve"> </w:t>
      </w:r>
      <w:r>
        <w:t>is</w:t>
      </w:r>
      <w:r>
        <w:rPr>
          <w:spacing w:val="4"/>
        </w:rPr>
        <w:t xml:space="preserve"> </w:t>
      </w:r>
      <w:r>
        <w:t>0.39</w:t>
      </w:r>
      <w:r>
        <w:rPr>
          <w:spacing w:val="6"/>
        </w:rPr>
        <w:t xml:space="preserve"> </w:t>
      </w:r>
      <w:r>
        <w:t>and</w:t>
      </w:r>
      <w:r>
        <w:rPr>
          <w:spacing w:val="3"/>
        </w:rPr>
        <w:t xml:space="preserve"> </w:t>
      </w:r>
      <w:r>
        <w:t>(0.000***)</w:t>
      </w:r>
      <w:r>
        <w:rPr>
          <w:spacing w:val="2"/>
        </w:rPr>
        <w:t xml:space="preserve"> </w:t>
      </w:r>
      <w:r>
        <w:t>respectively</w:t>
      </w:r>
      <w:r>
        <w:rPr>
          <w:spacing w:val="-2"/>
        </w:rPr>
        <w:t xml:space="preserve"> </w:t>
      </w:r>
      <w:r>
        <w:t>then</w:t>
      </w:r>
      <w:r>
        <w:rPr>
          <w:spacing w:val="3"/>
        </w:rPr>
        <w:t xml:space="preserve"> </w:t>
      </w:r>
      <w:r>
        <w:t>we</w:t>
      </w:r>
      <w:r>
        <w:rPr>
          <w:spacing w:val="2"/>
        </w:rPr>
        <w:t xml:space="preserve"> </w:t>
      </w:r>
      <w:r>
        <w:t>wrote</w:t>
      </w:r>
      <w:r>
        <w:rPr>
          <w:spacing w:val="5"/>
        </w:rPr>
        <w:t xml:space="preserve"> </w:t>
      </w:r>
      <w:r>
        <w:t>coefficient</w:t>
      </w:r>
      <w:r>
        <w:rPr>
          <w:spacing w:val="4"/>
        </w:rPr>
        <w:t xml:space="preserve"> </w:t>
      </w:r>
      <w:r>
        <w:t>value</w:t>
      </w:r>
      <w:r>
        <w:rPr>
          <w:spacing w:val="2"/>
        </w:rPr>
        <w:t xml:space="preserve"> </w:t>
      </w:r>
      <w:r>
        <w:rPr>
          <w:spacing w:val="-5"/>
        </w:rPr>
        <w:t>and</w:t>
      </w:r>
    </w:p>
    <w:p w:rsidR="00952D39" w:rsidRDefault="007745DD">
      <w:pPr>
        <w:pStyle w:val="BodyText"/>
        <w:spacing w:line="275" w:lineRule="exact"/>
        <w:ind w:left="1031"/>
        <w:jc w:val="both"/>
      </w:pPr>
      <w:r>
        <w:t>(p)</w:t>
      </w:r>
      <w:r>
        <w:rPr>
          <w:spacing w:val="-10"/>
        </w:rPr>
        <w:t xml:space="preserve"> </w:t>
      </w:r>
      <w:proofErr w:type="gramStart"/>
      <w:r>
        <w:t>value</w:t>
      </w:r>
      <w:proofErr w:type="gramEnd"/>
      <w:r>
        <w:rPr>
          <w:spacing w:val="-7"/>
        </w:rPr>
        <w:t xml:space="preserve"> </w:t>
      </w:r>
      <w:r>
        <w:t>for</w:t>
      </w:r>
      <w:r>
        <w:rPr>
          <w:spacing w:val="-8"/>
        </w:rPr>
        <w:t xml:space="preserve"> </w:t>
      </w:r>
      <w:r>
        <w:t>corporate</w:t>
      </w:r>
      <w:r>
        <w:rPr>
          <w:spacing w:val="-7"/>
        </w:rPr>
        <w:t xml:space="preserve"> </w:t>
      </w:r>
      <w:r>
        <w:t>governance</w:t>
      </w:r>
      <w:r>
        <w:rPr>
          <w:spacing w:val="-7"/>
        </w:rPr>
        <w:t xml:space="preserve"> </w:t>
      </w:r>
      <w:r>
        <w:t>variables</w:t>
      </w:r>
      <w:r>
        <w:rPr>
          <w:spacing w:val="-8"/>
        </w:rPr>
        <w:t xml:space="preserve"> </w:t>
      </w:r>
      <w:r>
        <w:t>in</w:t>
      </w:r>
      <w:r>
        <w:rPr>
          <w:spacing w:val="-7"/>
        </w:rPr>
        <w:t xml:space="preserve"> </w:t>
      </w:r>
      <w:r>
        <w:t>model</w:t>
      </w:r>
      <w:r>
        <w:rPr>
          <w:spacing w:val="-8"/>
        </w:rPr>
        <w:t xml:space="preserve"> </w:t>
      </w:r>
      <w:r>
        <w:rPr>
          <w:spacing w:val="-5"/>
        </w:rPr>
        <w:t>1.</w:t>
      </w:r>
    </w:p>
    <w:p w:rsidR="00952D39" w:rsidRDefault="00952D39">
      <w:pPr>
        <w:pStyle w:val="BodyText"/>
        <w:spacing w:before="5"/>
        <w:rPr>
          <w:sz w:val="29"/>
        </w:rPr>
      </w:pPr>
    </w:p>
    <w:p w:rsidR="00952D39" w:rsidRDefault="007745DD">
      <w:pPr>
        <w:pStyle w:val="BodyText"/>
        <w:spacing w:line="360" w:lineRule="auto"/>
        <w:ind w:left="1031" w:right="892"/>
        <w:jc w:val="both"/>
      </w:pPr>
      <w:r>
        <w:t>The</w:t>
      </w:r>
      <w:r>
        <w:rPr>
          <w:spacing w:val="-5"/>
        </w:rPr>
        <w:t xml:space="preserve"> </w:t>
      </w:r>
      <w:r>
        <w:t>coefficient</w:t>
      </w:r>
      <w:r>
        <w:rPr>
          <w:spacing w:val="-3"/>
        </w:rPr>
        <w:t xml:space="preserve"> </w:t>
      </w:r>
      <w:r>
        <w:t>value</w:t>
      </w:r>
      <w:r>
        <w:rPr>
          <w:spacing w:val="-2"/>
        </w:rPr>
        <w:t xml:space="preserve"> </w:t>
      </w:r>
      <w:r>
        <w:t>and</w:t>
      </w:r>
      <w:r>
        <w:rPr>
          <w:spacing w:val="-1"/>
        </w:rPr>
        <w:t xml:space="preserve"> </w:t>
      </w:r>
      <w:r>
        <w:t>p</w:t>
      </w:r>
      <w:r>
        <w:rPr>
          <w:spacing w:val="-3"/>
        </w:rPr>
        <w:t xml:space="preserve"> </w:t>
      </w:r>
      <w:r>
        <w:t>value</w:t>
      </w:r>
      <w:r>
        <w:rPr>
          <w:spacing w:val="-3"/>
        </w:rPr>
        <w:t xml:space="preserve"> </w:t>
      </w:r>
      <w:r>
        <w:t>for</w:t>
      </w:r>
      <w:r>
        <w:rPr>
          <w:spacing w:val="-2"/>
        </w:rPr>
        <w:t xml:space="preserve"> </w:t>
      </w:r>
      <w:r>
        <w:t>Board</w:t>
      </w:r>
      <w:r>
        <w:rPr>
          <w:spacing w:val="-2"/>
        </w:rPr>
        <w:t xml:space="preserve"> </w:t>
      </w:r>
      <w:r>
        <w:t>Structure</w:t>
      </w:r>
      <w:r>
        <w:rPr>
          <w:spacing w:val="-5"/>
        </w:rPr>
        <w:t xml:space="preserve"> </w:t>
      </w:r>
      <w:r>
        <w:t>is</w:t>
      </w:r>
      <w:r>
        <w:rPr>
          <w:spacing w:val="-3"/>
        </w:rPr>
        <w:t xml:space="preserve"> </w:t>
      </w:r>
      <w:r>
        <w:t>0.196</w:t>
      </w:r>
      <w:r>
        <w:rPr>
          <w:spacing w:val="-3"/>
        </w:rPr>
        <w:t xml:space="preserve"> </w:t>
      </w:r>
      <w:r>
        <w:t>and</w:t>
      </w:r>
      <w:r>
        <w:rPr>
          <w:spacing w:val="-1"/>
        </w:rPr>
        <w:t xml:space="preserve"> </w:t>
      </w:r>
      <w:r>
        <w:t>(0.372).</w:t>
      </w:r>
      <w:r>
        <w:rPr>
          <w:spacing w:val="-2"/>
        </w:rPr>
        <w:t xml:space="preserve"> </w:t>
      </w:r>
      <w:r>
        <w:t>Board</w:t>
      </w:r>
      <w:r>
        <w:rPr>
          <w:spacing w:val="-2"/>
        </w:rPr>
        <w:t xml:space="preserve"> </w:t>
      </w:r>
      <w:r>
        <w:t>structure has positive value but insignificant. For Audit Disclosure is 0.35 and (0.011*). Audit Disclosure has positive value significant at 10 percent level. For Disclosure and Transparen</w:t>
      </w:r>
      <w:r>
        <w:t>cy is 0.28 and (0.160).</w:t>
      </w:r>
      <w:r>
        <w:rPr>
          <w:spacing w:val="40"/>
        </w:rPr>
        <w:t xml:space="preserve"> </w:t>
      </w:r>
      <w:r>
        <w:t xml:space="preserve">Disclosure and Transparency has positive value but insignificant. </w:t>
      </w:r>
      <w:proofErr w:type="gramStart"/>
      <w:r>
        <w:t>For Remuneration Committee -0.02 and (0.906).</w:t>
      </w:r>
      <w:proofErr w:type="gramEnd"/>
      <w:r>
        <w:rPr>
          <w:spacing w:val="40"/>
        </w:rPr>
        <w:t xml:space="preserve"> </w:t>
      </w:r>
      <w:r>
        <w:t xml:space="preserve">Remuneration Committee has positive value but insignificant. </w:t>
      </w:r>
      <w:proofErr w:type="gramStart"/>
      <w:r>
        <w:t>For Shareholders Right 0.0009 and (0.996).</w:t>
      </w:r>
      <w:proofErr w:type="gramEnd"/>
    </w:p>
    <w:p w:rsidR="00952D39" w:rsidRDefault="007745DD">
      <w:pPr>
        <w:pStyle w:val="BodyText"/>
        <w:spacing w:before="200" w:line="360" w:lineRule="auto"/>
        <w:ind w:left="1031" w:right="896"/>
        <w:jc w:val="both"/>
      </w:pPr>
      <w:r>
        <w:t xml:space="preserve">Shareholders right has positive value but insignificant. </w:t>
      </w:r>
      <w:proofErr w:type="gramStart"/>
      <w:r>
        <w:t>For Ownership Structure 0.08 and (0.349).</w:t>
      </w:r>
      <w:proofErr w:type="gramEnd"/>
      <w:r>
        <w:rPr>
          <w:spacing w:val="-9"/>
        </w:rPr>
        <w:t xml:space="preserve"> </w:t>
      </w:r>
      <w:r>
        <w:t>Ownership</w:t>
      </w:r>
      <w:r>
        <w:rPr>
          <w:spacing w:val="-8"/>
        </w:rPr>
        <w:t xml:space="preserve"> </w:t>
      </w:r>
      <w:r>
        <w:t>Structure</w:t>
      </w:r>
      <w:r>
        <w:rPr>
          <w:spacing w:val="-9"/>
        </w:rPr>
        <w:t xml:space="preserve"> </w:t>
      </w:r>
      <w:r>
        <w:t>has</w:t>
      </w:r>
      <w:r>
        <w:rPr>
          <w:spacing w:val="-4"/>
        </w:rPr>
        <w:t xml:space="preserve"> </w:t>
      </w:r>
      <w:r>
        <w:t>positive</w:t>
      </w:r>
      <w:r>
        <w:rPr>
          <w:spacing w:val="-9"/>
        </w:rPr>
        <w:t xml:space="preserve"> </w:t>
      </w:r>
      <w:r>
        <w:t>value</w:t>
      </w:r>
      <w:r>
        <w:rPr>
          <w:spacing w:val="-6"/>
        </w:rPr>
        <w:t xml:space="preserve"> </w:t>
      </w:r>
      <w:r>
        <w:t>but</w:t>
      </w:r>
      <w:r>
        <w:rPr>
          <w:spacing w:val="-8"/>
        </w:rPr>
        <w:t xml:space="preserve"> </w:t>
      </w:r>
      <w:r>
        <w:t>insignificant.</w:t>
      </w:r>
      <w:r>
        <w:rPr>
          <w:spacing w:val="40"/>
        </w:rPr>
        <w:t xml:space="preserve"> </w:t>
      </w:r>
      <w:r>
        <w:t>For</w:t>
      </w:r>
      <w:r>
        <w:rPr>
          <w:spacing w:val="-6"/>
        </w:rPr>
        <w:t xml:space="preserve"> </w:t>
      </w:r>
      <w:r>
        <w:t>Total</w:t>
      </w:r>
      <w:r>
        <w:rPr>
          <w:spacing w:val="-5"/>
        </w:rPr>
        <w:t xml:space="preserve"> </w:t>
      </w:r>
      <w:r>
        <w:t>CGI</w:t>
      </w:r>
      <w:r>
        <w:rPr>
          <w:spacing w:val="-11"/>
        </w:rPr>
        <w:t xml:space="preserve"> </w:t>
      </w:r>
      <w:r>
        <w:t>0.895</w:t>
      </w:r>
      <w:r>
        <w:rPr>
          <w:spacing w:val="-6"/>
        </w:rPr>
        <w:t xml:space="preserve"> </w:t>
      </w:r>
      <w:r>
        <w:t>and (0.015**) respectively. CGI has positive value significant at 5 percent level. 2</w:t>
      </w:r>
    </w:p>
    <w:p w:rsidR="00952D39" w:rsidRDefault="007745DD">
      <w:pPr>
        <w:pStyle w:val="BodyText"/>
        <w:spacing w:before="201" w:line="360" w:lineRule="auto"/>
        <w:ind w:left="1031" w:right="895"/>
        <w:jc w:val="both"/>
      </w:pPr>
      <w:r>
        <w:t xml:space="preserve">Financially unconstrained firm has a positive relationship with exports according to </w:t>
      </w:r>
      <w:proofErr w:type="spellStart"/>
      <w:r>
        <w:t>Tobit</w:t>
      </w:r>
      <w:proofErr w:type="spellEnd"/>
      <w:r>
        <w:t xml:space="preserve"> regression</w:t>
      </w:r>
      <w:r>
        <w:rPr>
          <w:spacing w:val="-15"/>
        </w:rPr>
        <w:t xml:space="preserve"> </w:t>
      </w:r>
      <w:r>
        <w:t>with</w:t>
      </w:r>
      <w:r>
        <w:rPr>
          <w:spacing w:val="-15"/>
        </w:rPr>
        <w:t xml:space="preserve"> </w:t>
      </w:r>
      <w:r>
        <w:t>respect</w:t>
      </w:r>
      <w:r>
        <w:rPr>
          <w:spacing w:val="-15"/>
        </w:rPr>
        <w:t xml:space="preserve"> </w:t>
      </w:r>
      <w:r>
        <w:t>to</w:t>
      </w:r>
      <w:r>
        <w:rPr>
          <w:spacing w:val="-15"/>
        </w:rPr>
        <w:t xml:space="preserve"> </w:t>
      </w:r>
      <w:r>
        <w:t>Leverage.</w:t>
      </w:r>
      <w:r>
        <w:rPr>
          <w:spacing w:val="-15"/>
        </w:rPr>
        <w:t xml:space="preserve"> </w:t>
      </w:r>
      <w:r>
        <w:t>This</w:t>
      </w:r>
      <w:r>
        <w:rPr>
          <w:spacing w:val="-15"/>
        </w:rPr>
        <w:t xml:space="preserve"> </w:t>
      </w:r>
      <w:r>
        <w:t>indicates</w:t>
      </w:r>
      <w:r>
        <w:rPr>
          <w:spacing w:val="-15"/>
        </w:rPr>
        <w:t xml:space="preserve"> </w:t>
      </w:r>
      <w:r>
        <w:t>that</w:t>
      </w:r>
      <w:r>
        <w:rPr>
          <w:spacing w:val="-15"/>
        </w:rPr>
        <w:t xml:space="preserve"> </w:t>
      </w:r>
      <w:r>
        <w:t>financially</w:t>
      </w:r>
      <w:r>
        <w:rPr>
          <w:spacing w:val="-15"/>
        </w:rPr>
        <w:t xml:space="preserve"> </w:t>
      </w:r>
      <w:r>
        <w:t>unconstrain</w:t>
      </w:r>
      <w:r>
        <w:t>ed</w:t>
      </w:r>
      <w:r>
        <w:rPr>
          <w:spacing w:val="-15"/>
        </w:rPr>
        <w:t xml:space="preserve"> </w:t>
      </w:r>
      <w:r>
        <w:t>firms</w:t>
      </w:r>
      <w:r>
        <w:rPr>
          <w:spacing w:val="-15"/>
        </w:rPr>
        <w:t xml:space="preserve"> </w:t>
      </w:r>
      <w:r>
        <w:t>have positive</w:t>
      </w:r>
      <w:r>
        <w:rPr>
          <w:spacing w:val="-5"/>
        </w:rPr>
        <w:t xml:space="preserve"> </w:t>
      </w:r>
      <w:r>
        <w:t>relation</w:t>
      </w:r>
      <w:r>
        <w:rPr>
          <w:spacing w:val="-4"/>
        </w:rPr>
        <w:t xml:space="preserve"> </w:t>
      </w:r>
      <w:r>
        <w:t>with</w:t>
      </w:r>
      <w:r>
        <w:rPr>
          <w:spacing w:val="-6"/>
        </w:rPr>
        <w:t xml:space="preserve"> </w:t>
      </w:r>
      <w:r>
        <w:t>exports</w:t>
      </w:r>
      <w:r>
        <w:rPr>
          <w:spacing w:val="-4"/>
        </w:rPr>
        <w:t xml:space="preserve"> </w:t>
      </w:r>
      <w:r>
        <w:t>on</w:t>
      </w:r>
      <w:r>
        <w:rPr>
          <w:spacing w:val="-4"/>
        </w:rPr>
        <w:t xml:space="preserve"> </w:t>
      </w:r>
      <w:r>
        <w:t>the</w:t>
      </w:r>
      <w:r>
        <w:rPr>
          <w:spacing w:val="-3"/>
        </w:rPr>
        <w:t xml:space="preserve"> </w:t>
      </w:r>
      <w:r>
        <w:t>other</w:t>
      </w:r>
      <w:r>
        <w:rPr>
          <w:spacing w:val="-5"/>
        </w:rPr>
        <w:t xml:space="preserve"> </w:t>
      </w:r>
      <w:r>
        <w:t>hand</w:t>
      </w:r>
      <w:r>
        <w:rPr>
          <w:spacing w:val="-4"/>
        </w:rPr>
        <w:t xml:space="preserve"> </w:t>
      </w:r>
      <w:r>
        <w:t>financially</w:t>
      </w:r>
      <w:r>
        <w:rPr>
          <w:spacing w:val="-11"/>
        </w:rPr>
        <w:t xml:space="preserve"> </w:t>
      </w:r>
      <w:r>
        <w:t>constrained</w:t>
      </w:r>
      <w:r>
        <w:rPr>
          <w:spacing w:val="-4"/>
        </w:rPr>
        <w:t xml:space="preserve"> </w:t>
      </w:r>
      <w:r>
        <w:t>firms</w:t>
      </w:r>
      <w:r>
        <w:rPr>
          <w:spacing w:val="-4"/>
        </w:rPr>
        <w:t xml:space="preserve"> </w:t>
      </w:r>
      <w:r>
        <w:t>have</w:t>
      </w:r>
      <w:r>
        <w:rPr>
          <w:spacing w:val="-5"/>
        </w:rPr>
        <w:t xml:space="preserve"> </w:t>
      </w:r>
      <w:r>
        <w:t>negative relation</w:t>
      </w:r>
      <w:r>
        <w:rPr>
          <w:spacing w:val="-10"/>
        </w:rPr>
        <w:t xml:space="preserve"> </w:t>
      </w:r>
      <w:r>
        <w:t>with</w:t>
      </w:r>
      <w:r>
        <w:rPr>
          <w:spacing w:val="-10"/>
        </w:rPr>
        <w:t xml:space="preserve"> </w:t>
      </w:r>
      <w:r>
        <w:t>exports.</w:t>
      </w:r>
      <w:r>
        <w:rPr>
          <w:spacing w:val="-11"/>
        </w:rPr>
        <w:t xml:space="preserve"> </w:t>
      </w:r>
      <w:r>
        <w:t>Shareholder</w:t>
      </w:r>
      <w:r>
        <w:rPr>
          <w:spacing w:val="-10"/>
        </w:rPr>
        <w:t xml:space="preserve"> </w:t>
      </w:r>
      <w:r>
        <w:t>right</w:t>
      </w:r>
      <w:r>
        <w:rPr>
          <w:spacing w:val="-10"/>
        </w:rPr>
        <w:t xml:space="preserve"> </w:t>
      </w:r>
      <w:r>
        <w:t>has</w:t>
      </w:r>
      <w:r>
        <w:rPr>
          <w:spacing w:val="-8"/>
        </w:rPr>
        <w:t xml:space="preserve"> </w:t>
      </w:r>
      <w:r>
        <w:t>negative</w:t>
      </w:r>
      <w:r>
        <w:rPr>
          <w:spacing w:val="-12"/>
        </w:rPr>
        <w:t xml:space="preserve"> </w:t>
      </w:r>
      <w:r>
        <w:t>relationship</w:t>
      </w:r>
      <w:r>
        <w:rPr>
          <w:spacing w:val="-10"/>
        </w:rPr>
        <w:t xml:space="preserve"> </w:t>
      </w:r>
      <w:r>
        <w:t>with</w:t>
      </w:r>
      <w:r>
        <w:rPr>
          <w:spacing w:val="-10"/>
        </w:rPr>
        <w:t xml:space="preserve"> </w:t>
      </w:r>
      <w:r>
        <w:t>exports</w:t>
      </w:r>
      <w:r>
        <w:rPr>
          <w:spacing w:val="-11"/>
        </w:rPr>
        <w:t xml:space="preserve"> </w:t>
      </w:r>
      <w:r>
        <w:t>which</w:t>
      </w:r>
      <w:r>
        <w:rPr>
          <w:spacing w:val="-11"/>
        </w:rPr>
        <w:t xml:space="preserve"> </w:t>
      </w:r>
      <w:r>
        <w:t>means firms</w:t>
      </w:r>
      <w:r>
        <w:rPr>
          <w:spacing w:val="14"/>
        </w:rPr>
        <w:t xml:space="preserve"> </w:t>
      </w:r>
      <w:r>
        <w:t>with</w:t>
      </w:r>
      <w:r>
        <w:rPr>
          <w:spacing w:val="14"/>
        </w:rPr>
        <w:t xml:space="preserve"> </w:t>
      </w:r>
      <w:r>
        <w:t>more</w:t>
      </w:r>
      <w:r>
        <w:rPr>
          <w:spacing w:val="13"/>
        </w:rPr>
        <w:t xml:space="preserve"> </w:t>
      </w:r>
      <w:r>
        <w:t>shareholders</w:t>
      </w:r>
      <w:r>
        <w:rPr>
          <w:spacing w:val="14"/>
        </w:rPr>
        <w:t xml:space="preserve"> </w:t>
      </w:r>
      <w:r>
        <w:t>right</w:t>
      </w:r>
      <w:r>
        <w:rPr>
          <w:spacing w:val="14"/>
        </w:rPr>
        <w:t xml:space="preserve"> </w:t>
      </w:r>
      <w:r>
        <w:t>have</w:t>
      </w:r>
      <w:r>
        <w:rPr>
          <w:spacing w:val="13"/>
        </w:rPr>
        <w:t xml:space="preserve"> </w:t>
      </w:r>
      <w:r>
        <w:t>less</w:t>
      </w:r>
      <w:r>
        <w:rPr>
          <w:spacing w:val="13"/>
        </w:rPr>
        <w:t xml:space="preserve"> </w:t>
      </w:r>
      <w:r>
        <w:t>number</w:t>
      </w:r>
      <w:r>
        <w:rPr>
          <w:spacing w:val="13"/>
        </w:rPr>
        <w:t xml:space="preserve"> </w:t>
      </w:r>
      <w:r>
        <w:t>of</w:t>
      </w:r>
      <w:r>
        <w:rPr>
          <w:spacing w:val="12"/>
        </w:rPr>
        <w:t xml:space="preserve"> </w:t>
      </w:r>
      <w:r>
        <w:t>exports.</w:t>
      </w:r>
      <w:r>
        <w:rPr>
          <w:spacing w:val="14"/>
        </w:rPr>
        <w:t xml:space="preserve"> </w:t>
      </w:r>
      <w:r>
        <w:t>Rest</w:t>
      </w:r>
      <w:r>
        <w:rPr>
          <w:spacing w:val="14"/>
        </w:rPr>
        <w:t xml:space="preserve"> </w:t>
      </w:r>
      <w:r>
        <w:t>variables</w:t>
      </w:r>
      <w:r>
        <w:rPr>
          <w:spacing w:val="14"/>
        </w:rPr>
        <w:t xml:space="preserve"> </w:t>
      </w:r>
      <w:r>
        <w:t>had</w:t>
      </w:r>
      <w:r>
        <w:rPr>
          <w:spacing w:val="13"/>
        </w:rPr>
        <w:t xml:space="preserve"> </w:t>
      </w:r>
      <w:r>
        <w:rPr>
          <w:spacing w:val="-4"/>
        </w:rPr>
        <w:t>same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81" o:spid="_x0000_s1067" style="position:absolute;margin-left:30.95pt;margin-top:0;width:.5pt;height:792.1pt;z-index:15823872;mso-position-horizontal-relative:page;mso-position-vertical-relative:page" fillcolor="black" stroked="f">
            <w10:wrap anchorx="page" anchory="page"/>
          </v:rect>
        </w:pict>
      </w:r>
      <w:r>
        <w:pict>
          <v:rect id="docshape182" o:spid="_x0000_s1066" style="position:absolute;margin-left:580.65pt;margin-top:0;width:.5pt;height:792.1pt;z-index:1582438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1"/>
        <w:jc w:val="both"/>
      </w:pPr>
      <w:proofErr w:type="gramStart"/>
      <w:r>
        <w:t>findings</w:t>
      </w:r>
      <w:proofErr w:type="gramEnd"/>
      <w:r>
        <w:t xml:space="preserve">. Now </w:t>
      </w:r>
      <w:proofErr w:type="gramStart"/>
      <w:r>
        <w:t>interactions of leverage with variables of corporate governance shows</w:t>
      </w:r>
      <w:proofErr w:type="gramEnd"/>
      <w:r>
        <w:t xml:space="preserve"> following results. Similarly financially unconstrained firms with high leverage and high shareholder (LEVSR) right ha</w:t>
      </w:r>
      <w:r>
        <w:t xml:space="preserve">ve </w:t>
      </w:r>
      <w:proofErr w:type="gramStart"/>
      <w:r>
        <w:t>less exports</w:t>
      </w:r>
      <w:proofErr w:type="gramEnd"/>
      <w:r>
        <w:t>.</w:t>
      </w:r>
    </w:p>
    <w:p w:rsidR="00952D39" w:rsidRDefault="007745DD">
      <w:pPr>
        <w:pStyle w:val="BodyText"/>
        <w:spacing w:before="200" w:line="360" w:lineRule="auto"/>
        <w:ind w:left="1031" w:right="898"/>
        <w:jc w:val="both"/>
      </w:pPr>
      <w:r>
        <w:t>Lastly financially unconstrained firms with high Leverage and high CGI (LEVCGI) have high</w:t>
      </w:r>
      <w:r>
        <w:rPr>
          <w:spacing w:val="40"/>
        </w:rPr>
        <w:t xml:space="preserve"> </w:t>
      </w:r>
      <w:r>
        <w:t>exports and financially constrained firms with less leverage</w:t>
      </w:r>
      <w:r>
        <w:rPr>
          <w:spacing w:val="40"/>
        </w:rPr>
        <w:t xml:space="preserve"> </w:t>
      </w:r>
      <w:r>
        <w:t xml:space="preserve">and less CGI have </w:t>
      </w:r>
      <w:proofErr w:type="gramStart"/>
      <w:r>
        <w:t>less exports</w:t>
      </w:r>
      <w:proofErr w:type="gramEnd"/>
      <w:r>
        <w:t>. Rest variables showed same findings. In model 2 we creat</w:t>
      </w:r>
      <w:r>
        <w:t xml:space="preserve">ed interactions between financial constraint variable leverage and seven variables of corporate governance. From model 2 to Model 8 we ran each interaction individually because of the </w:t>
      </w:r>
      <w:proofErr w:type="spellStart"/>
      <w:r>
        <w:t>multicollinearity</w:t>
      </w:r>
      <w:proofErr w:type="spellEnd"/>
      <w:r>
        <w:t>.</w:t>
      </w:r>
    </w:p>
    <w:p w:rsidR="00952D39" w:rsidRDefault="007745DD">
      <w:pPr>
        <w:pStyle w:val="BodyText"/>
        <w:spacing w:before="201" w:line="360" w:lineRule="auto"/>
        <w:ind w:left="1031" w:right="893"/>
        <w:jc w:val="both"/>
      </w:pPr>
      <w:r>
        <w:t>In Model</w:t>
      </w:r>
      <w:r>
        <w:rPr>
          <w:spacing w:val="-1"/>
        </w:rPr>
        <w:t xml:space="preserve"> </w:t>
      </w:r>
      <w:r>
        <w:t>2 leverage and Board Structure Coefficient v</w:t>
      </w:r>
      <w:r>
        <w:t>alue and p value</w:t>
      </w:r>
      <w:r>
        <w:rPr>
          <w:spacing w:val="-1"/>
        </w:rPr>
        <w:t xml:space="preserve"> </w:t>
      </w:r>
      <w:r>
        <w:t>for LEVBS is 0.61 and (0.000***) respectively. In Model 3 Leverage and Audit Disclosure Coefficient value and p value for LEVAD is 0.72 and (0.000***) respectively. LEVAD has positive value significant</w:t>
      </w:r>
      <w:r>
        <w:rPr>
          <w:spacing w:val="-2"/>
        </w:rPr>
        <w:t xml:space="preserve"> </w:t>
      </w:r>
      <w:r>
        <w:t>at</w:t>
      </w:r>
      <w:r>
        <w:rPr>
          <w:spacing w:val="-5"/>
        </w:rPr>
        <w:t xml:space="preserve"> </w:t>
      </w:r>
      <w:r>
        <w:t>1</w:t>
      </w:r>
      <w:r>
        <w:rPr>
          <w:spacing w:val="-5"/>
        </w:rPr>
        <w:t xml:space="preserve"> </w:t>
      </w:r>
      <w:r>
        <w:t>percent</w:t>
      </w:r>
      <w:r>
        <w:rPr>
          <w:spacing w:val="-4"/>
        </w:rPr>
        <w:t xml:space="preserve"> </w:t>
      </w:r>
      <w:r>
        <w:t>level.</w:t>
      </w:r>
      <w:r>
        <w:rPr>
          <w:spacing w:val="40"/>
        </w:rPr>
        <w:t xml:space="preserve"> </w:t>
      </w:r>
      <w:r>
        <w:t>For</w:t>
      </w:r>
      <w:r>
        <w:rPr>
          <w:spacing w:val="-4"/>
        </w:rPr>
        <w:t xml:space="preserve"> </w:t>
      </w:r>
      <w:r>
        <w:t>Model</w:t>
      </w:r>
      <w:r>
        <w:rPr>
          <w:spacing w:val="-5"/>
        </w:rPr>
        <w:t xml:space="preserve"> </w:t>
      </w:r>
      <w:r>
        <w:t>4</w:t>
      </w:r>
      <w:r>
        <w:rPr>
          <w:spacing w:val="-6"/>
        </w:rPr>
        <w:t xml:space="preserve"> </w:t>
      </w:r>
      <w:r>
        <w:t>lever</w:t>
      </w:r>
      <w:r>
        <w:t>age</w:t>
      </w:r>
      <w:r>
        <w:rPr>
          <w:spacing w:val="-7"/>
        </w:rPr>
        <w:t xml:space="preserve"> </w:t>
      </w:r>
      <w:r>
        <w:t>and</w:t>
      </w:r>
      <w:r>
        <w:rPr>
          <w:spacing w:val="-6"/>
        </w:rPr>
        <w:t xml:space="preserve"> </w:t>
      </w:r>
      <w:r>
        <w:t>Disclosure</w:t>
      </w:r>
      <w:r>
        <w:rPr>
          <w:spacing w:val="-6"/>
        </w:rPr>
        <w:t xml:space="preserve"> </w:t>
      </w:r>
      <w:r>
        <w:t>transparency</w:t>
      </w:r>
      <w:r>
        <w:rPr>
          <w:spacing w:val="-10"/>
        </w:rPr>
        <w:t xml:space="preserve"> </w:t>
      </w:r>
      <w:r>
        <w:t>(LEVDT) Coefficient</w:t>
      </w:r>
      <w:r>
        <w:rPr>
          <w:spacing w:val="-3"/>
        </w:rPr>
        <w:t xml:space="preserve"> </w:t>
      </w:r>
      <w:r>
        <w:t>value</w:t>
      </w:r>
      <w:r>
        <w:rPr>
          <w:spacing w:val="-2"/>
        </w:rPr>
        <w:t xml:space="preserve"> </w:t>
      </w:r>
      <w:r>
        <w:t>and</w:t>
      </w:r>
      <w:r>
        <w:rPr>
          <w:spacing w:val="-3"/>
        </w:rPr>
        <w:t xml:space="preserve"> </w:t>
      </w:r>
      <w:r>
        <w:t>p</w:t>
      </w:r>
      <w:r>
        <w:rPr>
          <w:spacing w:val="-3"/>
        </w:rPr>
        <w:t xml:space="preserve"> </w:t>
      </w:r>
      <w:r>
        <w:t>value</w:t>
      </w:r>
      <w:r>
        <w:rPr>
          <w:spacing w:val="-3"/>
        </w:rPr>
        <w:t xml:space="preserve"> </w:t>
      </w:r>
      <w:r>
        <w:t>for</w:t>
      </w:r>
      <w:r>
        <w:rPr>
          <w:spacing w:val="-3"/>
        </w:rPr>
        <w:t xml:space="preserve"> </w:t>
      </w:r>
      <w:r>
        <w:t>is</w:t>
      </w:r>
      <w:r>
        <w:rPr>
          <w:spacing w:val="-3"/>
        </w:rPr>
        <w:t xml:space="preserve"> </w:t>
      </w:r>
      <w:r>
        <w:t>0.69</w:t>
      </w:r>
      <w:r>
        <w:rPr>
          <w:spacing w:val="-1"/>
        </w:rPr>
        <w:t xml:space="preserve"> </w:t>
      </w:r>
      <w:r>
        <w:t>and</w:t>
      </w:r>
      <w:r>
        <w:rPr>
          <w:spacing w:val="-1"/>
        </w:rPr>
        <w:t xml:space="preserve"> </w:t>
      </w:r>
      <w:r>
        <w:t>(0.000***)</w:t>
      </w:r>
      <w:r>
        <w:rPr>
          <w:spacing w:val="-3"/>
        </w:rPr>
        <w:t xml:space="preserve"> </w:t>
      </w:r>
      <w:r>
        <w:t>respectively.</w:t>
      </w:r>
      <w:r>
        <w:rPr>
          <w:spacing w:val="-1"/>
        </w:rPr>
        <w:t xml:space="preserve"> </w:t>
      </w:r>
      <w:r>
        <w:t>LEVDT</w:t>
      </w:r>
      <w:r>
        <w:rPr>
          <w:spacing w:val="-2"/>
        </w:rPr>
        <w:t xml:space="preserve"> </w:t>
      </w:r>
      <w:r>
        <w:t>has</w:t>
      </w:r>
      <w:r>
        <w:rPr>
          <w:spacing w:val="-3"/>
        </w:rPr>
        <w:t xml:space="preserve"> </w:t>
      </w:r>
      <w:r>
        <w:t>positive value significant at 1 percent level.</w:t>
      </w:r>
      <w:r>
        <w:rPr>
          <w:spacing w:val="40"/>
        </w:rPr>
        <w:t xml:space="preserve"> </w:t>
      </w:r>
      <w:r>
        <w:t>In model 5 Leverage and Remuneration committee (LEVRC) coefficient value and p value for LEVRC is 0.47 and (0.001***) respectively. LEVRC has positive value significant at 1 percent level.</w:t>
      </w:r>
    </w:p>
    <w:p w:rsidR="00952D39" w:rsidRDefault="007745DD">
      <w:pPr>
        <w:pStyle w:val="BodyText"/>
        <w:spacing w:before="200"/>
        <w:ind w:left="1031"/>
        <w:jc w:val="both"/>
      </w:pPr>
      <w:r>
        <w:t>In</w:t>
      </w:r>
      <w:r>
        <w:rPr>
          <w:spacing w:val="2"/>
        </w:rPr>
        <w:t xml:space="preserve"> </w:t>
      </w:r>
      <w:r>
        <w:t>model</w:t>
      </w:r>
      <w:r>
        <w:rPr>
          <w:spacing w:val="3"/>
        </w:rPr>
        <w:t xml:space="preserve"> </w:t>
      </w:r>
      <w:r>
        <w:t>6</w:t>
      </w:r>
      <w:r>
        <w:rPr>
          <w:spacing w:val="2"/>
        </w:rPr>
        <w:t xml:space="preserve"> </w:t>
      </w:r>
      <w:r>
        <w:t>leverage</w:t>
      </w:r>
      <w:r>
        <w:rPr>
          <w:spacing w:val="2"/>
        </w:rPr>
        <w:t xml:space="preserve"> </w:t>
      </w:r>
      <w:r>
        <w:t>and</w:t>
      </w:r>
      <w:r>
        <w:rPr>
          <w:spacing w:val="6"/>
        </w:rPr>
        <w:t xml:space="preserve"> </w:t>
      </w:r>
      <w:r>
        <w:t>Shareholders</w:t>
      </w:r>
      <w:r>
        <w:rPr>
          <w:spacing w:val="3"/>
        </w:rPr>
        <w:t xml:space="preserve"> </w:t>
      </w:r>
      <w:r>
        <w:t>Right</w:t>
      </w:r>
      <w:r>
        <w:rPr>
          <w:spacing w:val="4"/>
        </w:rPr>
        <w:t xml:space="preserve"> </w:t>
      </w:r>
      <w:r>
        <w:t>Coefficient</w:t>
      </w:r>
      <w:r>
        <w:rPr>
          <w:spacing w:val="4"/>
        </w:rPr>
        <w:t xml:space="preserve"> </w:t>
      </w:r>
      <w:r>
        <w:t>value</w:t>
      </w:r>
      <w:r>
        <w:rPr>
          <w:spacing w:val="3"/>
        </w:rPr>
        <w:t xml:space="preserve"> </w:t>
      </w:r>
      <w:r>
        <w:t>and</w:t>
      </w:r>
      <w:r>
        <w:rPr>
          <w:spacing w:val="3"/>
        </w:rPr>
        <w:t xml:space="preserve"> </w:t>
      </w:r>
      <w:r>
        <w:t>p</w:t>
      </w:r>
      <w:r>
        <w:rPr>
          <w:spacing w:val="2"/>
        </w:rPr>
        <w:t xml:space="preserve"> </w:t>
      </w:r>
      <w:r>
        <w:t>value</w:t>
      </w:r>
      <w:r>
        <w:rPr>
          <w:spacing w:val="5"/>
        </w:rPr>
        <w:t xml:space="preserve"> </w:t>
      </w:r>
      <w:r>
        <w:t>for</w:t>
      </w:r>
      <w:r>
        <w:rPr>
          <w:spacing w:val="4"/>
        </w:rPr>
        <w:t xml:space="preserve"> </w:t>
      </w:r>
      <w:r>
        <w:t>LEVSR</w:t>
      </w:r>
      <w:r>
        <w:rPr>
          <w:spacing w:val="4"/>
        </w:rPr>
        <w:t xml:space="preserve"> </w:t>
      </w:r>
      <w:r>
        <w:t>is</w:t>
      </w:r>
      <w:r>
        <w:rPr>
          <w:spacing w:val="6"/>
        </w:rPr>
        <w:t xml:space="preserve"> </w:t>
      </w:r>
      <w:r>
        <w:rPr>
          <w:spacing w:val="-10"/>
        </w:rPr>
        <w:t>-</w:t>
      </w:r>
    </w:p>
    <w:p w:rsidR="00952D39" w:rsidRDefault="007745DD">
      <w:pPr>
        <w:pStyle w:val="BodyText"/>
        <w:spacing w:before="137" w:line="360" w:lineRule="auto"/>
        <w:ind w:left="1031" w:right="895"/>
        <w:jc w:val="both"/>
      </w:pPr>
      <w:r>
        <w:t>0.01</w:t>
      </w:r>
      <w:r>
        <w:rPr>
          <w:spacing w:val="-7"/>
        </w:rPr>
        <w:t xml:space="preserve"> </w:t>
      </w:r>
      <w:proofErr w:type="gramStart"/>
      <w:r>
        <w:t>and</w:t>
      </w:r>
      <w:proofErr w:type="gramEnd"/>
      <w:r>
        <w:rPr>
          <w:spacing w:val="-7"/>
        </w:rPr>
        <w:t xml:space="preserve"> </w:t>
      </w:r>
      <w:r>
        <w:t>(0.099*)</w:t>
      </w:r>
      <w:r>
        <w:rPr>
          <w:spacing w:val="-8"/>
        </w:rPr>
        <w:t xml:space="preserve"> </w:t>
      </w:r>
      <w:r>
        <w:t>respectively.</w:t>
      </w:r>
      <w:r>
        <w:rPr>
          <w:spacing w:val="-3"/>
        </w:rPr>
        <w:t xml:space="preserve"> </w:t>
      </w:r>
      <w:r>
        <w:t>LEVSR</w:t>
      </w:r>
      <w:r>
        <w:rPr>
          <w:spacing w:val="-6"/>
        </w:rPr>
        <w:t xml:space="preserve"> </w:t>
      </w:r>
      <w:r>
        <w:t>has</w:t>
      </w:r>
      <w:r>
        <w:rPr>
          <w:spacing w:val="-7"/>
        </w:rPr>
        <w:t xml:space="preserve"> </w:t>
      </w:r>
      <w:r>
        <w:t>positive</w:t>
      </w:r>
      <w:r>
        <w:rPr>
          <w:spacing w:val="-8"/>
        </w:rPr>
        <w:t xml:space="preserve"> </w:t>
      </w:r>
      <w:r>
        <w:t>relation</w:t>
      </w:r>
      <w:r>
        <w:rPr>
          <w:spacing w:val="-6"/>
        </w:rPr>
        <w:t xml:space="preserve"> </w:t>
      </w:r>
      <w:r>
        <w:t>with</w:t>
      </w:r>
      <w:r>
        <w:rPr>
          <w:spacing w:val="-6"/>
        </w:rPr>
        <w:t xml:space="preserve"> </w:t>
      </w:r>
      <w:r>
        <w:t>leverage</w:t>
      </w:r>
      <w:r>
        <w:rPr>
          <w:spacing w:val="-8"/>
        </w:rPr>
        <w:t xml:space="preserve"> </w:t>
      </w:r>
      <w:r>
        <w:t>significant</w:t>
      </w:r>
      <w:r>
        <w:rPr>
          <w:spacing w:val="-6"/>
        </w:rPr>
        <w:t xml:space="preserve"> </w:t>
      </w:r>
      <w:r>
        <w:t>at</w:t>
      </w:r>
      <w:r>
        <w:rPr>
          <w:spacing w:val="-6"/>
        </w:rPr>
        <w:t xml:space="preserve"> </w:t>
      </w:r>
      <w:r>
        <w:t>10 percent level.</w:t>
      </w:r>
      <w:r>
        <w:rPr>
          <w:spacing w:val="40"/>
        </w:rPr>
        <w:t xml:space="preserve"> </w:t>
      </w:r>
      <w:r>
        <w:t>In model 7 leverage and Ownership Structure Coefficient value and p value for</w:t>
      </w:r>
      <w:r>
        <w:rPr>
          <w:spacing w:val="-3"/>
        </w:rPr>
        <w:t xml:space="preserve"> </w:t>
      </w:r>
      <w:r>
        <w:t>LEVOS</w:t>
      </w:r>
      <w:r>
        <w:rPr>
          <w:spacing w:val="-3"/>
        </w:rPr>
        <w:t xml:space="preserve"> </w:t>
      </w:r>
      <w:r>
        <w:t>is</w:t>
      </w:r>
      <w:r>
        <w:rPr>
          <w:spacing w:val="-3"/>
        </w:rPr>
        <w:t xml:space="preserve"> </w:t>
      </w:r>
      <w:r>
        <w:t>0.27</w:t>
      </w:r>
      <w:r>
        <w:rPr>
          <w:spacing w:val="-3"/>
        </w:rPr>
        <w:t xml:space="preserve"> </w:t>
      </w:r>
      <w:r>
        <w:t>and</w:t>
      </w:r>
      <w:r>
        <w:rPr>
          <w:spacing w:val="-1"/>
        </w:rPr>
        <w:t xml:space="preserve"> </w:t>
      </w:r>
      <w:r>
        <w:t>(0.004***)</w:t>
      </w:r>
      <w:r>
        <w:rPr>
          <w:spacing w:val="-4"/>
        </w:rPr>
        <w:t xml:space="preserve"> </w:t>
      </w:r>
      <w:r>
        <w:t>respectively. LEVOS</w:t>
      </w:r>
      <w:r>
        <w:rPr>
          <w:spacing w:val="-3"/>
        </w:rPr>
        <w:t xml:space="preserve"> </w:t>
      </w:r>
      <w:r>
        <w:t>has</w:t>
      </w:r>
      <w:r>
        <w:rPr>
          <w:spacing w:val="-3"/>
        </w:rPr>
        <w:t xml:space="preserve"> </w:t>
      </w:r>
      <w:r>
        <w:t>positive</w:t>
      </w:r>
      <w:r>
        <w:rPr>
          <w:spacing w:val="-4"/>
        </w:rPr>
        <w:t xml:space="preserve"> </w:t>
      </w:r>
      <w:r>
        <w:t>value</w:t>
      </w:r>
      <w:r>
        <w:rPr>
          <w:spacing w:val="-4"/>
        </w:rPr>
        <w:t xml:space="preserve"> </w:t>
      </w:r>
      <w:r>
        <w:t>significant</w:t>
      </w:r>
      <w:r>
        <w:rPr>
          <w:spacing w:val="-1"/>
        </w:rPr>
        <w:t xml:space="preserve"> </w:t>
      </w:r>
      <w:r>
        <w:t>at</w:t>
      </w:r>
      <w:r>
        <w:rPr>
          <w:spacing w:val="-3"/>
        </w:rPr>
        <w:t xml:space="preserve"> </w:t>
      </w:r>
      <w:r>
        <w:t>1 percent</w:t>
      </w:r>
      <w:r>
        <w:rPr>
          <w:spacing w:val="10"/>
        </w:rPr>
        <w:t xml:space="preserve"> </w:t>
      </w:r>
      <w:r>
        <w:t>level.</w:t>
      </w:r>
      <w:r>
        <w:rPr>
          <w:spacing w:val="12"/>
        </w:rPr>
        <w:t xml:space="preserve"> </w:t>
      </w:r>
      <w:r>
        <w:t>In</w:t>
      </w:r>
      <w:r>
        <w:rPr>
          <w:spacing w:val="10"/>
        </w:rPr>
        <w:t xml:space="preserve"> </w:t>
      </w:r>
      <w:r>
        <w:t>model</w:t>
      </w:r>
      <w:r>
        <w:rPr>
          <w:spacing w:val="11"/>
        </w:rPr>
        <w:t xml:space="preserve"> </w:t>
      </w:r>
      <w:r>
        <w:t>8</w:t>
      </w:r>
      <w:r>
        <w:rPr>
          <w:spacing w:val="10"/>
        </w:rPr>
        <w:t xml:space="preserve"> </w:t>
      </w:r>
      <w:r>
        <w:t>leverage</w:t>
      </w:r>
      <w:r>
        <w:rPr>
          <w:spacing w:val="9"/>
        </w:rPr>
        <w:t xml:space="preserve"> </w:t>
      </w:r>
      <w:r>
        <w:t>and</w:t>
      </w:r>
      <w:r>
        <w:rPr>
          <w:spacing w:val="10"/>
        </w:rPr>
        <w:t xml:space="preserve"> </w:t>
      </w:r>
      <w:r>
        <w:t>CGI</w:t>
      </w:r>
      <w:r>
        <w:rPr>
          <w:spacing w:val="4"/>
        </w:rPr>
        <w:t xml:space="preserve"> </w:t>
      </w:r>
      <w:r>
        <w:t>Coefficient</w:t>
      </w:r>
      <w:r>
        <w:rPr>
          <w:spacing w:val="10"/>
        </w:rPr>
        <w:t xml:space="preserve"> </w:t>
      </w:r>
      <w:r>
        <w:t>value</w:t>
      </w:r>
      <w:r>
        <w:rPr>
          <w:spacing w:val="8"/>
        </w:rPr>
        <w:t xml:space="preserve"> </w:t>
      </w:r>
      <w:r>
        <w:t>and</w:t>
      </w:r>
      <w:r>
        <w:rPr>
          <w:spacing w:val="10"/>
        </w:rPr>
        <w:t xml:space="preserve"> </w:t>
      </w:r>
      <w:r>
        <w:t>p</w:t>
      </w:r>
      <w:r>
        <w:rPr>
          <w:spacing w:val="9"/>
        </w:rPr>
        <w:t xml:space="preserve"> </w:t>
      </w:r>
      <w:r>
        <w:t>value</w:t>
      </w:r>
      <w:r>
        <w:rPr>
          <w:spacing w:val="7"/>
        </w:rPr>
        <w:t xml:space="preserve"> </w:t>
      </w:r>
      <w:r>
        <w:t>for</w:t>
      </w:r>
      <w:r>
        <w:rPr>
          <w:spacing w:val="10"/>
        </w:rPr>
        <w:t xml:space="preserve"> </w:t>
      </w:r>
      <w:r>
        <w:t>LEVCGI</w:t>
      </w:r>
      <w:r>
        <w:rPr>
          <w:spacing w:val="4"/>
        </w:rPr>
        <w:t xml:space="preserve"> </w:t>
      </w:r>
      <w:r>
        <w:rPr>
          <w:spacing w:val="-5"/>
        </w:rPr>
        <w:t>is</w:t>
      </w:r>
    </w:p>
    <w:p w:rsidR="00952D39" w:rsidRDefault="007745DD">
      <w:pPr>
        <w:pStyle w:val="BodyText"/>
        <w:ind w:left="1031"/>
        <w:jc w:val="both"/>
      </w:pPr>
      <w:r>
        <w:rPr>
          <w:spacing w:val="-2"/>
        </w:rPr>
        <w:t>0.69</w:t>
      </w:r>
      <w:r>
        <w:rPr>
          <w:spacing w:val="-6"/>
        </w:rPr>
        <w:t xml:space="preserve"> </w:t>
      </w:r>
      <w:proofErr w:type="gramStart"/>
      <w:r>
        <w:rPr>
          <w:spacing w:val="-2"/>
        </w:rPr>
        <w:t>and</w:t>
      </w:r>
      <w:proofErr w:type="gramEnd"/>
      <w:r>
        <w:rPr>
          <w:spacing w:val="-5"/>
        </w:rPr>
        <w:t xml:space="preserve"> </w:t>
      </w:r>
      <w:r>
        <w:rPr>
          <w:spacing w:val="-2"/>
        </w:rPr>
        <w:t>(0.0000***)</w:t>
      </w:r>
      <w:r>
        <w:rPr>
          <w:spacing w:val="-6"/>
        </w:rPr>
        <w:t xml:space="preserve"> </w:t>
      </w:r>
      <w:r>
        <w:rPr>
          <w:spacing w:val="-2"/>
        </w:rPr>
        <w:t>respectively.</w:t>
      </w:r>
      <w:r>
        <w:t xml:space="preserve"> </w:t>
      </w:r>
      <w:r>
        <w:rPr>
          <w:spacing w:val="-2"/>
        </w:rPr>
        <w:t>LEVCGI</w:t>
      </w:r>
      <w:r>
        <w:rPr>
          <w:spacing w:val="-10"/>
        </w:rPr>
        <w:t xml:space="preserve"> </w:t>
      </w:r>
      <w:r>
        <w:rPr>
          <w:spacing w:val="-2"/>
        </w:rPr>
        <w:t>has</w:t>
      </w:r>
      <w:r>
        <w:rPr>
          <w:spacing w:val="-5"/>
        </w:rPr>
        <w:t xml:space="preserve"> </w:t>
      </w:r>
      <w:r>
        <w:rPr>
          <w:spacing w:val="-2"/>
        </w:rPr>
        <w:t>positive</w:t>
      </w:r>
      <w:r>
        <w:rPr>
          <w:spacing w:val="-4"/>
        </w:rPr>
        <w:t xml:space="preserve"> </w:t>
      </w:r>
      <w:r>
        <w:rPr>
          <w:spacing w:val="-2"/>
        </w:rPr>
        <w:t>value</w:t>
      </w:r>
      <w:r>
        <w:rPr>
          <w:spacing w:val="-5"/>
        </w:rPr>
        <w:t xml:space="preserve"> </w:t>
      </w:r>
      <w:r>
        <w:rPr>
          <w:spacing w:val="-2"/>
        </w:rPr>
        <w:t>significant</w:t>
      </w:r>
      <w:r>
        <w:rPr>
          <w:spacing w:val="-3"/>
        </w:rPr>
        <w:t xml:space="preserve"> </w:t>
      </w:r>
      <w:r>
        <w:rPr>
          <w:spacing w:val="-2"/>
        </w:rPr>
        <w:t>at</w:t>
      </w:r>
      <w:r>
        <w:rPr>
          <w:spacing w:val="-4"/>
        </w:rPr>
        <w:t xml:space="preserve"> </w:t>
      </w:r>
      <w:r>
        <w:rPr>
          <w:spacing w:val="-2"/>
        </w:rPr>
        <w:t>1</w:t>
      </w:r>
      <w:r>
        <w:rPr>
          <w:spacing w:val="-5"/>
        </w:rPr>
        <w:t xml:space="preserve"> </w:t>
      </w:r>
      <w:r>
        <w:rPr>
          <w:spacing w:val="-2"/>
        </w:rPr>
        <w:t>percent</w:t>
      </w:r>
      <w:r>
        <w:rPr>
          <w:spacing w:val="-4"/>
        </w:rPr>
        <w:t xml:space="preserve"> </w:t>
      </w:r>
      <w:r>
        <w:rPr>
          <w:spacing w:val="-2"/>
        </w:rPr>
        <w:t>level.</w:t>
      </w:r>
    </w:p>
    <w:p w:rsidR="00952D39" w:rsidRDefault="00952D39">
      <w:pPr>
        <w:pStyle w:val="BodyText"/>
        <w:spacing w:before="5"/>
        <w:rPr>
          <w:sz w:val="29"/>
        </w:rPr>
      </w:pPr>
    </w:p>
    <w:p w:rsidR="00952D39" w:rsidRDefault="007745DD">
      <w:pPr>
        <w:pStyle w:val="BodyText"/>
        <w:ind w:left="1031"/>
        <w:jc w:val="both"/>
      </w:pPr>
      <w:r>
        <w:t>The</w:t>
      </w:r>
      <w:r>
        <w:rPr>
          <w:spacing w:val="9"/>
        </w:rPr>
        <w:t xml:space="preserve"> </w:t>
      </w:r>
      <w:r>
        <w:t>log</w:t>
      </w:r>
      <w:r>
        <w:rPr>
          <w:spacing w:val="9"/>
        </w:rPr>
        <w:t xml:space="preserve"> </w:t>
      </w:r>
      <w:r>
        <w:t>likelihood</w:t>
      </w:r>
      <w:r>
        <w:rPr>
          <w:spacing w:val="11"/>
        </w:rPr>
        <w:t xml:space="preserve"> </w:t>
      </w:r>
      <w:r>
        <w:t>for</w:t>
      </w:r>
      <w:r>
        <w:rPr>
          <w:spacing w:val="11"/>
        </w:rPr>
        <w:t xml:space="preserve"> </w:t>
      </w:r>
      <w:r>
        <w:t>Model</w:t>
      </w:r>
      <w:r>
        <w:rPr>
          <w:spacing w:val="11"/>
        </w:rPr>
        <w:t xml:space="preserve"> </w:t>
      </w:r>
      <w:r>
        <w:t>1</w:t>
      </w:r>
      <w:r>
        <w:rPr>
          <w:spacing w:val="11"/>
        </w:rPr>
        <w:t xml:space="preserve"> </w:t>
      </w:r>
      <w:r>
        <w:t>is</w:t>
      </w:r>
      <w:r>
        <w:rPr>
          <w:spacing w:val="15"/>
        </w:rPr>
        <w:t xml:space="preserve"> </w:t>
      </w:r>
      <w:r>
        <w:t>-90.17</w:t>
      </w:r>
      <w:r>
        <w:rPr>
          <w:spacing w:val="14"/>
        </w:rPr>
        <w:t xml:space="preserve"> </w:t>
      </w:r>
      <w:r>
        <w:t>for</w:t>
      </w:r>
      <w:r>
        <w:rPr>
          <w:spacing w:val="11"/>
        </w:rPr>
        <w:t xml:space="preserve"> </w:t>
      </w:r>
      <w:r>
        <w:t>Model</w:t>
      </w:r>
      <w:r>
        <w:rPr>
          <w:spacing w:val="12"/>
        </w:rPr>
        <w:t xml:space="preserve"> </w:t>
      </w:r>
      <w:r>
        <w:t>2</w:t>
      </w:r>
      <w:r>
        <w:rPr>
          <w:spacing w:val="13"/>
        </w:rPr>
        <w:t xml:space="preserve"> </w:t>
      </w:r>
      <w:r>
        <w:t>-94.86</w:t>
      </w:r>
      <w:r>
        <w:rPr>
          <w:spacing w:val="13"/>
        </w:rPr>
        <w:t xml:space="preserve"> </w:t>
      </w:r>
      <w:r>
        <w:t>and</w:t>
      </w:r>
      <w:r>
        <w:rPr>
          <w:spacing w:val="13"/>
        </w:rPr>
        <w:t xml:space="preserve"> </w:t>
      </w:r>
      <w:r>
        <w:t>for</w:t>
      </w:r>
      <w:r>
        <w:rPr>
          <w:spacing w:val="10"/>
        </w:rPr>
        <w:t xml:space="preserve"> </w:t>
      </w:r>
      <w:r>
        <w:t>Model</w:t>
      </w:r>
      <w:r>
        <w:rPr>
          <w:spacing w:val="12"/>
        </w:rPr>
        <w:t xml:space="preserve"> </w:t>
      </w:r>
      <w:r>
        <w:t>3</w:t>
      </w:r>
      <w:r>
        <w:rPr>
          <w:spacing w:val="11"/>
        </w:rPr>
        <w:t xml:space="preserve"> </w:t>
      </w:r>
      <w:proofErr w:type="gramStart"/>
      <w:r>
        <w:t>is</w:t>
      </w:r>
      <w:proofErr w:type="gramEnd"/>
      <w:r>
        <w:rPr>
          <w:spacing w:val="14"/>
        </w:rPr>
        <w:t xml:space="preserve"> </w:t>
      </w:r>
      <w:r>
        <w:t>-97.6</w:t>
      </w:r>
      <w:r>
        <w:rPr>
          <w:spacing w:val="13"/>
        </w:rPr>
        <w:t xml:space="preserve"> </w:t>
      </w:r>
      <w:r>
        <w:rPr>
          <w:spacing w:val="-5"/>
        </w:rPr>
        <w:t>for</w:t>
      </w:r>
    </w:p>
    <w:p w:rsidR="00952D39" w:rsidRDefault="007745DD">
      <w:pPr>
        <w:pStyle w:val="BodyText"/>
        <w:spacing w:before="137"/>
        <w:ind w:left="1031"/>
        <w:jc w:val="both"/>
      </w:pPr>
      <w:r>
        <w:t>Model</w:t>
      </w:r>
      <w:r>
        <w:rPr>
          <w:spacing w:val="7"/>
        </w:rPr>
        <w:t xml:space="preserve"> </w:t>
      </w:r>
      <w:r>
        <w:t>4</w:t>
      </w:r>
      <w:r>
        <w:rPr>
          <w:spacing w:val="7"/>
        </w:rPr>
        <w:t xml:space="preserve"> </w:t>
      </w:r>
      <w:r>
        <w:t>is</w:t>
      </w:r>
      <w:r>
        <w:rPr>
          <w:spacing w:val="9"/>
        </w:rPr>
        <w:t xml:space="preserve"> </w:t>
      </w:r>
      <w:r>
        <w:t>-98.01</w:t>
      </w:r>
      <w:r>
        <w:rPr>
          <w:spacing w:val="8"/>
        </w:rPr>
        <w:t xml:space="preserve"> </w:t>
      </w:r>
      <w:r>
        <w:t>for</w:t>
      </w:r>
      <w:r>
        <w:rPr>
          <w:spacing w:val="6"/>
        </w:rPr>
        <w:t xml:space="preserve"> </w:t>
      </w:r>
      <w:r>
        <w:t>Model</w:t>
      </w:r>
      <w:r>
        <w:rPr>
          <w:spacing w:val="7"/>
        </w:rPr>
        <w:t xml:space="preserve"> </w:t>
      </w:r>
      <w:r>
        <w:t>5</w:t>
      </w:r>
      <w:r>
        <w:rPr>
          <w:spacing w:val="8"/>
        </w:rPr>
        <w:t xml:space="preserve"> </w:t>
      </w:r>
      <w:r>
        <w:t>is</w:t>
      </w:r>
      <w:r>
        <w:rPr>
          <w:spacing w:val="10"/>
        </w:rPr>
        <w:t xml:space="preserve"> </w:t>
      </w:r>
      <w:r>
        <w:t>-97.6</w:t>
      </w:r>
      <w:r>
        <w:rPr>
          <w:spacing w:val="8"/>
        </w:rPr>
        <w:t xml:space="preserve"> </w:t>
      </w:r>
      <w:r>
        <w:t>for</w:t>
      </w:r>
      <w:r>
        <w:rPr>
          <w:spacing w:val="6"/>
        </w:rPr>
        <w:t xml:space="preserve"> </w:t>
      </w:r>
      <w:r>
        <w:t>Model</w:t>
      </w:r>
      <w:r>
        <w:rPr>
          <w:spacing w:val="8"/>
        </w:rPr>
        <w:t xml:space="preserve"> </w:t>
      </w:r>
      <w:r>
        <w:t>6</w:t>
      </w:r>
      <w:r>
        <w:rPr>
          <w:spacing w:val="8"/>
        </w:rPr>
        <w:t xml:space="preserve"> </w:t>
      </w:r>
      <w:r>
        <w:t>is</w:t>
      </w:r>
      <w:r>
        <w:rPr>
          <w:spacing w:val="9"/>
        </w:rPr>
        <w:t xml:space="preserve"> </w:t>
      </w:r>
      <w:r>
        <w:t>-102.13</w:t>
      </w:r>
      <w:r>
        <w:rPr>
          <w:spacing w:val="8"/>
        </w:rPr>
        <w:t xml:space="preserve"> </w:t>
      </w:r>
      <w:r>
        <w:t>for</w:t>
      </w:r>
      <w:r>
        <w:rPr>
          <w:spacing w:val="6"/>
        </w:rPr>
        <w:t xml:space="preserve"> </w:t>
      </w:r>
      <w:r>
        <w:t>Model</w:t>
      </w:r>
      <w:r>
        <w:rPr>
          <w:spacing w:val="8"/>
        </w:rPr>
        <w:t xml:space="preserve"> </w:t>
      </w:r>
      <w:r>
        <w:t>7</w:t>
      </w:r>
      <w:r>
        <w:rPr>
          <w:spacing w:val="8"/>
        </w:rPr>
        <w:t xml:space="preserve"> </w:t>
      </w:r>
      <w:r>
        <w:t>is</w:t>
      </w:r>
      <w:r>
        <w:rPr>
          <w:spacing w:val="10"/>
        </w:rPr>
        <w:t xml:space="preserve"> </w:t>
      </w:r>
      <w:r>
        <w:t>-105.87</w:t>
      </w:r>
      <w:r>
        <w:rPr>
          <w:spacing w:val="7"/>
        </w:rPr>
        <w:t xml:space="preserve"> </w:t>
      </w:r>
      <w:r>
        <w:rPr>
          <w:spacing w:val="-5"/>
        </w:rPr>
        <w:t>and</w:t>
      </w:r>
    </w:p>
    <w:p w:rsidR="00952D39" w:rsidRDefault="007745DD">
      <w:pPr>
        <w:pStyle w:val="BodyText"/>
        <w:spacing w:before="140"/>
        <w:ind w:left="1031"/>
        <w:jc w:val="both"/>
      </w:pPr>
      <w:proofErr w:type="gramStart"/>
      <w:r>
        <w:t>for</w:t>
      </w:r>
      <w:proofErr w:type="gramEnd"/>
      <w:r>
        <w:rPr>
          <w:spacing w:val="-5"/>
        </w:rPr>
        <w:t xml:space="preserve"> </w:t>
      </w:r>
      <w:r>
        <w:t>Model</w:t>
      </w:r>
      <w:r>
        <w:rPr>
          <w:spacing w:val="-2"/>
        </w:rPr>
        <w:t xml:space="preserve"> </w:t>
      </w:r>
      <w:r>
        <w:t>8</w:t>
      </w:r>
      <w:r>
        <w:rPr>
          <w:spacing w:val="-2"/>
        </w:rPr>
        <w:t xml:space="preserve"> </w:t>
      </w:r>
      <w:r>
        <w:t>is</w:t>
      </w:r>
      <w:r>
        <w:rPr>
          <w:spacing w:val="-2"/>
        </w:rPr>
        <w:t xml:space="preserve"> </w:t>
      </w:r>
      <w:r>
        <w:t>-103.14</w:t>
      </w:r>
      <w:r>
        <w:rPr>
          <w:spacing w:val="-2"/>
        </w:rPr>
        <w:t xml:space="preserve"> </w:t>
      </w:r>
      <w:r>
        <w:t>and</w:t>
      </w:r>
      <w:r>
        <w:rPr>
          <w:spacing w:val="-2"/>
        </w:rPr>
        <w:t xml:space="preserve"> </w:t>
      </w:r>
      <w:r>
        <w:t>model</w:t>
      </w:r>
      <w:r>
        <w:rPr>
          <w:spacing w:val="-1"/>
        </w:rPr>
        <w:t xml:space="preserve"> </w:t>
      </w:r>
      <w:r>
        <w:t>9</w:t>
      </w:r>
      <w:r>
        <w:rPr>
          <w:spacing w:val="-2"/>
        </w:rPr>
        <w:t xml:space="preserve"> </w:t>
      </w:r>
      <w:r>
        <w:t>is</w:t>
      </w:r>
      <w:r>
        <w:rPr>
          <w:spacing w:val="-1"/>
        </w:rPr>
        <w:t xml:space="preserve"> </w:t>
      </w:r>
      <w:r>
        <w:t>-</w:t>
      </w:r>
      <w:r>
        <w:rPr>
          <w:spacing w:val="-2"/>
        </w:rPr>
        <w:t>98.49.</w:t>
      </w:r>
    </w:p>
    <w:p w:rsidR="00952D39" w:rsidRDefault="00952D39">
      <w:pPr>
        <w:pStyle w:val="BodyText"/>
        <w:spacing w:before="4"/>
        <w:rPr>
          <w:sz w:val="29"/>
        </w:rPr>
      </w:pPr>
    </w:p>
    <w:p w:rsidR="00952D39" w:rsidRDefault="007745DD">
      <w:pPr>
        <w:pStyle w:val="BodyText"/>
        <w:spacing w:before="1"/>
        <w:ind w:left="1031"/>
        <w:jc w:val="both"/>
      </w:pPr>
      <w:r>
        <w:t>WALDCHI</w:t>
      </w:r>
      <w:r>
        <w:rPr>
          <w:spacing w:val="5"/>
        </w:rPr>
        <w:t xml:space="preserve"> </w:t>
      </w:r>
      <w:r>
        <w:t>(square)</w:t>
      </w:r>
      <w:r>
        <w:rPr>
          <w:spacing w:val="8"/>
        </w:rPr>
        <w:t xml:space="preserve"> </w:t>
      </w:r>
      <w:r>
        <w:t>Model</w:t>
      </w:r>
      <w:r>
        <w:rPr>
          <w:spacing w:val="9"/>
        </w:rPr>
        <w:t xml:space="preserve"> </w:t>
      </w:r>
      <w:r>
        <w:t>1</w:t>
      </w:r>
      <w:r>
        <w:rPr>
          <w:spacing w:val="8"/>
        </w:rPr>
        <w:t xml:space="preserve"> </w:t>
      </w:r>
      <w:r>
        <w:t>value</w:t>
      </w:r>
      <w:r>
        <w:rPr>
          <w:spacing w:val="8"/>
        </w:rPr>
        <w:t xml:space="preserve"> </w:t>
      </w:r>
      <w:r>
        <w:t>is</w:t>
      </w:r>
      <w:r>
        <w:rPr>
          <w:spacing w:val="9"/>
        </w:rPr>
        <w:t xml:space="preserve"> </w:t>
      </w:r>
      <w:r>
        <w:t>33.46</w:t>
      </w:r>
      <w:r>
        <w:rPr>
          <w:spacing w:val="9"/>
        </w:rPr>
        <w:t xml:space="preserve"> </w:t>
      </w:r>
      <w:r>
        <w:t>Model</w:t>
      </w:r>
      <w:r>
        <w:rPr>
          <w:spacing w:val="10"/>
        </w:rPr>
        <w:t xml:space="preserve"> </w:t>
      </w:r>
      <w:r>
        <w:t>2</w:t>
      </w:r>
      <w:r>
        <w:rPr>
          <w:spacing w:val="8"/>
        </w:rPr>
        <w:t xml:space="preserve"> </w:t>
      </w:r>
      <w:r>
        <w:t>value</w:t>
      </w:r>
      <w:r>
        <w:rPr>
          <w:spacing w:val="9"/>
        </w:rPr>
        <w:t xml:space="preserve"> </w:t>
      </w:r>
      <w:r>
        <w:t>is</w:t>
      </w:r>
      <w:r>
        <w:rPr>
          <w:spacing w:val="9"/>
        </w:rPr>
        <w:t xml:space="preserve"> </w:t>
      </w:r>
      <w:r>
        <w:t>24.53</w:t>
      </w:r>
      <w:r>
        <w:rPr>
          <w:spacing w:val="9"/>
        </w:rPr>
        <w:t xml:space="preserve"> </w:t>
      </w:r>
      <w:r>
        <w:t>for</w:t>
      </w:r>
      <w:r>
        <w:rPr>
          <w:spacing w:val="8"/>
        </w:rPr>
        <w:t xml:space="preserve"> </w:t>
      </w:r>
      <w:r>
        <w:t>Model</w:t>
      </w:r>
      <w:r>
        <w:rPr>
          <w:spacing w:val="9"/>
        </w:rPr>
        <w:t xml:space="preserve"> </w:t>
      </w:r>
      <w:r>
        <w:t>3</w:t>
      </w:r>
      <w:r>
        <w:rPr>
          <w:spacing w:val="9"/>
        </w:rPr>
        <w:t xml:space="preserve"> </w:t>
      </w:r>
      <w:r>
        <w:t>is</w:t>
      </w:r>
      <w:r>
        <w:rPr>
          <w:spacing w:val="9"/>
        </w:rPr>
        <w:t xml:space="preserve"> </w:t>
      </w:r>
      <w:r>
        <w:rPr>
          <w:spacing w:val="-2"/>
        </w:rPr>
        <w:t>20.17</w:t>
      </w:r>
    </w:p>
    <w:p w:rsidR="00952D39" w:rsidRDefault="007745DD">
      <w:pPr>
        <w:pStyle w:val="BodyText"/>
        <w:spacing w:before="136" w:line="360" w:lineRule="auto"/>
        <w:ind w:left="1031" w:right="895"/>
        <w:jc w:val="both"/>
      </w:pPr>
      <w:r>
        <w:t>for</w:t>
      </w:r>
      <w:r>
        <w:rPr>
          <w:spacing w:val="-2"/>
        </w:rPr>
        <w:t xml:space="preserve"> </w:t>
      </w:r>
      <w:r>
        <w:t>Model 4 is 18.67 for Model 5 is 19.25 for</w:t>
      </w:r>
      <w:r>
        <w:rPr>
          <w:spacing w:val="-1"/>
        </w:rPr>
        <w:t xml:space="preserve"> </w:t>
      </w:r>
      <w:r>
        <w:t>Model 6 is 10.34 for</w:t>
      </w:r>
      <w:r>
        <w:rPr>
          <w:spacing w:val="-1"/>
        </w:rPr>
        <w:t xml:space="preserve"> </w:t>
      </w:r>
      <w:r>
        <w:t>Model 7 is 2.72 and for Model 8 is</w:t>
      </w:r>
      <w:r>
        <w:rPr>
          <w:spacing w:val="-2"/>
        </w:rPr>
        <w:t xml:space="preserve"> </w:t>
      </w:r>
      <w:r>
        <w:t>8.27 and for</w:t>
      </w:r>
      <w:r>
        <w:rPr>
          <w:spacing w:val="-4"/>
        </w:rPr>
        <w:t xml:space="preserve"> </w:t>
      </w:r>
      <w:r>
        <w:t>Model 9 is</w:t>
      </w:r>
      <w:r>
        <w:rPr>
          <w:spacing w:val="-2"/>
        </w:rPr>
        <w:t xml:space="preserve"> </w:t>
      </w:r>
      <w:r>
        <w:t>17.40.</w:t>
      </w:r>
      <w:r>
        <w:rPr>
          <w:spacing w:val="-2"/>
        </w:rPr>
        <w:t xml:space="preserve"> </w:t>
      </w:r>
      <w:r>
        <w:t>P value</w:t>
      </w:r>
      <w:r>
        <w:rPr>
          <w:spacing w:val="-1"/>
        </w:rPr>
        <w:t xml:space="preserve"> </w:t>
      </w:r>
      <w:r>
        <w:t>for</w:t>
      </w:r>
      <w:r>
        <w:rPr>
          <w:spacing w:val="-1"/>
        </w:rPr>
        <w:t xml:space="preserve"> </w:t>
      </w:r>
      <w:r>
        <w:t>Model 1 is</w:t>
      </w:r>
      <w:r>
        <w:rPr>
          <w:spacing w:val="-2"/>
        </w:rPr>
        <w:t xml:space="preserve"> </w:t>
      </w:r>
      <w:r>
        <w:t>0.0000 p</w:t>
      </w:r>
      <w:r>
        <w:rPr>
          <w:spacing w:val="-3"/>
        </w:rPr>
        <w:t xml:space="preserve"> </w:t>
      </w:r>
      <w:r>
        <w:t>value</w:t>
      </w:r>
      <w:r>
        <w:rPr>
          <w:spacing w:val="-1"/>
        </w:rPr>
        <w:t xml:space="preserve"> </w:t>
      </w:r>
      <w:r>
        <w:t>for</w:t>
      </w:r>
      <w:r>
        <w:rPr>
          <w:spacing w:val="-2"/>
        </w:rPr>
        <w:t xml:space="preserve"> </w:t>
      </w:r>
      <w:r>
        <w:t>Model 2</w:t>
      </w:r>
      <w:r>
        <w:rPr>
          <w:spacing w:val="5"/>
        </w:rPr>
        <w:t xml:space="preserve"> </w:t>
      </w:r>
      <w:r>
        <w:t>is</w:t>
      </w:r>
      <w:r>
        <w:rPr>
          <w:spacing w:val="7"/>
        </w:rPr>
        <w:t xml:space="preserve"> </w:t>
      </w:r>
      <w:r>
        <w:t>0.0000</w:t>
      </w:r>
      <w:r>
        <w:rPr>
          <w:spacing w:val="5"/>
        </w:rPr>
        <w:t xml:space="preserve"> </w:t>
      </w:r>
      <w:r>
        <w:t>for</w:t>
      </w:r>
      <w:r>
        <w:rPr>
          <w:spacing w:val="5"/>
        </w:rPr>
        <w:t xml:space="preserve"> </w:t>
      </w:r>
      <w:r>
        <w:t>Model</w:t>
      </w:r>
      <w:r>
        <w:rPr>
          <w:spacing w:val="6"/>
        </w:rPr>
        <w:t xml:space="preserve"> </w:t>
      </w:r>
      <w:r>
        <w:t>3</w:t>
      </w:r>
      <w:r>
        <w:rPr>
          <w:spacing w:val="6"/>
        </w:rPr>
        <w:t xml:space="preserve"> </w:t>
      </w:r>
      <w:r>
        <w:t>is</w:t>
      </w:r>
      <w:r>
        <w:rPr>
          <w:spacing w:val="6"/>
        </w:rPr>
        <w:t xml:space="preserve"> </w:t>
      </w:r>
      <w:r>
        <w:t>0.0000</w:t>
      </w:r>
      <w:r>
        <w:rPr>
          <w:spacing w:val="6"/>
        </w:rPr>
        <w:t xml:space="preserve"> </w:t>
      </w:r>
      <w:r>
        <w:t>for</w:t>
      </w:r>
      <w:r>
        <w:rPr>
          <w:spacing w:val="4"/>
        </w:rPr>
        <w:t xml:space="preserve"> </w:t>
      </w:r>
      <w:r>
        <w:t>Model</w:t>
      </w:r>
      <w:r>
        <w:rPr>
          <w:spacing w:val="7"/>
        </w:rPr>
        <w:t xml:space="preserve"> </w:t>
      </w:r>
      <w:r>
        <w:t>4</w:t>
      </w:r>
      <w:r>
        <w:rPr>
          <w:spacing w:val="5"/>
        </w:rPr>
        <w:t xml:space="preserve"> </w:t>
      </w:r>
      <w:r>
        <w:t>is</w:t>
      </w:r>
      <w:r>
        <w:rPr>
          <w:spacing w:val="7"/>
        </w:rPr>
        <w:t xml:space="preserve"> </w:t>
      </w:r>
      <w:r>
        <w:t>0.000</w:t>
      </w:r>
      <w:r>
        <w:rPr>
          <w:spacing w:val="5"/>
        </w:rPr>
        <w:t xml:space="preserve"> </w:t>
      </w:r>
      <w:r>
        <w:t>for</w:t>
      </w:r>
      <w:r>
        <w:rPr>
          <w:spacing w:val="5"/>
        </w:rPr>
        <w:t xml:space="preserve"> </w:t>
      </w:r>
      <w:r>
        <w:t>Model</w:t>
      </w:r>
      <w:r>
        <w:rPr>
          <w:spacing w:val="6"/>
        </w:rPr>
        <w:t xml:space="preserve"> </w:t>
      </w:r>
      <w:r>
        <w:t>5</w:t>
      </w:r>
      <w:r>
        <w:rPr>
          <w:spacing w:val="6"/>
        </w:rPr>
        <w:t xml:space="preserve"> </w:t>
      </w:r>
      <w:r>
        <w:t>is</w:t>
      </w:r>
      <w:r>
        <w:rPr>
          <w:spacing w:val="7"/>
        </w:rPr>
        <w:t xml:space="preserve"> </w:t>
      </w:r>
      <w:r>
        <w:t>0.0000</w:t>
      </w:r>
      <w:r>
        <w:rPr>
          <w:spacing w:val="5"/>
        </w:rPr>
        <w:t xml:space="preserve"> </w:t>
      </w:r>
      <w:r>
        <w:t>for</w:t>
      </w:r>
      <w:r>
        <w:rPr>
          <w:spacing w:val="5"/>
        </w:rPr>
        <w:t xml:space="preserve"> </w:t>
      </w:r>
      <w:r>
        <w:t>Model</w:t>
      </w:r>
      <w:r>
        <w:rPr>
          <w:spacing w:val="8"/>
        </w:rPr>
        <w:t xml:space="preserve"> </w:t>
      </w:r>
      <w:r>
        <w:rPr>
          <w:spacing w:val="-10"/>
        </w:rPr>
        <w:t>6</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83" o:spid="_x0000_s1065" style="position:absolute;margin-left:30.95pt;margin-top:0;width:.5pt;height:792.1pt;z-index:15824896;mso-position-horizontal-relative:page;mso-position-vertical-relative:page" fillcolor="black" stroked="f">
            <w10:wrap anchorx="page" anchory="page"/>
          </v:rect>
        </w:pict>
      </w:r>
      <w:r>
        <w:pict>
          <v:rect id="docshape184" o:spid="_x0000_s1064" style="position:absolute;margin-left:580.65pt;margin-top:0;width:.5pt;height:792.1pt;z-index:1582540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pPr>
      <w:proofErr w:type="gramStart"/>
      <w:r>
        <w:t>is</w:t>
      </w:r>
      <w:proofErr w:type="gramEnd"/>
      <w:r>
        <w:rPr>
          <w:spacing w:val="32"/>
        </w:rPr>
        <w:t xml:space="preserve"> </w:t>
      </w:r>
      <w:r>
        <w:t>0.0013</w:t>
      </w:r>
      <w:r>
        <w:rPr>
          <w:spacing w:val="31"/>
        </w:rPr>
        <w:t xml:space="preserve"> </w:t>
      </w:r>
      <w:r>
        <w:t>for</w:t>
      </w:r>
      <w:r>
        <w:rPr>
          <w:spacing w:val="32"/>
        </w:rPr>
        <w:t xml:space="preserve"> </w:t>
      </w:r>
      <w:r>
        <w:t>Model</w:t>
      </w:r>
      <w:r>
        <w:rPr>
          <w:spacing w:val="31"/>
        </w:rPr>
        <w:t xml:space="preserve"> </w:t>
      </w:r>
      <w:r>
        <w:t>7</w:t>
      </w:r>
      <w:r>
        <w:rPr>
          <w:spacing w:val="33"/>
        </w:rPr>
        <w:t xml:space="preserve"> </w:t>
      </w:r>
      <w:r>
        <w:t>is</w:t>
      </w:r>
      <w:r>
        <w:rPr>
          <w:spacing w:val="32"/>
        </w:rPr>
        <w:t xml:space="preserve"> </w:t>
      </w:r>
      <w:r>
        <w:t>0.0993</w:t>
      </w:r>
      <w:r>
        <w:rPr>
          <w:spacing w:val="34"/>
        </w:rPr>
        <w:t xml:space="preserve"> </w:t>
      </w:r>
      <w:r>
        <w:t>and</w:t>
      </w:r>
      <w:r>
        <w:rPr>
          <w:spacing w:val="33"/>
        </w:rPr>
        <w:t xml:space="preserve"> </w:t>
      </w:r>
      <w:r>
        <w:t>for</w:t>
      </w:r>
      <w:r>
        <w:rPr>
          <w:spacing w:val="32"/>
        </w:rPr>
        <w:t xml:space="preserve"> </w:t>
      </w:r>
      <w:r>
        <w:t>Model</w:t>
      </w:r>
      <w:r>
        <w:rPr>
          <w:spacing w:val="34"/>
        </w:rPr>
        <w:t xml:space="preserve"> </w:t>
      </w:r>
      <w:r>
        <w:t>8</w:t>
      </w:r>
      <w:r>
        <w:rPr>
          <w:spacing w:val="31"/>
        </w:rPr>
        <w:t xml:space="preserve"> </w:t>
      </w:r>
      <w:r>
        <w:t>is</w:t>
      </w:r>
      <w:r>
        <w:rPr>
          <w:spacing w:val="32"/>
        </w:rPr>
        <w:t xml:space="preserve"> </w:t>
      </w:r>
      <w:r>
        <w:t>0.0040</w:t>
      </w:r>
      <w:r>
        <w:rPr>
          <w:spacing w:val="34"/>
        </w:rPr>
        <w:t xml:space="preserve"> </w:t>
      </w:r>
      <w:r>
        <w:t>and</w:t>
      </w:r>
      <w:r>
        <w:rPr>
          <w:spacing w:val="33"/>
        </w:rPr>
        <w:t xml:space="preserve"> </w:t>
      </w:r>
      <w:r>
        <w:t>for</w:t>
      </w:r>
      <w:r>
        <w:rPr>
          <w:spacing w:val="29"/>
        </w:rPr>
        <w:t xml:space="preserve"> </w:t>
      </w:r>
      <w:r>
        <w:t>model</w:t>
      </w:r>
      <w:r>
        <w:rPr>
          <w:spacing w:val="31"/>
        </w:rPr>
        <w:t xml:space="preserve"> </w:t>
      </w:r>
      <w:r>
        <w:t>9</w:t>
      </w:r>
      <w:r>
        <w:rPr>
          <w:spacing w:val="31"/>
        </w:rPr>
        <w:t xml:space="preserve"> </w:t>
      </w:r>
      <w:r>
        <w:t>is</w:t>
      </w:r>
      <w:r>
        <w:rPr>
          <w:spacing w:val="32"/>
        </w:rPr>
        <w:t xml:space="preserve"> </w:t>
      </w:r>
      <w:r>
        <w:t xml:space="preserve">0.0000 </w:t>
      </w:r>
      <w:r>
        <w:rPr>
          <w:spacing w:val="-2"/>
        </w:rPr>
        <w:t>respectively.</w:t>
      </w:r>
    </w:p>
    <w:p w:rsidR="00952D39" w:rsidRDefault="007745DD">
      <w:pPr>
        <w:pStyle w:val="Heading3"/>
        <w:spacing w:before="202" w:after="53"/>
        <w:ind w:left="1158"/>
      </w:pPr>
      <w:bookmarkStart w:id="73" w:name="_bookmark72"/>
      <w:bookmarkEnd w:id="73"/>
      <w:r>
        <w:t>TABLE</w:t>
      </w:r>
      <w:r>
        <w:rPr>
          <w:spacing w:val="-6"/>
        </w:rPr>
        <w:t xml:space="preserve"> </w:t>
      </w:r>
      <w:r>
        <w:t>4.5:</w:t>
      </w:r>
      <w:r>
        <w:rPr>
          <w:spacing w:val="-3"/>
        </w:rPr>
        <w:t xml:space="preserve"> </w:t>
      </w:r>
      <w:r>
        <w:t>TOBIT</w:t>
      </w:r>
      <w:r>
        <w:rPr>
          <w:spacing w:val="-5"/>
        </w:rPr>
        <w:t xml:space="preserve"> </w:t>
      </w:r>
      <w:r>
        <w:t>REGRESSION</w:t>
      </w:r>
      <w:r>
        <w:rPr>
          <w:spacing w:val="-3"/>
        </w:rPr>
        <w:t xml:space="preserve"> </w:t>
      </w:r>
      <w:r>
        <w:t>WITH</w:t>
      </w:r>
      <w:r>
        <w:rPr>
          <w:spacing w:val="-3"/>
        </w:rPr>
        <w:t xml:space="preserve"> </w:t>
      </w:r>
      <w:r>
        <w:t>RESPECT</w:t>
      </w:r>
      <w:r>
        <w:rPr>
          <w:spacing w:val="-2"/>
        </w:rPr>
        <w:t xml:space="preserve"> </w:t>
      </w:r>
      <w:r>
        <w:t>TO</w:t>
      </w:r>
      <w:r>
        <w:rPr>
          <w:spacing w:val="-3"/>
        </w:rPr>
        <w:t xml:space="preserve"> </w:t>
      </w:r>
      <w:r>
        <w:t>KZ</w:t>
      </w:r>
      <w:r>
        <w:rPr>
          <w:spacing w:val="-7"/>
        </w:rPr>
        <w:t xml:space="preserve"> </w:t>
      </w:r>
      <w:r>
        <w:rPr>
          <w:spacing w:val="-2"/>
        </w:rPr>
        <w:t>INDEX</w:t>
      </w:r>
    </w:p>
    <w:tbl>
      <w:tblPr>
        <w:tblW w:w="0" w:type="auto"/>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900"/>
        <w:gridCol w:w="992"/>
        <w:gridCol w:w="809"/>
        <w:gridCol w:w="811"/>
        <w:gridCol w:w="809"/>
        <w:gridCol w:w="1080"/>
        <w:gridCol w:w="811"/>
        <w:gridCol w:w="900"/>
        <w:gridCol w:w="1079"/>
      </w:tblGrid>
      <w:tr w:rsidR="00952D39">
        <w:trPr>
          <w:trHeight w:val="551"/>
        </w:trPr>
        <w:tc>
          <w:tcPr>
            <w:tcW w:w="809" w:type="dxa"/>
          </w:tcPr>
          <w:p w:rsidR="00952D39" w:rsidRDefault="00952D39">
            <w:pPr>
              <w:pStyle w:val="TableParagraph"/>
              <w:spacing w:line="240" w:lineRule="auto"/>
              <w:jc w:val="left"/>
              <w:rPr>
                <w:sz w:val="16"/>
              </w:rPr>
            </w:pPr>
          </w:p>
        </w:tc>
        <w:tc>
          <w:tcPr>
            <w:tcW w:w="900" w:type="dxa"/>
          </w:tcPr>
          <w:p w:rsidR="00952D39" w:rsidRDefault="007745DD">
            <w:pPr>
              <w:pStyle w:val="TableParagraph"/>
              <w:spacing w:line="181" w:lineRule="exact"/>
              <w:ind w:left="110" w:right="101"/>
              <w:rPr>
                <w:b/>
                <w:sz w:val="16"/>
              </w:rPr>
            </w:pPr>
            <w:r>
              <w:rPr>
                <w:b/>
                <w:sz w:val="16"/>
              </w:rPr>
              <w:t>Model</w:t>
            </w:r>
            <w:r>
              <w:rPr>
                <w:b/>
                <w:spacing w:val="-7"/>
                <w:sz w:val="16"/>
              </w:rPr>
              <w:t xml:space="preserve"> </w:t>
            </w:r>
            <w:r>
              <w:rPr>
                <w:b/>
                <w:spacing w:val="-10"/>
                <w:sz w:val="16"/>
              </w:rPr>
              <w:t>1</w:t>
            </w:r>
          </w:p>
        </w:tc>
        <w:tc>
          <w:tcPr>
            <w:tcW w:w="992" w:type="dxa"/>
          </w:tcPr>
          <w:p w:rsidR="00952D39" w:rsidRDefault="007745DD">
            <w:pPr>
              <w:pStyle w:val="TableParagraph"/>
              <w:spacing w:line="181" w:lineRule="exact"/>
              <w:ind w:right="209"/>
              <w:jc w:val="right"/>
              <w:rPr>
                <w:b/>
                <w:sz w:val="16"/>
              </w:rPr>
            </w:pPr>
            <w:r>
              <w:rPr>
                <w:b/>
                <w:sz w:val="16"/>
              </w:rPr>
              <w:t>Model</w:t>
            </w:r>
            <w:r>
              <w:rPr>
                <w:b/>
                <w:spacing w:val="-7"/>
                <w:sz w:val="16"/>
              </w:rPr>
              <w:t xml:space="preserve"> </w:t>
            </w:r>
            <w:r>
              <w:rPr>
                <w:b/>
                <w:spacing w:val="-10"/>
                <w:sz w:val="16"/>
              </w:rPr>
              <w:t>2</w:t>
            </w:r>
          </w:p>
        </w:tc>
        <w:tc>
          <w:tcPr>
            <w:tcW w:w="809" w:type="dxa"/>
          </w:tcPr>
          <w:p w:rsidR="00952D39" w:rsidRDefault="007745DD">
            <w:pPr>
              <w:pStyle w:val="TableParagraph"/>
              <w:spacing w:line="181" w:lineRule="exact"/>
              <w:ind w:left="96" w:right="92"/>
              <w:rPr>
                <w:b/>
                <w:sz w:val="16"/>
              </w:rPr>
            </w:pPr>
            <w:r>
              <w:rPr>
                <w:b/>
                <w:sz w:val="16"/>
              </w:rPr>
              <w:t>Model</w:t>
            </w:r>
            <w:r>
              <w:rPr>
                <w:b/>
                <w:spacing w:val="-7"/>
                <w:sz w:val="16"/>
              </w:rPr>
              <w:t xml:space="preserve"> </w:t>
            </w:r>
            <w:r>
              <w:rPr>
                <w:b/>
                <w:spacing w:val="-10"/>
                <w:sz w:val="16"/>
              </w:rPr>
              <w:t>3</w:t>
            </w:r>
          </w:p>
        </w:tc>
        <w:tc>
          <w:tcPr>
            <w:tcW w:w="811" w:type="dxa"/>
          </w:tcPr>
          <w:p w:rsidR="00952D39" w:rsidRDefault="007745DD">
            <w:pPr>
              <w:pStyle w:val="TableParagraph"/>
              <w:spacing w:line="181" w:lineRule="exact"/>
              <w:ind w:right="117"/>
              <w:jc w:val="right"/>
              <w:rPr>
                <w:b/>
                <w:sz w:val="16"/>
              </w:rPr>
            </w:pPr>
            <w:r>
              <w:rPr>
                <w:b/>
                <w:sz w:val="16"/>
              </w:rPr>
              <w:t>Model</w:t>
            </w:r>
            <w:r>
              <w:rPr>
                <w:b/>
                <w:spacing w:val="-7"/>
                <w:sz w:val="16"/>
              </w:rPr>
              <w:t xml:space="preserve"> </w:t>
            </w:r>
            <w:r>
              <w:rPr>
                <w:b/>
                <w:spacing w:val="-10"/>
                <w:sz w:val="16"/>
              </w:rPr>
              <w:t>4</w:t>
            </w:r>
          </w:p>
        </w:tc>
        <w:tc>
          <w:tcPr>
            <w:tcW w:w="809" w:type="dxa"/>
          </w:tcPr>
          <w:p w:rsidR="00952D39" w:rsidRDefault="007745DD">
            <w:pPr>
              <w:pStyle w:val="TableParagraph"/>
              <w:spacing w:line="181" w:lineRule="exact"/>
              <w:ind w:left="96" w:right="53"/>
              <w:rPr>
                <w:b/>
                <w:sz w:val="16"/>
              </w:rPr>
            </w:pPr>
            <w:r>
              <w:rPr>
                <w:b/>
                <w:spacing w:val="-2"/>
                <w:sz w:val="16"/>
              </w:rPr>
              <w:t>Model</w:t>
            </w:r>
          </w:p>
          <w:p w:rsidR="00952D39" w:rsidRDefault="007745DD">
            <w:pPr>
              <w:pStyle w:val="TableParagraph"/>
              <w:spacing w:before="92" w:line="240" w:lineRule="auto"/>
              <w:ind w:left="5"/>
              <w:rPr>
                <w:b/>
                <w:sz w:val="16"/>
              </w:rPr>
            </w:pPr>
            <w:r>
              <w:rPr>
                <w:b/>
                <w:sz w:val="16"/>
              </w:rPr>
              <w:t>5</w:t>
            </w:r>
          </w:p>
        </w:tc>
        <w:tc>
          <w:tcPr>
            <w:tcW w:w="1080" w:type="dxa"/>
          </w:tcPr>
          <w:p w:rsidR="00952D39" w:rsidRDefault="007745DD">
            <w:pPr>
              <w:pStyle w:val="TableParagraph"/>
              <w:spacing w:line="181" w:lineRule="exact"/>
              <w:ind w:left="261"/>
              <w:jc w:val="left"/>
              <w:rPr>
                <w:b/>
                <w:sz w:val="16"/>
              </w:rPr>
            </w:pPr>
            <w:r>
              <w:rPr>
                <w:b/>
                <w:sz w:val="16"/>
              </w:rPr>
              <w:t>Model</w:t>
            </w:r>
            <w:r>
              <w:rPr>
                <w:b/>
                <w:spacing w:val="-7"/>
                <w:sz w:val="16"/>
              </w:rPr>
              <w:t xml:space="preserve"> </w:t>
            </w:r>
            <w:r>
              <w:rPr>
                <w:b/>
                <w:spacing w:val="-10"/>
                <w:sz w:val="16"/>
              </w:rPr>
              <w:t>6</w:t>
            </w:r>
          </w:p>
        </w:tc>
        <w:tc>
          <w:tcPr>
            <w:tcW w:w="811" w:type="dxa"/>
          </w:tcPr>
          <w:p w:rsidR="00952D39" w:rsidRDefault="007745DD">
            <w:pPr>
              <w:pStyle w:val="TableParagraph"/>
              <w:spacing w:line="181" w:lineRule="exact"/>
              <w:ind w:right="117"/>
              <w:jc w:val="right"/>
              <w:rPr>
                <w:b/>
                <w:sz w:val="16"/>
              </w:rPr>
            </w:pPr>
            <w:r>
              <w:rPr>
                <w:b/>
                <w:sz w:val="16"/>
              </w:rPr>
              <w:t>Model</w:t>
            </w:r>
            <w:r>
              <w:rPr>
                <w:b/>
                <w:spacing w:val="-7"/>
                <w:sz w:val="16"/>
              </w:rPr>
              <w:t xml:space="preserve"> </w:t>
            </w:r>
            <w:r>
              <w:rPr>
                <w:b/>
                <w:spacing w:val="-10"/>
                <w:sz w:val="16"/>
              </w:rPr>
              <w:t>7</w:t>
            </w:r>
          </w:p>
        </w:tc>
        <w:tc>
          <w:tcPr>
            <w:tcW w:w="900" w:type="dxa"/>
          </w:tcPr>
          <w:p w:rsidR="00952D39" w:rsidRDefault="007745DD">
            <w:pPr>
              <w:pStyle w:val="TableParagraph"/>
              <w:spacing w:line="181" w:lineRule="exact"/>
              <w:ind w:left="108" w:right="103"/>
              <w:rPr>
                <w:b/>
                <w:sz w:val="16"/>
              </w:rPr>
            </w:pPr>
            <w:r>
              <w:rPr>
                <w:b/>
                <w:sz w:val="16"/>
              </w:rPr>
              <w:t>Model</w:t>
            </w:r>
            <w:r>
              <w:rPr>
                <w:b/>
                <w:spacing w:val="-7"/>
                <w:sz w:val="16"/>
              </w:rPr>
              <w:t xml:space="preserve"> </w:t>
            </w:r>
            <w:r>
              <w:rPr>
                <w:b/>
                <w:spacing w:val="-10"/>
                <w:sz w:val="16"/>
              </w:rPr>
              <w:t>8</w:t>
            </w:r>
          </w:p>
        </w:tc>
        <w:tc>
          <w:tcPr>
            <w:tcW w:w="1079" w:type="dxa"/>
          </w:tcPr>
          <w:p w:rsidR="00952D39" w:rsidRDefault="007745DD">
            <w:pPr>
              <w:pStyle w:val="TableParagraph"/>
              <w:spacing w:line="181" w:lineRule="exact"/>
              <w:ind w:left="259"/>
              <w:jc w:val="left"/>
              <w:rPr>
                <w:b/>
                <w:sz w:val="16"/>
              </w:rPr>
            </w:pPr>
            <w:r>
              <w:rPr>
                <w:b/>
                <w:sz w:val="16"/>
              </w:rPr>
              <w:t>Model</w:t>
            </w:r>
            <w:r>
              <w:rPr>
                <w:b/>
                <w:spacing w:val="-7"/>
                <w:sz w:val="16"/>
              </w:rPr>
              <w:t xml:space="preserve"> </w:t>
            </w:r>
            <w:r>
              <w:rPr>
                <w:b/>
                <w:spacing w:val="-10"/>
                <w:sz w:val="16"/>
              </w:rPr>
              <w:t>9</w:t>
            </w:r>
          </w:p>
        </w:tc>
      </w:tr>
      <w:tr w:rsidR="00952D39">
        <w:trPr>
          <w:trHeight w:val="275"/>
        </w:trPr>
        <w:tc>
          <w:tcPr>
            <w:tcW w:w="809" w:type="dxa"/>
          </w:tcPr>
          <w:p w:rsidR="00952D39" w:rsidRDefault="007745DD">
            <w:pPr>
              <w:pStyle w:val="TableParagraph"/>
              <w:spacing w:line="181" w:lineRule="exact"/>
              <w:ind w:left="105"/>
              <w:jc w:val="left"/>
              <w:rPr>
                <w:b/>
                <w:sz w:val="16"/>
              </w:rPr>
            </w:pPr>
            <w:r>
              <w:rPr>
                <w:b/>
                <w:spacing w:val="-4"/>
                <w:sz w:val="16"/>
              </w:rPr>
              <w:t>EXPI</w:t>
            </w:r>
          </w:p>
        </w:tc>
        <w:tc>
          <w:tcPr>
            <w:tcW w:w="900" w:type="dxa"/>
          </w:tcPr>
          <w:p w:rsidR="00952D39" w:rsidRDefault="007745DD">
            <w:pPr>
              <w:pStyle w:val="TableParagraph"/>
              <w:spacing w:line="181" w:lineRule="exact"/>
              <w:ind w:left="110" w:right="101"/>
              <w:rPr>
                <w:b/>
                <w:sz w:val="16"/>
              </w:rPr>
            </w:pPr>
            <w:proofErr w:type="spellStart"/>
            <w:r>
              <w:rPr>
                <w:b/>
                <w:spacing w:val="-2"/>
                <w:sz w:val="16"/>
              </w:rPr>
              <w:t>Coeff</w:t>
            </w:r>
            <w:proofErr w:type="spellEnd"/>
          </w:p>
        </w:tc>
        <w:tc>
          <w:tcPr>
            <w:tcW w:w="992" w:type="dxa"/>
          </w:tcPr>
          <w:p w:rsidR="00952D39" w:rsidRDefault="007745DD">
            <w:pPr>
              <w:pStyle w:val="TableParagraph"/>
              <w:spacing w:line="181" w:lineRule="exact"/>
              <w:ind w:right="300"/>
              <w:jc w:val="right"/>
              <w:rPr>
                <w:b/>
                <w:sz w:val="16"/>
              </w:rPr>
            </w:pPr>
            <w:proofErr w:type="spellStart"/>
            <w:r>
              <w:rPr>
                <w:b/>
                <w:spacing w:val="-2"/>
                <w:sz w:val="16"/>
              </w:rPr>
              <w:t>Coeff</w:t>
            </w:r>
            <w:proofErr w:type="spellEnd"/>
          </w:p>
        </w:tc>
        <w:tc>
          <w:tcPr>
            <w:tcW w:w="809" w:type="dxa"/>
          </w:tcPr>
          <w:p w:rsidR="00952D39" w:rsidRDefault="007745DD">
            <w:pPr>
              <w:pStyle w:val="TableParagraph"/>
              <w:spacing w:line="181" w:lineRule="exact"/>
              <w:ind w:left="96" w:right="92"/>
              <w:rPr>
                <w:b/>
                <w:sz w:val="16"/>
              </w:rPr>
            </w:pPr>
            <w:proofErr w:type="spellStart"/>
            <w:r>
              <w:rPr>
                <w:b/>
                <w:spacing w:val="-2"/>
                <w:sz w:val="16"/>
              </w:rPr>
              <w:t>Coeff</w:t>
            </w:r>
            <w:proofErr w:type="spellEnd"/>
          </w:p>
        </w:tc>
        <w:tc>
          <w:tcPr>
            <w:tcW w:w="811" w:type="dxa"/>
          </w:tcPr>
          <w:p w:rsidR="00952D39" w:rsidRDefault="007745DD">
            <w:pPr>
              <w:pStyle w:val="TableParagraph"/>
              <w:spacing w:line="181" w:lineRule="exact"/>
              <w:ind w:left="217"/>
              <w:jc w:val="left"/>
              <w:rPr>
                <w:b/>
                <w:sz w:val="16"/>
              </w:rPr>
            </w:pPr>
            <w:proofErr w:type="spellStart"/>
            <w:r>
              <w:rPr>
                <w:b/>
                <w:spacing w:val="-2"/>
                <w:sz w:val="16"/>
              </w:rPr>
              <w:t>Coeff</w:t>
            </w:r>
            <w:proofErr w:type="spellEnd"/>
          </w:p>
        </w:tc>
        <w:tc>
          <w:tcPr>
            <w:tcW w:w="809" w:type="dxa"/>
          </w:tcPr>
          <w:p w:rsidR="00952D39" w:rsidRDefault="007745DD">
            <w:pPr>
              <w:pStyle w:val="TableParagraph"/>
              <w:spacing w:line="181" w:lineRule="exact"/>
              <w:ind w:left="96" w:right="92"/>
              <w:rPr>
                <w:b/>
                <w:sz w:val="16"/>
              </w:rPr>
            </w:pPr>
            <w:proofErr w:type="spellStart"/>
            <w:r>
              <w:rPr>
                <w:b/>
                <w:spacing w:val="-2"/>
                <w:sz w:val="16"/>
              </w:rPr>
              <w:t>Coeff</w:t>
            </w:r>
            <w:proofErr w:type="spellEnd"/>
          </w:p>
        </w:tc>
        <w:tc>
          <w:tcPr>
            <w:tcW w:w="1080" w:type="dxa"/>
          </w:tcPr>
          <w:p w:rsidR="00952D39" w:rsidRDefault="007745DD">
            <w:pPr>
              <w:pStyle w:val="TableParagraph"/>
              <w:spacing w:line="181" w:lineRule="exact"/>
              <w:ind w:left="352"/>
              <w:jc w:val="left"/>
              <w:rPr>
                <w:b/>
                <w:sz w:val="16"/>
              </w:rPr>
            </w:pPr>
            <w:proofErr w:type="spellStart"/>
            <w:r>
              <w:rPr>
                <w:b/>
                <w:spacing w:val="-2"/>
                <w:sz w:val="16"/>
              </w:rPr>
              <w:t>Coeff</w:t>
            </w:r>
            <w:proofErr w:type="spellEnd"/>
          </w:p>
        </w:tc>
        <w:tc>
          <w:tcPr>
            <w:tcW w:w="811" w:type="dxa"/>
          </w:tcPr>
          <w:p w:rsidR="00952D39" w:rsidRDefault="007745DD">
            <w:pPr>
              <w:pStyle w:val="TableParagraph"/>
              <w:spacing w:line="181" w:lineRule="exact"/>
              <w:ind w:left="217"/>
              <w:jc w:val="left"/>
              <w:rPr>
                <w:b/>
                <w:sz w:val="16"/>
              </w:rPr>
            </w:pPr>
            <w:proofErr w:type="spellStart"/>
            <w:r>
              <w:rPr>
                <w:b/>
                <w:spacing w:val="-2"/>
                <w:sz w:val="16"/>
              </w:rPr>
              <w:t>Coeff</w:t>
            </w:r>
            <w:proofErr w:type="spellEnd"/>
          </w:p>
        </w:tc>
        <w:tc>
          <w:tcPr>
            <w:tcW w:w="900" w:type="dxa"/>
          </w:tcPr>
          <w:p w:rsidR="00952D39" w:rsidRDefault="007745DD">
            <w:pPr>
              <w:pStyle w:val="TableParagraph"/>
              <w:spacing w:line="181" w:lineRule="exact"/>
              <w:ind w:left="108" w:right="103"/>
              <w:rPr>
                <w:b/>
                <w:sz w:val="16"/>
              </w:rPr>
            </w:pPr>
            <w:proofErr w:type="spellStart"/>
            <w:r>
              <w:rPr>
                <w:b/>
                <w:spacing w:val="-2"/>
                <w:sz w:val="16"/>
              </w:rPr>
              <w:t>Coeff</w:t>
            </w:r>
            <w:proofErr w:type="spellEnd"/>
          </w:p>
        </w:tc>
        <w:tc>
          <w:tcPr>
            <w:tcW w:w="1079" w:type="dxa"/>
          </w:tcPr>
          <w:p w:rsidR="00952D39" w:rsidRDefault="007745DD">
            <w:pPr>
              <w:pStyle w:val="TableParagraph"/>
              <w:spacing w:line="181" w:lineRule="exact"/>
              <w:ind w:left="350"/>
              <w:jc w:val="left"/>
              <w:rPr>
                <w:b/>
                <w:sz w:val="16"/>
              </w:rPr>
            </w:pPr>
            <w:proofErr w:type="spellStart"/>
            <w:r>
              <w:rPr>
                <w:b/>
                <w:spacing w:val="-2"/>
                <w:sz w:val="16"/>
              </w:rPr>
              <w:t>Coeff</w:t>
            </w:r>
            <w:proofErr w:type="spellEnd"/>
          </w:p>
        </w:tc>
      </w:tr>
      <w:tr w:rsidR="00952D39">
        <w:trPr>
          <w:trHeight w:val="551"/>
        </w:trPr>
        <w:tc>
          <w:tcPr>
            <w:tcW w:w="809" w:type="dxa"/>
          </w:tcPr>
          <w:p w:rsidR="00952D39" w:rsidRDefault="007745DD">
            <w:pPr>
              <w:pStyle w:val="TableParagraph"/>
              <w:ind w:left="105"/>
              <w:jc w:val="left"/>
              <w:rPr>
                <w:sz w:val="16"/>
              </w:rPr>
            </w:pPr>
            <w:r>
              <w:rPr>
                <w:spacing w:val="-2"/>
                <w:sz w:val="16"/>
              </w:rPr>
              <w:t>Constant</w:t>
            </w:r>
          </w:p>
        </w:tc>
        <w:tc>
          <w:tcPr>
            <w:tcW w:w="900" w:type="dxa"/>
          </w:tcPr>
          <w:p w:rsidR="00952D39" w:rsidRDefault="007745DD">
            <w:pPr>
              <w:pStyle w:val="TableParagraph"/>
              <w:ind w:left="280"/>
              <w:jc w:val="left"/>
              <w:rPr>
                <w:sz w:val="16"/>
              </w:rPr>
            </w:pPr>
            <w:r>
              <w:rPr>
                <w:spacing w:val="-2"/>
                <w:sz w:val="16"/>
              </w:rPr>
              <w:t>-</w:t>
            </w:r>
            <w:r>
              <w:rPr>
                <w:spacing w:val="-4"/>
                <w:sz w:val="16"/>
              </w:rPr>
              <w:t>0.45</w:t>
            </w:r>
          </w:p>
          <w:p w:rsidR="00952D39" w:rsidRDefault="007745DD">
            <w:pPr>
              <w:pStyle w:val="TableParagraph"/>
              <w:spacing w:before="92" w:line="240" w:lineRule="auto"/>
              <w:ind w:left="215"/>
              <w:jc w:val="left"/>
              <w:rPr>
                <w:sz w:val="16"/>
              </w:rPr>
            </w:pPr>
            <w:r>
              <w:rPr>
                <w:spacing w:val="-2"/>
                <w:sz w:val="16"/>
              </w:rPr>
              <w:t>(0.034)</w:t>
            </w:r>
          </w:p>
        </w:tc>
        <w:tc>
          <w:tcPr>
            <w:tcW w:w="992" w:type="dxa"/>
          </w:tcPr>
          <w:p w:rsidR="00952D39" w:rsidRDefault="007745DD">
            <w:pPr>
              <w:pStyle w:val="TableParagraph"/>
              <w:ind w:left="326"/>
              <w:jc w:val="left"/>
              <w:rPr>
                <w:sz w:val="16"/>
              </w:rPr>
            </w:pPr>
            <w:r>
              <w:rPr>
                <w:spacing w:val="-2"/>
                <w:sz w:val="16"/>
              </w:rPr>
              <w:t>-</w:t>
            </w:r>
            <w:r>
              <w:rPr>
                <w:spacing w:val="-4"/>
                <w:sz w:val="16"/>
              </w:rPr>
              <w:t>0.44</w:t>
            </w:r>
          </w:p>
          <w:p w:rsidR="00952D39" w:rsidRDefault="007745DD">
            <w:pPr>
              <w:pStyle w:val="TableParagraph"/>
              <w:spacing w:before="92" w:line="240" w:lineRule="auto"/>
              <w:ind w:left="261"/>
              <w:jc w:val="left"/>
              <w:rPr>
                <w:sz w:val="16"/>
              </w:rPr>
            </w:pPr>
            <w:r>
              <w:rPr>
                <w:spacing w:val="-2"/>
                <w:sz w:val="16"/>
              </w:rPr>
              <w:t>(0.061)</w:t>
            </w:r>
          </w:p>
        </w:tc>
        <w:tc>
          <w:tcPr>
            <w:tcW w:w="809" w:type="dxa"/>
          </w:tcPr>
          <w:p w:rsidR="00952D39" w:rsidRDefault="007745DD">
            <w:pPr>
              <w:pStyle w:val="TableParagraph"/>
              <w:ind w:left="260"/>
              <w:jc w:val="left"/>
              <w:rPr>
                <w:sz w:val="16"/>
              </w:rPr>
            </w:pPr>
            <w:r>
              <w:rPr>
                <w:spacing w:val="-4"/>
                <w:sz w:val="16"/>
              </w:rPr>
              <w:t>0.17</w:t>
            </w:r>
          </w:p>
          <w:p w:rsidR="00952D39" w:rsidRDefault="007745DD">
            <w:pPr>
              <w:pStyle w:val="TableParagraph"/>
              <w:spacing w:before="92" w:line="240" w:lineRule="auto"/>
              <w:ind w:left="167"/>
              <w:jc w:val="left"/>
              <w:rPr>
                <w:sz w:val="16"/>
              </w:rPr>
            </w:pPr>
            <w:r>
              <w:rPr>
                <w:spacing w:val="-2"/>
                <w:sz w:val="16"/>
              </w:rPr>
              <w:t>(0.016)</w:t>
            </w:r>
          </w:p>
        </w:tc>
        <w:tc>
          <w:tcPr>
            <w:tcW w:w="811" w:type="dxa"/>
          </w:tcPr>
          <w:p w:rsidR="00952D39" w:rsidRDefault="007745DD">
            <w:pPr>
              <w:pStyle w:val="TableParagraph"/>
              <w:ind w:left="263"/>
              <w:jc w:val="left"/>
              <w:rPr>
                <w:sz w:val="16"/>
              </w:rPr>
            </w:pPr>
            <w:r>
              <w:rPr>
                <w:spacing w:val="-4"/>
                <w:sz w:val="16"/>
              </w:rPr>
              <w:t>0.17</w:t>
            </w:r>
          </w:p>
          <w:p w:rsidR="00952D39" w:rsidRDefault="007745DD">
            <w:pPr>
              <w:pStyle w:val="TableParagraph"/>
              <w:spacing w:before="92" w:line="240" w:lineRule="auto"/>
              <w:ind w:left="169"/>
              <w:jc w:val="left"/>
              <w:rPr>
                <w:sz w:val="16"/>
              </w:rPr>
            </w:pPr>
            <w:r>
              <w:rPr>
                <w:spacing w:val="-2"/>
                <w:sz w:val="16"/>
              </w:rPr>
              <w:t>(0.016)</w:t>
            </w:r>
          </w:p>
        </w:tc>
        <w:tc>
          <w:tcPr>
            <w:tcW w:w="809" w:type="dxa"/>
          </w:tcPr>
          <w:p w:rsidR="00952D39" w:rsidRDefault="007745DD">
            <w:pPr>
              <w:pStyle w:val="TableParagraph"/>
              <w:ind w:left="260"/>
              <w:jc w:val="left"/>
              <w:rPr>
                <w:sz w:val="16"/>
              </w:rPr>
            </w:pPr>
            <w:r>
              <w:rPr>
                <w:spacing w:val="-4"/>
                <w:sz w:val="16"/>
              </w:rPr>
              <w:t>0.17</w:t>
            </w:r>
          </w:p>
          <w:p w:rsidR="00952D39" w:rsidRDefault="007745DD">
            <w:pPr>
              <w:pStyle w:val="TableParagraph"/>
              <w:spacing w:before="92" w:line="240" w:lineRule="auto"/>
              <w:ind w:left="167"/>
              <w:jc w:val="left"/>
              <w:rPr>
                <w:sz w:val="16"/>
              </w:rPr>
            </w:pPr>
            <w:r>
              <w:rPr>
                <w:spacing w:val="-2"/>
                <w:sz w:val="16"/>
              </w:rPr>
              <w:t>(0.015)</w:t>
            </w:r>
          </w:p>
        </w:tc>
        <w:tc>
          <w:tcPr>
            <w:tcW w:w="1080" w:type="dxa"/>
          </w:tcPr>
          <w:p w:rsidR="00952D39" w:rsidRDefault="007745DD">
            <w:pPr>
              <w:pStyle w:val="TableParagraph"/>
              <w:ind w:left="145"/>
              <w:jc w:val="left"/>
              <w:rPr>
                <w:sz w:val="16"/>
              </w:rPr>
            </w:pPr>
            <w:r>
              <w:rPr>
                <w:sz w:val="16"/>
              </w:rPr>
              <w:t>0.17</w:t>
            </w:r>
            <w:r>
              <w:rPr>
                <w:spacing w:val="-3"/>
                <w:sz w:val="16"/>
              </w:rPr>
              <w:t xml:space="preserve"> </w:t>
            </w:r>
            <w:r>
              <w:rPr>
                <w:spacing w:val="-2"/>
                <w:sz w:val="16"/>
              </w:rPr>
              <w:t>(0.016)</w:t>
            </w:r>
          </w:p>
        </w:tc>
        <w:tc>
          <w:tcPr>
            <w:tcW w:w="811" w:type="dxa"/>
          </w:tcPr>
          <w:p w:rsidR="00952D39" w:rsidRDefault="007745DD">
            <w:pPr>
              <w:pStyle w:val="TableParagraph"/>
              <w:ind w:left="263"/>
              <w:jc w:val="left"/>
              <w:rPr>
                <w:sz w:val="16"/>
              </w:rPr>
            </w:pPr>
            <w:r>
              <w:rPr>
                <w:spacing w:val="-4"/>
                <w:sz w:val="16"/>
              </w:rPr>
              <w:t>0.18</w:t>
            </w:r>
          </w:p>
          <w:p w:rsidR="00952D39" w:rsidRDefault="007745DD">
            <w:pPr>
              <w:pStyle w:val="TableParagraph"/>
              <w:spacing w:before="92" w:line="240" w:lineRule="auto"/>
              <w:ind w:left="169"/>
              <w:jc w:val="left"/>
              <w:rPr>
                <w:sz w:val="16"/>
              </w:rPr>
            </w:pPr>
            <w:r>
              <w:rPr>
                <w:spacing w:val="-2"/>
                <w:sz w:val="16"/>
              </w:rPr>
              <w:t>(0.014)</w:t>
            </w:r>
          </w:p>
        </w:tc>
        <w:tc>
          <w:tcPr>
            <w:tcW w:w="900" w:type="dxa"/>
          </w:tcPr>
          <w:p w:rsidR="00952D39" w:rsidRDefault="007745DD">
            <w:pPr>
              <w:pStyle w:val="TableParagraph"/>
              <w:ind w:left="109" w:right="103"/>
              <w:rPr>
                <w:sz w:val="16"/>
              </w:rPr>
            </w:pPr>
            <w:r>
              <w:rPr>
                <w:spacing w:val="-4"/>
                <w:sz w:val="16"/>
              </w:rPr>
              <w:t>0.17</w:t>
            </w:r>
          </w:p>
          <w:p w:rsidR="00952D39" w:rsidRDefault="007745DD">
            <w:pPr>
              <w:pStyle w:val="TableParagraph"/>
              <w:spacing w:before="92" w:line="240" w:lineRule="auto"/>
              <w:ind w:left="107" w:right="103"/>
              <w:rPr>
                <w:sz w:val="16"/>
              </w:rPr>
            </w:pPr>
            <w:r>
              <w:rPr>
                <w:spacing w:val="-2"/>
                <w:sz w:val="16"/>
              </w:rPr>
              <w:t>(0.017)</w:t>
            </w:r>
          </w:p>
        </w:tc>
        <w:tc>
          <w:tcPr>
            <w:tcW w:w="1079" w:type="dxa"/>
          </w:tcPr>
          <w:p w:rsidR="00952D39" w:rsidRDefault="007745DD">
            <w:pPr>
              <w:pStyle w:val="TableParagraph"/>
              <w:ind w:left="144"/>
              <w:jc w:val="left"/>
              <w:rPr>
                <w:sz w:val="16"/>
              </w:rPr>
            </w:pPr>
            <w:r>
              <w:rPr>
                <w:sz w:val="16"/>
              </w:rPr>
              <w:t>0.17</w:t>
            </w:r>
            <w:r>
              <w:rPr>
                <w:spacing w:val="-3"/>
                <w:sz w:val="16"/>
              </w:rPr>
              <w:t xml:space="preserve"> </w:t>
            </w:r>
            <w:r>
              <w:rPr>
                <w:spacing w:val="-2"/>
                <w:sz w:val="16"/>
              </w:rPr>
              <w:t>(0.017)</w:t>
            </w:r>
          </w:p>
        </w:tc>
      </w:tr>
      <w:tr w:rsidR="00952D39">
        <w:trPr>
          <w:trHeight w:val="551"/>
        </w:trPr>
        <w:tc>
          <w:tcPr>
            <w:tcW w:w="809" w:type="dxa"/>
          </w:tcPr>
          <w:p w:rsidR="00952D39" w:rsidRDefault="007745DD">
            <w:pPr>
              <w:pStyle w:val="TableParagraph"/>
              <w:ind w:left="88"/>
              <w:jc w:val="left"/>
              <w:rPr>
                <w:sz w:val="16"/>
              </w:rPr>
            </w:pPr>
            <w:r>
              <w:rPr>
                <w:spacing w:val="-5"/>
                <w:sz w:val="16"/>
              </w:rPr>
              <w:t>KZ</w:t>
            </w:r>
          </w:p>
        </w:tc>
        <w:tc>
          <w:tcPr>
            <w:tcW w:w="900" w:type="dxa"/>
          </w:tcPr>
          <w:p w:rsidR="00952D39" w:rsidRDefault="007745DD">
            <w:pPr>
              <w:pStyle w:val="TableParagraph"/>
              <w:ind w:left="110" w:right="103"/>
              <w:rPr>
                <w:sz w:val="16"/>
              </w:rPr>
            </w:pPr>
            <w:r>
              <w:rPr>
                <w:spacing w:val="-2"/>
                <w:sz w:val="16"/>
              </w:rPr>
              <w:t>-0.002</w:t>
            </w:r>
          </w:p>
          <w:p w:rsidR="00952D39" w:rsidRDefault="007745DD">
            <w:pPr>
              <w:pStyle w:val="TableParagraph"/>
              <w:spacing w:before="92" w:line="240" w:lineRule="auto"/>
              <w:ind w:left="110" w:right="101"/>
              <w:rPr>
                <w:sz w:val="16"/>
              </w:rPr>
            </w:pPr>
            <w:r>
              <w:rPr>
                <w:spacing w:val="-2"/>
                <w:sz w:val="16"/>
              </w:rPr>
              <w:t>(0.053**)</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2"/>
        </w:trPr>
        <w:tc>
          <w:tcPr>
            <w:tcW w:w="809" w:type="dxa"/>
          </w:tcPr>
          <w:p w:rsidR="00952D39" w:rsidRDefault="007745DD">
            <w:pPr>
              <w:pStyle w:val="TableParagraph"/>
              <w:ind w:left="105"/>
              <w:jc w:val="left"/>
              <w:rPr>
                <w:sz w:val="16"/>
              </w:rPr>
            </w:pPr>
            <w:r>
              <w:rPr>
                <w:spacing w:val="-5"/>
                <w:sz w:val="16"/>
              </w:rPr>
              <w:t>BS</w:t>
            </w:r>
          </w:p>
        </w:tc>
        <w:tc>
          <w:tcPr>
            <w:tcW w:w="900" w:type="dxa"/>
          </w:tcPr>
          <w:p w:rsidR="00952D39" w:rsidRDefault="007745DD">
            <w:pPr>
              <w:pStyle w:val="TableParagraph"/>
              <w:ind w:left="110" w:right="101"/>
              <w:rPr>
                <w:sz w:val="16"/>
              </w:rPr>
            </w:pPr>
            <w:r>
              <w:rPr>
                <w:spacing w:val="-4"/>
                <w:sz w:val="16"/>
              </w:rPr>
              <w:t>0.23</w:t>
            </w:r>
          </w:p>
          <w:p w:rsidR="00952D39" w:rsidRDefault="007745DD">
            <w:pPr>
              <w:pStyle w:val="TableParagraph"/>
              <w:spacing w:before="92" w:line="240" w:lineRule="auto"/>
              <w:ind w:left="110" w:right="101"/>
              <w:rPr>
                <w:sz w:val="16"/>
              </w:rPr>
            </w:pPr>
            <w:r>
              <w:rPr>
                <w:spacing w:val="-2"/>
                <w:sz w:val="16"/>
              </w:rPr>
              <w:t>(0.317)</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AD</w:t>
            </w:r>
          </w:p>
        </w:tc>
        <w:tc>
          <w:tcPr>
            <w:tcW w:w="900" w:type="dxa"/>
          </w:tcPr>
          <w:p w:rsidR="00952D39" w:rsidRDefault="007745DD">
            <w:pPr>
              <w:pStyle w:val="TableParagraph"/>
              <w:ind w:left="369"/>
              <w:jc w:val="left"/>
              <w:rPr>
                <w:sz w:val="16"/>
              </w:rPr>
            </w:pPr>
            <w:r>
              <w:rPr>
                <w:spacing w:val="-4"/>
                <w:sz w:val="16"/>
              </w:rPr>
              <w:t>0.33</w:t>
            </w:r>
          </w:p>
          <w:p w:rsidR="00952D39" w:rsidRDefault="007745DD">
            <w:pPr>
              <w:pStyle w:val="TableParagraph"/>
              <w:spacing w:before="92" w:line="240" w:lineRule="auto"/>
              <w:ind w:left="249"/>
              <w:jc w:val="left"/>
              <w:rPr>
                <w:sz w:val="16"/>
              </w:rPr>
            </w:pPr>
            <w:r>
              <w:rPr>
                <w:spacing w:val="-2"/>
                <w:sz w:val="16"/>
              </w:rPr>
              <w:t>(0.020**)</w:t>
            </w:r>
          </w:p>
        </w:tc>
        <w:tc>
          <w:tcPr>
            <w:tcW w:w="992" w:type="dxa"/>
          </w:tcPr>
          <w:p w:rsidR="00952D39" w:rsidRDefault="007745DD">
            <w:pPr>
              <w:pStyle w:val="TableParagraph"/>
              <w:ind w:left="130" w:right="104"/>
              <w:rPr>
                <w:sz w:val="16"/>
              </w:rPr>
            </w:pPr>
            <w:r>
              <w:rPr>
                <w:spacing w:val="-2"/>
                <w:sz w:val="16"/>
              </w:rPr>
              <w:t>-</w:t>
            </w:r>
            <w:r>
              <w:rPr>
                <w:spacing w:val="-12"/>
                <w:sz w:val="16"/>
              </w:rPr>
              <w:t>-</w:t>
            </w:r>
          </w:p>
        </w:tc>
        <w:tc>
          <w:tcPr>
            <w:tcW w:w="809" w:type="dxa"/>
          </w:tcPr>
          <w:p w:rsidR="00952D39" w:rsidRDefault="007745DD">
            <w:pPr>
              <w:pStyle w:val="TableParagraph"/>
              <w:ind w:left="58" w:right="93"/>
              <w:rPr>
                <w:sz w:val="16"/>
              </w:rPr>
            </w:pPr>
            <w:r>
              <w:rPr>
                <w:spacing w:val="-2"/>
                <w:sz w:val="16"/>
              </w:rPr>
              <w:t>-</w:t>
            </w:r>
            <w:r>
              <w:rPr>
                <w:spacing w:val="-12"/>
                <w:sz w:val="16"/>
              </w:rPr>
              <w:t>-</w:t>
            </w:r>
          </w:p>
        </w:tc>
        <w:tc>
          <w:tcPr>
            <w:tcW w:w="811" w:type="dxa"/>
          </w:tcPr>
          <w:p w:rsidR="00952D39" w:rsidRDefault="007745DD">
            <w:pPr>
              <w:pStyle w:val="TableParagraph"/>
              <w:ind w:left="115" w:right="229"/>
              <w:rPr>
                <w:sz w:val="16"/>
              </w:rPr>
            </w:pPr>
            <w:r>
              <w:rPr>
                <w:spacing w:val="-2"/>
                <w:sz w:val="16"/>
              </w:rPr>
              <w:t>-</w:t>
            </w:r>
            <w:r>
              <w:rPr>
                <w:spacing w:val="-12"/>
                <w:sz w:val="16"/>
              </w:rPr>
              <w:t>-</w:t>
            </w:r>
          </w:p>
        </w:tc>
        <w:tc>
          <w:tcPr>
            <w:tcW w:w="809" w:type="dxa"/>
          </w:tcPr>
          <w:p w:rsidR="00952D39" w:rsidRDefault="007745DD">
            <w:pPr>
              <w:pStyle w:val="TableParagraph"/>
              <w:ind w:left="59" w:right="93"/>
              <w:rPr>
                <w:sz w:val="16"/>
              </w:rPr>
            </w:pPr>
            <w:r>
              <w:rPr>
                <w:spacing w:val="-2"/>
                <w:sz w:val="16"/>
              </w:rPr>
              <w:t>-</w:t>
            </w:r>
            <w:r>
              <w:rPr>
                <w:spacing w:val="-12"/>
                <w:sz w:val="16"/>
              </w:rPr>
              <w:t>-</w:t>
            </w:r>
          </w:p>
        </w:tc>
        <w:tc>
          <w:tcPr>
            <w:tcW w:w="1080" w:type="dxa"/>
          </w:tcPr>
          <w:p w:rsidR="00952D39" w:rsidRDefault="007745DD">
            <w:pPr>
              <w:pStyle w:val="TableParagraph"/>
              <w:ind w:left="330"/>
              <w:jc w:val="left"/>
              <w:rPr>
                <w:sz w:val="16"/>
              </w:rPr>
            </w:pPr>
            <w:r>
              <w:rPr>
                <w:spacing w:val="-2"/>
                <w:sz w:val="16"/>
              </w:rPr>
              <w:t>-</w:t>
            </w:r>
            <w:r>
              <w:rPr>
                <w:spacing w:val="-12"/>
                <w:sz w:val="16"/>
              </w:rPr>
              <w:t>-</w:t>
            </w:r>
          </w:p>
        </w:tc>
        <w:tc>
          <w:tcPr>
            <w:tcW w:w="811" w:type="dxa"/>
          </w:tcPr>
          <w:p w:rsidR="00952D39" w:rsidRDefault="007745DD">
            <w:pPr>
              <w:pStyle w:val="TableParagraph"/>
              <w:ind w:left="156" w:right="32"/>
              <w:rPr>
                <w:sz w:val="16"/>
              </w:rPr>
            </w:pPr>
            <w:r>
              <w:rPr>
                <w:spacing w:val="-2"/>
                <w:sz w:val="16"/>
              </w:rPr>
              <w:t>-</w:t>
            </w:r>
            <w:r>
              <w:rPr>
                <w:spacing w:val="-12"/>
                <w:sz w:val="16"/>
              </w:rPr>
              <w:t>-</w:t>
            </w:r>
          </w:p>
        </w:tc>
        <w:tc>
          <w:tcPr>
            <w:tcW w:w="900" w:type="dxa"/>
          </w:tcPr>
          <w:p w:rsidR="00952D39" w:rsidRDefault="007745DD">
            <w:pPr>
              <w:pStyle w:val="TableParagraph"/>
              <w:ind w:left="110" w:right="78"/>
              <w:rPr>
                <w:sz w:val="16"/>
              </w:rPr>
            </w:pPr>
            <w:r>
              <w:rPr>
                <w:spacing w:val="-2"/>
                <w:sz w:val="16"/>
              </w:rPr>
              <w:t>-</w:t>
            </w:r>
            <w:r>
              <w:rPr>
                <w:spacing w:val="-12"/>
                <w:sz w:val="16"/>
              </w:rPr>
              <w:t>-</w:t>
            </w:r>
          </w:p>
        </w:tc>
        <w:tc>
          <w:tcPr>
            <w:tcW w:w="1079" w:type="dxa"/>
          </w:tcPr>
          <w:p w:rsidR="00952D39" w:rsidRDefault="007745DD">
            <w:pPr>
              <w:pStyle w:val="TableParagraph"/>
              <w:ind w:left="288"/>
              <w:jc w:val="left"/>
              <w:rPr>
                <w:sz w:val="16"/>
              </w:rPr>
            </w:pPr>
            <w:r>
              <w:rPr>
                <w:spacing w:val="-2"/>
                <w:sz w:val="16"/>
              </w:rPr>
              <w:t>-</w:t>
            </w:r>
            <w:r>
              <w:rPr>
                <w:spacing w:val="-12"/>
                <w:sz w:val="16"/>
              </w:rPr>
              <w:t>-</w:t>
            </w:r>
          </w:p>
        </w:tc>
      </w:tr>
      <w:tr w:rsidR="00952D39">
        <w:trPr>
          <w:trHeight w:val="553"/>
        </w:trPr>
        <w:tc>
          <w:tcPr>
            <w:tcW w:w="809" w:type="dxa"/>
          </w:tcPr>
          <w:p w:rsidR="00952D39" w:rsidRDefault="007745DD">
            <w:pPr>
              <w:pStyle w:val="TableParagraph"/>
              <w:spacing w:line="181" w:lineRule="exact"/>
              <w:ind w:left="105"/>
              <w:jc w:val="left"/>
              <w:rPr>
                <w:sz w:val="16"/>
              </w:rPr>
            </w:pPr>
            <w:r>
              <w:rPr>
                <w:spacing w:val="-5"/>
                <w:sz w:val="16"/>
              </w:rPr>
              <w:t>DT</w:t>
            </w:r>
          </w:p>
        </w:tc>
        <w:tc>
          <w:tcPr>
            <w:tcW w:w="900" w:type="dxa"/>
          </w:tcPr>
          <w:p w:rsidR="00952D39" w:rsidRDefault="007745DD">
            <w:pPr>
              <w:pStyle w:val="TableParagraph"/>
              <w:spacing w:line="181" w:lineRule="exact"/>
              <w:ind w:left="110" w:right="101"/>
              <w:rPr>
                <w:sz w:val="16"/>
              </w:rPr>
            </w:pPr>
            <w:r>
              <w:rPr>
                <w:spacing w:val="-4"/>
                <w:sz w:val="16"/>
              </w:rPr>
              <w:t>0.32</w:t>
            </w:r>
          </w:p>
          <w:p w:rsidR="00952D39" w:rsidRDefault="007745DD">
            <w:pPr>
              <w:pStyle w:val="TableParagraph"/>
              <w:spacing w:before="92" w:line="240" w:lineRule="auto"/>
              <w:ind w:left="110" w:right="101"/>
              <w:rPr>
                <w:sz w:val="16"/>
              </w:rPr>
            </w:pPr>
            <w:r>
              <w:rPr>
                <w:spacing w:val="-2"/>
                <w:sz w:val="16"/>
              </w:rPr>
              <w:t>(0.115)</w:t>
            </w:r>
          </w:p>
        </w:tc>
        <w:tc>
          <w:tcPr>
            <w:tcW w:w="992"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811" w:type="dxa"/>
          </w:tcPr>
          <w:p w:rsidR="00952D39" w:rsidRDefault="007745DD">
            <w:pPr>
              <w:pStyle w:val="TableParagraph"/>
              <w:spacing w:line="181" w:lineRule="exact"/>
              <w:ind w:left="35" w:right="32"/>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5" w:right="93"/>
              <w:rPr>
                <w:sz w:val="16"/>
              </w:rPr>
            </w:pPr>
            <w:r>
              <w:rPr>
                <w:spacing w:val="-2"/>
                <w:sz w:val="16"/>
              </w:rPr>
              <w:t>-</w:t>
            </w:r>
            <w:r>
              <w:rPr>
                <w:spacing w:val="-12"/>
                <w:sz w:val="16"/>
              </w:rPr>
              <w:t>-</w:t>
            </w:r>
          </w:p>
        </w:tc>
        <w:tc>
          <w:tcPr>
            <w:tcW w:w="1080" w:type="dxa"/>
          </w:tcPr>
          <w:p w:rsidR="00952D39" w:rsidRDefault="007745DD">
            <w:pPr>
              <w:pStyle w:val="TableParagraph"/>
              <w:spacing w:line="181" w:lineRule="exact"/>
              <w:ind w:left="137" w:right="128"/>
              <w:rPr>
                <w:sz w:val="16"/>
              </w:rPr>
            </w:pPr>
            <w:r>
              <w:rPr>
                <w:spacing w:val="-2"/>
                <w:sz w:val="16"/>
              </w:rPr>
              <w:t>-</w:t>
            </w:r>
            <w:r>
              <w:rPr>
                <w:spacing w:val="-12"/>
                <w:sz w:val="16"/>
              </w:rPr>
              <w:t>-</w:t>
            </w:r>
          </w:p>
        </w:tc>
        <w:tc>
          <w:tcPr>
            <w:tcW w:w="811" w:type="dxa"/>
          </w:tcPr>
          <w:p w:rsidR="00952D39" w:rsidRDefault="007745DD">
            <w:pPr>
              <w:pStyle w:val="TableParagraph"/>
              <w:spacing w:line="181" w:lineRule="exact"/>
              <w:ind w:left="36" w:right="32"/>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6" w:right="103"/>
              <w:rPr>
                <w:sz w:val="16"/>
              </w:rPr>
            </w:pPr>
            <w:r>
              <w:rPr>
                <w:spacing w:val="-2"/>
                <w:sz w:val="16"/>
              </w:rPr>
              <w:t>-</w:t>
            </w:r>
            <w:r>
              <w:rPr>
                <w:spacing w:val="-12"/>
                <w:sz w:val="16"/>
              </w:rPr>
              <w:t>-</w:t>
            </w:r>
          </w:p>
        </w:tc>
        <w:tc>
          <w:tcPr>
            <w:tcW w:w="1079" w:type="dxa"/>
          </w:tcPr>
          <w:p w:rsidR="00952D39" w:rsidRDefault="007745DD">
            <w:pPr>
              <w:pStyle w:val="TableParagraph"/>
              <w:spacing w:line="181" w:lineRule="exact"/>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RC</w:t>
            </w:r>
          </w:p>
        </w:tc>
        <w:tc>
          <w:tcPr>
            <w:tcW w:w="900" w:type="dxa"/>
          </w:tcPr>
          <w:p w:rsidR="00952D39" w:rsidRDefault="007745DD">
            <w:pPr>
              <w:pStyle w:val="TableParagraph"/>
              <w:ind w:left="110" w:right="101"/>
              <w:rPr>
                <w:sz w:val="16"/>
              </w:rPr>
            </w:pPr>
            <w:r>
              <w:rPr>
                <w:spacing w:val="-4"/>
                <w:sz w:val="16"/>
              </w:rPr>
              <w:t>0.02</w:t>
            </w:r>
          </w:p>
          <w:p w:rsidR="00952D39" w:rsidRDefault="007745DD">
            <w:pPr>
              <w:pStyle w:val="TableParagraph"/>
              <w:spacing w:before="92" w:line="240" w:lineRule="auto"/>
              <w:ind w:left="110" w:right="101"/>
              <w:rPr>
                <w:sz w:val="16"/>
              </w:rPr>
            </w:pPr>
            <w:r>
              <w:rPr>
                <w:spacing w:val="-2"/>
                <w:sz w:val="16"/>
              </w:rPr>
              <w:t>(0.901)</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SR</w:t>
            </w:r>
          </w:p>
        </w:tc>
        <w:tc>
          <w:tcPr>
            <w:tcW w:w="900" w:type="dxa"/>
          </w:tcPr>
          <w:p w:rsidR="00952D39" w:rsidRDefault="007745DD">
            <w:pPr>
              <w:pStyle w:val="TableParagraph"/>
              <w:ind w:left="110" w:right="101"/>
              <w:rPr>
                <w:sz w:val="16"/>
              </w:rPr>
            </w:pPr>
            <w:r>
              <w:rPr>
                <w:spacing w:val="-4"/>
                <w:sz w:val="16"/>
              </w:rPr>
              <w:t>0.08</w:t>
            </w:r>
          </w:p>
          <w:p w:rsidR="00952D39" w:rsidRDefault="007745DD">
            <w:pPr>
              <w:pStyle w:val="TableParagraph"/>
              <w:spacing w:before="92" w:line="240" w:lineRule="auto"/>
              <w:ind w:left="110" w:right="101"/>
              <w:rPr>
                <w:sz w:val="16"/>
              </w:rPr>
            </w:pPr>
            <w:r>
              <w:rPr>
                <w:spacing w:val="-2"/>
                <w:sz w:val="16"/>
              </w:rPr>
              <w:t>(0.697)</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OS</w:t>
            </w:r>
          </w:p>
        </w:tc>
        <w:tc>
          <w:tcPr>
            <w:tcW w:w="900" w:type="dxa"/>
          </w:tcPr>
          <w:p w:rsidR="00952D39" w:rsidRDefault="007745DD">
            <w:pPr>
              <w:pStyle w:val="TableParagraph"/>
              <w:ind w:left="268"/>
              <w:jc w:val="left"/>
              <w:rPr>
                <w:sz w:val="16"/>
              </w:rPr>
            </w:pPr>
            <w:r>
              <w:rPr>
                <w:spacing w:val="-2"/>
                <w:sz w:val="16"/>
              </w:rPr>
              <w:t>0.099</w:t>
            </w:r>
          </w:p>
          <w:p w:rsidR="00952D39" w:rsidRDefault="007745DD">
            <w:pPr>
              <w:pStyle w:val="TableParagraph"/>
              <w:spacing w:before="92" w:line="240" w:lineRule="auto"/>
              <w:ind w:left="174"/>
              <w:jc w:val="left"/>
              <w:rPr>
                <w:sz w:val="16"/>
              </w:rPr>
            </w:pPr>
            <w:r>
              <w:rPr>
                <w:spacing w:val="-2"/>
                <w:sz w:val="16"/>
              </w:rPr>
              <w:t>(0.238)</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5"/>
                <w:sz w:val="16"/>
              </w:rPr>
              <w:t>CGI</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29" w:right="124"/>
              <w:rPr>
                <w:sz w:val="16"/>
              </w:rPr>
            </w:pPr>
            <w:r>
              <w:rPr>
                <w:spacing w:val="-4"/>
                <w:sz w:val="16"/>
              </w:rPr>
              <w:t>1.06</w:t>
            </w:r>
          </w:p>
          <w:p w:rsidR="00952D39" w:rsidRDefault="007745DD">
            <w:pPr>
              <w:pStyle w:val="TableParagraph"/>
              <w:spacing w:before="92" w:line="240" w:lineRule="auto"/>
              <w:ind w:left="130" w:right="124"/>
              <w:rPr>
                <w:sz w:val="16"/>
              </w:rPr>
            </w:pPr>
            <w:r>
              <w:rPr>
                <w:spacing w:val="-2"/>
                <w:sz w:val="16"/>
              </w:rPr>
              <w:t>(0.006***)</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KZBS</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193"/>
              <w:jc w:val="left"/>
              <w:rPr>
                <w:sz w:val="16"/>
              </w:rPr>
            </w:pPr>
            <w:r>
              <w:rPr>
                <w:spacing w:val="-2"/>
                <w:sz w:val="16"/>
              </w:rPr>
              <w:t>-0.003</w:t>
            </w:r>
          </w:p>
          <w:p w:rsidR="00952D39" w:rsidRDefault="007745DD">
            <w:pPr>
              <w:pStyle w:val="TableParagraph"/>
              <w:spacing w:before="92" w:line="240" w:lineRule="auto"/>
              <w:ind w:left="126"/>
              <w:jc w:val="left"/>
              <w:rPr>
                <w:sz w:val="16"/>
              </w:rPr>
            </w:pPr>
            <w:r>
              <w:rPr>
                <w:spacing w:val="-2"/>
                <w:sz w:val="16"/>
              </w:rPr>
              <w:t>(0.086*)</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3"/>
        </w:trPr>
        <w:tc>
          <w:tcPr>
            <w:tcW w:w="809" w:type="dxa"/>
          </w:tcPr>
          <w:p w:rsidR="00952D39" w:rsidRDefault="007745DD">
            <w:pPr>
              <w:pStyle w:val="TableParagraph"/>
              <w:spacing w:line="181" w:lineRule="exact"/>
              <w:ind w:left="105"/>
              <w:jc w:val="left"/>
              <w:rPr>
                <w:sz w:val="16"/>
              </w:rPr>
            </w:pPr>
            <w:r>
              <w:rPr>
                <w:spacing w:val="-4"/>
                <w:sz w:val="16"/>
              </w:rPr>
              <w:t>KZAD</w:t>
            </w:r>
          </w:p>
        </w:tc>
        <w:tc>
          <w:tcPr>
            <w:tcW w:w="900" w:type="dxa"/>
          </w:tcPr>
          <w:p w:rsidR="00952D39" w:rsidRDefault="007745DD">
            <w:pPr>
              <w:pStyle w:val="TableParagraph"/>
              <w:spacing w:line="181" w:lineRule="exact"/>
              <w:ind w:left="109" w:right="103"/>
              <w:rPr>
                <w:sz w:val="16"/>
              </w:rPr>
            </w:pPr>
            <w:r>
              <w:rPr>
                <w:spacing w:val="-2"/>
                <w:sz w:val="16"/>
              </w:rPr>
              <w:t>-</w:t>
            </w:r>
            <w:r>
              <w:rPr>
                <w:spacing w:val="-12"/>
                <w:sz w:val="16"/>
              </w:rPr>
              <w:t>-</w:t>
            </w:r>
          </w:p>
        </w:tc>
        <w:tc>
          <w:tcPr>
            <w:tcW w:w="992" w:type="dxa"/>
          </w:tcPr>
          <w:p w:rsidR="00952D39" w:rsidRDefault="007745DD">
            <w:pPr>
              <w:pStyle w:val="TableParagraph"/>
              <w:spacing w:line="181" w:lineRule="exact"/>
              <w:ind w:left="130" w:right="123"/>
              <w:rPr>
                <w:sz w:val="16"/>
              </w:rPr>
            </w:pPr>
            <w:r>
              <w:rPr>
                <w:spacing w:val="-2"/>
                <w:sz w:val="16"/>
              </w:rPr>
              <w:t>-</w:t>
            </w:r>
            <w:r>
              <w:rPr>
                <w:spacing w:val="-12"/>
                <w:sz w:val="16"/>
              </w:rPr>
              <w:t>-</w:t>
            </w:r>
          </w:p>
        </w:tc>
        <w:tc>
          <w:tcPr>
            <w:tcW w:w="809" w:type="dxa"/>
          </w:tcPr>
          <w:p w:rsidR="00952D39" w:rsidRDefault="007745DD">
            <w:pPr>
              <w:pStyle w:val="TableParagraph"/>
              <w:spacing w:line="181" w:lineRule="exact"/>
              <w:ind w:left="94" w:right="93"/>
              <w:rPr>
                <w:sz w:val="16"/>
              </w:rPr>
            </w:pPr>
            <w:r>
              <w:rPr>
                <w:spacing w:val="-2"/>
                <w:sz w:val="16"/>
              </w:rPr>
              <w:t>-</w:t>
            </w:r>
            <w:r>
              <w:rPr>
                <w:spacing w:val="-12"/>
                <w:sz w:val="16"/>
              </w:rPr>
              <w:t>-</w:t>
            </w:r>
          </w:p>
        </w:tc>
        <w:tc>
          <w:tcPr>
            <w:tcW w:w="811" w:type="dxa"/>
          </w:tcPr>
          <w:p w:rsidR="00952D39" w:rsidRDefault="007745DD">
            <w:pPr>
              <w:pStyle w:val="TableParagraph"/>
              <w:spacing w:line="181" w:lineRule="exact"/>
              <w:ind w:left="195"/>
              <w:jc w:val="left"/>
              <w:rPr>
                <w:sz w:val="16"/>
              </w:rPr>
            </w:pPr>
            <w:r>
              <w:rPr>
                <w:spacing w:val="-2"/>
                <w:sz w:val="16"/>
              </w:rPr>
              <w:t>-0.004</w:t>
            </w:r>
          </w:p>
          <w:p w:rsidR="00952D39" w:rsidRDefault="007745DD">
            <w:pPr>
              <w:pStyle w:val="TableParagraph"/>
              <w:spacing w:before="92" w:line="240" w:lineRule="auto"/>
              <w:ind w:left="128"/>
              <w:jc w:val="left"/>
              <w:rPr>
                <w:sz w:val="16"/>
              </w:rPr>
            </w:pPr>
            <w:r>
              <w:rPr>
                <w:spacing w:val="-2"/>
                <w:sz w:val="16"/>
              </w:rPr>
              <w:t>(0.077*)</w:t>
            </w:r>
          </w:p>
        </w:tc>
        <w:tc>
          <w:tcPr>
            <w:tcW w:w="809" w:type="dxa"/>
          </w:tcPr>
          <w:p w:rsidR="00952D39" w:rsidRDefault="007745DD">
            <w:pPr>
              <w:pStyle w:val="TableParagraph"/>
              <w:spacing w:line="181" w:lineRule="exact"/>
              <w:ind w:left="95" w:right="93"/>
              <w:rPr>
                <w:sz w:val="16"/>
              </w:rPr>
            </w:pPr>
            <w:r>
              <w:rPr>
                <w:spacing w:val="-2"/>
                <w:sz w:val="16"/>
              </w:rPr>
              <w:t>-</w:t>
            </w:r>
            <w:r>
              <w:rPr>
                <w:spacing w:val="-12"/>
                <w:sz w:val="16"/>
              </w:rPr>
              <w:t>-</w:t>
            </w:r>
          </w:p>
        </w:tc>
        <w:tc>
          <w:tcPr>
            <w:tcW w:w="1080" w:type="dxa"/>
          </w:tcPr>
          <w:p w:rsidR="00952D39" w:rsidRDefault="007745DD">
            <w:pPr>
              <w:pStyle w:val="TableParagraph"/>
              <w:spacing w:line="181" w:lineRule="exact"/>
              <w:ind w:left="137" w:right="128"/>
              <w:rPr>
                <w:sz w:val="16"/>
              </w:rPr>
            </w:pPr>
            <w:r>
              <w:rPr>
                <w:spacing w:val="-2"/>
                <w:sz w:val="16"/>
              </w:rPr>
              <w:t>-</w:t>
            </w:r>
            <w:r>
              <w:rPr>
                <w:spacing w:val="-12"/>
                <w:sz w:val="16"/>
              </w:rPr>
              <w:t>-</w:t>
            </w:r>
          </w:p>
        </w:tc>
        <w:tc>
          <w:tcPr>
            <w:tcW w:w="811" w:type="dxa"/>
          </w:tcPr>
          <w:p w:rsidR="00952D39" w:rsidRDefault="007745DD">
            <w:pPr>
              <w:pStyle w:val="TableParagraph"/>
              <w:spacing w:line="181" w:lineRule="exact"/>
              <w:ind w:left="36" w:right="32"/>
              <w:rPr>
                <w:sz w:val="16"/>
              </w:rPr>
            </w:pPr>
            <w:r>
              <w:rPr>
                <w:spacing w:val="-2"/>
                <w:sz w:val="16"/>
              </w:rPr>
              <w:t>-</w:t>
            </w:r>
            <w:r>
              <w:rPr>
                <w:spacing w:val="-12"/>
                <w:sz w:val="16"/>
              </w:rPr>
              <w:t>-</w:t>
            </w:r>
          </w:p>
        </w:tc>
        <w:tc>
          <w:tcPr>
            <w:tcW w:w="900" w:type="dxa"/>
          </w:tcPr>
          <w:p w:rsidR="00952D39" w:rsidRDefault="007745DD">
            <w:pPr>
              <w:pStyle w:val="TableParagraph"/>
              <w:spacing w:line="181" w:lineRule="exact"/>
              <w:ind w:left="106" w:right="103"/>
              <w:rPr>
                <w:sz w:val="16"/>
              </w:rPr>
            </w:pPr>
            <w:r>
              <w:rPr>
                <w:spacing w:val="-2"/>
                <w:sz w:val="16"/>
              </w:rPr>
              <w:t>-</w:t>
            </w:r>
            <w:r>
              <w:rPr>
                <w:spacing w:val="-12"/>
                <w:sz w:val="16"/>
              </w:rPr>
              <w:t>-</w:t>
            </w:r>
          </w:p>
        </w:tc>
        <w:tc>
          <w:tcPr>
            <w:tcW w:w="1079" w:type="dxa"/>
          </w:tcPr>
          <w:p w:rsidR="00952D39" w:rsidRDefault="007745DD">
            <w:pPr>
              <w:pStyle w:val="TableParagraph"/>
              <w:spacing w:line="181" w:lineRule="exact"/>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KZDT</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193"/>
              <w:jc w:val="left"/>
              <w:rPr>
                <w:sz w:val="16"/>
              </w:rPr>
            </w:pPr>
            <w:r>
              <w:rPr>
                <w:spacing w:val="-2"/>
                <w:sz w:val="16"/>
              </w:rPr>
              <w:t>-0.003</w:t>
            </w:r>
          </w:p>
          <w:p w:rsidR="00952D39" w:rsidRDefault="007745DD">
            <w:pPr>
              <w:pStyle w:val="TableParagraph"/>
              <w:spacing w:before="92" w:line="240" w:lineRule="auto"/>
              <w:ind w:left="167"/>
              <w:jc w:val="left"/>
              <w:rPr>
                <w:sz w:val="16"/>
              </w:rPr>
            </w:pPr>
            <w:r>
              <w:rPr>
                <w:spacing w:val="-2"/>
                <w:sz w:val="16"/>
              </w:rPr>
              <w:t>(0.110)</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KZRC</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7"/>
              <w:rPr>
                <w:sz w:val="16"/>
              </w:rPr>
            </w:pPr>
            <w:r>
              <w:rPr>
                <w:spacing w:val="-2"/>
                <w:sz w:val="16"/>
              </w:rPr>
              <w:t>-0.004</w:t>
            </w:r>
          </w:p>
          <w:p w:rsidR="00952D39" w:rsidRDefault="007745DD">
            <w:pPr>
              <w:pStyle w:val="TableParagraph"/>
              <w:spacing w:before="92" w:line="240" w:lineRule="auto"/>
              <w:ind w:left="137" w:right="128"/>
              <w:rPr>
                <w:sz w:val="16"/>
              </w:rPr>
            </w:pPr>
            <w:r>
              <w:rPr>
                <w:spacing w:val="-2"/>
                <w:sz w:val="16"/>
              </w:rPr>
              <w:t>(0.0078***)</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4"/>
                <w:sz w:val="16"/>
              </w:rPr>
              <w:t>KZSR</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952D39">
            <w:pPr>
              <w:pStyle w:val="TableParagraph"/>
              <w:spacing w:line="240" w:lineRule="auto"/>
              <w:jc w:val="left"/>
              <w:rPr>
                <w:sz w:val="16"/>
              </w:rPr>
            </w:pPr>
          </w:p>
        </w:tc>
        <w:tc>
          <w:tcPr>
            <w:tcW w:w="811" w:type="dxa"/>
          </w:tcPr>
          <w:p w:rsidR="00952D39" w:rsidRDefault="007745DD">
            <w:pPr>
              <w:pStyle w:val="TableParagraph"/>
              <w:ind w:left="196"/>
              <w:jc w:val="left"/>
              <w:rPr>
                <w:sz w:val="16"/>
              </w:rPr>
            </w:pPr>
            <w:r>
              <w:rPr>
                <w:spacing w:val="-2"/>
                <w:sz w:val="16"/>
              </w:rPr>
              <w:t>-0.004</w:t>
            </w:r>
          </w:p>
          <w:p w:rsidR="00952D39" w:rsidRDefault="007745DD">
            <w:pPr>
              <w:pStyle w:val="TableParagraph"/>
              <w:spacing w:before="92" w:line="240" w:lineRule="auto"/>
              <w:ind w:left="129"/>
              <w:jc w:val="left"/>
              <w:rPr>
                <w:sz w:val="16"/>
              </w:rPr>
            </w:pPr>
            <w:r>
              <w:rPr>
                <w:spacing w:val="-2"/>
                <w:sz w:val="16"/>
              </w:rPr>
              <w:t>(0.099*)</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2"/>
        </w:trPr>
        <w:tc>
          <w:tcPr>
            <w:tcW w:w="809" w:type="dxa"/>
          </w:tcPr>
          <w:p w:rsidR="00952D39" w:rsidRDefault="007745DD">
            <w:pPr>
              <w:pStyle w:val="TableParagraph"/>
              <w:ind w:left="105"/>
              <w:jc w:val="left"/>
              <w:rPr>
                <w:sz w:val="16"/>
              </w:rPr>
            </w:pPr>
            <w:r>
              <w:rPr>
                <w:spacing w:val="-4"/>
                <w:sz w:val="16"/>
              </w:rPr>
              <w:t>KZOS</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-0.004</w:t>
            </w:r>
          </w:p>
          <w:p w:rsidR="00952D39" w:rsidRDefault="007745DD">
            <w:pPr>
              <w:pStyle w:val="TableParagraph"/>
              <w:spacing w:before="92" w:line="240" w:lineRule="auto"/>
              <w:ind w:left="107" w:right="103"/>
              <w:rPr>
                <w:sz w:val="16"/>
              </w:rPr>
            </w:pPr>
            <w:r>
              <w:rPr>
                <w:spacing w:val="-2"/>
                <w:sz w:val="16"/>
              </w:rPr>
              <w:t>(0.030**)</w:t>
            </w:r>
          </w:p>
        </w:tc>
        <w:tc>
          <w:tcPr>
            <w:tcW w:w="1079" w:type="dxa"/>
          </w:tcPr>
          <w:p w:rsidR="00952D39" w:rsidRDefault="007745DD">
            <w:pPr>
              <w:pStyle w:val="TableParagraph"/>
              <w:ind w:left="212" w:right="206"/>
              <w:rPr>
                <w:sz w:val="16"/>
              </w:rPr>
            </w:pPr>
            <w:r>
              <w:rPr>
                <w:spacing w:val="-2"/>
                <w:sz w:val="16"/>
              </w:rPr>
              <w:t>-</w:t>
            </w:r>
            <w:r>
              <w:rPr>
                <w:spacing w:val="-12"/>
                <w:sz w:val="16"/>
              </w:rPr>
              <w:t>-</w:t>
            </w:r>
          </w:p>
        </w:tc>
      </w:tr>
      <w:tr w:rsidR="00952D39">
        <w:trPr>
          <w:trHeight w:val="551"/>
        </w:trPr>
        <w:tc>
          <w:tcPr>
            <w:tcW w:w="809" w:type="dxa"/>
          </w:tcPr>
          <w:p w:rsidR="00952D39" w:rsidRDefault="007745DD">
            <w:pPr>
              <w:pStyle w:val="TableParagraph"/>
              <w:ind w:left="105"/>
              <w:jc w:val="left"/>
              <w:rPr>
                <w:sz w:val="16"/>
              </w:rPr>
            </w:pPr>
            <w:r>
              <w:rPr>
                <w:spacing w:val="-2"/>
                <w:sz w:val="16"/>
              </w:rPr>
              <w:t>KZCGI</w:t>
            </w:r>
          </w:p>
        </w:tc>
        <w:tc>
          <w:tcPr>
            <w:tcW w:w="900" w:type="dxa"/>
          </w:tcPr>
          <w:p w:rsidR="00952D39" w:rsidRDefault="007745DD">
            <w:pPr>
              <w:pStyle w:val="TableParagraph"/>
              <w:ind w:left="109" w:right="103"/>
              <w:rPr>
                <w:sz w:val="16"/>
              </w:rPr>
            </w:pPr>
            <w:r>
              <w:rPr>
                <w:spacing w:val="-2"/>
                <w:sz w:val="16"/>
              </w:rPr>
              <w:t>-</w:t>
            </w:r>
            <w:r>
              <w:rPr>
                <w:spacing w:val="-12"/>
                <w:sz w:val="16"/>
              </w:rPr>
              <w:t>-</w:t>
            </w:r>
          </w:p>
        </w:tc>
        <w:tc>
          <w:tcPr>
            <w:tcW w:w="992" w:type="dxa"/>
          </w:tcPr>
          <w:p w:rsidR="00952D39" w:rsidRDefault="007745DD">
            <w:pPr>
              <w:pStyle w:val="TableParagraph"/>
              <w:ind w:left="130" w:right="123"/>
              <w:rPr>
                <w:sz w:val="16"/>
              </w:rPr>
            </w:pPr>
            <w:r>
              <w:rPr>
                <w:spacing w:val="-2"/>
                <w:sz w:val="16"/>
              </w:rPr>
              <w:t>-</w:t>
            </w:r>
            <w:r>
              <w:rPr>
                <w:spacing w:val="-12"/>
                <w:sz w:val="16"/>
              </w:rPr>
              <w:t>-</w:t>
            </w:r>
          </w:p>
        </w:tc>
        <w:tc>
          <w:tcPr>
            <w:tcW w:w="809" w:type="dxa"/>
          </w:tcPr>
          <w:p w:rsidR="00952D39" w:rsidRDefault="007745DD">
            <w:pPr>
              <w:pStyle w:val="TableParagraph"/>
              <w:ind w:left="94" w:right="93"/>
              <w:rPr>
                <w:sz w:val="16"/>
              </w:rPr>
            </w:pPr>
            <w:r>
              <w:rPr>
                <w:spacing w:val="-2"/>
                <w:sz w:val="16"/>
              </w:rPr>
              <w:t>-</w:t>
            </w:r>
            <w:r>
              <w:rPr>
                <w:spacing w:val="-12"/>
                <w:sz w:val="16"/>
              </w:rPr>
              <w:t>-</w:t>
            </w:r>
          </w:p>
        </w:tc>
        <w:tc>
          <w:tcPr>
            <w:tcW w:w="811" w:type="dxa"/>
          </w:tcPr>
          <w:p w:rsidR="00952D39" w:rsidRDefault="007745DD">
            <w:pPr>
              <w:pStyle w:val="TableParagraph"/>
              <w:ind w:left="35" w:right="32"/>
              <w:rPr>
                <w:sz w:val="16"/>
              </w:rPr>
            </w:pPr>
            <w:r>
              <w:rPr>
                <w:spacing w:val="-2"/>
                <w:sz w:val="16"/>
              </w:rPr>
              <w:t>-</w:t>
            </w:r>
            <w:r>
              <w:rPr>
                <w:spacing w:val="-12"/>
                <w:sz w:val="16"/>
              </w:rPr>
              <w:t>-</w:t>
            </w:r>
          </w:p>
        </w:tc>
        <w:tc>
          <w:tcPr>
            <w:tcW w:w="809" w:type="dxa"/>
          </w:tcPr>
          <w:p w:rsidR="00952D39" w:rsidRDefault="007745DD">
            <w:pPr>
              <w:pStyle w:val="TableParagraph"/>
              <w:ind w:left="95" w:right="93"/>
              <w:rPr>
                <w:sz w:val="16"/>
              </w:rPr>
            </w:pPr>
            <w:r>
              <w:rPr>
                <w:spacing w:val="-2"/>
                <w:sz w:val="16"/>
              </w:rPr>
              <w:t>-</w:t>
            </w:r>
            <w:r>
              <w:rPr>
                <w:spacing w:val="-12"/>
                <w:sz w:val="16"/>
              </w:rPr>
              <w:t>-</w:t>
            </w:r>
          </w:p>
        </w:tc>
        <w:tc>
          <w:tcPr>
            <w:tcW w:w="1080" w:type="dxa"/>
          </w:tcPr>
          <w:p w:rsidR="00952D39" w:rsidRDefault="007745DD">
            <w:pPr>
              <w:pStyle w:val="TableParagraph"/>
              <w:ind w:left="137" w:right="128"/>
              <w:rPr>
                <w:sz w:val="16"/>
              </w:rPr>
            </w:pPr>
            <w:r>
              <w:rPr>
                <w:spacing w:val="-2"/>
                <w:sz w:val="16"/>
              </w:rPr>
              <w:t>-</w:t>
            </w:r>
            <w:r>
              <w:rPr>
                <w:spacing w:val="-12"/>
                <w:sz w:val="16"/>
              </w:rPr>
              <w:t>-</w:t>
            </w:r>
          </w:p>
        </w:tc>
        <w:tc>
          <w:tcPr>
            <w:tcW w:w="811" w:type="dxa"/>
          </w:tcPr>
          <w:p w:rsidR="00952D39" w:rsidRDefault="007745DD">
            <w:pPr>
              <w:pStyle w:val="TableParagraph"/>
              <w:ind w:left="36" w:right="32"/>
              <w:rPr>
                <w:sz w:val="16"/>
              </w:rPr>
            </w:pPr>
            <w:r>
              <w:rPr>
                <w:spacing w:val="-2"/>
                <w:sz w:val="16"/>
              </w:rPr>
              <w:t>-</w:t>
            </w:r>
            <w:r>
              <w:rPr>
                <w:spacing w:val="-12"/>
                <w:sz w:val="16"/>
              </w:rPr>
              <w:t>-</w:t>
            </w:r>
          </w:p>
        </w:tc>
        <w:tc>
          <w:tcPr>
            <w:tcW w:w="900" w:type="dxa"/>
          </w:tcPr>
          <w:p w:rsidR="00952D39" w:rsidRDefault="007745DD">
            <w:pPr>
              <w:pStyle w:val="TableParagraph"/>
              <w:ind w:left="106" w:right="103"/>
              <w:rPr>
                <w:sz w:val="16"/>
              </w:rPr>
            </w:pPr>
            <w:r>
              <w:rPr>
                <w:spacing w:val="-2"/>
                <w:sz w:val="16"/>
              </w:rPr>
              <w:t>-</w:t>
            </w:r>
            <w:r>
              <w:rPr>
                <w:spacing w:val="-12"/>
                <w:sz w:val="16"/>
              </w:rPr>
              <w:t>-</w:t>
            </w:r>
          </w:p>
        </w:tc>
        <w:tc>
          <w:tcPr>
            <w:tcW w:w="1079" w:type="dxa"/>
          </w:tcPr>
          <w:p w:rsidR="00952D39" w:rsidRDefault="007745DD">
            <w:pPr>
              <w:pStyle w:val="TableParagraph"/>
              <w:ind w:left="210" w:right="207"/>
              <w:rPr>
                <w:sz w:val="16"/>
              </w:rPr>
            </w:pPr>
            <w:r>
              <w:rPr>
                <w:spacing w:val="-2"/>
                <w:sz w:val="16"/>
              </w:rPr>
              <w:t>-0.004</w:t>
            </w:r>
          </w:p>
          <w:p w:rsidR="00952D39" w:rsidRDefault="007745DD">
            <w:pPr>
              <w:pStyle w:val="TableParagraph"/>
              <w:spacing w:before="92" w:line="240" w:lineRule="auto"/>
              <w:ind w:left="212" w:right="207"/>
              <w:rPr>
                <w:sz w:val="16"/>
              </w:rPr>
            </w:pPr>
            <w:r>
              <w:rPr>
                <w:spacing w:val="-2"/>
                <w:sz w:val="16"/>
              </w:rPr>
              <w:t>(0.046**)</w:t>
            </w:r>
          </w:p>
        </w:tc>
      </w:tr>
      <w:tr w:rsidR="00952D39">
        <w:trPr>
          <w:trHeight w:val="506"/>
        </w:trPr>
        <w:tc>
          <w:tcPr>
            <w:tcW w:w="809" w:type="dxa"/>
          </w:tcPr>
          <w:p w:rsidR="00952D39" w:rsidRDefault="007745DD">
            <w:pPr>
              <w:pStyle w:val="TableParagraph"/>
              <w:spacing w:line="362" w:lineRule="auto"/>
              <w:ind w:left="105" w:right="102"/>
              <w:jc w:val="left"/>
              <w:rPr>
                <w:b/>
                <w:sz w:val="14"/>
              </w:rPr>
            </w:pPr>
            <w:r>
              <w:rPr>
                <w:b/>
                <w:spacing w:val="-4"/>
                <w:sz w:val="14"/>
              </w:rPr>
              <w:t>Log</w:t>
            </w:r>
            <w:r>
              <w:rPr>
                <w:b/>
                <w:spacing w:val="40"/>
                <w:sz w:val="14"/>
              </w:rPr>
              <w:t xml:space="preserve"> </w:t>
            </w:r>
            <w:r>
              <w:rPr>
                <w:b/>
                <w:spacing w:val="-2"/>
                <w:sz w:val="14"/>
              </w:rPr>
              <w:t>likelihood</w:t>
            </w:r>
          </w:p>
        </w:tc>
        <w:tc>
          <w:tcPr>
            <w:tcW w:w="900" w:type="dxa"/>
          </w:tcPr>
          <w:p w:rsidR="00952D39" w:rsidRDefault="007745DD">
            <w:pPr>
              <w:pStyle w:val="TableParagraph"/>
              <w:ind w:left="110" w:right="103"/>
              <w:rPr>
                <w:sz w:val="16"/>
              </w:rPr>
            </w:pPr>
            <w:r>
              <w:rPr>
                <w:spacing w:val="-2"/>
                <w:sz w:val="16"/>
              </w:rPr>
              <w:t>-95.99</w:t>
            </w:r>
          </w:p>
        </w:tc>
        <w:tc>
          <w:tcPr>
            <w:tcW w:w="992" w:type="dxa"/>
          </w:tcPr>
          <w:p w:rsidR="00952D39" w:rsidRDefault="007745DD">
            <w:pPr>
              <w:pStyle w:val="TableParagraph"/>
              <w:ind w:right="237"/>
              <w:jc w:val="right"/>
              <w:rPr>
                <w:sz w:val="16"/>
              </w:rPr>
            </w:pPr>
            <w:r>
              <w:rPr>
                <w:spacing w:val="-2"/>
                <w:sz w:val="16"/>
              </w:rPr>
              <w:t>-101.79</w:t>
            </w:r>
          </w:p>
        </w:tc>
        <w:tc>
          <w:tcPr>
            <w:tcW w:w="809" w:type="dxa"/>
          </w:tcPr>
          <w:p w:rsidR="00952D39" w:rsidRDefault="007745DD">
            <w:pPr>
              <w:pStyle w:val="TableParagraph"/>
              <w:ind w:left="94" w:right="93"/>
              <w:rPr>
                <w:sz w:val="16"/>
              </w:rPr>
            </w:pPr>
            <w:r>
              <w:rPr>
                <w:spacing w:val="-2"/>
                <w:sz w:val="16"/>
              </w:rPr>
              <w:t>-105.75</w:t>
            </w:r>
          </w:p>
        </w:tc>
        <w:tc>
          <w:tcPr>
            <w:tcW w:w="811" w:type="dxa"/>
          </w:tcPr>
          <w:p w:rsidR="00952D39" w:rsidRDefault="007745DD">
            <w:pPr>
              <w:pStyle w:val="TableParagraph"/>
              <w:ind w:right="148"/>
              <w:jc w:val="right"/>
              <w:rPr>
                <w:sz w:val="16"/>
              </w:rPr>
            </w:pPr>
            <w:r>
              <w:rPr>
                <w:spacing w:val="-2"/>
                <w:sz w:val="16"/>
              </w:rPr>
              <w:t>-105.66</w:t>
            </w:r>
          </w:p>
        </w:tc>
        <w:tc>
          <w:tcPr>
            <w:tcW w:w="809" w:type="dxa"/>
          </w:tcPr>
          <w:p w:rsidR="00952D39" w:rsidRDefault="007745DD">
            <w:pPr>
              <w:pStyle w:val="TableParagraph"/>
              <w:ind w:left="94" w:right="93"/>
              <w:rPr>
                <w:sz w:val="16"/>
              </w:rPr>
            </w:pPr>
            <w:r>
              <w:rPr>
                <w:spacing w:val="-2"/>
                <w:sz w:val="16"/>
              </w:rPr>
              <w:t>-105.94</w:t>
            </w:r>
          </w:p>
        </w:tc>
        <w:tc>
          <w:tcPr>
            <w:tcW w:w="1080" w:type="dxa"/>
          </w:tcPr>
          <w:p w:rsidR="00952D39" w:rsidRDefault="007745DD">
            <w:pPr>
              <w:pStyle w:val="TableParagraph"/>
              <w:ind w:left="292"/>
              <w:jc w:val="left"/>
              <w:rPr>
                <w:sz w:val="16"/>
              </w:rPr>
            </w:pPr>
            <w:r>
              <w:rPr>
                <w:spacing w:val="-2"/>
                <w:sz w:val="16"/>
              </w:rPr>
              <w:t>-105.68</w:t>
            </w:r>
          </w:p>
        </w:tc>
        <w:tc>
          <w:tcPr>
            <w:tcW w:w="811" w:type="dxa"/>
          </w:tcPr>
          <w:p w:rsidR="00952D39" w:rsidRDefault="007745DD">
            <w:pPr>
              <w:pStyle w:val="TableParagraph"/>
              <w:ind w:right="148"/>
              <w:jc w:val="right"/>
              <w:rPr>
                <w:sz w:val="16"/>
              </w:rPr>
            </w:pPr>
            <w:r>
              <w:rPr>
                <w:spacing w:val="-2"/>
                <w:sz w:val="16"/>
              </w:rPr>
              <w:t>-105.88</w:t>
            </w:r>
          </w:p>
        </w:tc>
        <w:tc>
          <w:tcPr>
            <w:tcW w:w="900" w:type="dxa"/>
          </w:tcPr>
          <w:p w:rsidR="00952D39" w:rsidRDefault="007745DD">
            <w:pPr>
              <w:pStyle w:val="TableParagraph"/>
              <w:ind w:left="105" w:right="103"/>
              <w:rPr>
                <w:sz w:val="16"/>
              </w:rPr>
            </w:pPr>
            <w:r>
              <w:rPr>
                <w:spacing w:val="-2"/>
                <w:sz w:val="16"/>
              </w:rPr>
              <w:t>-104.87</w:t>
            </w:r>
          </w:p>
        </w:tc>
        <w:tc>
          <w:tcPr>
            <w:tcW w:w="1079" w:type="dxa"/>
          </w:tcPr>
          <w:p w:rsidR="00952D39" w:rsidRDefault="007745DD">
            <w:pPr>
              <w:pStyle w:val="TableParagraph"/>
              <w:ind w:left="290"/>
              <w:jc w:val="left"/>
              <w:rPr>
                <w:sz w:val="16"/>
              </w:rPr>
            </w:pPr>
            <w:r>
              <w:rPr>
                <w:spacing w:val="-2"/>
                <w:sz w:val="16"/>
              </w:rPr>
              <w:t>-105.24</w:t>
            </w:r>
          </w:p>
        </w:tc>
      </w:tr>
      <w:tr w:rsidR="00952D39">
        <w:trPr>
          <w:trHeight w:val="551"/>
        </w:trPr>
        <w:tc>
          <w:tcPr>
            <w:tcW w:w="809" w:type="dxa"/>
          </w:tcPr>
          <w:p w:rsidR="00952D39" w:rsidRDefault="007745DD">
            <w:pPr>
              <w:pStyle w:val="TableParagraph"/>
              <w:spacing w:line="181" w:lineRule="exact"/>
              <w:ind w:left="105"/>
              <w:jc w:val="left"/>
              <w:rPr>
                <w:b/>
                <w:sz w:val="16"/>
              </w:rPr>
            </w:pPr>
            <w:r>
              <w:rPr>
                <w:b/>
                <w:spacing w:val="-4"/>
                <w:sz w:val="16"/>
              </w:rPr>
              <w:t>Wald</w:t>
            </w:r>
          </w:p>
          <w:p w:rsidR="00952D39" w:rsidRDefault="007745DD">
            <w:pPr>
              <w:pStyle w:val="TableParagraph"/>
              <w:spacing w:before="92" w:line="240" w:lineRule="auto"/>
              <w:ind w:left="105"/>
              <w:jc w:val="left"/>
              <w:rPr>
                <w:b/>
                <w:sz w:val="16"/>
              </w:rPr>
            </w:pPr>
            <w:r>
              <w:rPr>
                <w:b/>
                <w:spacing w:val="-4"/>
                <w:sz w:val="16"/>
              </w:rPr>
              <w:t>Chi</w:t>
            </w:r>
            <w:r>
              <w:rPr>
                <w:b/>
                <w:spacing w:val="-4"/>
                <w:sz w:val="16"/>
                <w:vertAlign w:val="superscript"/>
              </w:rPr>
              <w:t>2</w:t>
            </w:r>
          </w:p>
        </w:tc>
        <w:tc>
          <w:tcPr>
            <w:tcW w:w="900" w:type="dxa"/>
          </w:tcPr>
          <w:p w:rsidR="00952D39" w:rsidRDefault="007745DD">
            <w:pPr>
              <w:pStyle w:val="TableParagraph"/>
              <w:ind w:left="110" w:right="103"/>
              <w:rPr>
                <w:sz w:val="16"/>
              </w:rPr>
            </w:pPr>
            <w:r>
              <w:rPr>
                <w:spacing w:val="-2"/>
                <w:sz w:val="16"/>
              </w:rPr>
              <w:t>22.36</w:t>
            </w:r>
          </w:p>
        </w:tc>
        <w:tc>
          <w:tcPr>
            <w:tcW w:w="992" w:type="dxa"/>
          </w:tcPr>
          <w:p w:rsidR="00952D39" w:rsidRDefault="007745DD">
            <w:pPr>
              <w:pStyle w:val="TableParagraph"/>
              <w:ind w:right="304"/>
              <w:jc w:val="right"/>
              <w:rPr>
                <w:sz w:val="16"/>
              </w:rPr>
            </w:pPr>
            <w:r>
              <w:rPr>
                <w:spacing w:val="-2"/>
                <w:sz w:val="16"/>
              </w:rPr>
              <w:t>10.94</w:t>
            </w:r>
          </w:p>
        </w:tc>
        <w:tc>
          <w:tcPr>
            <w:tcW w:w="809" w:type="dxa"/>
          </w:tcPr>
          <w:p w:rsidR="00952D39" w:rsidRDefault="007745DD">
            <w:pPr>
              <w:pStyle w:val="TableParagraph"/>
              <w:ind w:left="96" w:right="92"/>
              <w:rPr>
                <w:sz w:val="16"/>
              </w:rPr>
            </w:pPr>
            <w:r>
              <w:rPr>
                <w:spacing w:val="-4"/>
                <w:sz w:val="16"/>
              </w:rPr>
              <w:t>2.95</w:t>
            </w:r>
          </w:p>
        </w:tc>
        <w:tc>
          <w:tcPr>
            <w:tcW w:w="811" w:type="dxa"/>
          </w:tcPr>
          <w:p w:rsidR="00952D39" w:rsidRDefault="007745DD">
            <w:pPr>
              <w:pStyle w:val="TableParagraph"/>
              <w:ind w:left="263"/>
              <w:jc w:val="left"/>
              <w:rPr>
                <w:sz w:val="16"/>
              </w:rPr>
            </w:pPr>
            <w:r>
              <w:rPr>
                <w:spacing w:val="-4"/>
                <w:sz w:val="16"/>
              </w:rPr>
              <w:t>3.14</w:t>
            </w:r>
          </w:p>
        </w:tc>
        <w:tc>
          <w:tcPr>
            <w:tcW w:w="809" w:type="dxa"/>
          </w:tcPr>
          <w:p w:rsidR="00952D39" w:rsidRDefault="007745DD">
            <w:pPr>
              <w:pStyle w:val="TableParagraph"/>
              <w:ind w:left="96" w:right="92"/>
              <w:rPr>
                <w:sz w:val="16"/>
              </w:rPr>
            </w:pPr>
            <w:r>
              <w:rPr>
                <w:spacing w:val="-4"/>
                <w:sz w:val="16"/>
              </w:rPr>
              <w:t>2.55</w:t>
            </w:r>
          </w:p>
        </w:tc>
        <w:tc>
          <w:tcPr>
            <w:tcW w:w="1080" w:type="dxa"/>
          </w:tcPr>
          <w:p w:rsidR="00952D39" w:rsidRDefault="007745DD">
            <w:pPr>
              <w:pStyle w:val="TableParagraph"/>
              <w:ind w:left="135" w:right="128"/>
              <w:rPr>
                <w:sz w:val="16"/>
              </w:rPr>
            </w:pPr>
            <w:r>
              <w:rPr>
                <w:spacing w:val="-4"/>
                <w:sz w:val="16"/>
              </w:rPr>
              <w:t>3.10</w:t>
            </w:r>
          </w:p>
        </w:tc>
        <w:tc>
          <w:tcPr>
            <w:tcW w:w="811" w:type="dxa"/>
          </w:tcPr>
          <w:p w:rsidR="00952D39" w:rsidRDefault="007745DD">
            <w:pPr>
              <w:pStyle w:val="TableParagraph"/>
              <w:ind w:left="263"/>
              <w:jc w:val="left"/>
              <w:rPr>
                <w:sz w:val="16"/>
              </w:rPr>
            </w:pPr>
            <w:r>
              <w:rPr>
                <w:spacing w:val="-4"/>
                <w:sz w:val="16"/>
              </w:rPr>
              <w:t>2.72</w:t>
            </w:r>
          </w:p>
        </w:tc>
        <w:tc>
          <w:tcPr>
            <w:tcW w:w="900" w:type="dxa"/>
          </w:tcPr>
          <w:p w:rsidR="00952D39" w:rsidRDefault="007745DD">
            <w:pPr>
              <w:pStyle w:val="TableParagraph"/>
              <w:ind w:left="109" w:right="103"/>
              <w:rPr>
                <w:sz w:val="16"/>
              </w:rPr>
            </w:pPr>
            <w:r>
              <w:rPr>
                <w:spacing w:val="-4"/>
                <w:sz w:val="16"/>
              </w:rPr>
              <w:t>4.72</w:t>
            </w:r>
          </w:p>
        </w:tc>
        <w:tc>
          <w:tcPr>
            <w:tcW w:w="1079" w:type="dxa"/>
          </w:tcPr>
          <w:p w:rsidR="00952D39" w:rsidRDefault="007745DD">
            <w:pPr>
              <w:pStyle w:val="TableParagraph"/>
              <w:ind w:left="212" w:right="207"/>
              <w:rPr>
                <w:sz w:val="16"/>
              </w:rPr>
            </w:pPr>
            <w:r>
              <w:rPr>
                <w:spacing w:val="-4"/>
                <w:sz w:val="16"/>
              </w:rPr>
              <w:t>3.98</w:t>
            </w:r>
          </w:p>
        </w:tc>
      </w:tr>
      <w:tr w:rsidR="00952D39">
        <w:trPr>
          <w:trHeight w:val="277"/>
        </w:trPr>
        <w:tc>
          <w:tcPr>
            <w:tcW w:w="809" w:type="dxa"/>
          </w:tcPr>
          <w:p w:rsidR="00952D39" w:rsidRDefault="007745DD">
            <w:pPr>
              <w:pStyle w:val="TableParagraph"/>
              <w:spacing w:line="183" w:lineRule="exact"/>
              <w:ind w:left="105"/>
              <w:jc w:val="left"/>
              <w:rPr>
                <w:b/>
                <w:sz w:val="16"/>
              </w:rPr>
            </w:pPr>
            <w:r>
              <w:rPr>
                <w:b/>
                <w:spacing w:val="-2"/>
                <w:sz w:val="16"/>
              </w:rPr>
              <w:t>p-value</w:t>
            </w:r>
          </w:p>
        </w:tc>
        <w:tc>
          <w:tcPr>
            <w:tcW w:w="900" w:type="dxa"/>
          </w:tcPr>
          <w:p w:rsidR="00952D39" w:rsidRDefault="007745DD">
            <w:pPr>
              <w:pStyle w:val="TableParagraph"/>
              <w:spacing w:line="181" w:lineRule="exact"/>
              <w:ind w:left="110" w:right="101"/>
              <w:rPr>
                <w:sz w:val="16"/>
              </w:rPr>
            </w:pPr>
            <w:r>
              <w:rPr>
                <w:spacing w:val="-2"/>
                <w:sz w:val="16"/>
              </w:rPr>
              <w:t>0.0022</w:t>
            </w:r>
          </w:p>
        </w:tc>
        <w:tc>
          <w:tcPr>
            <w:tcW w:w="992" w:type="dxa"/>
          </w:tcPr>
          <w:p w:rsidR="00952D39" w:rsidRDefault="007745DD">
            <w:pPr>
              <w:pStyle w:val="TableParagraph"/>
              <w:spacing w:line="181" w:lineRule="exact"/>
              <w:ind w:right="266"/>
              <w:jc w:val="right"/>
              <w:rPr>
                <w:sz w:val="16"/>
              </w:rPr>
            </w:pPr>
            <w:r>
              <w:rPr>
                <w:spacing w:val="-2"/>
                <w:sz w:val="16"/>
              </w:rPr>
              <w:t>0.0042</w:t>
            </w:r>
          </w:p>
        </w:tc>
        <w:tc>
          <w:tcPr>
            <w:tcW w:w="809" w:type="dxa"/>
          </w:tcPr>
          <w:p w:rsidR="00952D39" w:rsidRDefault="007745DD">
            <w:pPr>
              <w:pStyle w:val="TableParagraph"/>
              <w:spacing w:line="181" w:lineRule="exact"/>
              <w:ind w:left="96" w:right="92"/>
              <w:rPr>
                <w:sz w:val="16"/>
              </w:rPr>
            </w:pPr>
            <w:r>
              <w:rPr>
                <w:spacing w:val="-2"/>
                <w:sz w:val="16"/>
              </w:rPr>
              <w:t>0.0860</w:t>
            </w:r>
          </w:p>
        </w:tc>
        <w:tc>
          <w:tcPr>
            <w:tcW w:w="811" w:type="dxa"/>
          </w:tcPr>
          <w:p w:rsidR="00952D39" w:rsidRDefault="007745DD">
            <w:pPr>
              <w:pStyle w:val="TableParagraph"/>
              <w:spacing w:line="181" w:lineRule="exact"/>
              <w:ind w:right="174"/>
              <w:jc w:val="right"/>
              <w:rPr>
                <w:sz w:val="16"/>
              </w:rPr>
            </w:pPr>
            <w:r>
              <w:rPr>
                <w:spacing w:val="-2"/>
                <w:sz w:val="16"/>
              </w:rPr>
              <w:t>0.0766</w:t>
            </w:r>
          </w:p>
        </w:tc>
        <w:tc>
          <w:tcPr>
            <w:tcW w:w="809" w:type="dxa"/>
          </w:tcPr>
          <w:p w:rsidR="00952D39" w:rsidRDefault="007745DD">
            <w:pPr>
              <w:pStyle w:val="TableParagraph"/>
              <w:spacing w:line="181" w:lineRule="exact"/>
              <w:ind w:left="96" w:right="92"/>
              <w:rPr>
                <w:sz w:val="16"/>
              </w:rPr>
            </w:pPr>
            <w:r>
              <w:rPr>
                <w:spacing w:val="-2"/>
                <w:sz w:val="16"/>
              </w:rPr>
              <w:t>0.1099</w:t>
            </w:r>
          </w:p>
        </w:tc>
        <w:tc>
          <w:tcPr>
            <w:tcW w:w="1080" w:type="dxa"/>
          </w:tcPr>
          <w:p w:rsidR="00952D39" w:rsidRDefault="007745DD">
            <w:pPr>
              <w:pStyle w:val="TableParagraph"/>
              <w:spacing w:line="181" w:lineRule="exact"/>
              <w:ind w:left="318"/>
              <w:jc w:val="left"/>
              <w:rPr>
                <w:sz w:val="16"/>
              </w:rPr>
            </w:pPr>
            <w:r>
              <w:rPr>
                <w:spacing w:val="-2"/>
                <w:sz w:val="16"/>
              </w:rPr>
              <w:t>0.0784</w:t>
            </w:r>
          </w:p>
        </w:tc>
        <w:tc>
          <w:tcPr>
            <w:tcW w:w="811" w:type="dxa"/>
          </w:tcPr>
          <w:p w:rsidR="00952D39" w:rsidRDefault="007745DD">
            <w:pPr>
              <w:pStyle w:val="TableParagraph"/>
              <w:spacing w:line="181" w:lineRule="exact"/>
              <w:ind w:left="184"/>
              <w:jc w:val="left"/>
              <w:rPr>
                <w:sz w:val="16"/>
              </w:rPr>
            </w:pPr>
            <w:r>
              <w:rPr>
                <w:spacing w:val="-2"/>
                <w:sz w:val="16"/>
              </w:rPr>
              <w:t>0.0993</w:t>
            </w:r>
          </w:p>
        </w:tc>
        <w:tc>
          <w:tcPr>
            <w:tcW w:w="900" w:type="dxa"/>
          </w:tcPr>
          <w:p w:rsidR="00952D39" w:rsidRDefault="007745DD">
            <w:pPr>
              <w:pStyle w:val="TableParagraph"/>
              <w:spacing w:line="181" w:lineRule="exact"/>
              <w:ind w:left="108" w:right="103"/>
              <w:rPr>
                <w:sz w:val="16"/>
              </w:rPr>
            </w:pPr>
            <w:r>
              <w:rPr>
                <w:spacing w:val="-2"/>
                <w:sz w:val="16"/>
              </w:rPr>
              <w:t>0.0298</w:t>
            </w:r>
          </w:p>
        </w:tc>
        <w:tc>
          <w:tcPr>
            <w:tcW w:w="1079" w:type="dxa"/>
          </w:tcPr>
          <w:p w:rsidR="00952D39" w:rsidRDefault="007745DD">
            <w:pPr>
              <w:pStyle w:val="TableParagraph"/>
              <w:spacing w:line="181" w:lineRule="exact"/>
              <w:ind w:left="317"/>
              <w:jc w:val="left"/>
              <w:rPr>
                <w:sz w:val="16"/>
              </w:rPr>
            </w:pPr>
            <w:r>
              <w:rPr>
                <w:spacing w:val="-2"/>
                <w:sz w:val="16"/>
              </w:rPr>
              <w:t>0.0461</w:t>
            </w:r>
          </w:p>
        </w:tc>
      </w:tr>
    </w:tbl>
    <w:p w:rsidR="00952D39" w:rsidRDefault="00952D39">
      <w:pPr>
        <w:spacing w:line="181" w:lineRule="exact"/>
        <w:rPr>
          <w:sz w:val="16"/>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85" o:spid="_x0000_s1063" style="position:absolute;margin-left:30.95pt;margin-top:0;width:.5pt;height:792.1pt;z-index:15825920;mso-position-horizontal-relative:page;mso-position-vertical-relative:page" fillcolor="black" stroked="f">
            <w10:wrap anchorx="page" anchory="page"/>
          </v:rect>
        </w:pict>
      </w:r>
      <w:r>
        <w:pict>
          <v:rect id="docshape186" o:spid="_x0000_s1062" style="position:absolute;margin-left:580.65pt;margin-top:0;width:.5pt;height:792.1pt;z-index:15826432;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11"/>
        <w:rPr>
          <w:b/>
          <w:sz w:val="16"/>
        </w:rPr>
      </w:pPr>
    </w:p>
    <w:p w:rsidR="00952D39" w:rsidRDefault="007745DD">
      <w:pPr>
        <w:pStyle w:val="BodyText"/>
        <w:spacing w:before="90" w:line="360" w:lineRule="auto"/>
        <w:ind w:left="940" w:right="896" w:hanging="89"/>
        <w:jc w:val="both"/>
      </w:pPr>
      <w:r>
        <w:t>Table</w:t>
      </w:r>
      <w:r>
        <w:rPr>
          <w:spacing w:val="-14"/>
        </w:rPr>
        <w:t xml:space="preserve"> </w:t>
      </w:r>
      <w:r>
        <w:t>4.5</w:t>
      </w:r>
      <w:r>
        <w:rPr>
          <w:spacing w:val="-13"/>
        </w:rPr>
        <w:t xml:space="preserve"> </w:t>
      </w:r>
      <w:r>
        <w:t>shows</w:t>
      </w:r>
      <w:r>
        <w:rPr>
          <w:spacing w:val="-13"/>
        </w:rPr>
        <w:t xml:space="preserve"> </w:t>
      </w:r>
      <w:r>
        <w:t>the</w:t>
      </w:r>
      <w:r>
        <w:rPr>
          <w:spacing w:val="-14"/>
        </w:rPr>
        <w:t xml:space="preserve"> </w:t>
      </w:r>
      <w:proofErr w:type="spellStart"/>
      <w:r>
        <w:t>Tobit</w:t>
      </w:r>
      <w:proofErr w:type="spellEnd"/>
      <w:r>
        <w:rPr>
          <w:spacing w:val="-13"/>
        </w:rPr>
        <w:t xml:space="preserve"> </w:t>
      </w:r>
      <w:r>
        <w:t>Regression</w:t>
      </w:r>
      <w:r>
        <w:rPr>
          <w:spacing w:val="-13"/>
        </w:rPr>
        <w:t xml:space="preserve"> </w:t>
      </w:r>
      <w:r>
        <w:t>with</w:t>
      </w:r>
      <w:r>
        <w:rPr>
          <w:spacing w:val="-13"/>
        </w:rPr>
        <w:t xml:space="preserve"> </w:t>
      </w:r>
      <w:r>
        <w:t>Respect</w:t>
      </w:r>
      <w:r>
        <w:rPr>
          <w:spacing w:val="-13"/>
        </w:rPr>
        <w:t xml:space="preserve"> </w:t>
      </w:r>
      <w:r>
        <w:t>to</w:t>
      </w:r>
      <w:r>
        <w:rPr>
          <w:spacing w:val="-13"/>
        </w:rPr>
        <w:t xml:space="preserve"> </w:t>
      </w:r>
      <w:r>
        <w:t>KZ.</w:t>
      </w:r>
      <w:r>
        <w:rPr>
          <w:spacing w:val="-13"/>
        </w:rPr>
        <w:t xml:space="preserve"> </w:t>
      </w:r>
      <w:r>
        <w:t>We</w:t>
      </w:r>
      <w:r>
        <w:rPr>
          <w:spacing w:val="-14"/>
        </w:rPr>
        <w:t xml:space="preserve"> </w:t>
      </w:r>
      <w:r>
        <w:t>ran</w:t>
      </w:r>
      <w:r>
        <w:rPr>
          <w:spacing w:val="-13"/>
        </w:rPr>
        <w:t xml:space="preserve"> </w:t>
      </w:r>
      <w:r>
        <w:t>logistic</w:t>
      </w:r>
      <w:r>
        <w:rPr>
          <w:spacing w:val="-14"/>
        </w:rPr>
        <w:t xml:space="preserve"> </w:t>
      </w:r>
      <w:r>
        <w:t>regression</w:t>
      </w:r>
      <w:r>
        <w:rPr>
          <w:spacing w:val="-13"/>
        </w:rPr>
        <w:t xml:space="preserve"> </w:t>
      </w:r>
      <w:r>
        <w:t>between the financial constraint variable KZ and seven variables of corporate governance. The dependent variable was EXPI</w:t>
      </w:r>
      <w:r>
        <w:rPr>
          <w:spacing w:val="-4"/>
        </w:rPr>
        <w:t xml:space="preserve"> </w:t>
      </w:r>
      <w:r>
        <w:t>in the Model whereas independent variables were KZ and all variables</w:t>
      </w:r>
      <w:r>
        <w:rPr>
          <w:spacing w:val="-3"/>
        </w:rPr>
        <w:t xml:space="preserve"> </w:t>
      </w:r>
      <w:r>
        <w:t>of</w:t>
      </w:r>
      <w:r>
        <w:rPr>
          <w:spacing w:val="-3"/>
        </w:rPr>
        <w:t xml:space="preserve"> </w:t>
      </w:r>
      <w:r>
        <w:t>corporate governance.</w:t>
      </w:r>
      <w:r>
        <w:rPr>
          <w:spacing w:val="-3"/>
        </w:rPr>
        <w:t xml:space="preserve"> </w:t>
      </w:r>
      <w:r>
        <w:t>The</w:t>
      </w:r>
      <w:r>
        <w:rPr>
          <w:spacing w:val="-4"/>
        </w:rPr>
        <w:t xml:space="preserve"> </w:t>
      </w:r>
      <w:r>
        <w:t>coefficient</w:t>
      </w:r>
      <w:r>
        <w:rPr>
          <w:spacing w:val="-1"/>
        </w:rPr>
        <w:t xml:space="preserve"> </w:t>
      </w:r>
      <w:r>
        <w:t>value and</w:t>
      </w:r>
      <w:r>
        <w:rPr>
          <w:spacing w:val="-3"/>
        </w:rPr>
        <w:t xml:space="preserve"> </w:t>
      </w:r>
      <w:r>
        <w:t>p</w:t>
      </w:r>
      <w:r>
        <w:rPr>
          <w:spacing w:val="-3"/>
        </w:rPr>
        <w:t xml:space="preserve"> </w:t>
      </w:r>
      <w:r>
        <w:t>value</w:t>
      </w:r>
      <w:r>
        <w:rPr>
          <w:spacing w:val="-3"/>
        </w:rPr>
        <w:t xml:space="preserve"> </w:t>
      </w:r>
      <w:r>
        <w:t>for</w:t>
      </w:r>
      <w:r>
        <w:rPr>
          <w:spacing w:val="-3"/>
        </w:rPr>
        <w:t xml:space="preserve"> </w:t>
      </w:r>
      <w:r>
        <w:t>va</w:t>
      </w:r>
      <w:r>
        <w:t>lue</w:t>
      </w:r>
      <w:r>
        <w:rPr>
          <w:spacing w:val="-4"/>
        </w:rPr>
        <w:t xml:space="preserve"> </w:t>
      </w:r>
      <w:r>
        <w:t>is</w:t>
      </w:r>
      <w:r>
        <w:rPr>
          <w:spacing w:val="-1"/>
        </w:rPr>
        <w:t xml:space="preserve"> </w:t>
      </w:r>
      <w:r>
        <w:t>-0.002</w:t>
      </w:r>
      <w:r>
        <w:rPr>
          <w:spacing w:val="-1"/>
        </w:rPr>
        <w:t xml:space="preserve"> </w:t>
      </w:r>
      <w:r>
        <w:t>and (0.053)</w:t>
      </w:r>
      <w:r>
        <w:rPr>
          <w:spacing w:val="-2"/>
        </w:rPr>
        <w:t xml:space="preserve"> </w:t>
      </w:r>
      <w:r>
        <w:t>respectively</w:t>
      </w:r>
      <w:r>
        <w:rPr>
          <w:spacing w:val="-6"/>
        </w:rPr>
        <w:t xml:space="preserve"> </w:t>
      </w:r>
      <w:r>
        <w:t>then we</w:t>
      </w:r>
      <w:r>
        <w:rPr>
          <w:spacing w:val="-3"/>
        </w:rPr>
        <w:t xml:space="preserve"> </w:t>
      </w:r>
      <w:r>
        <w:t>wrote</w:t>
      </w:r>
      <w:r>
        <w:rPr>
          <w:spacing w:val="-2"/>
        </w:rPr>
        <w:t xml:space="preserve"> </w:t>
      </w:r>
      <w:r>
        <w:t>coefficient</w:t>
      </w:r>
      <w:r>
        <w:rPr>
          <w:spacing w:val="-1"/>
        </w:rPr>
        <w:t xml:space="preserve"> </w:t>
      </w:r>
      <w:r>
        <w:t>value</w:t>
      </w:r>
      <w:r>
        <w:rPr>
          <w:spacing w:val="-2"/>
        </w:rPr>
        <w:t xml:space="preserve"> </w:t>
      </w:r>
      <w:r>
        <w:t>and</w:t>
      </w:r>
      <w:r>
        <w:rPr>
          <w:spacing w:val="-1"/>
        </w:rPr>
        <w:t xml:space="preserve"> </w:t>
      </w:r>
      <w:r>
        <w:t>(p)</w:t>
      </w:r>
      <w:r>
        <w:rPr>
          <w:spacing w:val="-3"/>
        </w:rPr>
        <w:t xml:space="preserve"> </w:t>
      </w:r>
      <w:r>
        <w:t>value</w:t>
      </w:r>
      <w:r>
        <w:rPr>
          <w:spacing w:val="-2"/>
        </w:rPr>
        <w:t xml:space="preserve"> </w:t>
      </w:r>
      <w:r>
        <w:t>for</w:t>
      </w:r>
      <w:r>
        <w:rPr>
          <w:spacing w:val="-3"/>
        </w:rPr>
        <w:t xml:space="preserve"> </w:t>
      </w:r>
      <w:r>
        <w:t>corporate</w:t>
      </w:r>
      <w:r>
        <w:rPr>
          <w:spacing w:val="-2"/>
        </w:rPr>
        <w:t xml:space="preserve"> </w:t>
      </w:r>
      <w:r>
        <w:t>governance variables in model 1. The coefficient value and p value for Board Structure is 0.23 and (0.317). Board structure has positive but insignificant va</w:t>
      </w:r>
      <w:r>
        <w:t>lue. For Audit Disclosure is 0.33 and (0.020**). Audit Disclosure has positive value significant at 5 percent level. For Disclosure and Transparency is 0.32 and (0.115).</w:t>
      </w:r>
    </w:p>
    <w:p w:rsidR="00952D39" w:rsidRDefault="007745DD">
      <w:pPr>
        <w:pStyle w:val="BodyText"/>
        <w:spacing w:before="201" w:line="360" w:lineRule="auto"/>
        <w:ind w:left="940" w:right="894" w:hanging="89"/>
        <w:jc w:val="both"/>
      </w:pPr>
      <w:r>
        <w:t xml:space="preserve">Disclosure and Transparency has positive value but insignificant. </w:t>
      </w:r>
      <w:proofErr w:type="gramStart"/>
      <w:r>
        <w:t>For</w:t>
      </w:r>
      <w:r>
        <w:t xml:space="preserve"> Remuneration Committee</w:t>
      </w:r>
      <w:r>
        <w:rPr>
          <w:spacing w:val="-7"/>
        </w:rPr>
        <w:t xml:space="preserve"> </w:t>
      </w:r>
      <w:r>
        <w:t>0.02</w:t>
      </w:r>
      <w:r>
        <w:rPr>
          <w:spacing w:val="-6"/>
        </w:rPr>
        <w:t xml:space="preserve"> </w:t>
      </w:r>
      <w:r>
        <w:t>and</w:t>
      </w:r>
      <w:r>
        <w:rPr>
          <w:spacing w:val="-6"/>
        </w:rPr>
        <w:t xml:space="preserve"> </w:t>
      </w:r>
      <w:r>
        <w:t>(0.901).</w:t>
      </w:r>
      <w:proofErr w:type="gramEnd"/>
      <w:r>
        <w:rPr>
          <w:spacing w:val="40"/>
        </w:rPr>
        <w:t xml:space="preserve"> </w:t>
      </w:r>
      <w:r>
        <w:t>Remuneration</w:t>
      </w:r>
      <w:r>
        <w:rPr>
          <w:spacing w:val="-6"/>
        </w:rPr>
        <w:t xml:space="preserve"> </w:t>
      </w:r>
      <w:r>
        <w:t>Committee</w:t>
      </w:r>
      <w:r>
        <w:rPr>
          <w:spacing w:val="-7"/>
        </w:rPr>
        <w:t xml:space="preserve"> </w:t>
      </w:r>
      <w:r>
        <w:t>has</w:t>
      </w:r>
      <w:r>
        <w:rPr>
          <w:spacing w:val="-4"/>
        </w:rPr>
        <w:t xml:space="preserve"> </w:t>
      </w:r>
      <w:r>
        <w:t>positive</w:t>
      </w:r>
      <w:r>
        <w:rPr>
          <w:spacing w:val="-7"/>
        </w:rPr>
        <w:t xml:space="preserve"> </w:t>
      </w:r>
      <w:r>
        <w:t>value</w:t>
      </w:r>
      <w:r>
        <w:rPr>
          <w:spacing w:val="-3"/>
        </w:rPr>
        <w:t xml:space="preserve"> </w:t>
      </w:r>
      <w:r>
        <w:t>but</w:t>
      </w:r>
      <w:r>
        <w:rPr>
          <w:spacing w:val="-5"/>
        </w:rPr>
        <w:t xml:space="preserve"> </w:t>
      </w:r>
      <w:r>
        <w:t xml:space="preserve">insignificant. </w:t>
      </w:r>
      <w:proofErr w:type="gramStart"/>
      <w:r>
        <w:t>For Shareholders Right 0.08 and (0.697).</w:t>
      </w:r>
      <w:proofErr w:type="gramEnd"/>
      <w:r>
        <w:t xml:space="preserve"> Shareholders right has positive value but insignificant. </w:t>
      </w:r>
      <w:proofErr w:type="gramStart"/>
      <w:r>
        <w:t>For</w:t>
      </w:r>
      <w:r>
        <w:rPr>
          <w:spacing w:val="-1"/>
        </w:rPr>
        <w:t xml:space="preserve"> </w:t>
      </w:r>
      <w:r>
        <w:t>Ownership</w:t>
      </w:r>
      <w:r>
        <w:rPr>
          <w:spacing w:val="-1"/>
        </w:rPr>
        <w:t xml:space="preserve"> </w:t>
      </w:r>
      <w:r>
        <w:t>Structure</w:t>
      </w:r>
      <w:r>
        <w:rPr>
          <w:spacing w:val="-3"/>
        </w:rPr>
        <w:t xml:space="preserve"> </w:t>
      </w:r>
      <w:r>
        <w:t>0.099 and (0.238).</w:t>
      </w:r>
      <w:proofErr w:type="gramEnd"/>
      <w:r>
        <w:rPr>
          <w:spacing w:val="-2"/>
        </w:rPr>
        <w:t xml:space="preserve"> </w:t>
      </w:r>
      <w:r>
        <w:t>Ownership</w:t>
      </w:r>
      <w:r>
        <w:rPr>
          <w:spacing w:val="-1"/>
        </w:rPr>
        <w:t xml:space="preserve"> </w:t>
      </w:r>
      <w:r>
        <w:t>Structure</w:t>
      </w:r>
      <w:r>
        <w:rPr>
          <w:spacing w:val="-3"/>
        </w:rPr>
        <w:t xml:space="preserve"> </w:t>
      </w:r>
      <w:r>
        <w:t>has positive value but insignificant.</w:t>
      </w:r>
      <w:r>
        <w:rPr>
          <w:spacing w:val="40"/>
        </w:rPr>
        <w:t xml:space="preserve"> </w:t>
      </w:r>
      <w:r>
        <w:t>For Total CGI 1.06 and (0.006***) respectively. Total CGI has positive value significant at 1 percent level.</w:t>
      </w:r>
    </w:p>
    <w:p w:rsidR="00952D39" w:rsidRDefault="007745DD">
      <w:pPr>
        <w:pStyle w:val="BodyText"/>
        <w:spacing w:before="199" w:line="360" w:lineRule="auto"/>
        <w:ind w:left="940" w:right="896" w:hanging="180"/>
        <w:jc w:val="both"/>
      </w:pPr>
      <w:r>
        <w:t xml:space="preserve">Financially unconstrained firm has a negative relationship with exports according to </w:t>
      </w:r>
      <w:proofErr w:type="spellStart"/>
      <w:r>
        <w:t>Tobit</w:t>
      </w:r>
      <w:proofErr w:type="spellEnd"/>
      <w:r>
        <w:t xml:space="preserve"> regressi</w:t>
      </w:r>
      <w:r>
        <w:t>on</w:t>
      </w:r>
      <w:r>
        <w:rPr>
          <w:spacing w:val="-7"/>
        </w:rPr>
        <w:t xml:space="preserve"> </w:t>
      </w:r>
      <w:r>
        <w:t>with</w:t>
      </w:r>
      <w:r>
        <w:rPr>
          <w:spacing w:val="-6"/>
        </w:rPr>
        <w:t xml:space="preserve"> </w:t>
      </w:r>
      <w:r>
        <w:t>respect</w:t>
      </w:r>
      <w:r>
        <w:rPr>
          <w:spacing w:val="-6"/>
        </w:rPr>
        <w:t xml:space="preserve"> </w:t>
      </w:r>
      <w:r>
        <w:t>to</w:t>
      </w:r>
      <w:r>
        <w:rPr>
          <w:spacing w:val="-6"/>
        </w:rPr>
        <w:t xml:space="preserve"> </w:t>
      </w:r>
      <w:r>
        <w:t>KZ.</w:t>
      </w:r>
      <w:r>
        <w:rPr>
          <w:spacing w:val="-7"/>
        </w:rPr>
        <w:t xml:space="preserve"> </w:t>
      </w:r>
      <w:r>
        <w:t>This</w:t>
      </w:r>
      <w:r>
        <w:rPr>
          <w:spacing w:val="-5"/>
        </w:rPr>
        <w:t xml:space="preserve"> </w:t>
      </w:r>
      <w:r>
        <w:t>indicates</w:t>
      </w:r>
      <w:r>
        <w:rPr>
          <w:spacing w:val="-7"/>
        </w:rPr>
        <w:t xml:space="preserve"> </w:t>
      </w:r>
      <w:r>
        <w:t>that</w:t>
      </w:r>
      <w:r>
        <w:rPr>
          <w:spacing w:val="-7"/>
        </w:rPr>
        <w:t xml:space="preserve"> </w:t>
      </w:r>
      <w:r>
        <w:t>financially</w:t>
      </w:r>
      <w:r>
        <w:rPr>
          <w:spacing w:val="-13"/>
        </w:rPr>
        <w:t xml:space="preserve"> </w:t>
      </w:r>
      <w:r>
        <w:t>unconstrained</w:t>
      </w:r>
      <w:r>
        <w:rPr>
          <w:spacing w:val="-7"/>
        </w:rPr>
        <w:t xml:space="preserve"> </w:t>
      </w:r>
      <w:r>
        <w:t>firms</w:t>
      </w:r>
      <w:r>
        <w:rPr>
          <w:spacing w:val="-6"/>
        </w:rPr>
        <w:t xml:space="preserve"> </w:t>
      </w:r>
      <w:r>
        <w:t>don’t</w:t>
      </w:r>
      <w:r>
        <w:rPr>
          <w:spacing w:val="-7"/>
        </w:rPr>
        <w:t xml:space="preserve"> </w:t>
      </w:r>
      <w:r>
        <w:t xml:space="preserve">have positive relation with exports on the other hand financially constrained firms have positive relation with exports this is because are local market is saturated and they </w:t>
      </w:r>
      <w:r>
        <w:t>have more opportunities in foreign market so they are doing more exports and the rest variables have same</w:t>
      </w:r>
      <w:r>
        <w:rPr>
          <w:spacing w:val="-15"/>
        </w:rPr>
        <w:t xml:space="preserve"> </w:t>
      </w:r>
      <w:r>
        <w:t>result.</w:t>
      </w:r>
      <w:r>
        <w:rPr>
          <w:spacing w:val="-15"/>
        </w:rPr>
        <w:t xml:space="preserve"> </w:t>
      </w:r>
      <w:r>
        <w:t>Now</w:t>
      </w:r>
      <w:r>
        <w:rPr>
          <w:spacing w:val="-14"/>
        </w:rPr>
        <w:t xml:space="preserve"> </w:t>
      </w:r>
      <w:proofErr w:type="gramStart"/>
      <w:r>
        <w:t>interactions</w:t>
      </w:r>
      <w:r>
        <w:rPr>
          <w:spacing w:val="-15"/>
        </w:rPr>
        <w:t xml:space="preserve"> </w:t>
      </w:r>
      <w:r>
        <w:t>of</w:t>
      </w:r>
      <w:r>
        <w:rPr>
          <w:spacing w:val="-15"/>
        </w:rPr>
        <w:t xml:space="preserve"> </w:t>
      </w:r>
      <w:r>
        <w:t>KZ</w:t>
      </w:r>
      <w:r>
        <w:rPr>
          <w:spacing w:val="-15"/>
        </w:rPr>
        <w:t xml:space="preserve"> </w:t>
      </w:r>
      <w:r>
        <w:t>with</w:t>
      </w:r>
      <w:r>
        <w:rPr>
          <w:spacing w:val="-15"/>
        </w:rPr>
        <w:t xml:space="preserve"> </w:t>
      </w:r>
      <w:r>
        <w:t>variables</w:t>
      </w:r>
      <w:r>
        <w:rPr>
          <w:spacing w:val="-14"/>
        </w:rPr>
        <w:t xml:space="preserve"> </w:t>
      </w:r>
      <w:r>
        <w:t>of</w:t>
      </w:r>
      <w:r>
        <w:rPr>
          <w:spacing w:val="-14"/>
        </w:rPr>
        <w:t xml:space="preserve"> </w:t>
      </w:r>
      <w:r>
        <w:t>corporate</w:t>
      </w:r>
      <w:r>
        <w:rPr>
          <w:spacing w:val="-14"/>
        </w:rPr>
        <w:t xml:space="preserve"> </w:t>
      </w:r>
      <w:r>
        <w:t>governance</w:t>
      </w:r>
      <w:r>
        <w:rPr>
          <w:spacing w:val="-12"/>
        </w:rPr>
        <w:t xml:space="preserve"> </w:t>
      </w:r>
      <w:r>
        <w:t>shows</w:t>
      </w:r>
      <w:proofErr w:type="gramEnd"/>
      <w:r>
        <w:rPr>
          <w:spacing w:val="-15"/>
        </w:rPr>
        <w:t xml:space="preserve"> </w:t>
      </w:r>
      <w:r>
        <w:t>following results. Financially unconstrained firms, which have high KZ and</w:t>
      </w:r>
      <w:r>
        <w:t xml:space="preserve"> strong board structure (</w:t>
      </w:r>
      <w:proofErr w:type="gramStart"/>
      <w:r>
        <w:t>KZBS)</w:t>
      </w:r>
      <w:proofErr w:type="gramEnd"/>
      <w:r>
        <w:t xml:space="preserve"> have less rate of exports.</w:t>
      </w:r>
    </w:p>
    <w:p w:rsidR="00952D39" w:rsidRDefault="007745DD">
      <w:pPr>
        <w:pStyle w:val="BodyText"/>
        <w:spacing w:before="200" w:line="360" w:lineRule="auto"/>
        <w:ind w:left="940" w:right="895" w:hanging="180"/>
        <w:jc w:val="both"/>
      </w:pPr>
      <w:r>
        <w:t xml:space="preserve">Whereas </w:t>
      </w:r>
      <w:proofErr w:type="gramStart"/>
      <w:r>
        <w:t>Financially</w:t>
      </w:r>
      <w:proofErr w:type="gramEnd"/>
      <w:r>
        <w:t xml:space="preserve"> constrained firms, which have less KZ and weak board structures, have high</w:t>
      </w:r>
      <w:r>
        <w:rPr>
          <w:spacing w:val="-15"/>
        </w:rPr>
        <w:t xml:space="preserve"> </w:t>
      </w:r>
      <w:r>
        <w:t>exports.</w:t>
      </w:r>
      <w:r>
        <w:rPr>
          <w:spacing w:val="10"/>
        </w:rPr>
        <w:t xml:space="preserve"> </w:t>
      </w:r>
      <w:r>
        <w:t>Financially</w:t>
      </w:r>
      <w:r>
        <w:rPr>
          <w:spacing w:val="-15"/>
        </w:rPr>
        <w:t xml:space="preserve"> </w:t>
      </w:r>
      <w:r>
        <w:t>unconstrained</w:t>
      </w:r>
      <w:r>
        <w:rPr>
          <w:spacing w:val="-15"/>
        </w:rPr>
        <w:t xml:space="preserve"> </w:t>
      </w:r>
      <w:r>
        <w:t>firms</w:t>
      </w:r>
      <w:r>
        <w:rPr>
          <w:spacing w:val="-15"/>
        </w:rPr>
        <w:t xml:space="preserve"> </w:t>
      </w:r>
      <w:r>
        <w:t>with</w:t>
      </w:r>
      <w:r>
        <w:rPr>
          <w:spacing w:val="-15"/>
        </w:rPr>
        <w:t xml:space="preserve"> </w:t>
      </w:r>
      <w:r>
        <w:t>high</w:t>
      </w:r>
      <w:r>
        <w:rPr>
          <w:spacing w:val="-15"/>
        </w:rPr>
        <w:t xml:space="preserve"> </w:t>
      </w:r>
      <w:r>
        <w:t>KZ</w:t>
      </w:r>
      <w:r>
        <w:rPr>
          <w:spacing w:val="-15"/>
        </w:rPr>
        <w:t xml:space="preserve"> </w:t>
      </w:r>
      <w:r>
        <w:t>which</w:t>
      </w:r>
      <w:r>
        <w:rPr>
          <w:spacing w:val="-15"/>
        </w:rPr>
        <w:t xml:space="preserve"> </w:t>
      </w:r>
      <w:r>
        <w:t>have</w:t>
      </w:r>
      <w:r>
        <w:rPr>
          <w:spacing w:val="-15"/>
        </w:rPr>
        <w:t xml:space="preserve"> </w:t>
      </w:r>
      <w:r>
        <w:t>high</w:t>
      </w:r>
      <w:r>
        <w:rPr>
          <w:spacing w:val="-15"/>
        </w:rPr>
        <w:t xml:space="preserve"> </w:t>
      </w:r>
      <w:r>
        <w:t>audit</w:t>
      </w:r>
      <w:r>
        <w:rPr>
          <w:spacing w:val="-15"/>
        </w:rPr>
        <w:t xml:space="preserve"> </w:t>
      </w:r>
      <w:r>
        <w:t>disclosure (KZAD)</w:t>
      </w:r>
      <w:r>
        <w:rPr>
          <w:spacing w:val="-9"/>
        </w:rPr>
        <w:t xml:space="preserve"> </w:t>
      </w:r>
      <w:r>
        <w:t>have</w:t>
      </w:r>
      <w:r>
        <w:rPr>
          <w:spacing w:val="-9"/>
        </w:rPr>
        <w:t xml:space="preserve"> </w:t>
      </w:r>
      <w:r>
        <w:t>less</w:t>
      </w:r>
      <w:r>
        <w:rPr>
          <w:spacing w:val="-7"/>
        </w:rPr>
        <w:t xml:space="preserve"> </w:t>
      </w:r>
      <w:r>
        <w:t>exports</w:t>
      </w:r>
      <w:r>
        <w:rPr>
          <w:spacing w:val="-7"/>
        </w:rPr>
        <w:t xml:space="preserve"> </w:t>
      </w:r>
      <w:r>
        <w:t>and</w:t>
      </w:r>
      <w:r>
        <w:rPr>
          <w:spacing w:val="-7"/>
        </w:rPr>
        <w:t xml:space="preserve"> </w:t>
      </w:r>
      <w:r>
        <w:t>vice</w:t>
      </w:r>
      <w:r>
        <w:rPr>
          <w:spacing w:val="-9"/>
        </w:rPr>
        <w:t xml:space="preserve"> </w:t>
      </w:r>
      <w:r>
        <w:t>versa.</w:t>
      </w:r>
      <w:r>
        <w:rPr>
          <w:spacing w:val="-7"/>
        </w:rPr>
        <w:t xml:space="preserve"> </w:t>
      </w:r>
      <w:r>
        <w:t>Financially</w:t>
      </w:r>
      <w:r>
        <w:rPr>
          <w:spacing w:val="-14"/>
        </w:rPr>
        <w:t xml:space="preserve"> </w:t>
      </w:r>
      <w:r>
        <w:t>unconstrained</w:t>
      </w:r>
      <w:r>
        <w:rPr>
          <w:spacing w:val="-8"/>
        </w:rPr>
        <w:t xml:space="preserve"> </w:t>
      </w:r>
      <w:r>
        <w:t>firms</w:t>
      </w:r>
      <w:r>
        <w:rPr>
          <w:spacing w:val="-7"/>
        </w:rPr>
        <w:t xml:space="preserve"> </w:t>
      </w:r>
      <w:r>
        <w:t>with</w:t>
      </w:r>
      <w:r>
        <w:rPr>
          <w:spacing w:val="-7"/>
        </w:rPr>
        <w:t xml:space="preserve"> </w:t>
      </w:r>
      <w:r>
        <w:t>high</w:t>
      </w:r>
      <w:r>
        <w:rPr>
          <w:spacing w:val="-7"/>
        </w:rPr>
        <w:t xml:space="preserve"> </w:t>
      </w:r>
      <w:r>
        <w:t>KZ</w:t>
      </w:r>
      <w:r>
        <w:rPr>
          <w:spacing w:val="-10"/>
        </w:rPr>
        <w:t xml:space="preserve"> </w:t>
      </w:r>
      <w:r>
        <w:t>and high disclosure transparency (KZDT) have less exports and vice versa. Financially unconstrained firms with more KZ and with high Remuneration committee (KZRC) have less</w:t>
      </w:r>
      <w:r>
        <w:rPr>
          <w:spacing w:val="-8"/>
        </w:rPr>
        <w:t xml:space="preserve"> </w:t>
      </w:r>
      <w:r>
        <w:t>exports</w:t>
      </w:r>
      <w:r>
        <w:rPr>
          <w:spacing w:val="-6"/>
        </w:rPr>
        <w:t xml:space="preserve"> </w:t>
      </w:r>
      <w:r>
        <w:t>and</w:t>
      </w:r>
      <w:r>
        <w:rPr>
          <w:spacing w:val="-6"/>
        </w:rPr>
        <w:t xml:space="preserve"> </w:t>
      </w:r>
      <w:r>
        <w:t>v</w:t>
      </w:r>
      <w:r>
        <w:t>ice</w:t>
      </w:r>
      <w:r>
        <w:rPr>
          <w:spacing w:val="-7"/>
        </w:rPr>
        <w:t xml:space="preserve"> </w:t>
      </w:r>
      <w:r>
        <w:t>versa.</w:t>
      </w:r>
      <w:r>
        <w:rPr>
          <w:spacing w:val="-6"/>
        </w:rPr>
        <w:t xml:space="preserve"> </w:t>
      </w:r>
      <w:r>
        <w:t>Similarly</w:t>
      </w:r>
      <w:r>
        <w:rPr>
          <w:spacing w:val="-11"/>
        </w:rPr>
        <w:t xml:space="preserve"> </w:t>
      </w:r>
      <w:r>
        <w:t>financially</w:t>
      </w:r>
      <w:r>
        <w:rPr>
          <w:spacing w:val="-10"/>
        </w:rPr>
        <w:t xml:space="preserve"> </w:t>
      </w:r>
      <w:r>
        <w:t>unconstrained</w:t>
      </w:r>
      <w:r>
        <w:rPr>
          <w:spacing w:val="-7"/>
        </w:rPr>
        <w:t xml:space="preserve"> </w:t>
      </w:r>
      <w:r>
        <w:t>firms</w:t>
      </w:r>
      <w:r>
        <w:rPr>
          <w:spacing w:val="-6"/>
        </w:rPr>
        <w:t xml:space="preserve"> </w:t>
      </w:r>
      <w:r>
        <w:t>with</w:t>
      </w:r>
      <w:r>
        <w:rPr>
          <w:spacing w:val="-5"/>
        </w:rPr>
        <w:t xml:space="preserve"> </w:t>
      </w:r>
      <w:r>
        <w:t>high</w:t>
      </w:r>
      <w:r>
        <w:rPr>
          <w:spacing w:val="-6"/>
        </w:rPr>
        <w:t xml:space="preserve"> </w:t>
      </w:r>
      <w:r>
        <w:t>KZ</w:t>
      </w:r>
      <w:r>
        <w:rPr>
          <w:spacing w:val="-7"/>
        </w:rPr>
        <w:t xml:space="preserve"> </w:t>
      </w:r>
      <w:r>
        <w:t>and</w:t>
      </w:r>
      <w:r>
        <w:rPr>
          <w:spacing w:val="-5"/>
        </w:rPr>
        <w:t xml:space="preserve"> </w:t>
      </w:r>
      <w:r>
        <w:rPr>
          <w:spacing w:val="-4"/>
        </w:rPr>
        <w:t>high</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87" o:spid="_x0000_s1061" style="position:absolute;margin-left:30.95pt;margin-top:0;width:.5pt;height:792.1pt;z-index:15826944;mso-position-horizontal-relative:page;mso-position-vertical-relative:page" fillcolor="black" stroked="f">
            <w10:wrap anchorx="page" anchory="page"/>
          </v:rect>
        </w:pict>
      </w:r>
      <w:r>
        <w:pict>
          <v:rect id="docshape188" o:spid="_x0000_s1060" style="position:absolute;margin-left:580.65pt;margin-top:0;width:.5pt;height:792.1pt;z-index:1582745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940" w:right="900"/>
        <w:jc w:val="both"/>
      </w:pPr>
      <w:proofErr w:type="gramStart"/>
      <w:r>
        <w:t>shareholder</w:t>
      </w:r>
      <w:proofErr w:type="gramEnd"/>
      <w:r>
        <w:t xml:space="preserve"> (KZRC) right have less exports. Financially unconstrained firms with high KZ and better ownership structure (KZOS) have less exports and vice versa</w:t>
      </w:r>
      <w:r>
        <w:t>.</w:t>
      </w:r>
    </w:p>
    <w:p w:rsidR="00952D39" w:rsidRDefault="007745DD">
      <w:pPr>
        <w:pStyle w:val="BodyText"/>
        <w:spacing w:before="199" w:line="360" w:lineRule="auto"/>
        <w:ind w:left="940" w:right="896" w:hanging="118"/>
        <w:jc w:val="both"/>
      </w:pPr>
      <w:r>
        <w:t>Lastly</w:t>
      </w:r>
      <w:r>
        <w:rPr>
          <w:spacing w:val="-14"/>
        </w:rPr>
        <w:t xml:space="preserve"> </w:t>
      </w:r>
      <w:r>
        <w:t>financially</w:t>
      </w:r>
      <w:r>
        <w:rPr>
          <w:spacing w:val="-14"/>
        </w:rPr>
        <w:t xml:space="preserve"> </w:t>
      </w:r>
      <w:r>
        <w:t>unconstrained</w:t>
      </w:r>
      <w:r>
        <w:rPr>
          <w:spacing w:val="-10"/>
        </w:rPr>
        <w:t xml:space="preserve"> </w:t>
      </w:r>
      <w:r>
        <w:t>firms</w:t>
      </w:r>
      <w:r>
        <w:rPr>
          <w:spacing w:val="-9"/>
        </w:rPr>
        <w:t xml:space="preserve"> </w:t>
      </w:r>
      <w:r>
        <w:t>with</w:t>
      </w:r>
      <w:r>
        <w:rPr>
          <w:spacing w:val="-9"/>
        </w:rPr>
        <w:t xml:space="preserve"> </w:t>
      </w:r>
      <w:r>
        <w:t>high</w:t>
      </w:r>
      <w:r>
        <w:rPr>
          <w:spacing w:val="-6"/>
        </w:rPr>
        <w:t xml:space="preserve"> </w:t>
      </w:r>
      <w:r>
        <w:t>KZ</w:t>
      </w:r>
      <w:r>
        <w:rPr>
          <w:spacing w:val="-10"/>
        </w:rPr>
        <w:t xml:space="preserve"> </w:t>
      </w:r>
      <w:r>
        <w:t>and</w:t>
      </w:r>
      <w:r>
        <w:rPr>
          <w:spacing w:val="-10"/>
        </w:rPr>
        <w:t xml:space="preserve"> </w:t>
      </w:r>
      <w:r>
        <w:t>high</w:t>
      </w:r>
      <w:r>
        <w:rPr>
          <w:spacing w:val="-10"/>
        </w:rPr>
        <w:t xml:space="preserve"> </w:t>
      </w:r>
      <w:r>
        <w:t>CGI</w:t>
      </w:r>
      <w:r>
        <w:rPr>
          <w:spacing w:val="-14"/>
        </w:rPr>
        <w:t xml:space="preserve"> </w:t>
      </w:r>
      <w:r>
        <w:t>(KZCGI)</w:t>
      </w:r>
      <w:r>
        <w:rPr>
          <w:spacing w:val="-9"/>
        </w:rPr>
        <w:t xml:space="preserve"> </w:t>
      </w:r>
      <w:r>
        <w:t>have</w:t>
      </w:r>
      <w:r>
        <w:rPr>
          <w:spacing w:val="-9"/>
        </w:rPr>
        <w:t xml:space="preserve"> </w:t>
      </w:r>
      <w:r>
        <w:t>less</w:t>
      </w:r>
      <w:r>
        <w:rPr>
          <w:spacing w:val="-10"/>
        </w:rPr>
        <w:t xml:space="preserve"> </w:t>
      </w:r>
      <w:r>
        <w:t>exports and financially constrained firms with less KZ</w:t>
      </w:r>
      <w:r>
        <w:rPr>
          <w:spacing w:val="40"/>
        </w:rPr>
        <w:t xml:space="preserve"> </w:t>
      </w:r>
      <w:r>
        <w:t>and less CGI</w:t>
      </w:r>
      <w:r>
        <w:rPr>
          <w:spacing w:val="-2"/>
        </w:rPr>
        <w:t xml:space="preserve"> </w:t>
      </w:r>
      <w:r>
        <w:t>have high exports. In model 2 we created interactions between financial constraint variable KZ and seven variables of corporate governance.</w:t>
      </w:r>
    </w:p>
    <w:p w:rsidR="00952D39" w:rsidRDefault="007745DD">
      <w:pPr>
        <w:pStyle w:val="BodyText"/>
        <w:spacing w:before="202" w:line="360" w:lineRule="auto"/>
        <w:ind w:left="940" w:right="896" w:hanging="180"/>
        <w:jc w:val="both"/>
      </w:pPr>
      <w:r>
        <w:t>From</w:t>
      </w:r>
      <w:r>
        <w:rPr>
          <w:spacing w:val="-15"/>
        </w:rPr>
        <w:t xml:space="preserve"> </w:t>
      </w:r>
      <w:r>
        <w:t>model</w:t>
      </w:r>
      <w:r>
        <w:rPr>
          <w:spacing w:val="-12"/>
        </w:rPr>
        <w:t xml:space="preserve"> </w:t>
      </w:r>
      <w:r>
        <w:t>2</w:t>
      </w:r>
      <w:r>
        <w:rPr>
          <w:spacing w:val="-12"/>
        </w:rPr>
        <w:t xml:space="preserve"> </w:t>
      </w:r>
      <w:r>
        <w:t>to</w:t>
      </w:r>
      <w:r>
        <w:rPr>
          <w:spacing w:val="-12"/>
        </w:rPr>
        <w:t xml:space="preserve"> </w:t>
      </w:r>
      <w:r>
        <w:t>Model</w:t>
      </w:r>
      <w:r>
        <w:rPr>
          <w:spacing w:val="-12"/>
        </w:rPr>
        <w:t xml:space="preserve"> </w:t>
      </w:r>
      <w:r>
        <w:t>8</w:t>
      </w:r>
      <w:r>
        <w:rPr>
          <w:spacing w:val="-12"/>
        </w:rPr>
        <w:t xml:space="preserve"> </w:t>
      </w:r>
      <w:r>
        <w:t>we</w:t>
      </w:r>
      <w:r>
        <w:rPr>
          <w:spacing w:val="-14"/>
        </w:rPr>
        <w:t xml:space="preserve"> </w:t>
      </w:r>
      <w:r>
        <w:t>ran</w:t>
      </w:r>
      <w:r>
        <w:rPr>
          <w:spacing w:val="-12"/>
        </w:rPr>
        <w:t xml:space="preserve"> </w:t>
      </w:r>
      <w:r>
        <w:t>each</w:t>
      </w:r>
      <w:r>
        <w:rPr>
          <w:spacing w:val="-12"/>
        </w:rPr>
        <w:t xml:space="preserve"> </w:t>
      </w:r>
      <w:r>
        <w:t>interaction</w:t>
      </w:r>
      <w:r>
        <w:rPr>
          <w:spacing w:val="-12"/>
        </w:rPr>
        <w:t xml:space="preserve"> </w:t>
      </w:r>
      <w:r>
        <w:t>individually</w:t>
      </w:r>
      <w:r>
        <w:rPr>
          <w:spacing w:val="-15"/>
        </w:rPr>
        <w:t xml:space="preserve"> </w:t>
      </w:r>
      <w:r>
        <w:t>because</w:t>
      </w:r>
      <w:r>
        <w:rPr>
          <w:spacing w:val="-13"/>
        </w:rPr>
        <w:t xml:space="preserve"> </w:t>
      </w:r>
      <w:r>
        <w:t>of</w:t>
      </w:r>
      <w:r>
        <w:rPr>
          <w:spacing w:val="-13"/>
        </w:rPr>
        <w:t xml:space="preserve"> </w:t>
      </w:r>
      <w:r>
        <w:t>the</w:t>
      </w:r>
      <w:r>
        <w:rPr>
          <w:spacing w:val="-13"/>
        </w:rPr>
        <w:t xml:space="preserve"> </w:t>
      </w:r>
      <w:proofErr w:type="spellStart"/>
      <w:r>
        <w:t>multicollinearity</w:t>
      </w:r>
      <w:proofErr w:type="spellEnd"/>
      <w:r>
        <w:t>. In Model 2 KZ and Boa</w:t>
      </w:r>
      <w:r>
        <w:t>rd Structure Coefficient value and p value for KZBS is -0.003 and (0.086*) respectively. KZBS has negative value significant at 10 percent level.</w:t>
      </w:r>
    </w:p>
    <w:p w:rsidR="00952D39" w:rsidRDefault="007745DD">
      <w:pPr>
        <w:pStyle w:val="BodyText"/>
        <w:spacing w:before="198" w:line="360" w:lineRule="auto"/>
        <w:ind w:left="940" w:right="896" w:hanging="180"/>
        <w:jc w:val="both"/>
      </w:pPr>
      <w:r>
        <w:t>In Model 3 KZ and Audit Disclosure Coefficient value and p value for KZAD is -0.004 and (0.077*) respectively. KZAD has negative value significant at 10 percent level.</w:t>
      </w:r>
      <w:r>
        <w:rPr>
          <w:spacing w:val="40"/>
        </w:rPr>
        <w:t xml:space="preserve"> </w:t>
      </w:r>
      <w:r>
        <w:t>For</w:t>
      </w:r>
      <w:r>
        <w:rPr>
          <w:spacing w:val="-1"/>
        </w:rPr>
        <w:t xml:space="preserve"> </w:t>
      </w:r>
      <w:r>
        <w:t>Model 4 KZ and Disclosure transparency (KZDT) Coefficient value and p value for is -</w:t>
      </w:r>
      <w:r>
        <w:t>0.003 and (0.110) respectively. KZDT has negative value also insignificant.</w:t>
      </w:r>
    </w:p>
    <w:p w:rsidR="00952D39" w:rsidRDefault="007745DD">
      <w:pPr>
        <w:pStyle w:val="BodyText"/>
        <w:spacing w:before="202" w:line="360" w:lineRule="auto"/>
        <w:ind w:left="940" w:right="895" w:hanging="118"/>
        <w:jc w:val="both"/>
      </w:pPr>
      <w:r>
        <w:t>In</w:t>
      </w:r>
      <w:r>
        <w:rPr>
          <w:spacing w:val="-11"/>
        </w:rPr>
        <w:t xml:space="preserve"> </w:t>
      </w:r>
      <w:r>
        <w:t>model</w:t>
      </w:r>
      <w:r>
        <w:rPr>
          <w:spacing w:val="-11"/>
        </w:rPr>
        <w:t xml:space="preserve"> </w:t>
      </w:r>
      <w:r>
        <w:t>5</w:t>
      </w:r>
      <w:r>
        <w:rPr>
          <w:spacing w:val="-11"/>
        </w:rPr>
        <w:t xml:space="preserve"> </w:t>
      </w:r>
      <w:r>
        <w:t>KZ</w:t>
      </w:r>
      <w:r>
        <w:rPr>
          <w:spacing w:val="-13"/>
        </w:rPr>
        <w:t xml:space="preserve"> </w:t>
      </w:r>
      <w:r>
        <w:t>and</w:t>
      </w:r>
      <w:r>
        <w:rPr>
          <w:spacing w:val="-11"/>
        </w:rPr>
        <w:t xml:space="preserve"> </w:t>
      </w:r>
      <w:r>
        <w:t>Remuneration</w:t>
      </w:r>
      <w:r>
        <w:rPr>
          <w:spacing w:val="-11"/>
        </w:rPr>
        <w:t xml:space="preserve"> </w:t>
      </w:r>
      <w:r>
        <w:t>committee</w:t>
      </w:r>
      <w:r>
        <w:rPr>
          <w:spacing w:val="-12"/>
        </w:rPr>
        <w:t xml:space="preserve"> </w:t>
      </w:r>
      <w:r>
        <w:t>(KZRC)</w:t>
      </w:r>
      <w:r>
        <w:rPr>
          <w:spacing w:val="-11"/>
        </w:rPr>
        <w:t xml:space="preserve"> </w:t>
      </w:r>
      <w:r>
        <w:t>coefficient</w:t>
      </w:r>
      <w:r>
        <w:rPr>
          <w:spacing w:val="-10"/>
        </w:rPr>
        <w:t xml:space="preserve"> </w:t>
      </w:r>
      <w:r>
        <w:t>value</w:t>
      </w:r>
      <w:r>
        <w:rPr>
          <w:spacing w:val="-12"/>
        </w:rPr>
        <w:t xml:space="preserve"> </w:t>
      </w:r>
      <w:r>
        <w:t>and</w:t>
      </w:r>
      <w:r>
        <w:rPr>
          <w:spacing w:val="-9"/>
        </w:rPr>
        <w:t xml:space="preserve"> </w:t>
      </w:r>
      <w:r>
        <w:t>p</w:t>
      </w:r>
      <w:r>
        <w:rPr>
          <w:spacing w:val="-11"/>
        </w:rPr>
        <w:t xml:space="preserve"> </w:t>
      </w:r>
      <w:r>
        <w:t>value</w:t>
      </w:r>
      <w:r>
        <w:rPr>
          <w:spacing w:val="-11"/>
        </w:rPr>
        <w:t xml:space="preserve"> </w:t>
      </w:r>
      <w:r>
        <w:t>for</w:t>
      </w:r>
      <w:r>
        <w:rPr>
          <w:spacing w:val="-12"/>
        </w:rPr>
        <w:t xml:space="preserve"> </w:t>
      </w:r>
      <w:r>
        <w:t>KZRC is -0.004 and (0.0078***) respectively. KZRC has negative value significant at 1 percent leve</w:t>
      </w:r>
      <w:r>
        <w:t>l.</w:t>
      </w:r>
      <w:r>
        <w:rPr>
          <w:spacing w:val="78"/>
        </w:rPr>
        <w:t xml:space="preserve"> </w:t>
      </w:r>
      <w:r>
        <w:t>In</w:t>
      </w:r>
      <w:r>
        <w:rPr>
          <w:spacing w:val="7"/>
        </w:rPr>
        <w:t xml:space="preserve"> </w:t>
      </w:r>
      <w:r>
        <w:t>model</w:t>
      </w:r>
      <w:r>
        <w:rPr>
          <w:spacing w:val="7"/>
        </w:rPr>
        <w:t xml:space="preserve"> </w:t>
      </w:r>
      <w:r>
        <w:t>6</w:t>
      </w:r>
      <w:r>
        <w:rPr>
          <w:spacing w:val="8"/>
        </w:rPr>
        <w:t xml:space="preserve"> </w:t>
      </w:r>
      <w:r>
        <w:t>KZ</w:t>
      </w:r>
      <w:r>
        <w:rPr>
          <w:spacing w:val="8"/>
        </w:rPr>
        <w:t xml:space="preserve"> </w:t>
      </w:r>
      <w:r>
        <w:t>and</w:t>
      </w:r>
      <w:r>
        <w:rPr>
          <w:spacing w:val="7"/>
        </w:rPr>
        <w:t xml:space="preserve"> </w:t>
      </w:r>
      <w:r>
        <w:t>Shareholders</w:t>
      </w:r>
      <w:r>
        <w:rPr>
          <w:spacing w:val="6"/>
        </w:rPr>
        <w:t xml:space="preserve"> </w:t>
      </w:r>
      <w:r>
        <w:t>Right</w:t>
      </w:r>
      <w:r>
        <w:rPr>
          <w:spacing w:val="7"/>
        </w:rPr>
        <w:t xml:space="preserve"> </w:t>
      </w:r>
      <w:r>
        <w:t>Coefficient</w:t>
      </w:r>
      <w:r>
        <w:rPr>
          <w:spacing w:val="11"/>
        </w:rPr>
        <w:t xml:space="preserve"> </w:t>
      </w:r>
      <w:r>
        <w:t>value</w:t>
      </w:r>
      <w:r>
        <w:rPr>
          <w:spacing w:val="8"/>
        </w:rPr>
        <w:t xml:space="preserve"> </w:t>
      </w:r>
      <w:r>
        <w:t>and</w:t>
      </w:r>
      <w:r>
        <w:rPr>
          <w:spacing w:val="7"/>
        </w:rPr>
        <w:t xml:space="preserve"> </w:t>
      </w:r>
      <w:r>
        <w:t>p</w:t>
      </w:r>
      <w:r>
        <w:rPr>
          <w:spacing w:val="9"/>
        </w:rPr>
        <w:t xml:space="preserve"> </w:t>
      </w:r>
      <w:r>
        <w:t>value</w:t>
      </w:r>
      <w:r>
        <w:rPr>
          <w:spacing w:val="7"/>
        </w:rPr>
        <w:t xml:space="preserve"> </w:t>
      </w:r>
      <w:r>
        <w:t>for</w:t>
      </w:r>
      <w:r>
        <w:rPr>
          <w:spacing w:val="8"/>
        </w:rPr>
        <w:t xml:space="preserve"> </w:t>
      </w:r>
      <w:r>
        <w:t>KZSR</w:t>
      </w:r>
      <w:r>
        <w:rPr>
          <w:spacing w:val="7"/>
        </w:rPr>
        <w:t xml:space="preserve"> </w:t>
      </w:r>
      <w:r>
        <w:t>is</w:t>
      </w:r>
      <w:r>
        <w:rPr>
          <w:spacing w:val="14"/>
        </w:rPr>
        <w:t xml:space="preserve"> </w:t>
      </w:r>
      <w:r>
        <w:rPr>
          <w:spacing w:val="-10"/>
        </w:rPr>
        <w:t>-</w:t>
      </w:r>
    </w:p>
    <w:p w:rsidR="00952D39" w:rsidRDefault="007745DD">
      <w:pPr>
        <w:pStyle w:val="BodyText"/>
        <w:spacing w:line="360" w:lineRule="auto"/>
        <w:ind w:left="940" w:right="893"/>
        <w:jc w:val="both"/>
      </w:pPr>
      <w:r>
        <w:t>0.004</w:t>
      </w:r>
      <w:r>
        <w:rPr>
          <w:spacing w:val="-8"/>
        </w:rPr>
        <w:t xml:space="preserve"> </w:t>
      </w:r>
      <w:proofErr w:type="gramStart"/>
      <w:r>
        <w:t>and</w:t>
      </w:r>
      <w:proofErr w:type="gramEnd"/>
      <w:r>
        <w:rPr>
          <w:spacing w:val="-8"/>
        </w:rPr>
        <w:t xml:space="preserve"> </w:t>
      </w:r>
      <w:r>
        <w:t>(0.099*)</w:t>
      </w:r>
      <w:r>
        <w:rPr>
          <w:spacing w:val="-9"/>
        </w:rPr>
        <w:t xml:space="preserve"> </w:t>
      </w:r>
      <w:r>
        <w:t>respectively.</w:t>
      </w:r>
      <w:r>
        <w:rPr>
          <w:spacing w:val="-7"/>
        </w:rPr>
        <w:t xml:space="preserve"> </w:t>
      </w:r>
      <w:r>
        <w:t>KZSR</w:t>
      </w:r>
      <w:r>
        <w:rPr>
          <w:spacing w:val="-7"/>
        </w:rPr>
        <w:t xml:space="preserve"> </w:t>
      </w:r>
      <w:r>
        <w:t>has</w:t>
      </w:r>
      <w:r>
        <w:rPr>
          <w:spacing w:val="-8"/>
        </w:rPr>
        <w:t xml:space="preserve"> </w:t>
      </w:r>
      <w:r>
        <w:t>negative</w:t>
      </w:r>
      <w:r>
        <w:rPr>
          <w:spacing w:val="-9"/>
        </w:rPr>
        <w:t xml:space="preserve"> </w:t>
      </w:r>
      <w:r>
        <w:t>value</w:t>
      </w:r>
      <w:r>
        <w:rPr>
          <w:spacing w:val="-8"/>
        </w:rPr>
        <w:t xml:space="preserve"> </w:t>
      </w:r>
      <w:r>
        <w:t>significant</w:t>
      </w:r>
      <w:r>
        <w:rPr>
          <w:spacing w:val="-8"/>
        </w:rPr>
        <w:t xml:space="preserve"> </w:t>
      </w:r>
      <w:r>
        <w:t>at</w:t>
      </w:r>
      <w:r>
        <w:rPr>
          <w:spacing w:val="-8"/>
        </w:rPr>
        <w:t xml:space="preserve"> </w:t>
      </w:r>
      <w:r>
        <w:t>10</w:t>
      </w:r>
      <w:r>
        <w:rPr>
          <w:spacing w:val="-6"/>
        </w:rPr>
        <w:t xml:space="preserve"> </w:t>
      </w:r>
      <w:r>
        <w:t>percent</w:t>
      </w:r>
      <w:r>
        <w:rPr>
          <w:spacing w:val="-8"/>
        </w:rPr>
        <w:t xml:space="preserve"> </w:t>
      </w:r>
      <w:r>
        <w:t>level.</w:t>
      </w:r>
      <w:r>
        <w:rPr>
          <w:spacing w:val="40"/>
        </w:rPr>
        <w:t xml:space="preserve"> </w:t>
      </w:r>
      <w:r>
        <w:t>In model</w:t>
      </w:r>
      <w:r>
        <w:rPr>
          <w:spacing w:val="-3"/>
        </w:rPr>
        <w:t xml:space="preserve"> </w:t>
      </w:r>
      <w:r>
        <w:t>7</w:t>
      </w:r>
      <w:r>
        <w:rPr>
          <w:spacing w:val="-3"/>
        </w:rPr>
        <w:t xml:space="preserve"> </w:t>
      </w:r>
      <w:r>
        <w:t>KZ</w:t>
      </w:r>
      <w:r>
        <w:rPr>
          <w:spacing w:val="-7"/>
        </w:rPr>
        <w:t xml:space="preserve"> </w:t>
      </w:r>
      <w:r>
        <w:t>and</w:t>
      </w:r>
      <w:r>
        <w:rPr>
          <w:spacing w:val="-3"/>
        </w:rPr>
        <w:t xml:space="preserve"> </w:t>
      </w:r>
      <w:r>
        <w:t>Ownership</w:t>
      </w:r>
      <w:r>
        <w:rPr>
          <w:spacing w:val="-3"/>
        </w:rPr>
        <w:t xml:space="preserve"> </w:t>
      </w:r>
      <w:r>
        <w:t>Structure</w:t>
      </w:r>
      <w:r>
        <w:rPr>
          <w:spacing w:val="-5"/>
        </w:rPr>
        <w:t xml:space="preserve"> </w:t>
      </w:r>
      <w:r>
        <w:t>Coefficient</w:t>
      </w:r>
      <w:r>
        <w:rPr>
          <w:spacing w:val="-3"/>
        </w:rPr>
        <w:t xml:space="preserve"> </w:t>
      </w:r>
      <w:r>
        <w:t>value</w:t>
      </w:r>
      <w:r>
        <w:rPr>
          <w:spacing w:val="-4"/>
        </w:rPr>
        <w:t xml:space="preserve"> </w:t>
      </w:r>
      <w:r>
        <w:t>and</w:t>
      </w:r>
      <w:r>
        <w:rPr>
          <w:spacing w:val="-3"/>
        </w:rPr>
        <w:t xml:space="preserve"> </w:t>
      </w:r>
      <w:r>
        <w:t>p</w:t>
      </w:r>
      <w:r>
        <w:rPr>
          <w:spacing w:val="-3"/>
        </w:rPr>
        <w:t xml:space="preserve"> </w:t>
      </w:r>
      <w:r>
        <w:t>value</w:t>
      </w:r>
      <w:r>
        <w:rPr>
          <w:spacing w:val="-3"/>
        </w:rPr>
        <w:t xml:space="preserve"> </w:t>
      </w:r>
      <w:r>
        <w:t>for</w:t>
      </w:r>
      <w:r>
        <w:rPr>
          <w:spacing w:val="-3"/>
        </w:rPr>
        <w:t xml:space="preserve"> </w:t>
      </w:r>
      <w:r>
        <w:t>KZOS</w:t>
      </w:r>
      <w:r>
        <w:rPr>
          <w:spacing w:val="-3"/>
        </w:rPr>
        <w:t xml:space="preserve"> </w:t>
      </w:r>
      <w:r>
        <w:t>is</w:t>
      </w:r>
      <w:r>
        <w:rPr>
          <w:spacing w:val="-2"/>
        </w:rPr>
        <w:t xml:space="preserve"> </w:t>
      </w:r>
      <w:r>
        <w:t>-0.004</w:t>
      </w:r>
      <w:r>
        <w:rPr>
          <w:spacing w:val="-6"/>
        </w:rPr>
        <w:t xml:space="preserve"> </w:t>
      </w:r>
      <w:r>
        <w:t>and (0.030**)</w:t>
      </w:r>
      <w:r>
        <w:rPr>
          <w:spacing w:val="-12"/>
        </w:rPr>
        <w:t xml:space="preserve"> </w:t>
      </w:r>
      <w:r>
        <w:t>respectively.</w:t>
      </w:r>
      <w:r>
        <w:rPr>
          <w:spacing w:val="37"/>
        </w:rPr>
        <w:t xml:space="preserve"> </w:t>
      </w:r>
      <w:r>
        <w:t>KZOS</w:t>
      </w:r>
      <w:r>
        <w:rPr>
          <w:spacing w:val="-11"/>
        </w:rPr>
        <w:t xml:space="preserve"> </w:t>
      </w:r>
      <w:r>
        <w:t>has</w:t>
      </w:r>
      <w:r>
        <w:rPr>
          <w:spacing w:val="-11"/>
        </w:rPr>
        <w:t xml:space="preserve"> </w:t>
      </w:r>
      <w:r>
        <w:t>negative</w:t>
      </w:r>
      <w:r>
        <w:rPr>
          <w:spacing w:val="-13"/>
        </w:rPr>
        <w:t xml:space="preserve"> </w:t>
      </w:r>
      <w:r>
        <w:t>value</w:t>
      </w:r>
      <w:r>
        <w:rPr>
          <w:spacing w:val="-8"/>
        </w:rPr>
        <w:t xml:space="preserve"> </w:t>
      </w:r>
      <w:r>
        <w:t>significant</w:t>
      </w:r>
      <w:r>
        <w:rPr>
          <w:spacing w:val="-11"/>
        </w:rPr>
        <w:t xml:space="preserve"> </w:t>
      </w:r>
      <w:r>
        <w:t>at</w:t>
      </w:r>
      <w:r>
        <w:rPr>
          <w:spacing w:val="-11"/>
        </w:rPr>
        <w:t xml:space="preserve"> </w:t>
      </w:r>
      <w:r>
        <w:t>5</w:t>
      </w:r>
      <w:r>
        <w:rPr>
          <w:spacing w:val="-11"/>
        </w:rPr>
        <w:t xml:space="preserve"> </w:t>
      </w:r>
      <w:r>
        <w:t>percent</w:t>
      </w:r>
      <w:r>
        <w:rPr>
          <w:spacing w:val="-11"/>
        </w:rPr>
        <w:t xml:space="preserve"> </w:t>
      </w:r>
      <w:r>
        <w:t>level.</w:t>
      </w:r>
      <w:r>
        <w:rPr>
          <w:spacing w:val="-10"/>
        </w:rPr>
        <w:t xml:space="preserve"> </w:t>
      </w:r>
      <w:r>
        <w:t>In</w:t>
      </w:r>
      <w:r>
        <w:rPr>
          <w:spacing w:val="-12"/>
        </w:rPr>
        <w:t xml:space="preserve"> </w:t>
      </w:r>
      <w:r>
        <w:t>model</w:t>
      </w:r>
      <w:r>
        <w:rPr>
          <w:spacing w:val="-10"/>
        </w:rPr>
        <w:t xml:space="preserve"> </w:t>
      </w:r>
      <w:r>
        <w:t>KZ and CGI Coefficient value and p value for KZCGI is -0.004 and (0.046**) respectively. KZCGI has negative value significant at 5 percent level.</w:t>
      </w:r>
    </w:p>
    <w:p w:rsidR="00952D39" w:rsidRDefault="007745DD">
      <w:pPr>
        <w:pStyle w:val="BodyText"/>
        <w:spacing w:before="200"/>
        <w:ind w:left="760"/>
        <w:jc w:val="both"/>
      </w:pPr>
      <w:r>
        <w:t>The</w:t>
      </w:r>
      <w:r>
        <w:rPr>
          <w:spacing w:val="4"/>
        </w:rPr>
        <w:t xml:space="preserve"> </w:t>
      </w:r>
      <w:r>
        <w:t>log</w:t>
      </w:r>
      <w:r>
        <w:rPr>
          <w:spacing w:val="5"/>
        </w:rPr>
        <w:t xml:space="preserve"> </w:t>
      </w:r>
      <w:r>
        <w:t>li</w:t>
      </w:r>
      <w:r>
        <w:t>kelihood</w:t>
      </w:r>
      <w:r>
        <w:rPr>
          <w:spacing w:val="6"/>
        </w:rPr>
        <w:t xml:space="preserve"> </w:t>
      </w:r>
      <w:r>
        <w:t>for</w:t>
      </w:r>
      <w:r>
        <w:rPr>
          <w:spacing w:val="7"/>
        </w:rPr>
        <w:t xml:space="preserve"> </w:t>
      </w:r>
      <w:r>
        <w:t>Model</w:t>
      </w:r>
      <w:r>
        <w:rPr>
          <w:spacing w:val="7"/>
        </w:rPr>
        <w:t xml:space="preserve"> </w:t>
      </w:r>
      <w:r>
        <w:t>1</w:t>
      </w:r>
      <w:r>
        <w:rPr>
          <w:spacing w:val="6"/>
        </w:rPr>
        <w:t xml:space="preserve"> </w:t>
      </w:r>
      <w:r>
        <w:t>is</w:t>
      </w:r>
      <w:r>
        <w:rPr>
          <w:spacing w:val="8"/>
        </w:rPr>
        <w:t xml:space="preserve"> </w:t>
      </w:r>
      <w:r>
        <w:t>-95.99</w:t>
      </w:r>
      <w:r>
        <w:rPr>
          <w:spacing w:val="9"/>
        </w:rPr>
        <w:t xml:space="preserve"> </w:t>
      </w:r>
      <w:r>
        <w:t>for</w:t>
      </w:r>
      <w:r>
        <w:rPr>
          <w:spacing w:val="4"/>
        </w:rPr>
        <w:t xml:space="preserve"> </w:t>
      </w:r>
      <w:r>
        <w:t>Model</w:t>
      </w:r>
      <w:r>
        <w:rPr>
          <w:spacing w:val="7"/>
        </w:rPr>
        <w:t xml:space="preserve"> </w:t>
      </w:r>
      <w:r>
        <w:t>2</w:t>
      </w:r>
      <w:r>
        <w:rPr>
          <w:spacing w:val="8"/>
        </w:rPr>
        <w:t xml:space="preserve"> </w:t>
      </w:r>
      <w:r>
        <w:t>-101.79</w:t>
      </w:r>
      <w:r>
        <w:rPr>
          <w:spacing w:val="9"/>
        </w:rPr>
        <w:t xml:space="preserve"> </w:t>
      </w:r>
      <w:r>
        <w:t>and</w:t>
      </w:r>
      <w:r>
        <w:rPr>
          <w:spacing w:val="6"/>
        </w:rPr>
        <w:t xml:space="preserve"> </w:t>
      </w:r>
      <w:r>
        <w:t>for</w:t>
      </w:r>
      <w:r>
        <w:rPr>
          <w:spacing w:val="6"/>
        </w:rPr>
        <w:t xml:space="preserve"> </w:t>
      </w:r>
      <w:r>
        <w:t>Model</w:t>
      </w:r>
      <w:r>
        <w:rPr>
          <w:spacing w:val="7"/>
        </w:rPr>
        <w:t xml:space="preserve"> </w:t>
      </w:r>
      <w:r>
        <w:t>3</w:t>
      </w:r>
      <w:r>
        <w:rPr>
          <w:spacing w:val="6"/>
        </w:rPr>
        <w:t xml:space="preserve"> </w:t>
      </w:r>
      <w:proofErr w:type="gramStart"/>
      <w:r>
        <w:t>is</w:t>
      </w:r>
      <w:proofErr w:type="gramEnd"/>
      <w:r>
        <w:rPr>
          <w:spacing w:val="9"/>
        </w:rPr>
        <w:t xml:space="preserve"> </w:t>
      </w:r>
      <w:r>
        <w:t>-105.75</w:t>
      </w:r>
      <w:r>
        <w:rPr>
          <w:spacing w:val="9"/>
        </w:rPr>
        <w:t xml:space="preserve"> </w:t>
      </w:r>
      <w:r>
        <w:rPr>
          <w:spacing w:val="-5"/>
        </w:rPr>
        <w:t>for</w:t>
      </w:r>
    </w:p>
    <w:p w:rsidR="00952D39" w:rsidRDefault="007745DD">
      <w:pPr>
        <w:pStyle w:val="BodyText"/>
        <w:spacing w:before="137" w:line="362" w:lineRule="auto"/>
        <w:ind w:left="940" w:right="893"/>
        <w:jc w:val="both"/>
      </w:pPr>
      <w:r>
        <w:t>Model</w:t>
      </w:r>
      <w:r>
        <w:rPr>
          <w:spacing w:val="-8"/>
        </w:rPr>
        <w:t xml:space="preserve"> </w:t>
      </w:r>
      <w:r>
        <w:t>4</w:t>
      </w:r>
      <w:r>
        <w:rPr>
          <w:spacing w:val="-8"/>
        </w:rPr>
        <w:t xml:space="preserve"> </w:t>
      </w:r>
      <w:r>
        <w:t>is</w:t>
      </w:r>
      <w:r>
        <w:rPr>
          <w:spacing w:val="-7"/>
        </w:rPr>
        <w:t xml:space="preserve"> </w:t>
      </w:r>
      <w:r>
        <w:t>-105.66</w:t>
      </w:r>
      <w:r>
        <w:rPr>
          <w:spacing w:val="-7"/>
        </w:rPr>
        <w:t xml:space="preserve"> </w:t>
      </w:r>
      <w:r>
        <w:t>for</w:t>
      </w:r>
      <w:r>
        <w:rPr>
          <w:spacing w:val="-8"/>
        </w:rPr>
        <w:t xml:space="preserve"> </w:t>
      </w:r>
      <w:r>
        <w:t>Model</w:t>
      </w:r>
      <w:r>
        <w:rPr>
          <w:spacing w:val="-7"/>
        </w:rPr>
        <w:t xml:space="preserve"> </w:t>
      </w:r>
      <w:r>
        <w:t>5</w:t>
      </w:r>
      <w:r>
        <w:rPr>
          <w:spacing w:val="-7"/>
        </w:rPr>
        <w:t xml:space="preserve"> </w:t>
      </w:r>
      <w:r>
        <w:t>is</w:t>
      </w:r>
      <w:r>
        <w:rPr>
          <w:spacing w:val="-6"/>
        </w:rPr>
        <w:t xml:space="preserve"> </w:t>
      </w:r>
      <w:r>
        <w:t>-105.94</w:t>
      </w:r>
      <w:r>
        <w:rPr>
          <w:spacing w:val="-7"/>
        </w:rPr>
        <w:t xml:space="preserve"> </w:t>
      </w:r>
      <w:r>
        <w:t>for</w:t>
      </w:r>
      <w:r>
        <w:rPr>
          <w:spacing w:val="-9"/>
        </w:rPr>
        <w:t xml:space="preserve"> </w:t>
      </w:r>
      <w:r>
        <w:t>Model</w:t>
      </w:r>
      <w:r>
        <w:rPr>
          <w:spacing w:val="-7"/>
        </w:rPr>
        <w:t xml:space="preserve"> </w:t>
      </w:r>
      <w:r>
        <w:t>6</w:t>
      </w:r>
      <w:r>
        <w:rPr>
          <w:spacing w:val="-7"/>
        </w:rPr>
        <w:t xml:space="preserve"> </w:t>
      </w:r>
      <w:r>
        <w:t>is</w:t>
      </w:r>
      <w:r>
        <w:rPr>
          <w:spacing w:val="-6"/>
        </w:rPr>
        <w:t xml:space="preserve"> </w:t>
      </w:r>
      <w:r>
        <w:t>-105.68</w:t>
      </w:r>
      <w:r>
        <w:rPr>
          <w:spacing w:val="-7"/>
        </w:rPr>
        <w:t xml:space="preserve"> </w:t>
      </w:r>
      <w:r>
        <w:t>for</w:t>
      </w:r>
      <w:r>
        <w:rPr>
          <w:spacing w:val="-9"/>
        </w:rPr>
        <w:t xml:space="preserve"> </w:t>
      </w:r>
      <w:r>
        <w:t>Model</w:t>
      </w:r>
      <w:r>
        <w:rPr>
          <w:spacing w:val="-4"/>
        </w:rPr>
        <w:t xml:space="preserve"> </w:t>
      </w:r>
      <w:r>
        <w:t>7</w:t>
      </w:r>
      <w:r>
        <w:rPr>
          <w:spacing w:val="-7"/>
        </w:rPr>
        <w:t xml:space="preserve"> </w:t>
      </w:r>
      <w:r>
        <w:t>is</w:t>
      </w:r>
      <w:r>
        <w:rPr>
          <w:spacing w:val="-6"/>
        </w:rPr>
        <w:t xml:space="preserve"> </w:t>
      </w:r>
      <w:r>
        <w:t>-105.88</w:t>
      </w:r>
      <w:r>
        <w:rPr>
          <w:spacing w:val="-7"/>
        </w:rPr>
        <w:t xml:space="preserve"> </w:t>
      </w:r>
      <w:r>
        <w:t>and for</w:t>
      </w:r>
      <w:r>
        <w:rPr>
          <w:spacing w:val="7"/>
        </w:rPr>
        <w:t xml:space="preserve"> </w:t>
      </w:r>
      <w:r>
        <w:t>Model</w:t>
      </w:r>
      <w:r>
        <w:rPr>
          <w:spacing w:val="10"/>
        </w:rPr>
        <w:t xml:space="preserve"> </w:t>
      </w:r>
      <w:r>
        <w:t>8</w:t>
      </w:r>
      <w:r>
        <w:rPr>
          <w:spacing w:val="8"/>
        </w:rPr>
        <w:t xml:space="preserve"> </w:t>
      </w:r>
      <w:r>
        <w:t>is</w:t>
      </w:r>
      <w:r>
        <w:rPr>
          <w:spacing w:val="11"/>
        </w:rPr>
        <w:t xml:space="preserve"> </w:t>
      </w:r>
      <w:r>
        <w:t>-104.87</w:t>
      </w:r>
      <w:r>
        <w:rPr>
          <w:spacing w:val="9"/>
        </w:rPr>
        <w:t xml:space="preserve"> </w:t>
      </w:r>
      <w:r>
        <w:t>and</w:t>
      </w:r>
      <w:r>
        <w:rPr>
          <w:spacing w:val="9"/>
        </w:rPr>
        <w:t xml:space="preserve"> </w:t>
      </w:r>
      <w:r>
        <w:t>for</w:t>
      </w:r>
      <w:r>
        <w:rPr>
          <w:spacing w:val="7"/>
        </w:rPr>
        <w:t xml:space="preserve"> </w:t>
      </w:r>
      <w:r>
        <w:t>Model</w:t>
      </w:r>
      <w:r>
        <w:rPr>
          <w:spacing w:val="10"/>
        </w:rPr>
        <w:t xml:space="preserve"> </w:t>
      </w:r>
      <w:r>
        <w:t>9</w:t>
      </w:r>
      <w:r>
        <w:rPr>
          <w:spacing w:val="8"/>
        </w:rPr>
        <w:t xml:space="preserve"> </w:t>
      </w:r>
      <w:r>
        <w:t>is</w:t>
      </w:r>
      <w:r>
        <w:rPr>
          <w:spacing w:val="11"/>
        </w:rPr>
        <w:t xml:space="preserve"> </w:t>
      </w:r>
      <w:r>
        <w:t>-105.24.</w:t>
      </w:r>
      <w:r>
        <w:rPr>
          <w:spacing w:val="78"/>
        </w:rPr>
        <w:t xml:space="preserve"> </w:t>
      </w:r>
      <w:r>
        <w:t>WALDCHI</w:t>
      </w:r>
      <w:r>
        <w:rPr>
          <w:spacing w:val="5"/>
        </w:rPr>
        <w:t xml:space="preserve"> </w:t>
      </w:r>
      <w:r>
        <w:t>(square)</w:t>
      </w:r>
      <w:r>
        <w:rPr>
          <w:spacing w:val="10"/>
        </w:rPr>
        <w:t xml:space="preserve"> </w:t>
      </w:r>
      <w:r>
        <w:t>Model</w:t>
      </w:r>
      <w:r>
        <w:rPr>
          <w:spacing w:val="9"/>
        </w:rPr>
        <w:t xml:space="preserve"> </w:t>
      </w:r>
      <w:r>
        <w:t>1</w:t>
      </w:r>
      <w:r>
        <w:rPr>
          <w:spacing w:val="8"/>
        </w:rPr>
        <w:t xml:space="preserve"> </w:t>
      </w:r>
      <w:r>
        <w:t>value</w:t>
      </w:r>
      <w:r>
        <w:rPr>
          <w:spacing w:val="8"/>
        </w:rPr>
        <w:t xml:space="preserve"> </w:t>
      </w:r>
      <w:r>
        <w:rPr>
          <w:spacing w:val="-5"/>
        </w:rPr>
        <w:t>is</w:t>
      </w:r>
    </w:p>
    <w:p w:rsidR="00952D39" w:rsidRDefault="007745DD">
      <w:pPr>
        <w:pStyle w:val="BodyText"/>
        <w:spacing w:line="271" w:lineRule="exact"/>
        <w:ind w:left="940"/>
        <w:jc w:val="both"/>
      </w:pPr>
      <w:r>
        <w:t>22.36</w:t>
      </w:r>
      <w:r>
        <w:rPr>
          <w:spacing w:val="-7"/>
        </w:rPr>
        <w:t xml:space="preserve"> </w:t>
      </w:r>
      <w:r>
        <w:t>Model</w:t>
      </w:r>
      <w:r>
        <w:rPr>
          <w:spacing w:val="-6"/>
        </w:rPr>
        <w:t xml:space="preserve"> </w:t>
      </w:r>
      <w:r>
        <w:t>2</w:t>
      </w:r>
      <w:r>
        <w:rPr>
          <w:spacing w:val="-6"/>
        </w:rPr>
        <w:t xml:space="preserve"> </w:t>
      </w:r>
      <w:r>
        <w:t>value</w:t>
      </w:r>
      <w:r>
        <w:rPr>
          <w:spacing w:val="-7"/>
        </w:rPr>
        <w:t xml:space="preserve"> </w:t>
      </w:r>
      <w:r>
        <w:t>is</w:t>
      </w:r>
      <w:r>
        <w:rPr>
          <w:spacing w:val="-6"/>
        </w:rPr>
        <w:t xml:space="preserve"> </w:t>
      </w:r>
      <w:r>
        <w:t>10.94</w:t>
      </w:r>
      <w:r>
        <w:rPr>
          <w:spacing w:val="-6"/>
        </w:rPr>
        <w:t xml:space="preserve"> </w:t>
      </w:r>
      <w:r>
        <w:t>For</w:t>
      </w:r>
      <w:r>
        <w:rPr>
          <w:spacing w:val="-8"/>
        </w:rPr>
        <w:t xml:space="preserve"> </w:t>
      </w:r>
      <w:r>
        <w:t>Model</w:t>
      </w:r>
      <w:r>
        <w:rPr>
          <w:spacing w:val="-6"/>
        </w:rPr>
        <w:t xml:space="preserve"> </w:t>
      </w:r>
      <w:r>
        <w:t>3</w:t>
      </w:r>
      <w:r>
        <w:rPr>
          <w:spacing w:val="-7"/>
        </w:rPr>
        <w:t xml:space="preserve"> </w:t>
      </w:r>
      <w:r>
        <w:t>is</w:t>
      </w:r>
      <w:r>
        <w:rPr>
          <w:spacing w:val="-6"/>
        </w:rPr>
        <w:t xml:space="preserve"> </w:t>
      </w:r>
      <w:r>
        <w:t>2.95</w:t>
      </w:r>
      <w:r>
        <w:rPr>
          <w:spacing w:val="-4"/>
        </w:rPr>
        <w:t xml:space="preserve"> </w:t>
      </w:r>
      <w:r>
        <w:t>for</w:t>
      </w:r>
      <w:r>
        <w:rPr>
          <w:spacing w:val="-8"/>
        </w:rPr>
        <w:t xml:space="preserve"> </w:t>
      </w:r>
      <w:r>
        <w:t>Model</w:t>
      </w:r>
      <w:r>
        <w:rPr>
          <w:spacing w:val="-6"/>
        </w:rPr>
        <w:t xml:space="preserve"> </w:t>
      </w:r>
      <w:r>
        <w:t>4</w:t>
      </w:r>
      <w:r>
        <w:rPr>
          <w:spacing w:val="-6"/>
        </w:rPr>
        <w:t xml:space="preserve"> </w:t>
      </w:r>
      <w:r>
        <w:t>is</w:t>
      </w:r>
      <w:r>
        <w:rPr>
          <w:spacing w:val="-6"/>
        </w:rPr>
        <w:t xml:space="preserve"> </w:t>
      </w:r>
      <w:r>
        <w:t>3.14</w:t>
      </w:r>
      <w:r>
        <w:rPr>
          <w:spacing w:val="-6"/>
        </w:rPr>
        <w:t xml:space="preserve"> </w:t>
      </w:r>
      <w:r>
        <w:t>for</w:t>
      </w:r>
      <w:r>
        <w:rPr>
          <w:spacing w:val="-8"/>
        </w:rPr>
        <w:t xml:space="preserve"> </w:t>
      </w:r>
      <w:r>
        <w:t>Model</w:t>
      </w:r>
      <w:r>
        <w:rPr>
          <w:spacing w:val="-6"/>
        </w:rPr>
        <w:t xml:space="preserve"> </w:t>
      </w:r>
      <w:r>
        <w:t>5</w:t>
      </w:r>
      <w:r>
        <w:rPr>
          <w:spacing w:val="-6"/>
        </w:rPr>
        <w:t xml:space="preserve"> </w:t>
      </w:r>
      <w:r>
        <w:t>is</w:t>
      </w:r>
      <w:r>
        <w:rPr>
          <w:spacing w:val="-7"/>
        </w:rPr>
        <w:t xml:space="preserve"> </w:t>
      </w:r>
      <w:r>
        <w:t>2.55</w:t>
      </w:r>
      <w:r>
        <w:rPr>
          <w:spacing w:val="-6"/>
        </w:rPr>
        <w:t xml:space="preserve"> </w:t>
      </w:r>
      <w:r>
        <w:rPr>
          <w:spacing w:val="-5"/>
        </w:rPr>
        <w:t>for</w:t>
      </w:r>
    </w:p>
    <w:p w:rsidR="00952D39" w:rsidRDefault="007745DD">
      <w:pPr>
        <w:pStyle w:val="BodyText"/>
        <w:spacing w:before="139"/>
        <w:ind w:left="940"/>
      </w:pPr>
      <w:r>
        <w:t>Model</w:t>
      </w:r>
      <w:r>
        <w:rPr>
          <w:spacing w:val="-4"/>
        </w:rPr>
        <w:t xml:space="preserve"> </w:t>
      </w:r>
      <w:r>
        <w:t>6</w:t>
      </w:r>
      <w:r>
        <w:rPr>
          <w:spacing w:val="-4"/>
        </w:rPr>
        <w:t xml:space="preserve"> </w:t>
      </w:r>
      <w:r>
        <w:t>is</w:t>
      </w:r>
      <w:r>
        <w:rPr>
          <w:spacing w:val="-3"/>
        </w:rPr>
        <w:t xml:space="preserve"> </w:t>
      </w:r>
      <w:r>
        <w:t>3.10</w:t>
      </w:r>
      <w:r>
        <w:rPr>
          <w:spacing w:val="-4"/>
        </w:rPr>
        <w:t xml:space="preserve"> </w:t>
      </w:r>
      <w:r>
        <w:t>for</w:t>
      </w:r>
      <w:r>
        <w:rPr>
          <w:spacing w:val="-5"/>
        </w:rPr>
        <w:t xml:space="preserve"> </w:t>
      </w:r>
      <w:r>
        <w:t>Model</w:t>
      </w:r>
      <w:r>
        <w:rPr>
          <w:spacing w:val="-3"/>
        </w:rPr>
        <w:t xml:space="preserve"> </w:t>
      </w:r>
      <w:r>
        <w:t>7</w:t>
      </w:r>
      <w:r>
        <w:rPr>
          <w:spacing w:val="-4"/>
        </w:rPr>
        <w:t xml:space="preserve"> </w:t>
      </w:r>
      <w:r>
        <w:t>is</w:t>
      </w:r>
      <w:r>
        <w:rPr>
          <w:spacing w:val="-3"/>
        </w:rPr>
        <w:t xml:space="preserve"> </w:t>
      </w:r>
      <w:r>
        <w:t>2.72</w:t>
      </w:r>
      <w:r>
        <w:rPr>
          <w:spacing w:val="-4"/>
        </w:rPr>
        <w:t xml:space="preserve"> </w:t>
      </w:r>
      <w:r>
        <w:t>and</w:t>
      </w:r>
      <w:r>
        <w:rPr>
          <w:spacing w:val="-3"/>
        </w:rPr>
        <w:t xml:space="preserve"> </w:t>
      </w:r>
      <w:r>
        <w:t>for</w:t>
      </w:r>
      <w:r>
        <w:rPr>
          <w:spacing w:val="-5"/>
        </w:rPr>
        <w:t xml:space="preserve"> </w:t>
      </w:r>
      <w:r>
        <w:t>Model</w:t>
      </w:r>
      <w:r>
        <w:rPr>
          <w:spacing w:val="-1"/>
        </w:rPr>
        <w:t xml:space="preserve"> </w:t>
      </w:r>
      <w:r>
        <w:t>8</w:t>
      </w:r>
      <w:r>
        <w:rPr>
          <w:spacing w:val="-3"/>
        </w:rPr>
        <w:t xml:space="preserve"> </w:t>
      </w:r>
      <w:proofErr w:type="gramStart"/>
      <w:r>
        <w:t>is</w:t>
      </w:r>
      <w:proofErr w:type="gramEnd"/>
      <w:r>
        <w:rPr>
          <w:spacing w:val="-3"/>
        </w:rPr>
        <w:t xml:space="preserve"> </w:t>
      </w:r>
      <w:r>
        <w:t>4.72</w:t>
      </w:r>
      <w:r>
        <w:rPr>
          <w:spacing w:val="-4"/>
        </w:rPr>
        <w:t xml:space="preserve"> </w:t>
      </w:r>
      <w:r>
        <w:t>and</w:t>
      </w:r>
      <w:r>
        <w:rPr>
          <w:spacing w:val="-4"/>
        </w:rPr>
        <w:t xml:space="preserve"> </w:t>
      </w:r>
      <w:r>
        <w:t>for</w:t>
      </w:r>
      <w:r>
        <w:rPr>
          <w:spacing w:val="-4"/>
        </w:rPr>
        <w:t xml:space="preserve"> </w:t>
      </w:r>
      <w:r>
        <w:t>Model</w:t>
      </w:r>
      <w:r>
        <w:rPr>
          <w:spacing w:val="-3"/>
        </w:rPr>
        <w:t xml:space="preserve"> </w:t>
      </w:r>
      <w:r>
        <w:t>9</w:t>
      </w:r>
      <w:r>
        <w:rPr>
          <w:spacing w:val="-2"/>
        </w:rPr>
        <w:t xml:space="preserve"> </w:t>
      </w:r>
      <w:r>
        <w:t>is</w:t>
      </w:r>
      <w:r>
        <w:rPr>
          <w:spacing w:val="-3"/>
        </w:rPr>
        <w:t xml:space="preserve"> </w:t>
      </w:r>
      <w:r>
        <w:t>3.98.</w:t>
      </w:r>
      <w:r>
        <w:rPr>
          <w:spacing w:val="-4"/>
        </w:rPr>
        <w:t xml:space="preserve"> </w:t>
      </w:r>
      <w:r>
        <w:t>P</w:t>
      </w:r>
      <w:r>
        <w:rPr>
          <w:spacing w:val="-3"/>
        </w:rPr>
        <w:t xml:space="preserve"> </w:t>
      </w:r>
      <w:r>
        <w:rPr>
          <w:spacing w:val="-2"/>
        </w:rPr>
        <w:t>value</w:t>
      </w:r>
    </w:p>
    <w:p w:rsidR="00952D39" w:rsidRDefault="007745DD">
      <w:pPr>
        <w:pStyle w:val="BodyText"/>
        <w:spacing w:before="137"/>
        <w:ind w:left="940"/>
      </w:pPr>
      <w:r>
        <w:t>for</w:t>
      </w:r>
      <w:r>
        <w:rPr>
          <w:spacing w:val="8"/>
        </w:rPr>
        <w:t xml:space="preserve"> </w:t>
      </w:r>
      <w:r>
        <w:t>Model</w:t>
      </w:r>
      <w:r>
        <w:rPr>
          <w:spacing w:val="11"/>
        </w:rPr>
        <w:t xml:space="preserve"> </w:t>
      </w:r>
      <w:r>
        <w:t>1</w:t>
      </w:r>
      <w:r>
        <w:rPr>
          <w:spacing w:val="12"/>
        </w:rPr>
        <w:t xml:space="preserve"> </w:t>
      </w:r>
      <w:r>
        <w:t>is</w:t>
      </w:r>
      <w:r>
        <w:rPr>
          <w:spacing w:val="11"/>
        </w:rPr>
        <w:t xml:space="preserve"> </w:t>
      </w:r>
      <w:r>
        <w:t>0.0022</w:t>
      </w:r>
      <w:r>
        <w:rPr>
          <w:spacing w:val="11"/>
        </w:rPr>
        <w:t xml:space="preserve"> </w:t>
      </w:r>
      <w:r>
        <w:t>p</w:t>
      </w:r>
      <w:r>
        <w:rPr>
          <w:spacing w:val="13"/>
        </w:rPr>
        <w:t xml:space="preserve"> </w:t>
      </w:r>
      <w:r>
        <w:t>value</w:t>
      </w:r>
      <w:r>
        <w:rPr>
          <w:spacing w:val="10"/>
        </w:rPr>
        <w:t xml:space="preserve"> </w:t>
      </w:r>
      <w:r>
        <w:t>for</w:t>
      </w:r>
      <w:r>
        <w:rPr>
          <w:spacing w:val="12"/>
        </w:rPr>
        <w:t xml:space="preserve"> </w:t>
      </w:r>
      <w:r>
        <w:t>Model</w:t>
      </w:r>
      <w:r>
        <w:rPr>
          <w:spacing w:val="11"/>
        </w:rPr>
        <w:t xml:space="preserve"> </w:t>
      </w:r>
      <w:r>
        <w:t>2</w:t>
      </w:r>
      <w:r>
        <w:rPr>
          <w:spacing w:val="11"/>
        </w:rPr>
        <w:t xml:space="preserve"> </w:t>
      </w:r>
      <w:r>
        <w:t>is</w:t>
      </w:r>
      <w:r>
        <w:rPr>
          <w:spacing w:val="11"/>
        </w:rPr>
        <w:t xml:space="preserve"> </w:t>
      </w:r>
      <w:r>
        <w:t>0.0042</w:t>
      </w:r>
      <w:r>
        <w:rPr>
          <w:spacing w:val="10"/>
        </w:rPr>
        <w:t xml:space="preserve"> </w:t>
      </w:r>
      <w:r>
        <w:t>for</w:t>
      </w:r>
      <w:r>
        <w:rPr>
          <w:spacing w:val="10"/>
        </w:rPr>
        <w:t xml:space="preserve"> </w:t>
      </w:r>
      <w:r>
        <w:t>Model</w:t>
      </w:r>
      <w:r>
        <w:rPr>
          <w:spacing w:val="11"/>
        </w:rPr>
        <w:t xml:space="preserve"> </w:t>
      </w:r>
      <w:r>
        <w:t>3</w:t>
      </w:r>
      <w:r>
        <w:rPr>
          <w:spacing w:val="11"/>
        </w:rPr>
        <w:t xml:space="preserve"> </w:t>
      </w:r>
      <w:r>
        <w:t>is</w:t>
      </w:r>
      <w:r>
        <w:rPr>
          <w:spacing w:val="11"/>
        </w:rPr>
        <w:t xml:space="preserve"> </w:t>
      </w:r>
      <w:r>
        <w:t>0.0860</w:t>
      </w:r>
      <w:r>
        <w:rPr>
          <w:spacing w:val="10"/>
        </w:rPr>
        <w:t xml:space="preserve"> </w:t>
      </w:r>
      <w:r>
        <w:t>for</w:t>
      </w:r>
      <w:r>
        <w:rPr>
          <w:spacing w:val="10"/>
        </w:rPr>
        <w:t xml:space="preserve"> </w:t>
      </w:r>
      <w:r>
        <w:t>Model</w:t>
      </w:r>
      <w:r>
        <w:rPr>
          <w:spacing w:val="11"/>
        </w:rPr>
        <w:t xml:space="preserve"> </w:t>
      </w:r>
      <w:r>
        <w:t>4</w:t>
      </w:r>
      <w:r>
        <w:rPr>
          <w:spacing w:val="11"/>
        </w:rPr>
        <w:t xml:space="preserve"> </w:t>
      </w:r>
      <w:r>
        <w:rPr>
          <w:spacing w:val="-5"/>
        </w:rPr>
        <w:t>is</w:t>
      </w:r>
    </w:p>
    <w:p w:rsidR="00952D39" w:rsidRDefault="007745DD">
      <w:pPr>
        <w:pStyle w:val="BodyText"/>
        <w:spacing w:before="139"/>
        <w:ind w:left="940"/>
      </w:pPr>
      <w:r>
        <w:t>0.0766</w:t>
      </w:r>
      <w:r>
        <w:rPr>
          <w:spacing w:val="4"/>
        </w:rPr>
        <w:t xml:space="preserve"> </w:t>
      </w:r>
      <w:r>
        <w:t>for</w:t>
      </w:r>
      <w:r>
        <w:rPr>
          <w:spacing w:val="3"/>
        </w:rPr>
        <w:t xml:space="preserve"> </w:t>
      </w:r>
      <w:r>
        <w:t>Model</w:t>
      </w:r>
      <w:r>
        <w:rPr>
          <w:spacing w:val="5"/>
        </w:rPr>
        <w:t xml:space="preserve"> </w:t>
      </w:r>
      <w:r>
        <w:t>5</w:t>
      </w:r>
      <w:r>
        <w:rPr>
          <w:spacing w:val="4"/>
        </w:rPr>
        <w:t xml:space="preserve"> </w:t>
      </w:r>
      <w:r>
        <w:t>is</w:t>
      </w:r>
      <w:r>
        <w:rPr>
          <w:spacing w:val="5"/>
        </w:rPr>
        <w:t xml:space="preserve"> </w:t>
      </w:r>
      <w:r>
        <w:t>0.1099</w:t>
      </w:r>
      <w:r>
        <w:rPr>
          <w:spacing w:val="6"/>
        </w:rPr>
        <w:t xml:space="preserve"> </w:t>
      </w:r>
      <w:r>
        <w:t>for</w:t>
      </w:r>
      <w:r>
        <w:rPr>
          <w:spacing w:val="3"/>
        </w:rPr>
        <w:t xml:space="preserve"> </w:t>
      </w:r>
      <w:r>
        <w:t>Model</w:t>
      </w:r>
      <w:r>
        <w:rPr>
          <w:spacing w:val="5"/>
        </w:rPr>
        <w:t xml:space="preserve"> </w:t>
      </w:r>
      <w:r>
        <w:t>6</w:t>
      </w:r>
      <w:r>
        <w:rPr>
          <w:spacing w:val="5"/>
        </w:rPr>
        <w:t xml:space="preserve"> </w:t>
      </w:r>
      <w:r>
        <w:t>is</w:t>
      </w:r>
      <w:r>
        <w:rPr>
          <w:spacing w:val="5"/>
        </w:rPr>
        <w:t xml:space="preserve"> </w:t>
      </w:r>
      <w:r>
        <w:t>0.0784</w:t>
      </w:r>
      <w:r>
        <w:rPr>
          <w:spacing w:val="4"/>
        </w:rPr>
        <w:t xml:space="preserve"> </w:t>
      </w:r>
      <w:r>
        <w:t>for</w:t>
      </w:r>
      <w:r>
        <w:rPr>
          <w:spacing w:val="3"/>
        </w:rPr>
        <w:t xml:space="preserve"> </w:t>
      </w:r>
      <w:r>
        <w:t>Model</w:t>
      </w:r>
      <w:r>
        <w:rPr>
          <w:spacing w:val="5"/>
        </w:rPr>
        <w:t xml:space="preserve"> </w:t>
      </w:r>
      <w:r>
        <w:t>7</w:t>
      </w:r>
      <w:r>
        <w:rPr>
          <w:spacing w:val="4"/>
        </w:rPr>
        <w:t xml:space="preserve"> </w:t>
      </w:r>
      <w:r>
        <w:t>is</w:t>
      </w:r>
      <w:r>
        <w:rPr>
          <w:spacing w:val="5"/>
        </w:rPr>
        <w:t xml:space="preserve"> </w:t>
      </w:r>
      <w:r>
        <w:t>0.0993</w:t>
      </w:r>
      <w:r>
        <w:rPr>
          <w:spacing w:val="6"/>
        </w:rPr>
        <w:t xml:space="preserve"> </w:t>
      </w:r>
      <w:r>
        <w:t>and</w:t>
      </w:r>
      <w:r>
        <w:rPr>
          <w:spacing w:val="4"/>
        </w:rPr>
        <w:t xml:space="preserve"> </w:t>
      </w:r>
      <w:r>
        <w:t>for</w:t>
      </w:r>
      <w:r>
        <w:rPr>
          <w:spacing w:val="4"/>
        </w:rPr>
        <w:t xml:space="preserve"> </w:t>
      </w:r>
      <w:r>
        <w:t>Model</w:t>
      </w:r>
      <w:r>
        <w:rPr>
          <w:spacing w:val="9"/>
        </w:rPr>
        <w:t xml:space="preserve"> </w:t>
      </w:r>
      <w:r>
        <w:rPr>
          <w:spacing w:val="-10"/>
        </w:rPr>
        <w:t>8</w:t>
      </w:r>
    </w:p>
    <w:p w:rsidR="00952D39" w:rsidRDefault="007745DD">
      <w:pPr>
        <w:pStyle w:val="BodyText"/>
        <w:spacing w:before="137"/>
        <w:ind w:left="940"/>
      </w:pPr>
      <w:proofErr w:type="gramStart"/>
      <w:r>
        <w:t>is</w:t>
      </w:r>
      <w:proofErr w:type="gramEnd"/>
      <w:r>
        <w:rPr>
          <w:spacing w:val="-1"/>
        </w:rPr>
        <w:t xml:space="preserve"> </w:t>
      </w:r>
      <w:r>
        <w:t>0.0298</w:t>
      </w:r>
      <w:r>
        <w:rPr>
          <w:spacing w:val="-1"/>
        </w:rPr>
        <w:t xml:space="preserve"> </w:t>
      </w:r>
      <w:r>
        <w:t>and</w:t>
      </w:r>
      <w:r>
        <w:rPr>
          <w:spacing w:val="-1"/>
        </w:rPr>
        <w:t xml:space="preserve"> </w:t>
      </w:r>
      <w:r>
        <w:t>for</w:t>
      </w:r>
      <w:r>
        <w:rPr>
          <w:spacing w:val="-1"/>
        </w:rPr>
        <w:t xml:space="preserve"> </w:t>
      </w:r>
      <w:r>
        <w:t>Model</w:t>
      </w:r>
      <w:r>
        <w:rPr>
          <w:spacing w:val="1"/>
        </w:rPr>
        <w:t xml:space="preserve"> </w:t>
      </w:r>
      <w:r>
        <w:t>9</w:t>
      </w:r>
      <w:r>
        <w:rPr>
          <w:spacing w:val="-1"/>
        </w:rPr>
        <w:t xml:space="preserve"> </w:t>
      </w:r>
      <w:r>
        <w:t>is</w:t>
      </w:r>
      <w:r>
        <w:rPr>
          <w:spacing w:val="-1"/>
        </w:rPr>
        <w:t xml:space="preserve"> </w:t>
      </w:r>
      <w:r>
        <w:t xml:space="preserve">0.0461 </w:t>
      </w:r>
      <w:r>
        <w:rPr>
          <w:spacing w:val="-2"/>
        </w:rPr>
        <w:t>respectively.</w:t>
      </w:r>
    </w:p>
    <w:p w:rsidR="00952D39" w:rsidRDefault="00952D39">
      <w:p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89" o:spid="_x0000_s1059" style="position:absolute;margin-left:30.95pt;margin-top:0;width:.5pt;height:792.1pt;z-index:15827968;mso-position-horizontal-relative:page;mso-position-vertical-relative:page" fillcolor="black" stroked="f">
            <w10:wrap anchorx="page" anchory="page"/>
          </v:rect>
        </w:pict>
      </w:r>
      <w:r>
        <w:pict>
          <v:rect id="docshape190" o:spid="_x0000_s1058" style="position:absolute;margin-left:580.65pt;margin-top:0;width:.5pt;height:792.1pt;z-index:1582848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1"/>
        <w:ind w:left="4349" w:hanging="2519"/>
        <w:jc w:val="left"/>
      </w:pPr>
      <w:bookmarkStart w:id="74" w:name="_bookmark73"/>
      <w:bookmarkEnd w:id="74"/>
      <w:r>
        <w:t>TABLE</w:t>
      </w:r>
      <w:r>
        <w:rPr>
          <w:spacing w:val="-8"/>
        </w:rPr>
        <w:t xml:space="preserve"> </w:t>
      </w:r>
      <w:r>
        <w:t>4.6:</w:t>
      </w:r>
      <w:r>
        <w:rPr>
          <w:spacing w:val="-8"/>
        </w:rPr>
        <w:t xml:space="preserve"> </w:t>
      </w:r>
      <w:r>
        <w:t>SUMMARISED</w:t>
      </w:r>
      <w:r>
        <w:rPr>
          <w:spacing w:val="-9"/>
        </w:rPr>
        <w:t xml:space="preserve"> </w:t>
      </w:r>
      <w:r>
        <w:t>RESULTS</w:t>
      </w:r>
      <w:r>
        <w:rPr>
          <w:spacing w:val="-7"/>
        </w:rPr>
        <w:t xml:space="preserve"> </w:t>
      </w:r>
      <w:r>
        <w:t>OF</w:t>
      </w:r>
      <w:r>
        <w:rPr>
          <w:spacing w:val="-9"/>
        </w:rPr>
        <w:t xml:space="preserve"> </w:t>
      </w:r>
      <w:r>
        <w:t xml:space="preserve">TOBIT </w:t>
      </w:r>
      <w:r>
        <w:rPr>
          <w:spacing w:val="-2"/>
        </w:rPr>
        <w:t>REGRESSION</w:t>
      </w:r>
    </w:p>
    <w:p w:rsidR="00952D39" w:rsidRDefault="00952D39">
      <w:pPr>
        <w:pStyle w:val="BodyText"/>
        <w:rPr>
          <w:b/>
          <w:sz w:val="20"/>
        </w:rPr>
      </w:pPr>
    </w:p>
    <w:p w:rsidR="00952D39" w:rsidRDefault="00952D39">
      <w:pPr>
        <w:pStyle w:val="BodyText"/>
        <w:spacing w:before="1"/>
        <w:rPr>
          <w:b/>
          <w:sz w:val="12"/>
        </w:rPr>
      </w:pPr>
    </w:p>
    <w:tbl>
      <w:tblPr>
        <w:tblW w:w="0" w:type="auto"/>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63"/>
        <w:gridCol w:w="1089"/>
        <w:gridCol w:w="768"/>
        <w:gridCol w:w="1084"/>
        <w:gridCol w:w="796"/>
        <w:gridCol w:w="1087"/>
        <w:gridCol w:w="928"/>
        <w:gridCol w:w="1087"/>
        <w:gridCol w:w="815"/>
        <w:gridCol w:w="1081"/>
      </w:tblGrid>
      <w:tr w:rsidR="00952D39">
        <w:trPr>
          <w:trHeight w:val="673"/>
        </w:trPr>
        <w:tc>
          <w:tcPr>
            <w:tcW w:w="1063" w:type="dxa"/>
          </w:tcPr>
          <w:p w:rsidR="00952D39" w:rsidRDefault="007745DD">
            <w:pPr>
              <w:pStyle w:val="TableParagraph"/>
              <w:spacing w:line="206" w:lineRule="exact"/>
              <w:ind w:left="105"/>
              <w:jc w:val="left"/>
              <w:rPr>
                <w:b/>
                <w:sz w:val="18"/>
              </w:rPr>
            </w:pPr>
            <w:r>
              <w:rPr>
                <w:b/>
                <w:sz w:val="18"/>
              </w:rPr>
              <w:t>EXP</w:t>
            </w:r>
            <w:r>
              <w:rPr>
                <w:b/>
                <w:spacing w:val="-6"/>
                <w:sz w:val="18"/>
              </w:rPr>
              <w:t xml:space="preserve"> </w:t>
            </w:r>
            <w:r>
              <w:rPr>
                <w:b/>
                <w:spacing w:val="-10"/>
                <w:sz w:val="18"/>
              </w:rPr>
              <w:t>I</w:t>
            </w:r>
          </w:p>
          <w:p w:rsidR="00952D39" w:rsidRDefault="007745DD">
            <w:pPr>
              <w:pStyle w:val="TableParagraph"/>
              <w:spacing w:line="240" w:lineRule="auto"/>
              <w:ind w:left="105" w:right="115"/>
              <w:jc w:val="left"/>
              <w:rPr>
                <w:b/>
                <w:sz w:val="18"/>
              </w:rPr>
            </w:pPr>
            <w:r>
              <w:rPr>
                <w:b/>
                <w:spacing w:val="-2"/>
                <w:sz w:val="18"/>
              </w:rPr>
              <w:t>Dependent Variable</w:t>
            </w:r>
          </w:p>
        </w:tc>
        <w:tc>
          <w:tcPr>
            <w:tcW w:w="1089" w:type="dxa"/>
          </w:tcPr>
          <w:p w:rsidR="00952D39" w:rsidRDefault="007745DD">
            <w:pPr>
              <w:pStyle w:val="TableParagraph"/>
              <w:spacing w:line="207" w:lineRule="exact"/>
              <w:ind w:left="107"/>
              <w:jc w:val="left"/>
              <w:rPr>
                <w:b/>
                <w:sz w:val="18"/>
              </w:rPr>
            </w:pPr>
            <w:r>
              <w:rPr>
                <w:b/>
                <w:sz w:val="18"/>
              </w:rPr>
              <w:t>Firm</w:t>
            </w:r>
            <w:r>
              <w:rPr>
                <w:b/>
                <w:spacing w:val="-5"/>
                <w:sz w:val="18"/>
              </w:rPr>
              <w:t xml:space="preserve"> Age</w:t>
            </w:r>
          </w:p>
        </w:tc>
        <w:tc>
          <w:tcPr>
            <w:tcW w:w="768" w:type="dxa"/>
          </w:tcPr>
          <w:p w:rsidR="00952D39" w:rsidRDefault="007745DD">
            <w:pPr>
              <w:pStyle w:val="TableParagraph"/>
              <w:spacing w:line="207" w:lineRule="exact"/>
              <w:ind w:left="108"/>
              <w:jc w:val="left"/>
              <w:rPr>
                <w:b/>
                <w:sz w:val="18"/>
              </w:rPr>
            </w:pPr>
            <w:r>
              <w:rPr>
                <w:b/>
                <w:sz w:val="18"/>
              </w:rPr>
              <w:t>EXP</w:t>
            </w:r>
            <w:r>
              <w:rPr>
                <w:b/>
                <w:spacing w:val="-6"/>
                <w:sz w:val="18"/>
              </w:rPr>
              <w:t xml:space="preserve"> </w:t>
            </w:r>
            <w:r>
              <w:rPr>
                <w:b/>
                <w:spacing w:val="-10"/>
                <w:sz w:val="18"/>
              </w:rPr>
              <w:t>I</w:t>
            </w:r>
          </w:p>
        </w:tc>
        <w:tc>
          <w:tcPr>
            <w:tcW w:w="1084" w:type="dxa"/>
          </w:tcPr>
          <w:p w:rsidR="00952D39" w:rsidRDefault="007745DD">
            <w:pPr>
              <w:pStyle w:val="TableParagraph"/>
              <w:spacing w:line="207" w:lineRule="exact"/>
              <w:ind w:left="106"/>
              <w:jc w:val="left"/>
              <w:rPr>
                <w:b/>
                <w:sz w:val="18"/>
              </w:rPr>
            </w:pPr>
            <w:r>
              <w:rPr>
                <w:b/>
                <w:sz w:val="18"/>
              </w:rPr>
              <w:t>Firm</w:t>
            </w:r>
            <w:r>
              <w:rPr>
                <w:b/>
                <w:spacing w:val="-5"/>
                <w:sz w:val="18"/>
              </w:rPr>
              <w:t xml:space="preserve"> </w:t>
            </w:r>
            <w:r>
              <w:rPr>
                <w:b/>
                <w:spacing w:val="-4"/>
                <w:sz w:val="18"/>
              </w:rPr>
              <w:t>Size</w:t>
            </w:r>
          </w:p>
        </w:tc>
        <w:tc>
          <w:tcPr>
            <w:tcW w:w="796" w:type="dxa"/>
          </w:tcPr>
          <w:p w:rsidR="00952D39" w:rsidRDefault="007745DD">
            <w:pPr>
              <w:pStyle w:val="TableParagraph"/>
              <w:spacing w:line="207" w:lineRule="exact"/>
              <w:ind w:left="109"/>
              <w:jc w:val="left"/>
              <w:rPr>
                <w:b/>
                <w:sz w:val="18"/>
              </w:rPr>
            </w:pPr>
            <w:r>
              <w:rPr>
                <w:b/>
                <w:sz w:val="18"/>
              </w:rPr>
              <w:t>EXP</w:t>
            </w:r>
            <w:r>
              <w:rPr>
                <w:b/>
                <w:spacing w:val="-6"/>
                <w:sz w:val="18"/>
              </w:rPr>
              <w:t xml:space="preserve"> </w:t>
            </w:r>
            <w:r>
              <w:rPr>
                <w:b/>
                <w:spacing w:val="-10"/>
                <w:sz w:val="18"/>
              </w:rPr>
              <w:t>I</w:t>
            </w:r>
          </w:p>
        </w:tc>
        <w:tc>
          <w:tcPr>
            <w:tcW w:w="1087" w:type="dxa"/>
          </w:tcPr>
          <w:p w:rsidR="00952D39" w:rsidRDefault="007745DD">
            <w:pPr>
              <w:pStyle w:val="TableParagraph"/>
              <w:spacing w:line="240" w:lineRule="auto"/>
              <w:ind w:left="108" w:right="264"/>
              <w:jc w:val="left"/>
              <w:rPr>
                <w:b/>
                <w:sz w:val="18"/>
              </w:rPr>
            </w:pPr>
            <w:r>
              <w:rPr>
                <w:b/>
                <w:spacing w:val="-2"/>
                <w:sz w:val="18"/>
              </w:rPr>
              <w:t>Dividend payout</w:t>
            </w:r>
          </w:p>
        </w:tc>
        <w:tc>
          <w:tcPr>
            <w:tcW w:w="928" w:type="dxa"/>
          </w:tcPr>
          <w:p w:rsidR="00952D39" w:rsidRDefault="007745DD">
            <w:pPr>
              <w:pStyle w:val="TableParagraph"/>
              <w:spacing w:line="207" w:lineRule="exact"/>
              <w:ind w:left="111"/>
              <w:jc w:val="left"/>
              <w:rPr>
                <w:b/>
                <w:sz w:val="18"/>
              </w:rPr>
            </w:pPr>
            <w:r>
              <w:rPr>
                <w:b/>
                <w:sz w:val="18"/>
              </w:rPr>
              <w:t>EXP</w:t>
            </w:r>
            <w:r>
              <w:rPr>
                <w:b/>
                <w:spacing w:val="-6"/>
                <w:sz w:val="18"/>
              </w:rPr>
              <w:t xml:space="preserve"> </w:t>
            </w:r>
            <w:r>
              <w:rPr>
                <w:b/>
                <w:spacing w:val="-10"/>
                <w:sz w:val="18"/>
              </w:rPr>
              <w:t>I</w:t>
            </w:r>
          </w:p>
        </w:tc>
        <w:tc>
          <w:tcPr>
            <w:tcW w:w="1087" w:type="dxa"/>
          </w:tcPr>
          <w:p w:rsidR="00952D39" w:rsidRDefault="007745DD">
            <w:pPr>
              <w:pStyle w:val="TableParagraph"/>
              <w:spacing w:line="207" w:lineRule="exact"/>
              <w:ind w:left="109"/>
              <w:jc w:val="left"/>
              <w:rPr>
                <w:b/>
                <w:sz w:val="18"/>
              </w:rPr>
            </w:pPr>
            <w:r>
              <w:rPr>
                <w:b/>
                <w:spacing w:val="-2"/>
                <w:sz w:val="18"/>
              </w:rPr>
              <w:t>Leverage</w:t>
            </w:r>
          </w:p>
        </w:tc>
        <w:tc>
          <w:tcPr>
            <w:tcW w:w="815" w:type="dxa"/>
          </w:tcPr>
          <w:p w:rsidR="00952D39" w:rsidRDefault="007745DD">
            <w:pPr>
              <w:pStyle w:val="TableParagraph"/>
              <w:spacing w:line="207" w:lineRule="exact"/>
              <w:ind w:left="110"/>
              <w:jc w:val="left"/>
              <w:rPr>
                <w:b/>
                <w:sz w:val="18"/>
              </w:rPr>
            </w:pPr>
            <w:r>
              <w:rPr>
                <w:b/>
                <w:sz w:val="18"/>
              </w:rPr>
              <w:t>EXP</w:t>
            </w:r>
            <w:r>
              <w:rPr>
                <w:b/>
                <w:spacing w:val="-6"/>
                <w:sz w:val="18"/>
              </w:rPr>
              <w:t xml:space="preserve"> </w:t>
            </w:r>
            <w:r>
              <w:rPr>
                <w:b/>
                <w:spacing w:val="-10"/>
                <w:sz w:val="18"/>
              </w:rPr>
              <w:t>I</w:t>
            </w:r>
          </w:p>
        </w:tc>
        <w:tc>
          <w:tcPr>
            <w:tcW w:w="1081" w:type="dxa"/>
          </w:tcPr>
          <w:p w:rsidR="00952D39" w:rsidRDefault="007745DD">
            <w:pPr>
              <w:pStyle w:val="TableParagraph"/>
              <w:spacing w:line="207" w:lineRule="exact"/>
              <w:ind w:left="113"/>
              <w:jc w:val="left"/>
              <w:rPr>
                <w:b/>
                <w:sz w:val="18"/>
              </w:rPr>
            </w:pPr>
            <w:proofErr w:type="spellStart"/>
            <w:r>
              <w:rPr>
                <w:b/>
                <w:spacing w:val="-5"/>
                <w:sz w:val="18"/>
              </w:rPr>
              <w:t>Kz</w:t>
            </w:r>
            <w:proofErr w:type="spellEnd"/>
          </w:p>
        </w:tc>
      </w:tr>
      <w:tr w:rsidR="00952D39">
        <w:trPr>
          <w:trHeight w:val="465"/>
        </w:trPr>
        <w:tc>
          <w:tcPr>
            <w:tcW w:w="1063" w:type="dxa"/>
          </w:tcPr>
          <w:p w:rsidR="00952D39" w:rsidRDefault="007745DD">
            <w:pPr>
              <w:pStyle w:val="TableParagraph"/>
              <w:spacing w:before="2" w:line="240" w:lineRule="auto"/>
              <w:ind w:left="105"/>
              <w:jc w:val="left"/>
              <w:rPr>
                <w:b/>
                <w:sz w:val="18"/>
              </w:rPr>
            </w:pPr>
            <w:r>
              <w:rPr>
                <w:b/>
                <w:spacing w:val="-5"/>
                <w:sz w:val="18"/>
              </w:rPr>
              <w:t>FA</w:t>
            </w:r>
          </w:p>
        </w:tc>
        <w:tc>
          <w:tcPr>
            <w:tcW w:w="1089" w:type="dxa"/>
          </w:tcPr>
          <w:p w:rsidR="00952D39" w:rsidRDefault="007745DD">
            <w:pPr>
              <w:pStyle w:val="TableParagraph"/>
              <w:spacing w:line="240" w:lineRule="auto"/>
              <w:ind w:left="107" w:right="42"/>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5"/>
                <w:sz w:val="18"/>
              </w:rPr>
              <w:t>FS</w:t>
            </w:r>
          </w:p>
        </w:tc>
        <w:tc>
          <w:tcPr>
            <w:tcW w:w="1084" w:type="dxa"/>
            <w:shd w:val="clear" w:color="auto" w:fill="FFFF00"/>
          </w:tcPr>
          <w:p w:rsidR="00952D39" w:rsidRDefault="007745DD">
            <w:pPr>
              <w:pStyle w:val="TableParagraph"/>
              <w:spacing w:line="204" w:lineRule="exact"/>
              <w:ind w:left="106"/>
              <w:jc w:val="left"/>
              <w:rPr>
                <w:sz w:val="18"/>
              </w:rPr>
            </w:pPr>
            <w:r>
              <w:rPr>
                <w:spacing w:val="-2"/>
                <w:sz w:val="18"/>
              </w:rPr>
              <w:t>Supported</w:t>
            </w:r>
          </w:p>
        </w:tc>
        <w:tc>
          <w:tcPr>
            <w:tcW w:w="796" w:type="dxa"/>
          </w:tcPr>
          <w:p w:rsidR="00952D39" w:rsidRDefault="007745DD">
            <w:pPr>
              <w:pStyle w:val="TableParagraph"/>
              <w:spacing w:before="2" w:line="240" w:lineRule="auto"/>
              <w:ind w:left="109"/>
              <w:jc w:val="left"/>
              <w:rPr>
                <w:b/>
                <w:sz w:val="18"/>
              </w:rPr>
            </w:pPr>
            <w:r>
              <w:rPr>
                <w:b/>
                <w:spacing w:val="-5"/>
                <w:sz w:val="18"/>
              </w:rPr>
              <w:t>DP</w:t>
            </w:r>
          </w:p>
        </w:tc>
        <w:tc>
          <w:tcPr>
            <w:tcW w:w="1087" w:type="dxa"/>
            <w:shd w:val="clear" w:color="auto" w:fill="FFFF00"/>
          </w:tcPr>
          <w:p w:rsidR="00952D39" w:rsidRDefault="007745DD">
            <w:pPr>
              <w:pStyle w:val="TableParagraph"/>
              <w:spacing w:line="204" w:lineRule="exact"/>
              <w:ind w:left="108"/>
              <w:jc w:val="left"/>
              <w:rPr>
                <w:sz w:val="18"/>
              </w:rPr>
            </w:pPr>
            <w:r>
              <w:rPr>
                <w:spacing w:val="-2"/>
                <w:sz w:val="18"/>
              </w:rPr>
              <w:t>Supported</w:t>
            </w:r>
          </w:p>
        </w:tc>
        <w:tc>
          <w:tcPr>
            <w:tcW w:w="928" w:type="dxa"/>
          </w:tcPr>
          <w:p w:rsidR="00952D39" w:rsidRDefault="007745DD">
            <w:pPr>
              <w:pStyle w:val="TableParagraph"/>
              <w:spacing w:before="2" w:line="240" w:lineRule="auto"/>
              <w:ind w:left="111"/>
              <w:jc w:val="left"/>
              <w:rPr>
                <w:b/>
                <w:sz w:val="18"/>
              </w:rPr>
            </w:pPr>
            <w:r>
              <w:rPr>
                <w:b/>
                <w:spacing w:val="-5"/>
                <w:sz w:val="18"/>
              </w:rPr>
              <w:t>LEV</w:t>
            </w:r>
          </w:p>
        </w:tc>
        <w:tc>
          <w:tcPr>
            <w:tcW w:w="1087" w:type="dxa"/>
            <w:shd w:val="clear" w:color="auto" w:fill="FFFF00"/>
          </w:tcPr>
          <w:p w:rsidR="00952D39" w:rsidRDefault="007745DD">
            <w:pPr>
              <w:pStyle w:val="TableParagraph"/>
              <w:spacing w:line="204" w:lineRule="exact"/>
              <w:ind w:left="109"/>
              <w:jc w:val="left"/>
              <w:rPr>
                <w:sz w:val="18"/>
              </w:rPr>
            </w:pPr>
            <w:r>
              <w:rPr>
                <w:spacing w:val="-2"/>
                <w:sz w:val="18"/>
              </w:rPr>
              <w:t>Supported</w:t>
            </w:r>
          </w:p>
        </w:tc>
        <w:tc>
          <w:tcPr>
            <w:tcW w:w="815" w:type="dxa"/>
          </w:tcPr>
          <w:p w:rsidR="00952D39" w:rsidRDefault="007745DD">
            <w:pPr>
              <w:pStyle w:val="TableParagraph"/>
              <w:spacing w:before="2" w:line="240" w:lineRule="auto"/>
              <w:ind w:left="110"/>
              <w:jc w:val="left"/>
              <w:rPr>
                <w:b/>
                <w:sz w:val="18"/>
              </w:rPr>
            </w:pPr>
            <w:r>
              <w:rPr>
                <w:b/>
                <w:spacing w:val="-5"/>
                <w:sz w:val="18"/>
              </w:rPr>
              <w:t>KZ</w:t>
            </w:r>
          </w:p>
        </w:tc>
        <w:tc>
          <w:tcPr>
            <w:tcW w:w="1081" w:type="dxa"/>
            <w:shd w:val="clear" w:color="auto" w:fill="FFFF00"/>
          </w:tcPr>
          <w:p w:rsidR="00952D39" w:rsidRDefault="007745DD">
            <w:pPr>
              <w:pStyle w:val="TableParagraph"/>
              <w:spacing w:line="204"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line="207" w:lineRule="exact"/>
              <w:ind w:left="105"/>
              <w:jc w:val="left"/>
              <w:rPr>
                <w:b/>
                <w:sz w:val="18"/>
              </w:rPr>
            </w:pPr>
            <w:r>
              <w:rPr>
                <w:b/>
                <w:spacing w:val="-5"/>
                <w:sz w:val="18"/>
              </w:rPr>
              <w:t>BS</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3"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BS</w:t>
            </w:r>
          </w:p>
        </w:tc>
        <w:tc>
          <w:tcPr>
            <w:tcW w:w="1084"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3"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5"/>
                <w:sz w:val="18"/>
              </w:rPr>
              <w:t>BS</w:t>
            </w:r>
          </w:p>
        </w:tc>
        <w:tc>
          <w:tcPr>
            <w:tcW w:w="1087" w:type="dxa"/>
          </w:tcPr>
          <w:p w:rsidR="00952D39" w:rsidRDefault="007745DD">
            <w:pPr>
              <w:pStyle w:val="TableParagraph"/>
              <w:spacing w:line="202" w:lineRule="exact"/>
              <w:ind w:left="108"/>
              <w:jc w:val="left"/>
              <w:rPr>
                <w:sz w:val="18"/>
              </w:rPr>
            </w:pPr>
            <w:r>
              <w:rPr>
                <w:spacing w:val="-5"/>
                <w:sz w:val="18"/>
              </w:rPr>
              <w:t>Not</w:t>
            </w:r>
          </w:p>
          <w:p w:rsidR="00952D39" w:rsidRDefault="007745DD">
            <w:pPr>
              <w:pStyle w:val="TableParagraph"/>
              <w:spacing w:line="193"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5"/>
                <w:sz w:val="18"/>
              </w:rPr>
              <w:t>BS</w:t>
            </w:r>
          </w:p>
        </w:tc>
        <w:tc>
          <w:tcPr>
            <w:tcW w:w="1087" w:type="dxa"/>
          </w:tcPr>
          <w:p w:rsidR="00952D39" w:rsidRDefault="007745DD">
            <w:pPr>
              <w:pStyle w:val="TableParagraph"/>
              <w:spacing w:line="202" w:lineRule="exact"/>
              <w:ind w:left="155"/>
              <w:jc w:val="left"/>
              <w:rPr>
                <w:sz w:val="18"/>
              </w:rPr>
            </w:pPr>
            <w:r>
              <w:rPr>
                <w:spacing w:val="-5"/>
                <w:sz w:val="18"/>
              </w:rPr>
              <w:t>Not</w:t>
            </w:r>
          </w:p>
          <w:p w:rsidR="00952D39" w:rsidRDefault="007745DD">
            <w:pPr>
              <w:pStyle w:val="TableParagraph"/>
              <w:spacing w:line="193"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5"/>
                <w:sz w:val="18"/>
              </w:rPr>
              <w:t>BS</w:t>
            </w:r>
          </w:p>
        </w:tc>
        <w:tc>
          <w:tcPr>
            <w:tcW w:w="1081" w:type="dxa"/>
          </w:tcPr>
          <w:p w:rsidR="00952D39" w:rsidRDefault="007745DD">
            <w:pPr>
              <w:pStyle w:val="TableParagraph"/>
              <w:spacing w:line="202" w:lineRule="exact"/>
              <w:ind w:left="113"/>
              <w:jc w:val="left"/>
              <w:rPr>
                <w:sz w:val="18"/>
              </w:rPr>
            </w:pPr>
            <w:r>
              <w:rPr>
                <w:spacing w:val="-5"/>
                <w:sz w:val="18"/>
              </w:rPr>
              <w:t>Not</w:t>
            </w:r>
          </w:p>
          <w:p w:rsidR="00952D39" w:rsidRDefault="007745DD">
            <w:pPr>
              <w:pStyle w:val="TableParagraph"/>
              <w:spacing w:line="193" w:lineRule="exact"/>
              <w:ind w:left="113"/>
              <w:jc w:val="left"/>
              <w:rPr>
                <w:sz w:val="18"/>
              </w:rPr>
            </w:pPr>
            <w:r>
              <w:rPr>
                <w:spacing w:val="-2"/>
                <w:sz w:val="18"/>
              </w:rPr>
              <w:t>supported</w:t>
            </w:r>
          </w:p>
        </w:tc>
      </w:tr>
      <w:tr w:rsidR="00952D39">
        <w:trPr>
          <w:trHeight w:val="222"/>
        </w:trPr>
        <w:tc>
          <w:tcPr>
            <w:tcW w:w="1063" w:type="dxa"/>
          </w:tcPr>
          <w:p w:rsidR="00952D39" w:rsidRDefault="007745DD">
            <w:pPr>
              <w:pStyle w:val="TableParagraph"/>
              <w:spacing w:line="203" w:lineRule="exact"/>
              <w:ind w:left="105"/>
              <w:jc w:val="left"/>
              <w:rPr>
                <w:b/>
                <w:sz w:val="18"/>
              </w:rPr>
            </w:pPr>
            <w:r>
              <w:rPr>
                <w:b/>
                <w:spacing w:val="-5"/>
                <w:sz w:val="18"/>
              </w:rPr>
              <w:t>AD</w:t>
            </w:r>
          </w:p>
        </w:tc>
        <w:tc>
          <w:tcPr>
            <w:tcW w:w="1089" w:type="dxa"/>
            <w:shd w:val="clear" w:color="auto" w:fill="FFFF00"/>
          </w:tcPr>
          <w:p w:rsidR="00952D39" w:rsidRDefault="007745DD">
            <w:pPr>
              <w:pStyle w:val="TableParagraph"/>
              <w:spacing w:line="202" w:lineRule="exact"/>
              <w:ind w:left="107"/>
              <w:jc w:val="left"/>
              <w:rPr>
                <w:sz w:val="18"/>
              </w:rPr>
            </w:pPr>
            <w:r>
              <w:rPr>
                <w:spacing w:val="-2"/>
                <w:sz w:val="18"/>
              </w:rPr>
              <w:t>Supported</w:t>
            </w:r>
          </w:p>
        </w:tc>
        <w:tc>
          <w:tcPr>
            <w:tcW w:w="768" w:type="dxa"/>
          </w:tcPr>
          <w:p w:rsidR="00952D39" w:rsidRDefault="007745DD">
            <w:pPr>
              <w:pStyle w:val="TableParagraph"/>
              <w:spacing w:line="203" w:lineRule="exact"/>
              <w:ind w:left="108"/>
              <w:jc w:val="left"/>
              <w:rPr>
                <w:b/>
                <w:sz w:val="18"/>
              </w:rPr>
            </w:pPr>
            <w:r>
              <w:rPr>
                <w:b/>
                <w:spacing w:val="-5"/>
                <w:sz w:val="18"/>
              </w:rPr>
              <w:t>AD</w:t>
            </w:r>
          </w:p>
        </w:tc>
        <w:tc>
          <w:tcPr>
            <w:tcW w:w="1084" w:type="dxa"/>
            <w:shd w:val="clear" w:color="auto" w:fill="FFFF00"/>
          </w:tcPr>
          <w:p w:rsidR="00952D39" w:rsidRDefault="007745DD">
            <w:pPr>
              <w:pStyle w:val="TableParagraph"/>
              <w:spacing w:line="202" w:lineRule="exact"/>
              <w:ind w:left="106"/>
              <w:jc w:val="left"/>
              <w:rPr>
                <w:sz w:val="18"/>
              </w:rPr>
            </w:pPr>
            <w:r>
              <w:rPr>
                <w:spacing w:val="-2"/>
                <w:sz w:val="18"/>
              </w:rPr>
              <w:t>Supported</w:t>
            </w:r>
          </w:p>
        </w:tc>
        <w:tc>
          <w:tcPr>
            <w:tcW w:w="796" w:type="dxa"/>
          </w:tcPr>
          <w:p w:rsidR="00952D39" w:rsidRDefault="007745DD">
            <w:pPr>
              <w:pStyle w:val="TableParagraph"/>
              <w:spacing w:line="203" w:lineRule="exact"/>
              <w:ind w:left="109"/>
              <w:jc w:val="left"/>
              <w:rPr>
                <w:b/>
                <w:sz w:val="18"/>
              </w:rPr>
            </w:pPr>
            <w:r>
              <w:rPr>
                <w:b/>
                <w:spacing w:val="-5"/>
                <w:sz w:val="18"/>
              </w:rPr>
              <w:t>AD</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3" w:lineRule="exact"/>
              <w:ind w:left="111"/>
              <w:jc w:val="left"/>
              <w:rPr>
                <w:b/>
                <w:sz w:val="18"/>
              </w:rPr>
            </w:pPr>
            <w:r>
              <w:rPr>
                <w:b/>
                <w:spacing w:val="-5"/>
                <w:sz w:val="18"/>
              </w:rPr>
              <w:t>AD</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3" w:lineRule="exact"/>
              <w:ind w:left="110"/>
              <w:jc w:val="left"/>
              <w:rPr>
                <w:b/>
                <w:sz w:val="18"/>
              </w:rPr>
            </w:pPr>
            <w:r>
              <w:rPr>
                <w:b/>
                <w:spacing w:val="-5"/>
                <w:sz w:val="18"/>
              </w:rPr>
              <w:t>AD</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before="2" w:line="240" w:lineRule="auto"/>
              <w:ind w:left="105"/>
              <w:jc w:val="left"/>
              <w:rPr>
                <w:b/>
                <w:sz w:val="18"/>
              </w:rPr>
            </w:pPr>
            <w:r>
              <w:rPr>
                <w:b/>
                <w:spacing w:val="-5"/>
                <w:sz w:val="18"/>
              </w:rPr>
              <w:t>DT</w:t>
            </w:r>
          </w:p>
        </w:tc>
        <w:tc>
          <w:tcPr>
            <w:tcW w:w="1089" w:type="dxa"/>
          </w:tcPr>
          <w:p w:rsidR="00952D39" w:rsidRDefault="007745DD">
            <w:pPr>
              <w:pStyle w:val="TableParagraph"/>
              <w:spacing w:line="206" w:lineRule="exact"/>
              <w:ind w:left="107" w:right="42"/>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5"/>
                <w:sz w:val="18"/>
              </w:rPr>
              <w:t>DT</w:t>
            </w:r>
          </w:p>
        </w:tc>
        <w:tc>
          <w:tcPr>
            <w:tcW w:w="1084" w:type="dxa"/>
          </w:tcPr>
          <w:p w:rsidR="00952D39" w:rsidRDefault="007745DD">
            <w:pPr>
              <w:pStyle w:val="TableParagraph"/>
              <w:spacing w:line="206" w:lineRule="exact"/>
              <w:ind w:left="106" w:right="38"/>
              <w:jc w:val="left"/>
              <w:rPr>
                <w:sz w:val="18"/>
              </w:rPr>
            </w:pPr>
            <w:r>
              <w:rPr>
                <w:spacing w:val="-4"/>
                <w:sz w:val="18"/>
              </w:rPr>
              <w:t xml:space="preserve">Not </w:t>
            </w:r>
            <w:r>
              <w:rPr>
                <w:spacing w:val="-2"/>
                <w:sz w:val="18"/>
              </w:rPr>
              <w:t>supported</w:t>
            </w:r>
          </w:p>
        </w:tc>
        <w:tc>
          <w:tcPr>
            <w:tcW w:w="796" w:type="dxa"/>
          </w:tcPr>
          <w:p w:rsidR="00952D39" w:rsidRDefault="007745DD">
            <w:pPr>
              <w:pStyle w:val="TableParagraph"/>
              <w:spacing w:before="2" w:line="240" w:lineRule="auto"/>
              <w:ind w:left="109"/>
              <w:jc w:val="left"/>
              <w:rPr>
                <w:b/>
                <w:sz w:val="18"/>
              </w:rPr>
            </w:pPr>
            <w:r>
              <w:rPr>
                <w:b/>
                <w:spacing w:val="-5"/>
                <w:sz w:val="18"/>
              </w:rPr>
              <w:t>DT</w:t>
            </w:r>
          </w:p>
        </w:tc>
        <w:tc>
          <w:tcPr>
            <w:tcW w:w="1087" w:type="dxa"/>
          </w:tcPr>
          <w:p w:rsidR="00952D39" w:rsidRDefault="007745DD">
            <w:pPr>
              <w:pStyle w:val="TableParagraph"/>
              <w:spacing w:line="206" w:lineRule="exact"/>
              <w:ind w:left="108" w:firstLine="46"/>
              <w:jc w:val="left"/>
              <w:rPr>
                <w:sz w:val="18"/>
              </w:rPr>
            </w:pPr>
            <w:r>
              <w:rPr>
                <w:spacing w:val="-4"/>
                <w:sz w:val="18"/>
              </w:rPr>
              <w:t xml:space="preserve">Not </w:t>
            </w:r>
            <w:r>
              <w:rPr>
                <w:spacing w:val="-2"/>
                <w:sz w:val="18"/>
              </w:rPr>
              <w:t>supported</w:t>
            </w:r>
          </w:p>
        </w:tc>
        <w:tc>
          <w:tcPr>
            <w:tcW w:w="928" w:type="dxa"/>
          </w:tcPr>
          <w:p w:rsidR="00952D39" w:rsidRDefault="007745DD">
            <w:pPr>
              <w:pStyle w:val="TableParagraph"/>
              <w:spacing w:before="2" w:line="240" w:lineRule="auto"/>
              <w:ind w:left="111"/>
              <w:jc w:val="left"/>
              <w:rPr>
                <w:b/>
                <w:sz w:val="18"/>
              </w:rPr>
            </w:pPr>
            <w:r>
              <w:rPr>
                <w:b/>
                <w:spacing w:val="-5"/>
                <w:sz w:val="18"/>
              </w:rPr>
              <w:t>DT</w:t>
            </w:r>
          </w:p>
        </w:tc>
        <w:tc>
          <w:tcPr>
            <w:tcW w:w="1087" w:type="dxa"/>
          </w:tcPr>
          <w:p w:rsidR="00952D39" w:rsidRDefault="007745DD">
            <w:pPr>
              <w:pStyle w:val="TableParagraph"/>
              <w:spacing w:line="206" w:lineRule="exact"/>
              <w:ind w:left="109" w:right="39"/>
              <w:jc w:val="left"/>
              <w:rPr>
                <w:sz w:val="18"/>
              </w:rPr>
            </w:pPr>
            <w:r>
              <w:rPr>
                <w:spacing w:val="-4"/>
                <w:sz w:val="18"/>
              </w:rPr>
              <w:t xml:space="preserve">Not </w:t>
            </w:r>
            <w:r>
              <w:rPr>
                <w:spacing w:val="-2"/>
                <w:sz w:val="18"/>
              </w:rPr>
              <w:t>supported</w:t>
            </w:r>
          </w:p>
        </w:tc>
        <w:tc>
          <w:tcPr>
            <w:tcW w:w="815" w:type="dxa"/>
          </w:tcPr>
          <w:p w:rsidR="00952D39" w:rsidRDefault="007745DD">
            <w:pPr>
              <w:pStyle w:val="TableParagraph"/>
              <w:spacing w:before="2" w:line="240" w:lineRule="auto"/>
              <w:ind w:left="110"/>
              <w:jc w:val="left"/>
              <w:rPr>
                <w:b/>
                <w:sz w:val="18"/>
              </w:rPr>
            </w:pPr>
            <w:r>
              <w:rPr>
                <w:b/>
                <w:spacing w:val="-5"/>
                <w:sz w:val="18"/>
              </w:rPr>
              <w:t>DT</w:t>
            </w:r>
          </w:p>
        </w:tc>
        <w:tc>
          <w:tcPr>
            <w:tcW w:w="1081" w:type="dxa"/>
          </w:tcPr>
          <w:p w:rsidR="00952D39" w:rsidRDefault="007745DD">
            <w:pPr>
              <w:pStyle w:val="TableParagraph"/>
              <w:spacing w:line="206" w:lineRule="exact"/>
              <w:ind w:left="113" w:right="28"/>
              <w:jc w:val="left"/>
              <w:rPr>
                <w:sz w:val="18"/>
              </w:rPr>
            </w:pPr>
            <w:r>
              <w:rPr>
                <w:spacing w:val="-4"/>
                <w:sz w:val="18"/>
              </w:rPr>
              <w:t xml:space="preserve">Not </w:t>
            </w:r>
            <w:r>
              <w:rPr>
                <w:spacing w:val="-2"/>
                <w:sz w:val="18"/>
              </w:rPr>
              <w:t>supported</w:t>
            </w:r>
          </w:p>
        </w:tc>
      </w:tr>
      <w:tr w:rsidR="00952D39">
        <w:trPr>
          <w:trHeight w:val="415"/>
        </w:trPr>
        <w:tc>
          <w:tcPr>
            <w:tcW w:w="1063" w:type="dxa"/>
          </w:tcPr>
          <w:p w:rsidR="00952D39" w:rsidRDefault="007745DD">
            <w:pPr>
              <w:pStyle w:val="TableParagraph"/>
              <w:spacing w:line="207" w:lineRule="exact"/>
              <w:ind w:left="105"/>
              <w:jc w:val="left"/>
              <w:rPr>
                <w:b/>
                <w:sz w:val="18"/>
              </w:rPr>
            </w:pPr>
            <w:r>
              <w:rPr>
                <w:b/>
                <w:spacing w:val="-5"/>
                <w:sz w:val="18"/>
              </w:rPr>
              <w:t>RC</w:t>
            </w:r>
          </w:p>
        </w:tc>
        <w:tc>
          <w:tcPr>
            <w:tcW w:w="1089" w:type="dxa"/>
          </w:tcPr>
          <w:p w:rsidR="00952D39" w:rsidRDefault="007745DD">
            <w:pPr>
              <w:pStyle w:val="TableParagraph"/>
              <w:spacing w:line="202" w:lineRule="exact"/>
              <w:ind w:left="153"/>
              <w:jc w:val="left"/>
              <w:rPr>
                <w:sz w:val="18"/>
              </w:rPr>
            </w:pPr>
            <w:r>
              <w:rPr>
                <w:spacing w:val="-5"/>
                <w:sz w:val="18"/>
              </w:rPr>
              <w:t>Not</w:t>
            </w:r>
          </w:p>
          <w:p w:rsidR="00952D39" w:rsidRDefault="007745DD">
            <w:pPr>
              <w:pStyle w:val="TableParagraph"/>
              <w:spacing w:before="2" w:line="191"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RC</w:t>
            </w:r>
          </w:p>
        </w:tc>
        <w:tc>
          <w:tcPr>
            <w:tcW w:w="1084"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before="2" w:line="191"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5"/>
                <w:sz w:val="18"/>
              </w:rPr>
              <w:t>RC</w:t>
            </w:r>
          </w:p>
        </w:tc>
        <w:tc>
          <w:tcPr>
            <w:tcW w:w="1087" w:type="dxa"/>
          </w:tcPr>
          <w:p w:rsidR="00952D39" w:rsidRDefault="007745DD">
            <w:pPr>
              <w:pStyle w:val="TableParagraph"/>
              <w:spacing w:line="202" w:lineRule="exact"/>
              <w:ind w:left="108"/>
              <w:jc w:val="left"/>
              <w:rPr>
                <w:sz w:val="18"/>
              </w:rPr>
            </w:pPr>
            <w:r>
              <w:rPr>
                <w:spacing w:val="-5"/>
                <w:sz w:val="18"/>
              </w:rPr>
              <w:t>Not</w:t>
            </w:r>
          </w:p>
          <w:p w:rsidR="00952D39" w:rsidRDefault="007745DD">
            <w:pPr>
              <w:pStyle w:val="TableParagraph"/>
              <w:spacing w:before="2" w:line="191"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5"/>
                <w:sz w:val="18"/>
              </w:rPr>
              <w:t>RC</w:t>
            </w:r>
          </w:p>
        </w:tc>
        <w:tc>
          <w:tcPr>
            <w:tcW w:w="1087" w:type="dxa"/>
          </w:tcPr>
          <w:p w:rsidR="00952D39" w:rsidRDefault="007745DD">
            <w:pPr>
              <w:pStyle w:val="TableParagraph"/>
              <w:spacing w:line="202" w:lineRule="exact"/>
              <w:ind w:left="109"/>
              <w:jc w:val="left"/>
              <w:rPr>
                <w:sz w:val="18"/>
              </w:rPr>
            </w:pPr>
            <w:r>
              <w:rPr>
                <w:spacing w:val="-5"/>
                <w:sz w:val="18"/>
              </w:rPr>
              <w:t>Not</w:t>
            </w:r>
          </w:p>
          <w:p w:rsidR="00952D39" w:rsidRDefault="007745DD">
            <w:pPr>
              <w:pStyle w:val="TableParagraph"/>
              <w:spacing w:before="2" w:line="191"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5"/>
                <w:sz w:val="18"/>
              </w:rPr>
              <w:t>RC</w:t>
            </w:r>
          </w:p>
        </w:tc>
        <w:tc>
          <w:tcPr>
            <w:tcW w:w="1081" w:type="dxa"/>
          </w:tcPr>
          <w:p w:rsidR="00952D39" w:rsidRDefault="007745DD">
            <w:pPr>
              <w:pStyle w:val="TableParagraph"/>
              <w:spacing w:line="202" w:lineRule="exact"/>
              <w:ind w:left="113"/>
              <w:jc w:val="left"/>
              <w:rPr>
                <w:sz w:val="18"/>
              </w:rPr>
            </w:pPr>
            <w:r>
              <w:rPr>
                <w:spacing w:val="-5"/>
                <w:sz w:val="18"/>
              </w:rPr>
              <w:t>Not</w:t>
            </w:r>
          </w:p>
          <w:p w:rsidR="00952D39" w:rsidRDefault="007745DD">
            <w:pPr>
              <w:pStyle w:val="TableParagraph"/>
              <w:spacing w:before="2" w:line="191" w:lineRule="exact"/>
              <w:ind w:left="113"/>
              <w:jc w:val="left"/>
              <w:rPr>
                <w:sz w:val="18"/>
              </w:rPr>
            </w:pPr>
            <w:r>
              <w:rPr>
                <w:spacing w:val="-2"/>
                <w:sz w:val="18"/>
              </w:rPr>
              <w:t>supported</w:t>
            </w:r>
          </w:p>
        </w:tc>
      </w:tr>
      <w:tr w:rsidR="00952D39">
        <w:trPr>
          <w:trHeight w:val="412"/>
        </w:trPr>
        <w:tc>
          <w:tcPr>
            <w:tcW w:w="1063" w:type="dxa"/>
          </w:tcPr>
          <w:p w:rsidR="00952D39" w:rsidRDefault="007745DD">
            <w:pPr>
              <w:pStyle w:val="TableParagraph"/>
              <w:spacing w:line="207" w:lineRule="exact"/>
              <w:ind w:left="105"/>
              <w:jc w:val="left"/>
              <w:rPr>
                <w:b/>
                <w:sz w:val="18"/>
              </w:rPr>
            </w:pPr>
            <w:r>
              <w:rPr>
                <w:b/>
                <w:spacing w:val="-5"/>
                <w:sz w:val="18"/>
              </w:rPr>
              <w:t>SR</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1"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SR</w:t>
            </w:r>
          </w:p>
        </w:tc>
        <w:tc>
          <w:tcPr>
            <w:tcW w:w="1084" w:type="dxa"/>
          </w:tcPr>
          <w:p w:rsidR="00952D39" w:rsidRDefault="007745DD">
            <w:pPr>
              <w:pStyle w:val="TableParagraph"/>
              <w:spacing w:line="202" w:lineRule="exact"/>
              <w:ind w:left="152"/>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5"/>
                <w:sz w:val="18"/>
              </w:rPr>
              <w:t>SR</w:t>
            </w:r>
          </w:p>
        </w:tc>
        <w:tc>
          <w:tcPr>
            <w:tcW w:w="1087" w:type="dxa"/>
          </w:tcPr>
          <w:p w:rsidR="00952D39" w:rsidRDefault="007745DD">
            <w:pPr>
              <w:pStyle w:val="TableParagraph"/>
              <w:spacing w:line="202" w:lineRule="exact"/>
              <w:ind w:left="108"/>
              <w:jc w:val="left"/>
              <w:rPr>
                <w:sz w:val="18"/>
              </w:rPr>
            </w:pPr>
            <w:r>
              <w:rPr>
                <w:spacing w:val="-5"/>
                <w:sz w:val="18"/>
              </w:rPr>
              <w:t>Not</w:t>
            </w:r>
          </w:p>
          <w:p w:rsidR="00952D39" w:rsidRDefault="007745DD">
            <w:pPr>
              <w:pStyle w:val="TableParagraph"/>
              <w:spacing w:line="191"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5"/>
                <w:sz w:val="18"/>
              </w:rPr>
              <w:t>SR</w:t>
            </w:r>
          </w:p>
        </w:tc>
        <w:tc>
          <w:tcPr>
            <w:tcW w:w="1087" w:type="dxa"/>
          </w:tcPr>
          <w:p w:rsidR="00952D39" w:rsidRDefault="007745DD">
            <w:pPr>
              <w:pStyle w:val="TableParagraph"/>
              <w:spacing w:line="202" w:lineRule="exact"/>
              <w:ind w:left="109"/>
              <w:jc w:val="left"/>
              <w:rPr>
                <w:sz w:val="18"/>
              </w:rPr>
            </w:pPr>
            <w:r>
              <w:rPr>
                <w:spacing w:val="-5"/>
                <w:sz w:val="18"/>
              </w:rPr>
              <w:t>Not</w:t>
            </w:r>
          </w:p>
          <w:p w:rsidR="00952D39" w:rsidRDefault="007745DD">
            <w:pPr>
              <w:pStyle w:val="TableParagraph"/>
              <w:spacing w:line="191"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5"/>
                <w:sz w:val="18"/>
              </w:rPr>
              <w:t>SR</w:t>
            </w:r>
          </w:p>
        </w:tc>
        <w:tc>
          <w:tcPr>
            <w:tcW w:w="1081" w:type="dxa"/>
          </w:tcPr>
          <w:p w:rsidR="00952D39" w:rsidRDefault="007745DD">
            <w:pPr>
              <w:pStyle w:val="TableParagraph"/>
              <w:spacing w:line="202" w:lineRule="exact"/>
              <w:ind w:left="113"/>
              <w:jc w:val="left"/>
              <w:rPr>
                <w:sz w:val="18"/>
              </w:rPr>
            </w:pPr>
            <w:r>
              <w:rPr>
                <w:spacing w:val="-5"/>
                <w:sz w:val="18"/>
              </w:rPr>
              <w:t>Not</w:t>
            </w:r>
          </w:p>
          <w:p w:rsidR="00952D39" w:rsidRDefault="007745DD">
            <w:pPr>
              <w:pStyle w:val="TableParagraph"/>
              <w:spacing w:line="191"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before="2" w:line="240" w:lineRule="auto"/>
              <w:ind w:left="105"/>
              <w:jc w:val="left"/>
              <w:rPr>
                <w:b/>
                <w:sz w:val="18"/>
              </w:rPr>
            </w:pPr>
            <w:r>
              <w:rPr>
                <w:b/>
                <w:spacing w:val="-5"/>
                <w:sz w:val="18"/>
              </w:rPr>
              <w:t>OS</w:t>
            </w:r>
          </w:p>
        </w:tc>
        <w:tc>
          <w:tcPr>
            <w:tcW w:w="1089" w:type="dxa"/>
          </w:tcPr>
          <w:p w:rsidR="00952D39" w:rsidRDefault="007745DD">
            <w:pPr>
              <w:pStyle w:val="TableParagraph"/>
              <w:spacing w:line="206" w:lineRule="exact"/>
              <w:ind w:left="107" w:right="42"/>
              <w:jc w:val="left"/>
              <w:rPr>
                <w:sz w:val="18"/>
              </w:rPr>
            </w:pPr>
            <w:r>
              <w:rPr>
                <w:spacing w:val="-4"/>
                <w:sz w:val="18"/>
              </w:rPr>
              <w:t xml:space="preserve">Not </w:t>
            </w:r>
            <w:r>
              <w:rPr>
                <w:spacing w:val="-2"/>
                <w:sz w:val="18"/>
              </w:rPr>
              <w:t>supported</w:t>
            </w:r>
          </w:p>
        </w:tc>
        <w:tc>
          <w:tcPr>
            <w:tcW w:w="768" w:type="dxa"/>
          </w:tcPr>
          <w:p w:rsidR="00952D39" w:rsidRDefault="007745DD">
            <w:pPr>
              <w:pStyle w:val="TableParagraph"/>
              <w:spacing w:before="2" w:line="240" w:lineRule="auto"/>
              <w:ind w:left="108"/>
              <w:jc w:val="left"/>
              <w:rPr>
                <w:b/>
                <w:sz w:val="18"/>
              </w:rPr>
            </w:pPr>
            <w:r>
              <w:rPr>
                <w:b/>
                <w:spacing w:val="-5"/>
                <w:sz w:val="18"/>
              </w:rPr>
              <w:t>OS</w:t>
            </w:r>
          </w:p>
        </w:tc>
        <w:tc>
          <w:tcPr>
            <w:tcW w:w="1084" w:type="dxa"/>
          </w:tcPr>
          <w:p w:rsidR="00952D39" w:rsidRDefault="007745DD">
            <w:pPr>
              <w:pStyle w:val="TableParagraph"/>
              <w:spacing w:line="206" w:lineRule="exact"/>
              <w:ind w:left="106" w:right="38"/>
              <w:jc w:val="left"/>
              <w:rPr>
                <w:sz w:val="18"/>
              </w:rPr>
            </w:pPr>
            <w:r>
              <w:rPr>
                <w:spacing w:val="-4"/>
                <w:sz w:val="18"/>
              </w:rPr>
              <w:t xml:space="preserve">Not </w:t>
            </w:r>
            <w:r>
              <w:rPr>
                <w:spacing w:val="-2"/>
                <w:sz w:val="18"/>
              </w:rPr>
              <w:t>supported</w:t>
            </w:r>
          </w:p>
        </w:tc>
        <w:tc>
          <w:tcPr>
            <w:tcW w:w="796" w:type="dxa"/>
          </w:tcPr>
          <w:p w:rsidR="00952D39" w:rsidRDefault="007745DD">
            <w:pPr>
              <w:pStyle w:val="TableParagraph"/>
              <w:spacing w:before="2" w:line="240" w:lineRule="auto"/>
              <w:ind w:left="109"/>
              <w:jc w:val="left"/>
              <w:rPr>
                <w:b/>
                <w:sz w:val="18"/>
              </w:rPr>
            </w:pPr>
            <w:r>
              <w:rPr>
                <w:b/>
                <w:spacing w:val="-5"/>
                <w:sz w:val="18"/>
              </w:rPr>
              <w:t>OS</w:t>
            </w:r>
          </w:p>
        </w:tc>
        <w:tc>
          <w:tcPr>
            <w:tcW w:w="1087" w:type="dxa"/>
          </w:tcPr>
          <w:p w:rsidR="00952D39" w:rsidRDefault="007745DD">
            <w:pPr>
              <w:pStyle w:val="TableParagraph"/>
              <w:spacing w:line="206" w:lineRule="exact"/>
              <w:ind w:left="108" w:right="39"/>
              <w:jc w:val="left"/>
              <w:rPr>
                <w:sz w:val="18"/>
              </w:rPr>
            </w:pPr>
            <w:r>
              <w:rPr>
                <w:spacing w:val="-4"/>
                <w:sz w:val="18"/>
              </w:rPr>
              <w:t xml:space="preserve">Not </w:t>
            </w:r>
            <w:r>
              <w:rPr>
                <w:spacing w:val="-2"/>
                <w:sz w:val="18"/>
              </w:rPr>
              <w:t>supported</w:t>
            </w:r>
          </w:p>
        </w:tc>
        <w:tc>
          <w:tcPr>
            <w:tcW w:w="928" w:type="dxa"/>
          </w:tcPr>
          <w:p w:rsidR="00952D39" w:rsidRDefault="007745DD">
            <w:pPr>
              <w:pStyle w:val="TableParagraph"/>
              <w:spacing w:before="2" w:line="240" w:lineRule="auto"/>
              <w:ind w:left="111"/>
              <w:jc w:val="left"/>
              <w:rPr>
                <w:b/>
                <w:sz w:val="18"/>
              </w:rPr>
            </w:pPr>
            <w:r>
              <w:rPr>
                <w:b/>
                <w:spacing w:val="-5"/>
                <w:sz w:val="18"/>
              </w:rPr>
              <w:t>OS</w:t>
            </w:r>
          </w:p>
        </w:tc>
        <w:tc>
          <w:tcPr>
            <w:tcW w:w="1087" w:type="dxa"/>
          </w:tcPr>
          <w:p w:rsidR="00952D39" w:rsidRDefault="007745DD">
            <w:pPr>
              <w:pStyle w:val="TableParagraph"/>
              <w:spacing w:line="206" w:lineRule="exact"/>
              <w:ind w:left="109" w:right="39"/>
              <w:jc w:val="left"/>
              <w:rPr>
                <w:sz w:val="18"/>
              </w:rPr>
            </w:pPr>
            <w:r>
              <w:rPr>
                <w:spacing w:val="-4"/>
                <w:sz w:val="18"/>
              </w:rPr>
              <w:t xml:space="preserve">Not </w:t>
            </w:r>
            <w:r>
              <w:rPr>
                <w:spacing w:val="-2"/>
                <w:sz w:val="18"/>
              </w:rPr>
              <w:t>supported</w:t>
            </w:r>
          </w:p>
        </w:tc>
        <w:tc>
          <w:tcPr>
            <w:tcW w:w="815" w:type="dxa"/>
          </w:tcPr>
          <w:p w:rsidR="00952D39" w:rsidRDefault="007745DD">
            <w:pPr>
              <w:pStyle w:val="TableParagraph"/>
              <w:spacing w:before="2" w:line="240" w:lineRule="auto"/>
              <w:ind w:left="110"/>
              <w:jc w:val="left"/>
              <w:rPr>
                <w:b/>
                <w:sz w:val="18"/>
              </w:rPr>
            </w:pPr>
            <w:r>
              <w:rPr>
                <w:b/>
                <w:spacing w:val="-5"/>
                <w:sz w:val="18"/>
              </w:rPr>
              <w:t>OS</w:t>
            </w:r>
          </w:p>
        </w:tc>
        <w:tc>
          <w:tcPr>
            <w:tcW w:w="1081" w:type="dxa"/>
          </w:tcPr>
          <w:p w:rsidR="00952D39" w:rsidRDefault="007745DD">
            <w:pPr>
              <w:pStyle w:val="TableParagraph"/>
              <w:spacing w:line="206" w:lineRule="exact"/>
              <w:ind w:left="113" w:right="28"/>
              <w:jc w:val="left"/>
              <w:rPr>
                <w:sz w:val="18"/>
              </w:rPr>
            </w:pPr>
            <w:r>
              <w:rPr>
                <w:spacing w:val="-4"/>
                <w:sz w:val="18"/>
              </w:rPr>
              <w:t xml:space="preserve">Not </w:t>
            </w:r>
            <w:r>
              <w:rPr>
                <w:spacing w:val="-2"/>
                <w:sz w:val="18"/>
              </w:rPr>
              <w:t>supported</w:t>
            </w:r>
          </w:p>
        </w:tc>
      </w:tr>
      <w:tr w:rsidR="00952D39">
        <w:trPr>
          <w:trHeight w:val="414"/>
        </w:trPr>
        <w:tc>
          <w:tcPr>
            <w:tcW w:w="1063" w:type="dxa"/>
          </w:tcPr>
          <w:p w:rsidR="00952D39" w:rsidRDefault="007745DD">
            <w:pPr>
              <w:pStyle w:val="TableParagraph"/>
              <w:spacing w:line="207" w:lineRule="exact"/>
              <w:ind w:left="105"/>
              <w:jc w:val="left"/>
              <w:rPr>
                <w:b/>
                <w:sz w:val="18"/>
              </w:rPr>
            </w:pPr>
            <w:r>
              <w:rPr>
                <w:b/>
                <w:spacing w:val="-5"/>
                <w:sz w:val="18"/>
              </w:rPr>
              <w:t>CGI</w:t>
            </w:r>
          </w:p>
        </w:tc>
        <w:tc>
          <w:tcPr>
            <w:tcW w:w="1089" w:type="dxa"/>
            <w:shd w:val="clear" w:color="auto" w:fill="FFFF00"/>
          </w:tcPr>
          <w:p w:rsidR="00952D39" w:rsidRDefault="007745DD">
            <w:pPr>
              <w:pStyle w:val="TableParagraph"/>
              <w:spacing w:line="202"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5"/>
                <w:sz w:val="18"/>
              </w:rPr>
              <w:t>CGI</w:t>
            </w:r>
          </w:p>
        </w:tc>
        <w:tc>
          <w:tcPr>
            <w:tcW w:w="1084"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line="193"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5"/>
                <w:sz w:val="18"/>
              </w:rPr>
              <w:t>CGI</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56"/>
              <w:jc w:val="left"/>
              <w:rPr>
                <w:b/>
                <w:sz w:val="18"/>
              </w:rPr>
            </w:pPr>
            <w:r>
              <w:rPr>
                <w:b/>
                <w:spacing w:val="-5"/>
                <w:sz w:val="18"/>
              </w:rPr>
              <w:t>CGI</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5"/>
                <w:sz w:val="18"/>
              </w:rPr>
              <w:t>CGI</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r w:rsidR="00952D39">
        <w:trPr>
          <w:trHeight w:val="412"/>
        </w:trPr>
        <w:tc>
          <w:tcPr>
            <w:tcW w:w="1063" w:type="dxa"/>
          </w:tcPr>
          <w:p w:rsidR="00952D39" w:rsidRDefault="007745DD">
            <w:pPr>
              <w:pStyle w:val="TableParagraph"/>
              <w:spacing w:line="207" w:lineRule="exact"/>
              <w:ind w:left="105"/>
              <w:jc w:val="left"/>
              <w:rPr>
                <w:b/>
                <w:sz w:val="18"/>
              </w:rPr>
            </w:pPr>
            <w:r>
              <w:rPr>
                <w:b/>
                <w:spacing w:val="-4"/>
                <w:sz w:val="18"/>
              </w:rPr>
              <w:t>FABS</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1"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FSBS</w:t>
            </w:r>
          </w:p>
        </w:tc>
        <w:tc>
          <w:tcPr>
            <w:tcW w:w="1084" w:type="dxa"/>
            <w:shd w:val="clear" w:color="auto" w:fill="FFFF00"/>
          </w:tcPr>
          <w:p w:rsidR="00952D39" w:rsidRDefault="007745DD">
            <w:pPr>
              <w:pStyle w:val="TableParagraph"/>
              <w:spacing w:line="202"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4"/>
                <w:sz w:val="18"/>
              </w:rPr>
              <w:t>DPBS</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2"/>
                <w:sz w:val="18"/>
              </w:rPr>
              <w:t>LEVBS</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4"/>
                <w:sz w:val="18"/>
              </w:rPr>
              <w:t>KZBS</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r w:rsidR="00952D39">
        <w:trPr>
          <w:trHeight w:val="225"/>
        </w:trPr>
        <w:tc>
          <w:tcPr>
            <w:tcW w:w="1063" w:type="dxa"/>
          </w:tcPr>
          <w:p w:rsidR="00952D39" w:rsidRDefault="007745DD">
            <w:pPr>
              <w:pStyle w:val="TableParagraph"/>
              <w:spacing w:before="2" w:line="203" w:lineRule="exact"/>
              <w:ind w:left="105"/>
              <w:jc w:val="left"/>
              <w:rPr>
                <w:b/>
                <w:sz w:val="18"/>
              </w:rPr>
            </w:pPr>
            <w:r>
              <w:rPr>
                <w:b/>
                <w:spacing w:val="-4"/>
                <w:sz w:val="18"/>
              </w:rPr>
              <w:t>FAAD</w:t>
            </w:r>
          </w:p>
        </w:tc>
        <w:tc>
          <w:tcPr>
            <w:tcW w:w="1089" w:type="dxa"/>
            <w:shd w:val="clear" w:color="auto" w:fill="FFFF00"/>
          </w:tcPr>
          <w:p w:rsidR="00952D39" w:rsidRDefault="007745DD">
            <w:pPr>
              <w:pStyle w:val="TableParagraph"/>
              <w:spacing w:line="204" w:lineRule="exact"/>
              <w:ind w:left="107"/>
              <w:jc w:val="left"/>
              <w:rPr>
                <w:sz w:val="18"/>
              </w:rPr>
            </w:pPr>
            <w:r>
              <w:rPr>
                <w:spacing w:val="-2"/>
                <w:sz w:val="18"/>
              </w:rPr>
              <w:t>Supported</w:t>
            </w:r>
          </w:p>
        </w:tc>
        <w:tc>
          <w:tcPr>
            <w:tcW w:w="768" w:type="dxa"/>
          </w:tcPr>
          <w:p w:rsidR="00952D39" w:rsidRDefault="007745DD">
            <w:pPr>
              <w:pStyle w:val="TableParagraph"/>
              <w:spacing w:before="2" w:line="203" w:lineRule="exact"/>
              <w:ind w:left="108"/>
              <w:jc w:val="left"/>
              <w:rPr>
                <w:b/>
                <w:sz w:val="18"/>
              </w:rPr>
            </w:pPr>
            <w:r>
              <w:rPr>
                <w:b/>
                <w:spacing w:val="-4"/>
                <w:sz w:val="18"/>
              </w:rPr>
              <w:t>FSAD</w:t>
            </w:r>
          </w:p>
        </w:tc>
        <w:tc>
          <w:tcPr>
            <w:tcW w:w="1084" w:type="dxa"/>
            <w:shd w:val="clear" w:color="auto" w:fill="FFFF00"/>
          </w:tcPr>
          <w:p w:rsidR="00952D39" w:rsidRDefault="007745DD">
            <w:pPr>
              <w:pStyle w:val="TableParagraph"/>
              <w:spacing w:line="204" w:lineRule="exact"/>
              <w:ind w:left="106"/>
              <w:jc w:val="left"/>
              <w:rPr>
                <w:sz w:val="18"/>
              </w:rPr>
            </w:pPr>
            <w:r>
              <w:rPr>
                <w:spacing w:val="-2"/>
                <w:sz w:val="18"/>
              </w:rPr>
              <w:t>Supported</w:t>
            </w:r>
          </w:p>
        </w:tc>
        <w:tc>
          <w:tcPr>
            <w:tcW w:w="796" w:type="dxa"/>
          </w:tcPr>
          <w:p w:rsidR="00952D39" w:rsidRDefault="007745DD">
            <w:pPr>
              <w:pStyle w:val="TableParagraph"/>
              <w:spacing w:before="2" w:line="203" w:lineRule="exact"/>
              <w:ind w:left="109"/>
              <w:jc w:val="left"/>
              <w:rPr>
                <w:b/>
                <w:sz w:val="18"/>
              </w:rPr>
            </w:pPr>
            <w:r>
              <w:rPr>
                <w:b/>
                <w:spacing w:val="-4"/>
                <w:sz w:val="18"/>
              </w:rPr>
              <w:t>DPAD</w:t>
            </w:r>
          </w:p>
        </w:tc>
        <w:tc>
          <w:tcPr>
            <w:tcW w:w="1087" w:type="dxa"/>
            <w:shd w:val="clear" w:color="auto" w:fill="FFFF00"/>
          </w:tcPr>
          <w:p w:rsidR="00952D39" w:rsidRDefault="007745DD">
            <w:pPr>
              <w:pStyle w:val="TableParagraph"/>
              <w:spacing w:line="204" w:lineRule="exact"/>
              <w:ind w:left="108"/>
              <w:jc w:val="left"/>
              <w:rPr>
                <w:sz w:val="18"/>
              </w:rPr>
            </w:pPr>
            <w:r>
              <w:rPr>
                <w:spacing w:val="-2"/>
                <w:sz w:val="18"/>
              </w:rPr>
              <w:t>Supported</w:t>
            </w:r>
          </w:p>
        </w:tc>
        <w:tc>
          <w:tcPr>
            <w:tcW w:w="928" w:type="dxa"/>
          </w:tcPr>
          <w:p w:rsidR="00952D39" w:rsidRDefault="007745DD">
            <w:pPr>
              <w:pStyle w:val="TableParagraph"/>
              <w:spacing w:before="2" w:line="203" w:lineRule="exact"/>
              <w:ind w:left="111"/>
              <w:jc w:val="left"/>
              <w:rPr>
                <w:b/>
                <w:sz w:val="18"/>
              </w:rPr>
            </w:pPr>
            <w:r>
              <w:rPr>
                <w:b/>
                <w:spacing w:val="-2"/>
                <w:sz w:val="18"/>
              </w:rPr>
              <w:t>LEVAD</w:t>
            </w:r>
          </w:p>
        </w:tc>
        <w:tc>
          <w:tcPr>
            <w:tcW w:w="1087" w:type="dxa"/>
            <w:shd w:val="clear" w:color="auto" w:fill="FFFF00"/>
          </w:tcPr>
          <w:p w:rsidR="00952D39" w:rsidRDefault="007745DD">
            <w:pPr>
              <w:pStyle w:val="TableParagraph"/>
              <w:spacing w:line="204" w:lineRule="exact"/>
              <w:ind w:left="109"/>
              <w:jc w:val="left"/>
              <w:rPr>
                <w:sz w:val="18"/>
              </w:rPr>
            </w:pPr>
            <w:r>
              <w:rPr>
                <w:spacing w:val="-2"/>
                <w:sz w:val="18"/>
              </w:rPr>
              <w:t>Supported</w:t>
            </w:r>
          </w:p>
        </w:tc>
        <w:tc>
          <w:tcPr>
            <w:tcW w:w="815" w:type="dxa"/>
          </w:tcPr>
          <w:p w:rsidR="00952D39" w:rsidRDefault="007745DD">
            <w:pPr>
              <w:pStyle w:val="TableParagraph"/>
              <w:spacing w:before="2" w:line="203" w:lineRule="exact"/>
              <w:ind w:left="110"/>
              <w:jc w:val="left"/>
              <w:rPr>
                <w:b/>
                <w:sz w:val="18"/>
              </w:rPr>
            </w:pPr>
            <w:r>
              <w:rPr>
                <w:b/>
                <w:spacing w:val="-4"/>
                <w:sz w:val="18"/>
              </w:rPr>
              <w:t>KZAD</w:t>
            </w:r>
          </w:p>
        </w:tc>
        <w:tc>
          <w:tcPr>
            <w:tcW w:w="1081" w:type="dxa"/>
            <w:shd w:val="clear" w:color="auto" w:fill="FFFF00"/>
          </w:tcPr>
          <w:p w:rsidR="00952D39" w:rsidRDefault="007745DD">
            <w:pPr>
              <w:pStyle w:val="TableParagraph"/>
              <w:spacing w:line="204"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line="207" w:lineRule="exact"/>
              <w:ind w:left="105"/>
              <w:jc w:val="left"/>
              <w:rPr>
                <w:b/>
                <w:sz w:val="18"/>
              </w:rPr>
            </w:pPr>
            <w:r>
              <w:rPr>
                <w:b/>
                <w:spacing w:val="-4"/>
                <w:sz w:val="18"/>
              </w:rPr>
              <w:t>FADT</w:t>
            </w:r>
          </w:p>
        </w:tc>
        <w:tc>
          <w:tcPr>
            <w:tcW w:w="1089" w:type="dxa"/>
            <w:shd w:val="clear" w:color="auto" w:fill="FFFF00"/>
          </w:tcPr>
          <w:p w:rsidR="00952D39" w:rsidRDefault="007745DD">
            <w:pPr>
              <w:pStyle w:val="TableParagraph"/>
              <w:spacing w:line="202"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FSDT</w:t>
            </w:r>
          </w:p>
        </w:tc>
        <w:tc>
          <w:tcPr>
            <w:tcW w:w="1084" w:type="dxa"/>
            <w:shd w:val="clear" w:color="auto" w:fill="FFFF00"/>
          </w:tcPr>
          <w:p w:rsidR="00952D39" w:rsidRDefault="007745DD">
            <w:pPr>
              <w:pStyle w:val="TableParagraph"/>
              <w:spacing w:line="202"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4"/>
                <w:sz w:val="18"/>
              </w:rPr>
              <w:t>DPDT</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4"/>
                <w:sz w:val="18"/>
              </w:rPr>
              <w:t>LEVDT</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4"/>
                <w:sz w:val="18"/>
              </w:rPr>
              <w:t>KZDT</w:t>
            </w:r>
          </w:p>
        </w:tc>
        <w:tc>
          <w:tcPr>
            <w:tcW w:w="1081" w:type="dxa"/>
          </w:tcPr>
          <w:p w:rsidR="00952D39" w:rsidRDefault="007745DD">
            <w:pPr>
              <w:pStyle w:val="TableParagraph"/>
              <w:spacing w:line="202" w:lineRule="exact"/>
              <w:ind w:left="113"/>
              <w:jc w:val="left"/>
              <w:rPr>
                <w:sz w:val="18"/>
              </w:rPr>
            </w:pPr>
            <w:r>
              <w:rPr>
                <w:spacing w:val="-5"/>
                <w:sz w:val="18"/>
              </w:rPr>
              <w:t>Not</w:t>
            </w:r>
          </w:p>
          <w:p w:rsidR="00952D39" w:rsidRDefault="007745DD">
            <w:pPr>
              <w:pStyle w:val="TableParagraph"/>
              <w:spacing w:before="2" w:line="191"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line="207" w:lineRule="exact"/>
              <w:ind w:left="105"/>
              <w:jc w:val="left"/>
              <w:rPr>
                <w:b/>
                <w:sz w:val="18"/>
              </w:rPr>
            </w:pPr>
            <w:r>
              <w:rPr>
                <w:b/>
                <w:spacing w:val="-4"/>
                <w:sz w:val="18"/>
              </w:rPr>
              <w:t>FARC</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3"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FSRC</w:t>
            </w:r>
          </w:p>
        </w:tc>
        <w:tc>
          <w:tcPr>
            <w:tcW w:w="1084" w:type="dxa"/>
          </w:tcPr>
          <w:p w:rsidR="00952D39" w:rsidRDefault="007745DD">
            <w:pPr>
              <w:pStyle w:val="TableParagraph"/>
              <w:spacing w:line="202" w:lineRule="exact"/>
              <w:ind w:left="152"/>
              <w:jc w:val="left"/>
              <w:rPr>
                <w:sz w:val="18"/>
              </w:rPr>
            </w:pPr>
            <w:r>
              <w:rPr>
                <w:spacing w:val="-5"/>
                <w:sz w:val="18"/>
              </w:rPr>
              <w:t>Not</w:t>
            </w:r>
          </w:p>
          <w:p w:rsidR="00952D39" w:rsidRDefault="007745DD">
            <w:pPr>
              <w:pStyle w:val="TableParagraph"/>
              <w:spacing w:line="193"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4"/>
                <w:sz w:val="18"/>
              </w:rPr>
              <w:t>DPRC</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2"/>
                <w:sz w:val="18"/>
              </w:rPr>
              <w:t>LEVRC</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4"/>
                <w:sz w:val="18"/>
              </w:rPr>
              <w:t>KZRC</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r w:rsidR="00952D39">
        <w:trPr>
          <w:trHeight w:val="412"/>
        </w:trPr>
        <w:tc>
          <w:tcPr>
            <w:tcW w:w="1063" w:type="dxa"/>
          </w:tcPr>
          <w:p w:rsidR="00952D39" w:rsidRDefault="007745DD">
            <w:pPr>
              <w:pStyle w:val="TableParagraph"/>
              <w:spacing w:line="207" w:lineRule="exact"/>
              <w:ind w:left="105"/>
              <w:jc w:val="left"/>
              <w:rPr>
                <w:b/>
                <w:sz w:val="18"/>
              </w:rPr>
            </w:pPr>
            <w:r>
              <w:rPr>
                <w:b/>
                <w:spacing w:val="-4"/>
                <w:sz w:val="18"/>
              </w:rPr>
              <w:t>FASR</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line="191"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4"/>
                <w:sz w:val="18"/>
              </w:rPr>
              <w:t>FSSR</w:t>
            </w:r>
          </w:p>
        </w:tc>
        <w:tc>
          <w:tcPr>
            <w:tcW w:w="1084" w:type="dxa"/>
          </w:tcPr>
          <w:p w:rsidR="00952D39" w:rsidRDefault="007745DD">
            <w:pPr>
              <w:pStyle w:val="TableParagraph"/>
              <w:spacing w:line="202" w:lineRule="exact"/>
              <w:ind w:left="152"/>
              <w:jc w:val="left"/>
              <w:rPr>
                <w:sz w:val="18"/>
              </w:rPr>
            </w:pPr>
            <w:r>
              <w:rPr>
                <w:spacing w:val="-5"/>
                <w:sz w:val="18"/>
              </w:rPr>
              <w:t>Not</w:t>
            </w:r>
          </w:p>
          <w:p w:rsidR="00952D39" w:rsidRDefault="007745DD">
            <w:pPr>
              <w:pStyle w:val="TableParagraph"/>
              <w:spacing w:line="191"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4"/>
                <w:sz w:val="18"/>
              </w:rPr>
              <w:t>DPSR</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4"/>
                <w:sz w:val="18"/>
              </w:rPr>
              <w:t>LEVSR</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4"/>
                <w:sz w:val="18"/>
              </w:rPr>
              <w:t>KZSR</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r w:rsidR="00952D39">
        <w:trPr>
          <w:trHeight w:val="211"/>
        </w:trPr>
        <w:tc>
          <w:tcPr>
            <w:tcW w:w="1063" w:type="dxa"/>
          </w:tcPr>
          <w:p w:rsidR="00952D39" w:rsidRDefault="007745DD">
            <w:pPr>
              <w:pStyle w:val="TableParagraph"/>
              <w:spacing w:line="191" w:lineRule="exact"/>
              <w:ind w:left="105"/>
              <w:jc w:val="left"/>
              <w:rPr>
                <w:b/>
                <w:sz w:val="18"/>
              </w:rPr>
            </w:pPr>
            <w:r>
              <w:rPr>
                <w:b/>
                <w:spacing w:val="-4"/>
                <w:sz w:val="18"/>
              </w:rPr>
              <w:t>FAOS</w:t>
            </w:r>
          </w:p>
        </w:tc>
        <w:tc>
          <w:tcPr>
            <w:tcW w:w="1089" w:type="dxa"/>
            <w:shd w:val="clear" w:color="auto" w:fill="FFFF00"/>
          </w:tcPr>
          <w:p w:rsidR="00952D39" w:rsidRDefault="007745DD">
            <w:pPr>
              <w:pStyle w:val="TableParagraph"/>
              <w:spacing w:line="191" w:lineRule="exact"/>
              <w:ind w:left="107"/>
              <w:jc w:val="left"/>
              <w:rPr>
                <w:sz w:val="18"/>
              </w:rPr>
            </w:pPr>
            <w:r>
              <w:rPr>
                <w:spacing w:val="-2"/>
                <w:sz w:val="18"/>
              </w:rPr>
              <w:t>Supported</w:t>
            </w:r>
          </w:p>
        </w:tc>
        <w:tc>
          <w:tcPr>
            <w:tcW w:w="768" w:type="dxa"/>
          </w:tcPr>
          <w:p w:rsidR="00952D39" w:rsidRDefault="007745DD">
            <w:pPr>
              <w:pStyle w:val="TableParagraph"/>
              <w:spacing w:line="191" w:lineRule="exact"/>
              <w:ind w:left="108"/>
              <w:jc w:val="left"/>
              <w:rPr>
                <w:b/>
                <w:sz w:val="18"/>
              </w:rPr>
            </w:pPr>
            <w:r>
              <w:rPr>
                <w:b/>
                <w:spacing w:val="-4"/>
                <w:sz w:val="18"/>
              </w:rPr>
              <w:t>FSOS</w:t>
            </w:r>
          </w:p>
        </w:tc>
        <w:tc>
          <w:tcPr>
            <w:tcW w:w="1084" w:type="dxa"/>
            <w:shd w:val="clear" w:color="auto" w:fill="FFFF00"/>
          </w:tcPr>
          <w:p w:rsidR="00952D39" w:rsidRDefault="007745DD">
            <w:pPr>
              <w:pStyle w:val="TableParagraph"/>
              <w:spacing w:line="191" w:lineRule="exact"/>
              <w:ind w:left="106"/>
              <w:jc w:val="left"/>
              <w:rPr>
                <w:sz w:val="18"/>
              </w:rPr>
            </w:pPr>
            <w:r>
              <w:rPr>
                <w:spacing w:val="-2"/>
                <w:sz w:val="18"/>
              </w:rPr>
              <w:t>Supported</w:t>
            </w:r>
          </w:p>
        </w:tc>
        <w:tc>
          <w:tcPr>
            <w:tcW w:w="796" w:type="dxa"/>
          </w:tcPr>
          <w:p w:rsidR="00952D39" w:rsidRDefault="007745DD">
            <w:pPr>
              <w:pStyle w:val="TableParagraph"/>
              <w:spacing w:line="191" w:lineRule="exact"/>
              <w:ind w:left="109"/>
              <w:jc w:val="left"/>
              <w:rPr>
                <w:b/>
                <w:sz w:val="18"/>
              </w:rPr>
            </w:pPr>
            <w:r>
              <w:rPr>
                <w:b/>
                <w:spacing w:val="-4"/>
                <w:sz w:val="18"/>
              </w:rPr>
              <w:t>DPOS</w:t>
            </w:r>
          </w:p>
        </w:tc>
        <w:tc>
          <w:tcPr>
            <w:tcW w:w="1087" w:type="dxa"/>
            <w:shd w:val="clear" w:color="auto" w:fill="FFFF00"/>
          </w:tcPr>
          <w:p w:rsidR="00952D39" w:rsidRDefault="007745DD">
            <w:pPr>
              <w:pStyle w:val="TableParagraph"/>
              <w:spacing w:line="191" w:lineRule="exact"/>
              <w:ind w:left="108"/>
              <w:jc w:val="left"/>
              <w:rPr>
                <w:sz w:val="18"/>
              </w:rPr>
            </w:pPr>
            <w:r>
              <w:rPr>
                <w:spacing w:val="-2"/>
                <w:sz w:val="18"/>
              </w:rPr>
              <w:t>Supported</w:t>
            </w:r>
          </w:p>
        </w:tc>
        <w:tc>
          <w:tcPr>
            <w:tcW w:w="928" w:type="dxa"/>
          </w:tcPr>
          <w:p w:rsidR="00952D39" w:rsidRDefault="007745DD">
            <w:pPr>
              <w:pStyle w:val="TableParagraph"/>
              <w:spacing w:line="191" w:lineRule="exact"/>
              <w:ind w:left="111"/>
              <w:jc w:val="left"/>
              <w:rPr>
                <w:b/>
                <w:sz w:val="18"/>
              </w:rPr>
            </w:pPr>
            <w:r>
              <w:rPr>
                <w:b/>
                <w:spacing w:val="-2"/>
                <w:sz w:val="18"/>
              </w:rPr>
              <w:t>LEVOS</w:t>
            </w:r>
          </w:p>
        </w:tc>
        <w:tc>
          <w:tcPr>
            <w:tcW w:w="1087" w:type="dxa"/>
            <w:shd w:val="clear" w:color="auto" w:fill="FFFF00"/>
          </w:tcPr>
          <w:p w:rsidR="00952D39" w:rsidRDefault="007745DD">
            <w:pPr>
              <w:pStyle w:val="TableParagraph"/>
              <w:spacing w:line="191" w:lineRule="exact"/>
              <w:ind w:left="109"/>
              <w:jc w:val="left"/>
              <w:rPr>
                <w:sz w:val="18"/>
              </w:rPr>
            </w:pPr>
            <w:r>
              <w:rPr>
                <w:spacing w:val="-2"/>
                <w:sz w:val="18"/>
              </w:rPr>
              <w:t>Supported</w:t>
            </w:r>
          </w:p>
        </w:tc>
        <w:tc>
          <w:tcPr>
            <w:tcW w:w="815" w:type="dxa"/>
          </w:tcPr>
          <w:p w:rsidR="00952D39" w:rsidRDefault="007745DD">
            <w:pPr>
              <w:pStyle w:val="TableParagraph"/>
              <w:spacing w:line="191" w:lineRule="exact"/>
              <w:ind w:left="110"/>
              <w:jc w:val="left"/>
              <w:rPr>
                <w:b/>
                <w:sz w:val="18"/>
              </w:rPr>
            </w:pPr>
            <w:r>
              <w:rPr>
                <w:b/>
                <w:spacing w:val="-4"/>
                <w:sz w:val="18"/>
              </w:rPr>
              <w:t>KZOS</w:t>
            </w:r>
          </w:p>
        </w:tc>
        <w:tc>
          <w:tcPr>
            <w:tcW w:w="1081" w:type="dxa"/>
            <w:shd w:val="clear" w:color="auto" w:fill="FFFF00"/>
          </w:tcPr>
          <w:p w:rsidR="00952D39" w:rsidRDefault="007745DD">
            <w:pPr>
              <w:pStyle w:val="TableParagraph"/>
              <w:spacing w:line="191" w:lineRule="exact"/>
              <w:ind w:left="113"/>
              <w:jc w:val="left"/>
              <w:rPr>
                <w:sz w:val="18"/>
              </w:rPr>
            </w:pPr>
            <w:r>
              <w:rPr>
                <w:spacing w:val="-2"/>
                <w:sz w:val="18"/>
              </w:rPr>
              <w:t>Supported</w:t>
            </w:r>
          </w:p>
        </w:tc>
      </w:tr>
      <w:tr w:rsidR="00952D39">
        <w:trPr>
          <w:trHeight w:val="414"/>
        </w:trPr>
        <w:tc>
          <w:tcPr>
            <w:tcW w:w="1063" w:type="dxa"/>
          </w:tcPr>
          <w:p w:rsidR="00952D39" w:rsidRDefault="007745DD">
            <w:pPr>
              <w:pStyle w:val="TableParagraph"/>
              <w:spacing w:line="207" w:lineRule="exact"/>
              <w:ind w:left="105"/>
              <w:jc w:val="left"/>
              <w:rPr>
                <w:b/>
                <w:sz w:val="18"/>
              </w:rPr>
            </w:pPr>
            <w:r>
              <w:rPr>
                <w:b/>
                <w:spacing w:val="-2"/>
                <w:sz w:val="18"/>
              </w:rPr>
              <w:t>FACGI</w:t>
            </w:r>
          </w:p>
        </w:tc>
        <w:tc>
          <w:tcPr>
            <w:tcW w:w="1089" w:type="dxa"/>
          </w:tcPr>
          <w:p w:rsidR="00952D39" w:rsidRDefault="007745DD">
            <w:pPr>
              <w:pStyle w:val="TableParagraph"/>
              <w:spacing w:line="202" w:lineRule="exact"/>
              <w:ind w:left="107"/>
              <w:jc w:val="left"/>
              <w:rPr>
                <w:sz w:val="18"/>
              </w:rPr>
            </w:pPr>
            <w:r>
              <w:rPr>
                <w:spacing w:val="-5"/>
                <w:sz w:val="18"/>
              </w:rPr>
              <w:t>Not</w:t>
            </w:r>
          </w:p>
          <w:p w:rsidR="00952D39" w:rsidRDefault="007745DD">
            <w:pPr>
              <w:pStyle w:val="TableParagraph"/>
              <w:spacing w:before="2" w:line="191" w:lineRule="exact"/>
              <w:ind w:left="107"/>
              <w:jc w:val="left"/>
              <w:rPr>
                <w:sz w:val="18"/>
              </w:rPr>
            </w:pPr>
            <w:r>
              <w:rPr>
                <w:spacing w:val="-2"/>
                <w:sz w:val="18"/>
              </w:rPr>
              <w:t>supported</w:t>
            </w:r>
          </w:p>
        </w:tc>
        <w:tc>
          <w:tcPr>
            <w:tcW w:w="768" w:type="dxa"/>
          </w:tcPr>
          <w:p w:rsidR="00952D39" w:rsidRDefault="007745DD">
            <w:pPr>
              <w:pStyle w:val="TableParagraph"/>
              <w:spacing w:line="207" w:lineRule="exact"/>
              <w:ind w:left="108"/>
              <w:jc w:val="left"/>
              <w:rPr>
                <w:b/>
                <w:sz w:val="18"/>
              </w:rPr>
            </w:pPr>
            <w:r>
              <w:rPr>
                <w:b/>
                <w:spacing w:val="-2"/>
                <w:sz w:val="18"/>
              </w:rPr>
              <w:t>FSCGI</w:t>
            </w:r>
          </w:p>
        </w:tc>
        <w:tc>
          <w:tcPr>
            <w:tcW w:w="1084" w:type="dxa"/>
          </w:tcPr>
          <w:p w:rsidR="00952D39" w:rsidRDefault="007745DD">
            <w:pPr>
              <w:pStyle w:val="TableParagraph"/>
              <w:spacing w:line="202" w:lineRule="exact"/>
              <w:ind w:left="106"/>
              <w:jc w:val="left"/>
              <w:rPr>
                <w:sz w:val="18"/>
              </w:rPr>
            </w:pPr>
            <w:r>
              <w:rPr>
                <w:spacing w:val="-5"/>
                <w:sz w:val="18"/>
              </w:rPr>
              <w:t>Not</w:t>
            </w:r>
          </w:p>
          <w:p w:rsidR="00952D39" w:rsidRDefault="007745DD">
            <w:pPr>
              <w:pStyle w:val="TableParagraph"/>
              <w:spacing w:before="2" w:line="191" w:lineRule="exact"/>
              <w:ind w:left="106"/>
              <w:jc w:val="left"/>
              <w:rPr>
                <w:sz w:val="18"/>
              </w:rPr>
            </w:pPr>
            <w:r>
              <w:rPr>
                <w:spacing w:val="-2"/>
                <w:sz w:val="18"/>
              </w:rPr>
              <w:t>supported</w:t>
            </w:r>
          </w:p>
        </w:tc>
        <w:tc>
          <w:tcPr>
            <w:tcW w:w="796" w:type="dxa"/>
          </w:tcPr>
          <w:p w:rsidR="00952D39" w:rsidRDefault="007745DD">
            <w:pPr>
              <w:pStyle w:val="TableParagraph"/>
              <w:spacing w:line="207" w:lineRule="exact"/>
              <w:ind w:left="109"/>
              <w:jc w:val="left"/>
              <w:rPr>
                <w:b/>
                <w:sz w:val="18"/>
              </w:rPr>
            </w:pPr>
            <w:r>
              <w:rPr>
                <w:b/>
                <w:spacing w:val="-2"/>
                <w:sz w:val="18"/>
              </w:rPr>
              <w:t>DPCGI</w:t>
            </w:r>
          </w:p>
        </w:tc>
        <w:tc>
          <w:tcPr>
            <w:tcW w:w="1087" w:type="dxa"/>
            <w:shd w:val="clear" w:color="auto" w:fill="FFFF00"/>
          </w:tcPr>
          <w:p w:rsidR="00952D39" w:rsidRDefault="007745DD">
            <w:pPr>
              <w:pStyle w:val="TableParagraph"/>
              <w:spacing w:line="202" w:lineRule="exact"/>
              <w:ind w:left="108"/>
              <w:jc w:val="left"/>
              <w:rPr>
                <w:sz w:val="18"/>
              </w:rPr>
            </w:pPr>
            <w:r>
              <w:rPr>
                <w:spacing w:val="-2"/>
                <w:sz w:val="18"/>
              </w:rPr>
              <w:t>Supported</w:t>
            </w:r>
          </w:p>
        </w:tc>
        <w:tc>
          <w:tcPr>
            <w:tcW w:w="928" w:type="dxa"/>
          </w:tcPr>
          <w:p w:rsidR="00952D39" w:rsidRDefault="007745DD">
            <w:pPr>
              <w:pStyle w:val="TableParagraph"/>
              <w:spacing w:line="207" w:lineRule="exact"/>
              <w:ind w:left="111"/>
              <w:jc w:val="left"/>
              <w:rPr>
                <w:b/>
                <w:sz w:val="18"/>
              </w:rPr>
            </w:pPr>
            <w:r>
              <w:rPr>
                <w:b/>
                <w:spacing w:val="-2"/>
                <w:sz w:val="18"/>
              </w:rPr>
              <w:t>LEVCGI</w:t>
            </w:r>
          </w:p>
        </w:tc>
        <w:tc>
          <w:tcPr>
            <w:tcW w:w="1087" w:type="dxa"/>
            <w:shd w:val="clear" w:color="auto" w:fill="FFFF00"/>
          </w:tcPr>
          <w:p w:rsidR="00952D39" w:rsidRDefault="007745DD">
            <w:pPr>
              <w:pStyle w:val="TableParagraph"/>
              <w:spacing w:line="202" w:lineRule="exact"/>
              <w:ind w:left="109"/>
              <w:jc w:val="left"/>
              <w:rPr>
                <w:sz w:val="18"/>
              </w:rPr>
            </w:pPr>
            <w:r>
              <w:rPr>
                <w:spacing w:val="-2"/>
                <w:sz w:val="18"/>
              </w:rPr>
              <w:t>Supported</w:t>
            </w:r>
          </w:p>
        </w:tc>
        <w:tc>
          <w:tcPr>
            <w:tcW w:w="815" w:type="dxa"/>
          </w:tcPr>
          <w:p w:rsidR="00952D39" w:rsidRDefault="007745DD">
            <w:pPr>
              <w:pStyle w:val="TableParagraph"/>
              <w:spacing w:line="207" w:lineRule="exact"/>
              <w:ind w:left="110"/>
              <w:jc w:val="left"/>
              <w:rPr>
                <w:b/>
                <w:sz w:val="18"/>
              </w:rPr>
            </w:pPr>
            <w:r>
              <w:rPr>
                <w:b/>
                <w:spacing w:val="-2"/>
                <w:sz w:val="18"/>
              </w:rPr>
              <w:t>KZCGI</w:t>
            </w:r>
          </w:p>
        </w:tc>
        <w:tc>
          <w:tcPr>
            <w:tcW w:w="1081" w:type="dxa"/>
            <w:shd w:val="clear" w:color="auto" w:fill="FFFF00"/>
          </w:tcPr>
          <w:p w:rsidR="00952D39" w:rsidRDefault="007745DD">
            <w:pPr>
              <w:pStyle w:val="TableParagraph"/>
              <w:spacing w:line="202" w:lineRule="exact"/>
              <w:ind w:left="113"/>
              <w:jc w:val="left"/>
              <w:rPr>
                <w:sz w:val="18"/>
              </w:rPr>
            </w:pPr>
            <w:r>
              <w:rPr>
                <w:spacing w:val="-2"/>
                <w:sz w:val="18"/>
              </w:rPr>
              <w:t>Supported</w:t>
            </w:r>
          </w:p>
        </w:tc>
      </w:tr>
    </w:tbl>
    <w:p w:rsidR="00952D39" w:rsidRDefault="00952D39">
      <w:pPr>
        <w:spacing w:line="202" w:lineRule="exact"/>
        <w:rPr>
          <w:sz w:val="18"/>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191" o:spid="_x0000_s1057" style="position:absolute;margin-left:30.95pt;margin-top:0;width:.5pt;height:792.1pt;z-index:15828992;mso-position-horizontal-relative:page;mso-position-vertical-relative:page" fillcolor="black" stroked="f">
            <w10:wrap anchorx="page" anchory="page"/>
          </v:rect>
        </w:pict>
      </w:r>
      <w:r>
        <w:pict>
          <v:rect id="docshape192" o:spid="_x0000_s1056" style="position:absolute;margin-left:580.65pt;margin-top:0;width:.5pt;height:792.1pt;z-index:15829504;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8"/>
        <w:rPr>
          <w:b/>
          <w:sz w:val="17"/>
        </w:rPr>
      </w:pPr>
    </w:p>
    <w:p w:rsidR="00952D39" w:rsidRDefault="007745DD">
      <w:pPr>
        <w:pStyle w:val="Heading1"/>
        <w:ind w:right="536"/>
      </w:pPr>
      <w:bookmarkStart w:id="75" w:name="_bookmark74"/>
      <w:bookmarkEnd w:id="75"/>
      <w:r>
        <w:t>CHAPTER</w:t>
      </w:r>
      <w:r>
        <w:rPr>
          <w:spacing w:val="-18"/>
        </w:rPr>
        <w:t xml:space="preserve"> </w:t>
      </w:r>
      <w:r>
        <w:rPr>
          <w:spacing w:val="-10"/>
        </w:rPr>
        <w:t>5</w:t>
      </w:r>
    </w:p>
    <w:p w:rsidR="00952D39" w:rsidRDefault="00952D39">
      <w:pPr>
        <w:pStyle w:val="BodyText"/>
        <w:spacing w:before="7"/>
        <w:rPr>
          <w:b/>
        </w:rPr>
      </w:pPr>
    </w:p>
    <w:p w:rsidR="00952D39" w:rsidRDefault="007745DD">
      <w:pPr>
        <w:pStyle w:val="Heading2"/>
        <w:numPr>
          <w:ilvl w:val="1"/>
          <w:numId w:val="1"/>
        </w:numPr>
        <w:tabs>
          <w:tab w:val="left" w:pos="1512"/>
        </w:tabs>
        <w:spacing w:before="85"/>
        <w:ind w:hanging="481"/>
      </w:pPr>
      <w:bookmarkStart w:id="76" w:name="_bookmark75"/>
      <w:bookmarkEnd w:id="76"/>
      <w:r>
        <w:rPr>
          <w:spacing w:val="-2"/>
        </w:rPr>
        <w:t>Discussion</w:t>
      </w:r>
    </w:p>
    <w:p w:rsidR="00952D39" w:rsidRDefault="00952D39">
      <w:pPr>
        <w:pStyle w:val="BodyText"/>
        <w:spacing w:before="6"/>
        <w:rPr>
          <w:b/>
          <w:sz w:val="31"/>
        </w:rPr>
      </w:pPr>
    </w:p>
    <w:p w:rsidR="00952D39" w:rsidRDefault="007745DD">
      <w:pPr>
        <w:pStyle w:val="BodyText"/>
        <w:spacing w:line="360" w:lineRule="auto"/>
        <w:ind w:left="1031" w:right="897"/>
        <w:jc w:val="both"/>
      </w:pPr>
      <w:r>
        <w:t>The results of different models explain that there is a positive relation between corporate governance and exports and financial constraints negatively relate with exports.</w:t>
      </w:r>
      <w:r>
        <w:rPr>
          <w:spacing w:val="40"/>
        </w:rPr>
        <w:t xml:space="preserve"> </w:t>
      </w:r>
      <w:r>
        <w:t>Audit disclosure tends increase the exports of textile firms of Pakistan.</w:t>
      </w:r>
    </w:p>
    <w:p w:rsidR="00952D39" w:rsidRDefault="007745DD">
      <w:pPr>
        <w:pStyle w:val="BodyText"/>
        <w:spacing w:before="200" w:line="360" w:lineRule="auto"/>
        <w:ind w:left="1031" w:right="899"/>
        <w:jc w:val="both"/>
      </w:pPr>
      <w:r>
        <w:t xml:space="preserve">The most </w:t>
      </w:r>
      <w:r>
        <w:t>common method of entering overseas markets has been through exporting, and several</w:t>
      </w:r>
      <w:r>
        <w:rPr>
          <w:spacing w:val="-8"/>
        </w:rPr>
        <w:t xml:space="preserve"> </w:t>
      </w:r>
      <w:r>
        <w:t>firm-level</w:t>
      </w:r>
      <w:r>
        <w:rPr>
          <w:spacing w:val="-10"/>
        </w:rPr>
        <w:t xml:space="preserve"> </w:t>
      </w:r>
      <w:r>
        <w:t>studies</w:t>
      </w:r>
      <w:r>
        <w:rPr>
          <w:spacing w:val="-10"/>
        </w:rPr>
        <w:t xml:space="preserve"> </w:t>
      </w:r>
      <w:r>
        <w:t>have</w:t>
      </w:r>
      <w:r>
        <w:rPr>
          <w:spacing w:val="-12"/>
        </w:rPr>
        <w:t xml:space="preserve"> </w:t>
      </w:r>
      <w:r>
        <w:t>shown</w:t>
      </w:r>
      <w:r>
        <w:rPr>
          <w:spacing w:val="-11"/>
        </w:rPr>
        <w:t xml:space="preserve"> </w:t>
      </w:r>
      <w:r>
        <w:t>that</w:t>
      </w:r>
      <w:r>
        <w:rPr>
          <w:spacing w:val="-11"/>
        </w:rPr>
        <w:t xml:space="preserve"> </w:t>
      </w:r>
      <w:r>
        <w:t>doing</w:t>
      </w:r>
      <w:r>
        <w:rPr>
          <w:spacing w:val="-13"/>
        </w:rPr>
        <w:t xml:space="preserve"> </w:t>
      </w:r>
      <w:r>
        <w:t>so</w:t>
      </w:r>
      <w:r>
        <w:rPr>
          <w:spacing w:val="-11"/>
        </w:rPr>
        <w:t xml:space="preserve"> </w:t>
      </w:r>
      <w:r>
        <w:t>enhances</w:t>
      </w:r>
      <w:r>
        <w:rPr>
          <w:spacing w:val="-8"/>
        </w:rPr>
        <w:t xml:space="preserve"> </w:t>
      </w:r>
      <w:r>
        <w:t>enterprises'</w:t>
      </w:r>
      <w:r>
        <w:rPr>
          <w:spacing w:val="-11"/>
        </w:rPr>
        <w:t xml:space="preserve"> </w:t>
      </w:r>
      <w:r>
        <w:t>financial</w:t>
      </w:r>
      <w:r>
        <w:rPr>
          <w:spacing w:val="-11"/>
        </w:rPr>
        <w:t xml:space="preserve"> </w:t>
      </w:r>
      <w:r>
        <w:t xml:space="preserve">stability, long-term survival chances, and economic performance. </w:t>
      </w:r>
      <w:proofErr w:type="gramStart"/>
      <w:r>
        <w:t>(Greenaway et al., 2007; Park et al., 2010).</w:t>
      </w:r>
      <w:proofErr w:type="gramEnd"/>
    </w:p>
    <w:p w:rsidR="00952D39" w:rsidRDefault="007745DD">
      <w:pPr>
        <w:pStyle w:val="BodyText"/>
        <w:spacing w:before="200" w:line="360" w:lineRule="auto"/>
        <w:ind w:left="1031" w:right="898"/>
        <w:jc w:val="both"/>
      </w:pPr>
      <w:r>
        <w:t xml:space="preserve">According to (Klein 2002), a company's excellent performance is a result of its disclosure and transparency policies. According to </w:t>
      </w:r>
      <w:proofErr w:type="spellStart"/>
      <w:r>
        <w:t>Durnev</w:t>
      </w:r>
      <w:proofErr w:type="spellEnd"/>
      <w:r>
        <w:t xml:space="preserve"> and Kim </w:t>
      </w:r>
      <w:r>
        <w:t>(2005), there is a strong correlation between the sub-index of transparency and disclosure and financial performance. Gaining the trust of the shareholders requires the disclosure of corporate control practices and associated laws and standards. Director c</w:t>
      </w:r>
      <w:r>
        <w:t>ompensation, according to (Ahmed</w:t>
      </w:r>
      <w:r>
        <w:rPr>
          <w:spacing w:val="-15"/>
        </w:rPr>
        <w:t xml:space="preserve"> </w:t>
      </w:r>
      <w:r>
        <w:t>Sheikh</w:t>
      </w:r>
      <w:r>
        <w:rPr>
          <w:spacing w:val="-15"/>
        </w:rPr>
        <w:t xml:space="preserve"> </w:t>
      </w:r>
      <w:r>
        <w:t>and</w:t>
      </w:r>
      <w:r>
        <w:rPr>
          <w:spacing w:val="-15"/>
        </w:rPr>
        <w:t xml:space="preserve"> </w:t>
      </w:r>
      <w:r>
        <w:t>Wang</w:t>
      </w:r>
      <w:r>
        <w:rPr>
          <w:spacing w:val="-15"/>
        </w:rPr>
        <w:t xml:space="preserve"> </w:t>
      </w:r>
      <w:r>
        <w:t>2012),</w:t>
      </w:r>
      <w:r>
        <w:rPr>
          <w:spacing w:val="-15"/>
        </w:rPr>
        <w:t xml:space="preserve"> </w:t>
      </w:r>
      <w:r>
        <w:t>encourages</w:t>
      </w:r>
      <w:r>
        <w:rPr>
          <w:spacing w:val="-15"/>
        </w:rPr>
        <w:t xml:space="preserve"> </w:t>
      </w:r>
      <w:r>
        <w:t>managers</w:t>
      </w:r>
      <w:r>
        <w:rPr>
          <w:spacing w:val="-15"/>
        </w:rPr>
        <w:t xml:space="preserve"> </w:t>
      </w:r>
      <w:r>
        <w:t>to</w:t>
      </w:r>
      <w:r>
        <w:rPr>
          <w:spacing w:val="-15"/>
        </w:rPr>
        <w:t xml:space="preserve"> </w:t>
      </w:r>
      <w:r>
        <w:t>endeavor</w:t>
      </w:r>
      <w:r>
        <w:rPr>
          <w:spacing w:val="-15"/>
        </w:rPr>
        <w:t xml:space="preserve"> </w:t>
      </w:r>
      <w:r>
        <w:t>to</w:t>
      </w:r>
      <w:r>
        <w:rPr>
          <w:spacing w:val="-15"/>
        </w:rPr>
        <w:t xml:space="preserve"> </w:t>
      </w:r>
      <w:r>
        <w:t>raise</w:t>
      </w:r>
      <w:r>
        <w:rPr>
          <w:spacing w:val="-15"/>
        </w:rPr>
        <w:t xml:space="preserve"> </w:t>
      </w:r>
      <w:r>
        <w:t>investor</w:t>
      </w:r>
      <w:r>
        <w:rPr>
          <w:spacing w:val="-15"/>
        </w:rPr>
        <w:t xml:space="preserve"> </w:t>
      </w:r>
      <w:r>
        <w:t xml:space="preserve">wealth. The connection between corporate governance and firm performance is concluded that excellent corporate governance practices boost a company's </w:t>
      </w:r>
      <w:r>
        <w:t>performance by increasing profits and reducing systematic risk (</w:t>
      </w:r>
      <w:proofErr w:type="spellStart"/>
      <w:r>
        <w:t>Shleifer</w:t>
      </w:r>
      <w:proofErr w:type="spellEnd"/>
      <w:r>
        <w:t>, 1997).</w:t>
      </w:r>
    </w:p>
    <w:p w:rsidR="00952D39" w:rsidRDefault="007745DD">
      <w:pPr>
        <w:pStyle w:val="BodyText"/>
        <w:spacing w:before="201" w:line="360" w:lineRule="auto"/>
        <w:ind w:left="1031" w:right="897"/>
        <w:jc w:val="both"/>
      </w:pPr>
      <w:r>
        <w:t xml:space="preserve">Financial restrictions at the corporate level are a significant barrier to the growth of the company (Beck, </w:t>
      </w:r>
      <w:proofErr w:type="spellStart"/>
      <w:r>
        <w:t>Demirgüç-Kunt</w:t>
      </w:r>
      <w:proofErr w:type="spellEnd"/>
      <w:r>
        <w:t>, &amp;</w:t>
      </w:r>
      <w:proofErr w:type="spellStart"/>
      <w:r>
        <w:t>Maksimovic</w:t>
      </w:r>
      <w:proofErr w:type="spellEnd"/>
      <w:r>
        <w:t>, 2005). According to Alfaro &amp; Chen (2012</w:t>
      </w:r>
      <w:r>
        <w:t xml:space="preserve">), </w:t>
      </w:r>
      <w:proofErr w:type="spellStart"/>
      <w:r>
        <w:t>Antras</w:t>
      </w:r>
      <w:proofErr w:type="spellEnd"/>
      <w:r>
        <w:t xml:space="preserve">, Desai, &amp; Foley (2009), </w:t>
      </w:r>
      <w:proofErr w:type="spellStart"/>
      <w:r>
        <w:t>Chor&amp;Manova</w:t>
      </w:r>
      <w:proofErr w:type="spellEnd"/>
      <w:r>
        <w:t xml:space="preserve"> (2012), </w:t>
      </w:r>
      <w:proofErr w:type="spellStart"/>
      <w:r>
        <w:t>Manova</w:t>
      </w:r>
      <w:proofErr w:type="spellEnd"/>
      <w:r>
        <w:t xml:space="preserve"> (2012), </w:t>
      </w:r>
      <w:proofErr w:type="spellStart"/>
      <w:r>
        <w:t>Manova</w:t>
      </w:r>
      <w:proofErr w:type="spellEnd"/>
      <w:r>
        <w:t xml:space="preserve">, Wei, &amp; Zhang (2015), and </w:t>
      </w:r>
      <w:proofErr w:type="spellStart"/>
      <w:r>
        <w:t>Muûls</w:t>
      </w:r>
      <w:proofErr w:type="spellEnd"/>
      <w:r>
        <w:t xml:space="preserve"> (2015), a poor financial system has a significant impact on</w:t>
      </w:r>
      <w:r>
        <w:rPr>
          <w:spacing w:val="-3"/>
        </w:rPr>
        <w:t xml:space="preserve"> </w:t>
      </w:r>
      <w:r>
        <w:t>exports</w:t>
      </w:r>
      <w:r>
        <w:rPr>
          <w:spacing w:val="-3"/>
        </w:rPr>
        <w:t xml:space="preserve"> </w:t>
      </w:r>
      <w:r>
        <w:t>and</w:t>
      </w:r>
      <w:r>
        <w:rPr>
          <w:spacing w:val="-3"/>
        </w:rPr>
        <w:t xml:space="preserve"> </w:t>
      </w:r>
      <w:r>
        <w:t>can</w:t>
      </w:r>
      <w:r>
        <w:rPr>
          <w:spacing w:val="-3"/>
        </w:rPr>
        <w:t xml:space="preserve"> </w:t>
      </w:r>
      <w:r>
        <w:t>be</w:t>
      </w:r>
      <w:r>
        <w:rPr>
          <w:spacing w:val="-4"/>
        </w:rPr>
        <w:t xml:space="preserve"> </w:t>
      </w:r>
      <w:r>
        <w:t>a</w:t>
      </w:r>
      <w:r>
        <w:rPr>
          <w:spacing w:val="-2"/>
        </w:rPr>
        <w:t xml:space="preserve"> </w:t>
      </w:r>
      <w:r>
        <w:t>major</w:t>
      </w:r>
      <w:r>
        <w:rPr>
          <w:spacing w:val="-4"/>
        </w:rPr>
        <w:t xml:space="preserve"> </w:t>
      </w:r>
      <w:r>
        <w:t>barrier</w:t>
      </w:r>
      <w:r>
        <w:rPr>
          <w:spacing w:val="-3"/>
        </w:rPr>
        <w:t xml:space="preserve"> </w:t>
      </w:r>
      <w:r>
        <w:t>to</w:t>
      </w:r>
      <w:r>
        <w:rPr>
          <w:spacing w:val="-3"/>
        </w:rPr>
        <w:t xml:space="preserve"> </w:t>
      </w:r>
      <w:r>
        <w:t>enterprises'</w:t>
      </w:r>
      <w:r>
        <w:rPr>
          <w:spacing w:val="-6"/>
        </w:rPr>
        <w:t xml:space="preserve"> </w:t>
      </w:r>
      <w:r>
        <w:t>performance</w:t>
      </w:r>
      <w:r>
        <w:rPr>
          <w:spacing w:val="-2"/>
        </w:rPr>
        <w:t xml:space="preserve"> </w:t>
      </w:r>
      <w:r>
        <w:t>and</w:t>
      </w:r>
      <w:r>
        <w:rPr>
          <w:spacing w:val="-3"/>
        </w:rPr>
        <w:t xml:space="preserve"> </w:t>
      </w:r>
      <w:r>
        <w:t>economic</w:t>
      </w:r>
      <w:r>
        <w:rPr>
          <w:spacing w:val="-4"/>
        </w:rPr>
        <w:t xml:space="preserve"> </w:t>
      </w:r>
      <w:r>
        <w:t>expansion. I</w:t>
      </w:r>
      <w:r>
        <w:t xml:space="preserve">t is proved that the size of the board has a big impact on how well a company does. Regarding board size increases and decreases, many researches have produced varying findings. According to Lipton and </w:t>
      </w:r>
      <w:proofErr w:type="spellStart"/>
      <w:r>
        <w:t>Lorsch</w:t>
      </w:r>
      <w:proofErr w:type="spellEnd"/>
      <w:r>
        <w:t xml:space="preserve"> (1992), larger boards are less efficient than s</w:t>
      </w:r>
      <w:r>
        <w:t>maller boards since</w:t>
      </w:r>
      <w:r>
        <w:rPr>
          <w:spacing w:val="-1"/>
        </w:rPr>
        <w:t xml:space="preserve"> </w:t>
      </w:r>
      <w:r>
        <w:t>some directors may</w:t>
      </w:r>
      <w:r>
        <w:rPr>
          <w:spacing w:val="-4"/>
        </w:rPr>
        <w:t xml:space="preserve"> </w:t>
      </w:r>
      <w:r>
        <w:t>profit only</w:t>
      </w:r>
      <w:r>
        <w:rPr>
          <w:spacing w:val="-1"/>
        </w:rPr>
        <w:t xml:space="preserve"> </w:t>
      </w:r>
      <w:r>
        <w:t>from the labor</w:t>
      </w:r>
      <w:r>
        <w:rPr>
          <w:spacing w:val="-1"/>
        </w:rPr>
        <w:t xml:space="preserve"> </w:t>
      </w:r>
      <w:r>
        <w:t>of others. According</w:t>
      </w:r>
      <w:r>
        <w:rPr>
          <w:spacing w:val="-2"/>
        </w:rPr>
        <w:t xml:space="preserve"> </w:t>
      </w:r>
      <w:r>
        <w:t xml:space="preserve">to </w:t>
      </w:r>
      <w:proofErr w:type="spellStart"/>
      <w:r>
        <w:t>Yermack</w:t>
      </w:r>
      <w:proofErr w:type="spellEnd"/>
      <w:r>
        <w:rPr>
          <w:spacing w:val="11"/>
        </w:rPr>
        <w:t xml:space="preserve"> </w:t>
      </w:r>
      <w:r>
        <w:t>(2005),</w:t>
      </w:r>
      <w:r>
        <w:rPr>
          <w:spacing w:val="9"/>
        </w:rPr>
        <w:t xml:space="preserve"> </w:t>
      </w:r>
      <w:r>
        <w:t>there</w:t>
      </w:r>
      <w:r>
        <w:rPr>
          <w:spacing w:val="8"/>
        </w:rPr>
        <w:t xml:space="preserve"> </w:t>
      </w:r>
      <w:r>
        <w:t>is</w:t>
      </w:r>
      <w:r>
        <w:rPr>
          <w:spacing w:val="13"/>
        </w:rPr>
        <w:t xml:space="preserve"> </w:t>
      </w:r>
      <w:r>
        <w:t>a</w:t>
      </w:r>
      <w:r>
        <w:rPr>
          <w:spacing w:val="8"/>
        </w:rPr>
        <w:t xml:space="preserve"> </w:t>
      </w:r>
      <w:r>
        <w:t>bad</w:t>
      </w:r>
      <w:r>
        <w:rPr>
          <w:spacing w:val="9"/>
        </w:rPr>
        <w:t xml:space="preserve"> </w:t>
      </w:r>
      <w:r>
        <w:t>correlation</w:t>
      </w:r>
      <w:r>
        <w:rPr>
          <w:spacing w:val="10"/>
        </w:rPr>
        <w:t xml:space="preserve"> </w:t>
      </w:r>
      <w:r>
        <w:t>between</w:t>
      </w:r>
      <w:r>
        <w:rPr>
          <w:spacing w:val="9"/>
        </w:rPr>
        <w:t xml:space="preserve"> </w:t>
      </w:r>
      <w:r>
        <w:t>board</w:t>
      </w:r>
      <w:r>
        <w:rPr>
          <w:spacing w:val="9"/>
        </w:rPr>
        <w:t xml:space="preserve"> </w:t>
      </w:r>
      <w:r>
        <w:t>size</w:t>
      </w:r>
      <w:r>
        <w:rPr>
          <w:spacing w:val="9"/>
        </w:rPr>
        <w:t xml:space="preserve"> </w:t>
      </w:r>
      <w:r>
        <w:t>and</w:t>
      </w:r>
      <w:r>
        <w:rPr>
          <w:spacing w:val="9"/>
        </w:rPr>
        <w:t xml:space="preserve"> </w:t>
      </w:r>
      <w:r>
        <w:t>business</w:t>
      </w:r>
      <w:r>
        <w:rPr>
          <w:spacing w:val="10"/>
        </w:rPr>
        <w:t xml:space="preserve"> </w:t>
      </w:r>
      <w:r>
        <w:rPr>
          <w:spacing w:val="-2"/>
        </w:rPr>
        <w:t>performance.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93" o:spid="_x0000_s1055" style="position:absolute;margin-left:30.95pt;margin-top:0;width:.5pt;height:792.1pt;z-index:15830016;mso-position-horizontal-relative:page;mso-position-vertical-relative:page" fillcolor="black" stroked="f">
            <w10:wrap anchorx="page" anchory="page"/>
          </v:rect>
        </w:pict>
      </w:r>
      <w:r>
        <w:pict>
          <v:rect id="docshape194" o:spid="_x0000_s1054" style="position:absolute;margin-left:580.65pt;margin-top:0;width:.5pt;height:792.1pt;z-index:1583052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r>
        <w:t>According to Jensen, M. C. (1993), boards with larger sizes perform less well than boards with</w:t>
      </w:r>
      <w:r>
        <w:rPr>
          <w:spacing w:val="-4"/>
        </w:rPr>
        <w:t xml:space="preserve"> </w:t>
      </w:r>
      <w:r>
        <w:t>smaller</w:t>
      </w:r>
      <w:r>
        <w:rPr>
          <w:spacing w:val="-5"/>
        </w:rPr>
        <w:t xml:space="preserve"> </w:t>
      </w:r>
      <w:r>
        <w:t>sizes.</w:t>
      </w:r>
      <w:r>
        <w:rPr>
          <w:spacing w:val="-3"/>
        </w:rPr>
        <w:t xml:space="preserve"> </w:t>
      </w:r>
      <w:r>
        <w:t>According</w:t>
      </w:r>
      <w:r>
        <w:rPr>
          <w:spacing w:val="-5"/>
        </w:rPr>
        <w:t xml:space="preserve"> </w:t>
      </w:r>
      <w:r>
        <w:t>to</w:t>
      </w:r>
      <w:r>
        <w:rPr>
          <w:spacing w:val="-3"/>
        </w:rPr>
        <w:t xml:space="preserve"> </w:t>
      </w:r>
      <w:r>
        <w:t>Hassan,</w:t>
      </w:r>
      <w:r>
        <w:rPr>
          <w:spacing w:val="-3"/>
        </w:rPr>
        <w:t xml:space="preserve"> </w:t>
      </w:r>
      <w:r>
        <w:t>M.,</w:t>
      </w:r>
      <w:r>
        <w:rPr>
          <w:spacing w:val="-3"/>
        </w:rPr>
        <w:t xml:space="preserve"> </w:t>
      </w:r>
      <w:r>
        <w:t>and</w:t>
      </w:r>
      <w:r>
        <w:rPr>
          <w:spacing w:val="-3"/>
        </w:rPr>
        <w:t xml:space="preserve"> </w:t>
      </w:r>
      <w:proofErr w:type="spellStart"/>
      <w:r>
        <w:t>Halbouni</w:t>
      </w:r>
      <w:proofErr w:type="spellEnd"/>
      <w:r>
        <w:t>,</w:t>
      </w:r>
      <w:r>
        <w:rPr>
          <w:spacing w:val="-3"/>
        </w:rPr>
        <w:t xml:space="preserve"> </w:t>
      </w:r>
      <w:r>
        <w:t>S.</w:t>
      </w:r>
      <w:r>
        <w:rPr>
          <w:spacing w:val="-3"/>
        </w:rPr>
        <w:t xml:space="preserve"> </w:t>
      </w:r>
      <w:r>
        <w:t>(2013),</w:t>
      </w:r>
      <w:r>
        <w:rPr>
          <w:spacing w:val="-3"/>
        </w:rPr>
        <w:t xml:space="preserve"> </w:t>
      </w:r>
      <w:r>
        <w:t>the</w:t>
      </w:r>
      <w:r>
        <w:rPr>
          <w:spacing w:val="-7"/>
        </w:rPr>
        <w:t xml:space="preserve"> </w:t>
      </w:r>
      <w:r>
        <w:t>size</w:t>
      </w:r>
      <w:r>
        <w:rPr>
          <w:spacing w:val="-4"/>
        </w:rPr>
        <w:t xml:space="preserve"> </w:t>
      </w:r>
      <w:r>
        <w:t>of</w:t>
      </w:r>
      <w:r>
        <w:rPr>
          <w:spacing w:val="-3"/>
        </w:rPr>
        <w:t xml:space="preserve"> </w:t>
      </w:r>
      <w:r>
        <w:t>the</w:t>
      </w:r>
      <w:r>
        <w:rPr>
          <w:spacing w:val="-5"/>
        </w:rPr>
        <w:t xml:space="preserve"> </w:t>
      </w:r>
      <w:r>
        <w:t>board of directors negatively affects the success of the company.</w:t>
      </w:r>
    </w:p>
    <w:p w:rsidR="00952D39" w:rsidRDefault="007745DD">
      <w:pPr>
        <w:pStyle w:val="BodyText"/>
        <w:spacing w:before="200" w:line="360" w:lineRule="auto"/>
        <w:ind w:left="1031" w:right="897"/>
        <w:jc w:val="both"/>
      </w:pPr>
      <w:r>
        <w:t>This</w:t>
      </w:r>
      <w:r>
        <w:rPr>
          <w:spacing w:val="-15"/>
        </w:rPr>
        <w:t xml:space="preserve"> </w:t>
      </w:r>
      <w:r>
        <w:t>study</w:t>
      </w:r>
      <w:r>
        <w:rPr>
          <w:spacing w:val="-15"/>
        </w:rPr>
        <w:t xml:space="preserve"> </w:t>
      </w:r>
      <w:r>
        <w:t>add</w:t>
      </w:r>
      <w:r>
        <w:t>s</w:t>
      </w:r>
      <w:r>
        <w:rPr>
          <w:spacing w:val="-15"/>
        </w:rPr>
        <w:t xml:space="preserve"> </w:t>
      </w:r>
      <w:r>
        <w:t>to</w:t>
      </w:r>
      <w:r>
        <w:rPr>
          <w:spacing w:val="-15"/>
        </w:rPr>
        <w:t xml:space="preserve"> </w:t>
      </w:r>
      <w:r>
        <w:t>the</w:t>
      </w:r>
      <w:r>
        <w:rPr>
          <w:spacing w:val="-15"/>
        </w:rPr>
        <w:t xml:space="preserve"> </w:t>
      </w:r>
      <w:r>
        <w:t>body</w:t>
      </w:r>
      <w:r>
        <w:rPr>
          <w:spacing w:val="-15"/>
        </w:rPr>
        <w:t xml:space="preserve"> </w:t>
      </w:r>
      <w:r>
        <w:t>of</w:t>
      </w:r>
      <w:r>
        <w:rPr>
          <w:spacing w:val="-15"/>
        </w:rPr>
        <w:t xml:space="preserve"> </w:t>
      </w:r>
      <w:r>
        <w:t>information</w:t>
      </w:r>
      <w:r>
        <w:rPr>
          <w:spacing w:val="-13"/>
        </w:rPr>
        <w:t xml:space="preserve"> </w:t>
      </w:r>
      <w:r>
        <w:t>on</w:t>
      </w:r>
      <w:r>
        <w:rPr>
          <w:spacing w:val="-14"/>
        </w:rPr>
        <w:t xml:space="preserve"> </w:t>
      </w:r>
      <w:r>
        <w:t>internationalization</w:t>
      </w:r>
      <w:r>
        <w:rPr>
          <w:spacing w:val="-14"/>
        </w:rPr>
        <w:t xml:space="preserve"> </w:t>
      </w:r>
      <w:r>
        <w:t>and</w:t>
      </w:r>
      <w:r>
        <w:rPr>
          <w:spacing w:val="-14"/>
        </w:rPr>
        <w:t xml:space="preserve"> </w:t>
      </w:r>
      <w:r>
        <w:t>corporate</w:t>
      </w:r>
      <w:r>
        <w:rPr>
          <w:spacing w:val="-13"/>
        </w:rPr>
        <w:t xml:space="preserve"> </w:t>
      </w:r>
      <w:r>
        <w:t>governance in developing nations. Using an integrative approach, it</w:t>
      </w:r>
      <w:r>
        <w:t xml:space="preserve"> is considered that corporate governance and institutional contexts to be the major determinants of export strategy. Principal</w:t>
      </w:r>
      <w:r>
        <w:rPr>
          <w:spacing w:val="-2"/>
        </w:rPr>
        <w:t xml:space="preserve"> </w:t>
      </w:r>
      <w:r>
        <w:t>disputes</w:t>
      </w:r>
      <w:r>
        <w:rPr>
          <w:spacing w:val="-3"/>
        </w:rPr>
        <w:t xml:space="preserve"> </w:t>
      </w:r>
      <w:r>
        <w:t>between</w:t>
      </w:r>
      <w:r>
        <w:rPr>
          <w:spacing w:val="-2"/>
        </w:rPr>
        <w:t xml:space="preserve"> </w:t>
      </w:r>
      <w:r>
        <w:t>big</w:t>
      </w:r>
      <w:r>
        <w:rPr>
          <w:spacing w:val="-4"/>
        </w:rPr>
        <w:t xml:space="preserve"> </w:t>
      </w:r>
      <w:r>
        <w:t>and minor</w:t>
      </w:r>
      <w:r>
        <w:rPr>
          <w:spacing w:val="-3"/>
        </w:rPr>
        <w:t xml:space="preserve"> </w:t>
      </w:r>
      <w:r>
        <w:t>shareholders</w:t>
      </w:r>
      <w:r>
        <w:rPr>
          <w:spacing w:val="-2"/>
        </w:rPr>
        <w:t xml:space="preserve"> </w:t>
      </w:r>
      <w:r>
        <w:t>impact</w:t>
      </w:r>
      <w:r>
        <w:rPr>
          <w:spacing w:val="-2"/>
        </w:rPr>
        <w:t xml:space="preserve"> </w:t>
      </w:r>
      <w:r>
        <w:t>Pakistani</w:t>
      </w:r>
      <w:r>
        <w:rPr>
          <w:spacing w:val="-2"/>
        </w:rPr>
        <w:t xml:space="preserve"> </w:t>
      </w:r>
      <w:r>
        <w:t>companies'</w:t>
      </w:r>
      <w:r>
        <w:rPr>
          <w:spacing w:val="-2"/>
        </w:rPr>
        <w:t xml:space="preserve"> </w:t>
      </w:r>
      <w:r>
        <w:t>export plans. According to this it broadens the body of r</w:t>
      </w:r>
      <w:r>
        <w:t>esearch on firms' export strategies in developing</w:t>
      </w:r>
      <w:r>
        <w:rPr>
          <w:spacing w:val="-11"/>
        </w:rPr>
        <w:t xml:space="preserve"> </w:t>
      </w:r>
      <w:r>
        <w:t>nations,</w:t>
      </w:r>
      <w:r>
        <w:rPr>
          <w:spacing w:val="-8"/>
        </w:rPr>
        <w:t xml:space="preserve"> </w:t>
      </w:r>
      <w:r>
        <w:t>which</w:t>
      </w:r>
      <w:r>
        <w:rPr>
          <w:spacing w:val="-8"/>
        </w:rPr>
        <w:t xml:space="preserve"> </w:t>
      </w:r>
      <w:r>
        <w:t>had</w:t>
      </w:r>
      <w:r>
        <w:rPr>
          <w:spacing w:val="-8"/>
        </w:rPr>
        <w:t xml:space="preserve"> </w:t>
      </w:r>
      <w:r>
        <w:t>up</w:t>
      </w:r>
      <w:r>
        <w:rPr>
          <w:spacing w:val="-8"/>
        </w:rPr>
        <w:t xml:space="preserve"> </w:t>
      </w:r>
      <w:r>
        <w:t>till</w:t>
      </w:r>
      <w:r>
        <w:rPr>
          <w:spacing w:val="-8"/>
        </w:rPr>
        <w:t xml:space="preserve"> </w:t>
      </w:r>
      <w:r>
        <w:t>now</w:t>
      </w:r>
      <w:r>
        <w:rPr>
          <w:spacing w:val="-9"/>
        </w:rPr>
        <w:t xml:space="preserve"> </w:t>
      </w:r>
      <w:r>
        <w:t>concentrated</w:t>
      </w:r>
      <w:r>
        <w:rPr>
          <w:spacing w:val="-9"/>
        </w:rPr>
        <w:t xml:space="preserve"> </w:t>
      </w:r>
      <w:r>
        <w:t>on</w:t>
      </w:r>
      <w:r>
        <w:rPr>
          <w:spacing w:val="-8"/>
        </w:rPr>
        <w:t xml:space="preserve"> </w:t>
      </w:r>
      <w:r>
        <w:t>the</w:t>
      </w:r>
      <w:r>
        <w:rPr>
          <w:spacing w:val="-9"/>
        </w:rPr>
        <w:t xml:space="preserve"> </w:t>
      </w:r>
      <w:r>
        <w:t>role</w:t>
      </w:r>
      <w:r>
        <w:rPr>
          <w:spacing w:val="-9"/>
        </w:rPr>
        <w:t xml:space="preserve"> </w:t>
      </w:r>
      <w:r>
        <w:t>of</w:t>
      </w:r>
      <w:r>
        <w:rPr>
          <w:spacing w:val="-9"/>
        </w:rPr>
        <w:t xml:space="preserve"> </w:t>
      </w:r>
      <w:r>
        <w:t>corporate</w:t>
      </w:r>
      <w:r>
        <w:rPr>
          <w:spacing w:val="-6"/>
        </w:rPr>
        <w:t xml:space="preserve"> </w:t>
      </w:r>
      <w:r>
        <w:t>governance from the principal agent's perspective.</w:t>
      </w:r>
    </w:p>
    <w:p w:rsidR="00952D39" w:rsidRDefault="007745DD">
      <w:pPr>
        <w:pStyle w:val="BodyText"/>
        <w:spacing w:before="201" w:line="360" w:lineRule="auto"/>
        <w:ind w:left="1031" w:right="897"/>
        <w:jc w:val="both"/>
      </w:pPr>
      <w:r>
        <w:t>We</w:t>
      </w:r>
      <w:r>
        <w:rPr>
          <w:spacing w:val="-3"/>
        </w:rPr>
        <w:t xml:space="preserve"> </w:t>
      </w:r>
      <w:r>
        <w:t>have</w:t>
      </w:r>
      <w:r>
        <w:rPr>
          <w:spacing w:val="-1"/>
        </w:rPr>
        <w:t xml:space="preserve"> </w:t>
      </w:r>
      <w:r>
        <w:t>earlier</w:t>
      </w:r>
      <w:r>
        <w:rPr>
          <w:spacing w:val="-2"/>
        </w:rPr>
        <w:t xml:space="preserve"> </w:t>
      </w:r>
      <w:r>
        <w:t>mentioned</w:t>
      </w:r>
      <w:r>
        <w:rPr>
          <w:spacing w:val="-2"/>
        </w:rPr>
        <w:t xml:space="preserve"> </w:t>
      </w:r>
      <w:r>
        <w:t>in</w:t>
      </w:r>
      <w:r>
        <w:rPr>
          <w:spacing w:val="-2"/>
        </w:rPr>
        <w:t xml:space="preserve"> </w:t>
      </w:r>
      <w:r>
        <w:t>literature</w:t>
      </w:r>
      <w:r>
        <w:rPr>
          <w:spacing w:val="-3"/>
        </w:rPr>
        <w:t xml:space="preserve"> </w:t>
      </w:r>
      <w:r>
        <w:t>of</w:t>
      </w:r>
      <w:r>
        <w:rPr>
          <w:spacing w:val="-2"/>
        </w:rPr>
        <w:t xml:space="preserve"> </w:t>
      </w:r>
      <w:r>
        <w:t>our</w:t>
      </w:r>
      <w:r>
        <w:rPr>
          <w:spacing w:val="-2"/>
        </w:rPr>
        <w:t xml:space="preserve"> </w:t>
      </w:r>
      <w:r>
        <w:t>thesis</w:t>
      </w:r>
      <w:r>
        <w:rPr>
          <w:spacing w:val="-2"/>
        </w:rPr>
        <w:t xml:space="preserve"> </w:t>
      </w:r>
      <w:r>
        <w:t>that</w:t>
      </w:r>
      <w:r>
        <w:rPr>
          <w:spacing w:val="-2"/>
        </w:rPr>
        <w:t xml:space="preserve"> </w:t>
      </w:r>
      <w:r>
        <w:t>according</w:t>
      </w:r>
      <w:r>
        <w:rPr>
          <w:spacing w:val="-5"/>
        </w:rPr>
        <w:t xml:space="preserve"> </w:t>
      </w:r>
      <w:r>
        <w:t>to</w:t>
      </w:r>
      <w:r>
        <w:rPr>
          <w:spacing w:val="-2"/>
        </w:rPr>
        <w:t xml:space="preserve"> </w:t>
      </w:r>
      <w:r>
        <w:t>the Public</w:t>
      </w:r>
      <w:r>
        <w:rPr>
          <w:spacing w:val="-3"/>
        </w:rPr>
        <w:t xml:space="preserve"> </w:t>
      </w:r>
      <w:r>
        <w:t>Ove</w:t>
      </w:r>
      <w:r>
        <w:t xml:space="preserve">rsight Board (POB) report of the SEC Practice Section, there are too many boards of directors failing to make sure that the system operates as it should, which is why corporate governance in the United States is not as effective as it could be. To improve </w:t>
      </w:r>
      <w:r>
        <w:t>corporate governance, the board of directors' role must be strengthened, as this is a prerequisite for more efficient corporate governance. Concerns have been made regarding the insufficient oversight of the financial reporting process and audit activities</w:t>
      </w:r>
      <w:r>
        <w:t xml:space="preserve"> by corporate boards of directors</w:t>
      </w:r>
      <w:r>
        <w:rPr>
          <w:spacing w:val="-9"/>
        </w:rPr>
        <w:t xml:space="preserve"> </w:t>
      </w:r>
      <w:r>
        <w:t>and</w:t>
      </w:r>
      <w:r>
        <w:rPr>
          <w:spacing w:val="-9"/>
        </w:rPr>
        <w:t xml:space="preserve"> </w:t>
      </w:r>
      <w:r>
        <w:t>audit</w:t>
      </w:r>
      <w:r>
        <w:rPr>
          <w:spacing w:val="-10"/>
        </w:rPr>
        <w:t xml:space="preserve"> </w:t>
      </w:r>
      <w:r>
        <w:t>committees</w:t>
      </w:r>
      <w:r>
        <w:rPr>
          <w:spacing w:val="-10"/>
        </w:rPr>
        <w:t xml:space="preserve"> </w:t>
      </w:r>
      <w:r>
        <w:t>following</w:t>
      </w:r>
      <w:r>
        <w:rPr>
          <w:spacing w:val="-10"/>
        </w:rPr>
        <w:t xml:space="preserve"> </w:t>
      </w:r>
      <w:r>
        <w:t>the</w:t>
      </w:r>
      <w:r>
        <w:rPr>
          <w:spacing w:val="-11"/>
        </w:rPr>
        <w:t xml:space="preserve"> </w:t>
      </w:r>
      <w:r>
        <w:t>scandals</w:t>
      </w:r>
      <w:r>
        <w:rPr>
          <w:spacing w:val="-10"/>
        </w:rPr>
        <w:t xml:space="preserve"> </w:t>
      </w:r>
      <w:r>
        <w:t>at</w:t>
      </w:r>
      <w:r>
        <w:rPr>
          <w:spacing w:val="-10"/>
        </w:rPr>
        <w:t xml:space="preserve"> </w:t>
      </w:r>
      <w:r>
        <w:t>Enron,</w:t>
      </w:r>
      <w:r>
        <w:rPr>
          <w:spacing w:val="-11"/>
        </w:rPr>
        <w:t xml:space="preserve"> </w:t>
      </w:r>
      <w:r>
        <w:t>Global</w:t>
      </w:r>
      <w:r>
        <w:rPr>
          <w:spacing w:val="-9"/>
        </w:rPr>
        <w:t xml:space="preserve"> </w:t>
      </w:r>
      <w:r>
        <w:t>Crossing,</w:t>
      </w:r>
      <w:r>
        <w:rPr>
          <w:spacing w:val="-11"/>
        </w:rPr>
        <w:t xml:space="preserve"> </w:t>
      </w:r>
      <w:r>
        <w:t>Adelphia, and WorldCom, which were brought on by the suspected conduct of financial statement fraud.</w:t>
      </w:r>
      <w:r>
        <w:rPr>
          <w:spacing w:val="-1"/>
        </w:rPr>
        <w:t xml:space="preserve"> </w:t>
      </w:r>
      <w:r>
        <w:t>Due</w:t>
      </w:r>
      <w:r>
        <w:rPr>
          <w:spacing w:val="-3"/>
        </w:rPr>
        <w:t xml:space="preserve"> </w:t>
      </w:r>
      <w:r>
        <w:t>to</w:t>
      </w:r>
      <w:r>
        <w:rPr>
          <w:spacing w:val="-1"/>
        </w:rPr>
        <w:t xml:space="preserve"> </w:t>
      </w:r>
      <w:r>
        <w:t>a</w:t>
      </w:r>
      <w:r>
        <w:rPr>
          <w:spacing w:val="-2"/>
        </w:rPr>
        <w:t xml:space="preserve"> </w:t>
      </w:r>
      <w:r>
        <w:t>lack</w:t>
      </w:r>
      <w:r>
        <w:rPr>
          <w:spacing w:val="-1"/>
        </w:rPr>
        <w:t xml:space="preserve"> </w:t>
      </w:r>
      <w:r>
        <w:t>of</w:t>
      </w:r>
      <w:r>
        <w:rPr>
          <w:spacing w:val="-2"/>
        </w:rPr>
        <w:t xml:space="preserve"> </w:t>
      </w:r>
      <w:r>
        <w:t>attentive</w:t>
      </w:r>
      <w:r>
        <w:rPr>
          <w:spacing w:val="-2"/>
        </w:rPr>
        <w:t xml:space="preserve"> </w:t>
      </w:r>
      <w:r>
        <w:t>inspection</w:t>
      </w:r>
      <w:r>
        <w:rPr>
          <w:spacing w:val="-1"/>
        </w:rPr>
        <w:t xml:space="preserve"> </w:t>
      </w:r>
      <w:r>
        <w:t>procedures,</w:t>
      </w:r>
      <w:r>
        <w:rPr>
          <w:spacing w:val="-1"/>
        </w:rPr>
        <w:t xml:space="preserve"> </w:t>
      </w:r>
      <w:r>
        <w:t>corporate</w:t>
      </w:r>
      <w:r>
        <w:rPr>
          <w:spacing w:val="-2"/>
        </w:rPr>
        <w:t xml:space="preserve"> </w:t>
      </w:r>
      <w:r>
        <w:t>governance</w:t>
      </w:r>
      <w:r>
        <w:rPr>
          <w:spacing w:val="-2"/>
        </w:rPr>
        <w:t xml:space="preserve"> </w:t>
      </w:r>
      <w:r>
        <w:t>in</w:t>
      </w:r>
      <w:r>
        <w:rPr>
          <w:spacing w:val="-1"/>
        </w:rPr>
        <w:t xml:space="preserve"> </w:t>
      </w:r>
      <w:r>
        <w:t>the</w:t>
      </w:r>
      <w:r>
        <w:rPr>
          <w:spacing w:val="-2"/>
        </w:rPr>
        <w:t xml:space="preserve"> </w:t>
      </w:r>
      <w:r>
        <w:t>United States is under fire.</w:t>
      </w:r>
    </w:p>
    <w:p w:rsidR="00952D39" w:rsidRDefault="007745DD">
      <w:pPr>
        <w:pStyle w:val="BodyText"/>
        <w:spacing w:before="199" w:line="360" w:lineRule="auto"/>
        <w:ind w:left="1031" w:right="894"/>
        <w:jc w:val="both"/>
      </w:pPr>
      <w:r>
        <w:t>One of the researchers asserts that more stringent accounting rules and demanding transparency requirements are necessary to keep firms accountable to its workers and shareholders as well as to the h</w:t>
      </w:r>
      <w:r>
        <w:t>ighest moral standards. A committee is also created to talk about</w:t>
      </w:r>
      <w:r>
        <w:rPr>
          <w:spacing w:val="-15"/>
        </w:rPr>
        <w:t xml:space="preserve"> </w:t>
      </w:r>
      <w:r>
        <w:t>corporate</w:t>
      </w:r>
      <w:r>
        <w:rPr>
          <w:spacing w:val="-15"/>
        </w:rPr>
        <w:t xml:space="preserve"> </w:t>
      </w:r>
      <w:r>
        <w:t>governance.</w:t>
      </w:r>
      <w:r>
        <w:rPr>
          <w:spacing w:val="-15"/>
        </w:rPr>
        <w:t xml:space="preserve"> </w:t>
      </w:r>
      <w:r>
        <w:t>To</w:t>
      </w:r>
      <w:r>
        <w:rPr>
          <w:spacing w:val="-15"/>
        </w:rPr>
        <w:t xml:space="preserve"> </w:t>
      </w:r>
      <w:r>
        <w:t>enhance</w:t>
      </w:r>
      <w:r>
        <w:rPr>
          <w:spacing w:val="-15"/>
        </w:rPr>
        <w:t xml:space="preserve"> </w:t>
      </w:r>
      <w:r>
        <w:t>company</w:t>
      </w:r>
      <w:r>
        <w:rPr>
          <w:spacing w:val="-15"/>
        </w:rPr>
        <w:t xml:space="preserve"> </w:t>
      </w:r>
      <w:r>
        <w:t>performance,</w:t>
      </w:r>
      <w:r>
        <w:rPr>
          <w:spacing w:val="-15"/>
        </w:rPr>
        <w:t xml:space="preserve"> </w:t>
      </w:r>
      <w:r>
        <w:t>good</w:t>
      </w:r>
      <w:r>
        <w:rPr>
          <w:spacing w:val="-15"/>
        </w:rPr>
        <w:t xml:space="preserve"> </w:t>
      </w:r>
      <w:r>
        <w:t>governance</w:t>
      </w:r>
      <w:r>
        <w:rPr>
          <w:spacing w:val="-15"/>
        </w:rPr>
        <w:t xml:space="preserve"> </w:t>
      </w:r>
      <w:r>
        <w:t xml:space="preserve">cultivates </w:t>
      </w:r>
      <w:proofErr w:type="gramStart"/>
      <w:r>
        <w:t>accountable</w:t>
      </w:r>
      <w:proofErr w:type="gramEnd"/>
      <w:r>
        <w:t xml:space="preserve"> connections amongst the major players. By doing this, it holds the board of directors and managem</w:t>
      </w:r>
      <w:r>
        <w:t>ent responsible to the shareholders. Board monitoring</w:t>
      </w:r>
      <w:r>
        <w:rPr>
          <w:spacing w:val="-1"/>
        </w:rPr>
        <w:t xml:space="preserve"> </w:t>
      </w:r>
      <w:r>
        <w:t>must include cooperation with management to ensure business legal and ethical compliance. To prevent fraud,</w:t>
      </w:r>
      <w:r>
        <w:rPr>
          <w:spacing w:val="-2"/>
        </w:rPr>
        <w:t xml:space="preserve"> </w:t>
      </w:r>
      <w:r>
        <w:t>foresee</w:t>
      </w:r>
      <w:r>
        <w:rPr>
          <w:spacing w:val="-4"/>
        </w:rPr>
        <w:t xml:space="preserve"> </w:t>
      </w:r>
      <w:r>
        <w:t>financial</w:t>
      </w:r>
      <w:r>
        <w:rPr>
          <w:spacing w:val="-2"/>
        </w:rPr>
        <w:t xml:space="preserve"> </w:t>
      </w:r>
      <w:r>
        <w:t>risks,</w:t>
      </w:r>
      <w:r>
        <w:rPr>
          <w:spacing w:val="-3"/>
        </w:rPr>
        <w:t xml:space="preserve"> </w:t>
      </w:r>
      <w:r>
        <w:t>and</w:t>
      </w:r>
      <w:r>
        <w:rPr>
          <w:spacing w:val="-3"/>
        </w:rPr>
        <w:t xml:space="preserve"> </w:t>
      </w:r>
      <w:r>
        <w:t>promote</w:t>
      </w:r>
      <w:r>
        <w:rPr>
          <w:spacing w:val="-3"/>
        </w:rPr>
        <w:t xml:space="preserve"> </w:t>
      </w:r>
      <w:r>
        <w:t>accurate,</w:t>
      </w:r>
      <w:r>
        <w:rPr>
          <w:spacing w:val="-3"/>
        </w:rPr>
        <w:t xml:space="preserve"> </w:t>
      </w:r>
      <w:r>
        <w:t>high-quality,</w:t>
      </w:r>
      <w:r>
        <w:rPr>
          <w:spacing w:val="-2"/>
        </w:rPr>
        <w:t xml:space="preserve"> </w:t>
      </w:r>
      <w:r>
        <w:t>and</w:t>
      </w:r>
      <w:r>
        <w:rPr>
          <w:spacing w:val="-3"/>
        </w:rPr>
        <w:t xml:space="preserve"> </w:t>
      </w:r>
      <w:r>
        <w:t>prompt</w:t>
      </w:r>
      <w:r>
        <w:rPr>
          <w:spacing w:val="-3"/>
        </w:rPr>
        <w:t xml:space="preserve"> </w:t>
      </w:r>
      <w:r>
        <w:t>disclosure</w:t>
      </w:r>
      <w:r>
        <w:rPr>
          <w:spacing w:val="-5"/>
        </w:rPr>
        <w:t xml:space="preserve"> </w:t>
      </w:r>
      <w:r>
        <w:t>of financia</w:t>
      </w:r>
      <w:r>
        <w:t>l</w:t>
      </w:r>
      <w:r>
        <w:rPr>
          <w:spacing w:val="-12"/>
        </w:rPr>
        <w:t xml:space="preserve"> </w:t>
      </w:r>
      <w:r>
        <w:t>and</w:t>
      </w:r>
      <w:r>
        <w:rPr>
          <w:spacing w:val="-12"/>
        </w:rPr>
        <w:t xml:space="preserve"> </w:t>
      </w:r>
      <w:r>
        <w:t>other</w:t>
      </w:r>
      <w:r>
        <w:rPr>
          <w:spacing w:val="-13"/>
        </w:rPr>
        <w:t xml:space="preserve"> </w:t>
      </w:r>
      <w:r>
        <w:t>material</w:t>
      </w:r>
      <w:r>
        <w:rPr>
          <w:spacing w:val="-11"/>
        </w:rPr>
        <w:t xml:space="preserve"> </w:t>
      </w:r>
      <w:r>
        <w:t>information</w:t>
      </w:r>
      <w:r>
        <w:rPr>
          <w:spacing w:val="-12"/>
        </w:rPr>
        <w:t xml:space="preserve"> </w:t>
      </w:r>
      <w:r>
        <w:t>to</w:t>
      </w:r>
      <w:r>
        <w:rPr>
          <w:spacing w:val="-12"/>
        </w:rPr>
        <w:t xml:space="preserve"> </w:t>
      </w:r>
      <w:r>
        <w:t>the</w:t>
      </w:r>
      <w:r>
        <w:rPr>
          <w:spacing w:val="-12"/>
        </w:rPr>
        <w:t xml:space="preserve"> </w:t>
      </w:r>
      <w:r>
        <w:t>board,</w:t>
      </w:r>
      <w:r>
        <w:rPr>
          <w:spacing w:val="-13"/>
        </w:rPr>
        <w:t xml:space="preserve"> </w:t>
      </w:r>
      <w:r>
        <w:t>public</w:t>
      </w:r>
      <w:r>
        <w:rPr>
          <w:spacing w:val="-13"/>
        </w:rPr>
        <w:t xml:space="preserve"> </w:t>
      </w:r>
      <w:r>
        <w:t>markets,</w:t>
      </w:r>
      <w:r>
        <w:rPr>
          <w:spacing w:val="-11"/>
        </w:rPr>
        <w:t xml:space="preserve"> </w:t>
      </w:r>
      <w:r>
        <w:t>and</w:t>
      </w:r>
      <w:r>
        <w:rPr>
          <w:spacing w:val="-11"/>
        </w:rPr>
        <w:t xml:space="preserve"> </w:t>
      </w:r>
      <w:r>
        <w:t>shareholders,</w:t>
      </w:r>
      <w:r>
        <w:rPr>
          <w:spacing w:val="-12"/>
        </w:rPr>
        <w:t xml:space="preserve"> </w:t>
      </w:r>
      <w:r>
        <w:rPr>
          <w:spacing w:val="-4"/>
        </w:rPr>
        <w:t>this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95" o:spid="_x0000_s1053" style="position:absolute;margin-left:30.95pt;margin-top:0;width:.5pt;height:792.1pt;z-index:15831040;mso-position-horizontal-relative:page;mso-position-vertical-relative:page" fillcolor="black" stroked="f">
            <w10:wrap anchorx="page" anchory="page"/>
          </v:rect>
        </w:pict>
      </w:r>
      <w:r>
        <w:pict>
          <v:rect id="docshape196" o:spid="_x0000_s1052" style="position:absolute;margin-left:580.65pt;margin-top:0;width:.5pt;height:792.1pt;z-index:1583155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includes</w:t>
      </w:r>
      <w:proofErr w:type="gramEnd"/>
      <w:r>
        <w:t xml:space="preserve"> making sure that quality accounting policies, internal controls, and external auditors who are independent and objective are in place.</w:t>
      </w:r>
    </w:p>
    <w:p w:rsidR="00952D39" w:rsidRDefault="007745DD">
      <w:pPr>
        <w:pStyle w:val="BodyText"/>
        <w:spacing w:before="199" w:line="360" w:lineRule="auto"/>
        <w:ind w:left="1031" w:right="897"/>
        <w:jc w:val="both"/>
      </w:pPr>
      <w:r>
        <w:t>Through our analysis we have observed that textile firms of Pakistan with high audit disclosure</w:t>
      </w:r>
      <w:r>
        <w:rPr>
          <w:spacing w:val="-13"/>
        </w:rPr>
        <w:t xml:space="preserve"> </w:t>
      </w:r>
      <w:r>
        <w:t>have</w:t>
      </w:r>
      <w:r>
        <w:rPr>
          <w:spacing w:val="-12"/>
        </w:rPr>
        <w:t xml:space="preserve"> </w:t>
      </w:r>
      <w:r>
        <w:t>high</w:t>
      </w:r>
      <w:r>
        <w:rPr>
          <w:spacing w:val="-11"/>
        </w:rPr>
        <w:t xml:space="preserve"> </w:t>
      </w:r>
      <w:r>
        <w:t>exports.</w:t>
      </w:r>
      <w:r>
        <w:rPr>
          <w:spacing w:val="-13"/>
        </w:rPr>
        <w:t xml:space="preserve"> </w:t>
      </w:r>
      <w:r>
        <w:t>Exports</w:t>
      </w:r>
      <w:r>
        <w:rPr>
          <w:spacing w:val="-13"/>
        </w:rPr>
        <w:t xml:space="preserve"> </w:t>
      </w:r>
      <w:r>
        <w:t>of</w:t>
      </w:r>
      <w:r>
        <w:rPr>
          <w:spacing w:val="-13"/>
        </w:rPr>
        <w:t xml:space="preserve"> </w:t>
      </w:r>
      <w:r>
        <w:t>textile</w:t>
      </w:r>
      <w:r>
        <w:rPr>
          <w:spacing w:val="-13"/>
        </w:rPr>
        <w:t xml:space="preserve"> </w:t>
      </w:r>
      <w:r>
        <w:t>firms</w:t>
      </w:r>
      <w:r>
        <w:rPr>
          <w:spacing w:val="-12"/>
        </w:rPr>
        <w:t xml:space="preserve"> </w:t>
      </w:r>
      <w:r>
        <w:t>tend</w:t>
      </w:r>
      <w:r>
        <w:rPr>
          <w:spacing w:val="-13"/>
        </w:rPr>
        <w:t xml:space="preserve"> </w:t>
      </w:r>
      <w:r>
        <w:t>to</w:t>
      </w:r>
      <w:r>
        <w:rPr>
          <w:spacing w:val="-13"/>
        </w:rPr>
        <w:t xml:space="preserve"> </w:t>
      </w:r>
      <w:r>
        <w:t>increase</w:t>
      </w:r>
      <w:r>
        <w:rPr>
          <w:spacing w:val="-13"/>
        </w:rPr>
        <w:t xml:space="preserve"> </w:t>
      </w:r>
      <w:r>
        <w:t>when</w:t>
      </w:r>
      <w:r>
        <w:rPr>
          <w:spacing w:val="-11"/>
        </w:rPr>
        <w:t xml:space="preserve"> </w:t>
      </w:r>
      <w:r>
        <w:t>proper</w:t>
      </w:r>
      <w:r>
        <w:rPr>
          <w:spacing w:val="-11"/>
        </w:rPr>
        <w:t xml:space="preserve"> </w:t>
      </w:r>
      <w:r>
        <w:t>rules</w:t>
      </w:r>
      <w:r>
        <w:rPr>
          <w:spacing w:val="-13"/>
        </w:rPr>
        <w:t xml:space="preserve"> </w:t>
      </w:r>
      <w:r>
        <w:t>and regulations are being followed. Financial constraints restrict and put negati</w:t>
      </w:r>
      <w:r>
        <w:t>ve impact on exports of textile firms of Pakistan. Corporate Governance six indexes were measured which include (structure of board, ownership structure, disclosure and transparency, audit committee, remuneration committee and right of shareholders). Finan</w:t>
      </w:r>
      <w:r>
        <w:t>cial constraints five indexes</w:t>
      </w:r>
      <w:r>
        <w:rPr>
          <w:spacing w:val="-8"/>
        </w:rPr>
        <w:t xml:space="preserve"> </w:t>
      </w:r>
      <w:r>
        <w:t>were</w:t>
      </w:r>
      <w:r>
        <w:rPr>
          <w:spacing w:val="-11"/>
        </w:rPr>
        <w:t xml:space="preserve"> </w:t>
      </w:r>
      <w:r>
        <w:t>incorporated</w:t>
      </w:r>
      <w:r>
        <w:rPr>
          <w:spacing w:val="-8"/>
        </w:rPr>
        <w:t xml:space="preserve"> </w:t>
      </w:r>
      <w:r>
        <w:t>(firm</w:t>
      </w:r>
      <w:r>
        <w:rPr>
          <w:spacing w:val="-9"/>
        </w:rPr>
        <w:t xml:space="preserve"> </w:t>
      </w:r>
      <w:r>
        <w:t>size,</w:t>
      </w:r>
      <w:r>
        <w:rPr>
          <w:spacing w:val="-8"/>
        </w:rPr>
        <w:t xml:space="preserve"> </w:t>
      </w:r>
      <w:r>
        <w:t>dividend</w:t>
      </w:r>
      <w:r>
        <w:rPr>
          <w:spacing w:val="-8"/>
        </w:rPr>
        <w:t xml:space="preserve"> </w:t>
      </w:r>
      <w:r>
        <w:t>payout,</w:t>
      </w:r>
      <w:r>
        <w:rPr>
          <w:spacing w:val="-8"/>
        </w:rPr>
        <w:t xml:space="preserve"> </w:t>
      </w:r>
      <w:proofErr w:type="gramStart"/>
      <w:r>
        <w:t>age</w:t>
      </w:r>
      <w:proofErr w:type="gramEnd"/>
      <w:r>
        <w:rPr>
          <w:spacing w:val="-9"/>
        </w:rPr>
        <w:t xml:space="preserve"> </w:t>
      </w:r>
      <w:r>
        <w:t>of</w:t>
      </w:r>
      <w:r>
        <w:rPr>
          <w:spacing w:val="-9"/>
        </w:rPr>
        <w:t xml:space="preserve"> </w:t>
      </w:r>
      <w:r>
        <w:t>firm,</w:t>
      </w:r>
      <w:r>
        <w:rPr>
          <w:spacing w:val="-8"/>
        </w:rPr>
        <w:t xml:space="preserve"> </w:t>
      </w:r>
      <w:r>
        <w:t>leverage</w:t>
      </w:r>
      <w:r>
        <w:rPr>
          <w:spacing w:val="-7"/>
        </w:rPr>
        <w:t xml:space="preserve"> </w:t>
      </w:r>
      <w:r>
        <w:t>and</w:t>
      </w:r>
      <w:r>
        <w:rPr>
          <w:spacing w:val="-8"/>
        </w:rPr>
        <w:t xml:space="preserve"> </w:t>
      </w:r>
      <w:proofErr w:type="spellStart"/>
      <w:r>
        <w:t>Kz</w:t>
      </w:r>
      <w:proofErr w:type="spellEnd"/>
      <w:r>
        <w:rPr>
          <w:spacing w:val="-8"/>
        </w:rPr>
        <w:t xml:space="preserve"> </w:t>
      </w:r>
      <w:r>
        <w:rPr>
          <w:spacing w:val="-2"/>
        </w:rPr>
        <w:t>index).</w:t>
      </w:r>
    </w:p>
    <w:p w:rsidR="00952D39" w:rsidRDefault="007745DD">
      <w:pPr>
        <w:pStyle w:val="BodyText"/>
        <w:spacing w:before="201" w:line="360" w:lineRule="auto"/>
        <w:ind w:left="1031" w:right="896"/>
        <w:jc w:val="both"/>
      </w:pPr>
      <w:r>
        <w:t>While</w:t>
      </w:r>
      <w:r>
        <w:rPr>
          <w:spacing w:val="-9"/>
        </w:rPr>
        <w:t xml:space="preserve"> </w:t>
      </w:r>
      <w:r>
        <w:t>incorporating</w:t>
      </w:r>
      <w:r>
        <w:rPr>
          <w:spacing w:val="-11"/>
        </w:rPr>
        <w:t xml:space="preserve"> </w:t>
      </w:r>
      <w:r>
        <w:t>these</w:t>
      </w:r>
      <w:r>
        <w:rPr>
          <w:spacing w:val="-9"/>
        </w:rPr>
        <w:t xml:space="preserve"> </w:t>
      </w:r>
      <w:r>
        <w:t>indexes</w:t>
      </w:r>
      <w:r>
        <w:rPr>
          <w:spacing w:val="-8"/>
        </w:rPr>
        <w:t xml:space="preserve"> </w:t>
      </w:r>
      <w:r>
        <w:t>logistic</w:t>
      </w:r>
      <w:r>
        <w:rPr>
          <w:spacing w:val="-9"/>
        </w:rPr>
        <w:t xml:space="preserve"> </w:t>
      </w:r>
      <w:r>
        <w:t>and</w:t>
      </w:r>
      <w:r>
        <w:rPr>
          <w:spacing w:val="-8"/>
        </w:rPr>
        <w:t xml:space="preserve"> </w:t>
      </w:r>
      <w:proofErr w:type="spellStart"/>
      <w:r>
        <w:t>Tobit</w:t>
      </w:r>
      <w:proofErr w:type="spellEnd"/>
      <w:r>
        <w:rPr>
          <w:spacing w:val="-8"/>
        </w:rPr>
        <w:t xml:space="preserve"> </w:t>
      </w:r>
      <w:r>
        <w:t>regression</w:t>
      </w:r>
      <w:r>
        <w:rPr>
          <w:spacing w:val="-8"/>
        </w:rPr>
        <w:t xml:space="preserve"> </w:t>
      </w:r>
      <w:r>
        <w:t>was</w:t>
      </w:r>
      <w:r>
        <w:rPr>
          <w:spacing w:val="-8"/>
        </w:rPr>
        <w:t xml:space="preserve"> </w:t>
      </w:r>
      <w:r>
        <w:t>run</w:t>
      </w:r>
      <w:r>
        <w:rPr>
          <w:spacing w:val="-9"/>
        </w:rPr>
        <w:t xml:space="preserve"> </w:t>
      </w:r>
      <w:r>
        <w:t>to</w:t>
      </w:r>
      <w:r>
        <w:rPr>
          <w:spacing w:val="-10"/>
        </w:rPr>
        <w:t xml:space="preserve"> </w:t>
      </w:r>
      <w:r>
        <w:t>check</w:t>
      </w:r>
      <w:r>
        <w:rPr>
          <w:spacing w:val="-8"/>
        </w:rPr>
        <w:t xml:space="preserve"> </w:t>
      </w:r>
      <w:r>
        <w:t>the</w:t>
      </w:r>
      <w:r>
        <w:rPr>
          <w:spacing w:val="-9"/>
        </w:rPr>
        <w:t xml:space="preserve"> </w:t>
      </w:r>
      <w:r>
        <w:t>results through interactions. The audit disclosures index is supporting exports of textile firms because</w:t>
      </w:r>
      <w:r>
        <w:rPr>
          <w:spacing w:val="-5"/>
        </w:rPr>
        <w:t xml:space="preserve"> </w:t>
      </w:r>
      <w:r>
        <w:t>the</w:t>
      </w:r>
      <w:r>
        <w:rPr>
          <w:spacing w:val="-4"/>
        </w:rPr>
        <w:t xml:space="preserve"> </w:t>
      </w:r>
      <w:r>
        <w:t>results</w:t>
      </w:r>
      <w:r>
        <w:rPr>
          <w:spacing w:val="-4"/>
        </w:rPr>
        <w:t xml:space="preserve"> </w:t>
      </w:r>
      <w:r>
        <w:t>of</w:t>
      </w:r>
      <w:r>
        <w:rPr>
          <w:spacing w:val="-4"/>
        </w:rPr>
        <w:t xml:space="preserve"> </w:t>
      </w:r>
      <w:r>
        <w:t>audit</w:t>
      </w:r>
      <w:r>
        <w:rPr>
          <w:spacing w:val="-4"/>
        </w:rPr>
        <w:t xml:space="preserve"> </w:t>
      </w:r>
      <w:r>
        <w:t>disclosure</w:t>
      </w:r>
      <w:r>
        <w:rPr>
          <w:spacing w:val="-5"/>
        </w:rPr>
        <w:t xml:space="preserve"> </w:t>
      </w:r>
      <w:r>
        <w:t>are</w:t>
      </w:r>
      <w:r>
        <w:rPr>
          <w:spacing w:val="-5"/>
        </w:rPr>
        <w:t xml:space="preserve"> </w:t>
      </w:r>
      <w:r>
        <w:t>significant.</w:t>
      </w:r>
      <w:r>
        <w:rPr>
          <w:spacing w:val="40"/>
        </w:rPr>
        <w:t xml:space="preserve"> </w:t>
      </w:r>
      <w:r>
        <w:t>The</w:t>
      </w:r>
      <w:r>
        <w:rPr>
          <w:spacing w:val="-5"/>
        </w:rPr>
        <w:t xml:space="preserve"> </w:t>
      </w:r>
      <w:r>
        <w:t>corporation's</w:t>
      </w:r>
      <w:r>
        <w:rPr>
          <w:spacing w:val="-4"/>
        </w:rPr>
        <w:t xml:space="preserve"> </w:t>
      </w:r>
      <w:r>
        <w:t>board</w:t>
      </w:r>
      <w:r>
        <w:rPr>
          <w:spacing w:val="-4"/>
        </w:rPr>
        <w:t xml:space="preserve"> </w:t>
      </w:r>
      <w:r>
        <w:t>of</w:t>
      </w:r>
      <w:r>
        <w:rPr>
          <w:spacing w:val="-5"/>
        </w:rPr>
        <w:t xml:space="preserve"> </w:t>
      </w:r>
      <w:r>
        <w:t>directors, audit</w:t>
      </w:r>
      <w:r>
        <w:rPr>
          <w:spacing w:val="-15"/>
        </w:rPr>
        <w:t xml:space="preserve"> </w:t>
      </w:r>
      <w:r>
        <w:t>committee,</w:t>
      </w:r>
      <w:r>
        <w:rPr>
          <w:spacing w:val="-15"/>
        </w:rPr>
        <w:t xml:space="preserve"> </w:t>
      </w:r>
      <w:r>
        <w:t>management,</w:t>
      </w:r>
      <w:r>
        <w:rPr>
          <w:spacing w:val="-15"/>
        </w:rPr>
        <w:t xml:space="preserve"> </w:t>
      </w:r>
      <w:r>
        <w:t>internal</w:t>
      </w:r>
      <w:r>
        <w:rPr>
          <w:spacing w:val="-15"/>
        </w:rPr>
        <w:t xml:space="preserve"> </w:t>
      </w:r>
      <w:r>
        <w:t>auditors,</w:t>
      </w:r>
      <w:r>
        <w:rPr>
          <w:spacing w:val="-15"/>
        </w:rPr>
        <w:t xml:space="preserve"> </w:t>
      </w:r>
      <w:r>
        <w:t>and</w:t>
      </w:r>
      <w:r>
        <w:rPr>
          <w:spacing w:val="-15"/>
        </w:rPr>
        <w:t xml:space="preserve"> </w:t>
      </w:r>
      <w:r>
        <w:t>external</w:t>
      </w:r>
      <w:r>
        <w:rPr>
          <w:spacing w:val="-15"/>
        </w:rPr>
        <w:t xml:space="preserve"> </w:t>
      </w:r>
      <w:r>
        <w:t>aud</w:t>
      </w:r>
      <w:r>
        <w:t>itors</w:t>
      </w:r>
      <w:r>
        <w:rPr>
          <w:spacing w:val="-15"/>
        </w:rPr>
        <w:t xml:space="preserve"> </w:t>
      </w:r>
      <w:r>
        <w:t>work</w:t>
      </w:r>
      <w:r>
        <w:rPr>
          <w:spacing w:val="-15"/>
        </w:rPr>
        <w:t xml:space="preserve"> </w:t>
      </w:r>
      <w:r>
        <w:t>closely</w:t>
      </w:r>
      <w:r>
        <w:rPr>
          <w:spacing w:val="-15"/>
        </w:rPr>
        <w:t xml:space="preserve"> </w:t>
      </w:r>
      <w:r>
        <w:t>together in order to have open and honest communication and produce high-quality financial reporting in textile firms of Pakistan due to which better corporate governance is observed which</w:t>
      </w:r>
      <w:r>
        <w:rPr>
          <w:spacing w:val="-10"/>
        </w:rPr>
        <w:t xml:space="preserve"> </w:t>
      </w:r>
      <w:r>
        <w:t>helps</w:t>
      </w:r>
      <w:r>
        <w:rPr>
          <w:spacing w:val="-9"/>
        </w:rPr>
        <w:t xml:space="preserve"> </w:t>
      </w:r>
      <w:r>
        <w:t>in</w:t>
      </w:r>
      <w:r>
        <w:rPr>
          <w:spacing w:val="-9"/>
        </w:rPr>
        <w:t xml:space="preserve"> </w:t>
      </w:r>
      <w:r>
        <w:t>increasing</w:t>
      </w:r>
      <w:r>
        <w:rPr>
          <w:spacing w:val="-9"/>
        </w:rPr>
        <w:t xml:space="preserve"> </w:t>
      </w:r>
      <w:r>
        <w:t>exports.</w:t>
      </w:r>
      <w:r>
        <w:rPr>
          <w:spacing w:val="-10"/>
        </w:rPr>
        <w:t xml:space="preserve"> </w:t>
      </w:r>
      <w:r>
        <w:t>Financial</w:t>
      </w:r>
      <w:r>
        <w:rPr>
          <w:spacing w:val="-9"/>
        </w:rPr>
        <w:t xml:space="preserve"> </w:t>
      </w:r>
      <w:r>
        <w:t>statement</w:t>
      </w:r>
      <w:r>
        <w:rPr>
          <w:spacing w:val="-8"/>
        </w:rPr>
        <w:t xml:space="preserve"> </w:t>
      </w:r>
      <w:r>
        <w:t>frauds</w:t>
      </w:r>
      <w:r>
        <w:rPr>
          <w:spacing w:val="-9"/>
        </w:rPr>
        <w:t xml:space="preserve"> </w:t>
      </w:r>
      <w:r>
        <w:t>are</w:t>
      </w:r>
      <w:r>
        <w:rPr>
          <w:spacing w:val="-11"/>
        </w:rPr>
        <w:t xml:space="preserve"> </w:t>
      </w:r>
      <w:r>
        <w:t>less</w:t>
      </w:r>
      <w:r>
        <w:rPr>
          <w:spacing w:val="-9"/>
        </w:rPr>
        <w:t xml:space="preserve"> </w:t>
      </w:r>
      <w:r>
        <w:t>common</w:t>
      </w:r>
      <w:r>
        <w:rPr>
          <w:spacing w:val="-10"/>
        </w:rPr>
        <w:t xml:space="preserve"> </w:t>
      </w:r>
      <w:r>
        <w:t>as</w:t>
      </w:r>
      <w:r>
        <w:rPr>
          <w:spacing w:val="-9"/>
        </w:rPr>
        <w:t xml:space="preserve"> </w:t>
      </w:r>
      <w:r>
        <w:t>a</w:t>
      </w:r>
      <w:r>
        <w:rPr>
          <w:spacing w:val="-8"/>
        </w:rPr>
        <w:t xml:space="preserve"> </w:t>
      </w:r>
      <w:r>
        <w:t>result</w:t>
      </w:r>
      <w:r>
        <w:rPr>
          <w:spacing w:val="-9"/>
        </w:rPr>
        <w:t xml:space="preserve"> </w:t>
      </w:r>
      <w:r>
        <w:t>of improved corporate governance monitoring in financial reporting procedures of publicly traded corporations. Incidents of financial statement fraud undermine investor confidence in</w:t>
      </w:r>
      <w:r>
        <w:rPr>
          <w:spacing w:val="-3"/>
        </w:rPr>
        <w:t xml:space="preserve"> </w:t>
      </w:r>
      <w:r>
        <w:t>the</w:t>
      </w:r>
      <w:r>
        <w:rPr>
          <w:spacing w:val="-4"/>
        </w:rPr>
        <w:t xml:space="preserve"> </w:t>
      </w:r>
      <w:r>
        <w:t>capital</w:t>
      </w:r>
      <w:r>
        <w:rPr>
          <w:spacing w:val="-3"/>
        </w:rPr>
        <w:t xml:space="preserve"> </w:t>
      </w:r>
      <w:r>
        <w:t>market,</w:t>
      </w:r>
      <w:r>
        <w:rPr>
          <w:spacing w:val="-3"/>
        </w:rPr>
        <w:t xml:space="preserve"> </w:t>
      </w:r>
      <w:r>
        <w:t>whereas</w:t>
      </w:r>
      <w:r>
        <w:rPr>
          <w:spacing w:val="-3"/>
        </w:rPr>
        <w:t xml:space="preserve"> </w:t>
      </w:r>
      <w:r>
        <w:t>in</w:t>
      </w:r>
      <w:r>
        <w:rPr>
          <w:spacing w:val="-3"/>
        </w:rPr>
        <w:t xml:space="preserve"> </w:t>
      </w:r>
      <w:r>
        <w:t>textile</w:t>
      </w:r>
      <w:r>
        <w:rPr>
          <w:spacing w:val="-3"/>
        </w:rPr>
        <w:t xml:space="preserve"> </w:t>
      </w:r>
      <w:r>
        <w:t>firms</w:t>
      </w:r>
      <w:r>
        <w:rPr>
          <w:spacing w:val="-3"/>
        </w:rPr>
        <w:t xml:space="preserve"> </w:t>
      </w:r>
      <w:r>
        <w:t>of</w:t>
      </w:r>
      <w:r>
        <w:rPr>
          <w:spacing w:val="-3"/>
        </w:rPr>
        <w:t xml:space="preserve"> </w:t>
      </w:r>
      <w:r>
        <w:t>Pakistan</w:t>
      </w:r>
      <w:r>
        <w:rPr>
          <w:spacing w:val="-3"/>
        </w:rPr>
        <w:t xml:space="preserve"> </w:t>
      </w:r>
      <w:r>
        <w:t>financial</w:t>
      </w:r>
      <w:r>
        <w:rPr>
          <w:spacing w:val="-3"/>
        </w:rPr>
        <w:t xml:space="preserve"> </w:t>
      </w:r>
      <w:r>
        <w:t>report</w:t>
      </w:r>
      <w:r>
        <w:rPr>
          <w:spacing w:val="-3"/>
        </w:rPr>
        <w:t xml:space="preserve"> </w:t>
      </w:r>
      <w:r>
        <w:t>integrity,</w:t>
      </w:r>
      <w:r>
        <w:rPr>
          <w:spacing w:val="-3"/>
        </w:rPr>
        <w:t xml:space="preserve"> </w:t>
      </w:r>
      <w:r>
        <w:t>quality, and transparency helps in increasing exports. Most audit committees are in charge of assessing the financial statements' integrity as well as financial performance reporting.</w:t>
      </w:r>
    </w:p>
    <w:p w:rsidR="00952D39" w:rsidRDefault="007745DD">
      <w:pPr>
        <w:pStyle w:val="BodyText"/>
        <w:spacing w:before="200" w:line="360" w:lineRule="auto"/>
        <w:ind w:left="1031" w:right="896"/>
        <w:jc w:val="both"/>
      </w:pPr>
      <w:r>
        <w:t>Other</w:t>
      </w:r>
      <w:r>
        <w:rPr>
          <w:spacing w:val="-11"/>
        </w:rPr>
        <w:t xml:space="preserve"> </w:t>
      </w:r>
      <w:r>
        <w:t>than</w:t>
      </w:r>
      <w:r>
        <w:rPr>
          <w:spacing w:val="-11"/>
        </w:rPr>
        <w:t xml:space="preserve"> </w:t>
      </w:r>
      <w:r>
        <w:t>this</w:t>
      </w:r>
      <w:r>
        <w:rPr>
          <w:spacing w:val="-9"/>
        </w:rPr>
        <w:t xml:space="preserve"> </w:t>
      </w:r>
      <w:r>
        <w:t>so</w:t>
      </w:r>
      <w:r>
        <w:t>me</w:t>
      </w:r>
      <w:r>
        <w:rPr>
          <w:spacing w:val="-10"/>
        </w:rPr>
        <w:t xml:space="preserve"> </w:t>
      </w:r>
      <w:r>
        <w:t>values</w:t>
      </w:r>
      <w:r>
        <w:rPr>
          <w:spacing w:val="-10"/>
        </w:rPr>
        <w:t xml:space="preserve"> </w:t>
      </w:r>
      <w:r>
        <w:t>show</w:t>
      </w:r>
      <w:r>
        <w:rPr>
          <w:spacing w:val="-10"/>
        </w:rPr>
        <w:t xml:space="preserve"> </w:t>
      </w:r>
      <w:r>
        <w:t>financially</w:t>
      </w:r>
      <w:r>
        <w:rPr>
          <w:spacing w:val="-12"/>
        </w:rPr>
        <w:t xml:space="preserve"> </w:t>
      </w:r>
      <w:r>
        <w:t>unconstrained</w:t>
      </w:r>
      <w:r>
        <w:rPr>
          <w:spacing w:val="-10"/>
        </w:rPr>
        <w:t xml:space="preserve"> </w:t>
      </w:r>
      <w:r>
        <w:t>firm</w:t>
      </w:r>
      <w:r>
        <w:rPr>
          <w:spacing w:val="-9"/>
        </w:rPr>
        <w:t xml:space="preserve"> </w:t>
      </w:r>
      <w:r>
        <w:t>has</w:t>
      </w:r>
      <w:r>
        <w:rPr>
          <w:spacing w:val="-9"/>
        </w:rPr>
        <w:t xml:space="preserve"> </w:t>
      </w:r>
      <w:r>
        <w:t>a</w:t>
      </w:r>
      <w:r>
        <w:rPr>
          <w:spacing w:val="-11"/>
        </w:rPr>
        <w:t xml:space="preserve"> </w:t>
      </w:r>
      <w:r>
        <w:t>negative</w:t>
      </w:r>
      <w:r>
        <w:rPr>
          <w:spacing w:val="-10"/>
        </w:rPr>
        <w:t xml:space="preserve"> </w:t>
      </w:r>
      <w:r>
        <w:t>relationship with exports according to logistic regression with respect to firm age and KZ index. This indicates</w:t>
      </w:r>
      <w:r>
        <w:rPr>
          <w:spacing w:val="-11"/>
        </w:rPr>
        <w:t xml:space="preserve"> </w:t>
      </w:r>
      <w:r>
        <w:t>firms</w:t>
      </w:r>
      <w:r>
        <w:rPr>
          <w:spacing w:val="-10"/>
        </w:rPr>
        <w:t xml:space="preserve"> </w:t>
      </w:r>
      <w:r>
        <w:t>which</w:t>
      </w:r>
      <w:r>
        <w:rPr>
          <w:spacing w:val="-9"/>
        </w:rPr>
        <w:t xml:space="preserve"> </w:t>
      </w:r>
      <w:r>
        <w:t>are</w:t>
      </w:r>
      <w:r>
        <w:rPr>
          <w:spacing w:val="-9"/>
        </w:rPr>
        <w:t xml:space="preserve"> </w:t>
      </w:r>
      <w:r>
        <w:t>the</w:t>
      </w:r>
      <w:r>
        <w:rPr>
          <w:spacing w:val="-9"/>
        </w:rPr>
        <w:t xml:space="preserve"> </w:t>
      </w:r>
      <w:r>
        <w:t>young</w:t>
      </w:r>
      <w:r>
        <w:rPr>
          <w:spacing w:val="-11"/>
        </w:rPr>
        <w:t xml:space="preserve"> </w:t>
      </w:r>
      <w:r>
        <w:t>firms</w:t>
      </w:r>
      <w:r>
        <w:rPr>
          <w:spacing w:val="-10"/>
        </w:rPr>
        <w:t xml:space="preserve"> </w:t>
      </w:r>
      <w:r>
        <w:t>have</w:t>
      </w:r>
      <w:r>
        <w:rPr>
          <w:spacing w:val="-12"/>
        </w:rPr>
        <w:t xml:space="preserve"> </w:t>
      </w:r>
      <w:r>
        <w:t>positive</w:t>
      </w:r>
      <w:r>
        <w:rPr>
          <w:spacing w:val="-11"/>
        </w:rPr>
        <w:t xml:space="preserve"> </w:t>
      </w:r>
      <w:r>
        <w:t>relation</w:t>
      </w:r>
      <w:r>
        <w:rPr>
          <w:spacing w:val="-10"/>
        </w:rPr>
        <w:t xml:space="preserve"> </w:t>
      </w:r>
      <w:r>
        <w:t>with</w:t>
      </w:r>
      <w:r>
        <w:rPr>
          <w:spacing w:val="-10"/>
        </w:rPr>
        <w:t xml:space="preserve"> </w:t>
      </w:r>
      <w:r>
        <w:t>exports</w:t>
      </w:r>
      <w:r>
        <w:rPr>
          <w:spacing w:val="-11"/>
        </w:rPr>
        <w:t xml:space="preserve"> </w:t>
      </w:r>
      <w:r>
        <w:t>this</w:t>
      </w:r>
      <w:r>
        <w:rPr>
          <w:spacing w:val="-10"/>
        </w:rPr>
        <w:t xml:space="preserve"> </w:t>
      </w:r>
      <w:r>
        <w:t>is</w:t>
      </w:r>
      <w:r>
        <w:rPr>
          <w:spacing w:val="-10"/>
        </w:rPr>
        <w:t xml:space="preserve"> </w:t>
      </w:r>
      <w:r>
        <w:t>because the</w:t>
      </w:r>
      <w:r>
        <w:rPr>
          <w:spacing w:val="-7"/>
        </w:rPr>
        <w:t xml:space="preserve"> </w:t>
      </w:r>
      <w:r>
        <w:t>local</w:t>
      </w:r>
      <w:r>
        <w:rPr>
          <w:spacing w:val="-6"/>
        </w:rPr>
        <w:t xml:space="preserve"> </w:t>
      </w:r>
      <w:r>
        <w:t>market</w:t>
      </w:r>
      <w:r>
        <w:rPr>
          <w:spacing w:val="-6"/>
        </w:rPr>
        <w:t xml:space="preserve"> </w:t>
      </w:r>
      <w:r>
        <w:t>is</w:t>
      </w:r>
      <w:r>
        <w:rPr>
          <w:spacing w:val="-6"/>
        </w:rPr>
        <w:t xml:space="preserve"> </w:t>
      </w:r>
      <w:r>
        <w:t>saturated</w:t>
      </w:r>
      <w:r>
        <w:rPr>
          <w:spacing w:val="-6"/>
        </w:rPr>
        <w:t xml:space="preserve"> </w:t>
      </w:r>
      <w:r>
        <w:t>and</w:t>
      </w:r>
      <w:r>
        <w:rPr>
          <w:spacing w:val="-6"/>
        </w:rPr>
        <w:t xml:space="preserve"> </w:t>
      </w:r>
      <w:r>
        <w:t>they</w:t>
      </w:r>
      <w:r>
        <w:rPr>
          <w:spacing w:val="-11"/>
        </w:rPr>
        <w:t xml:space="preserve"> </w:t>
      </w:r>
      <w:r>
        <w:t>have</w:t>
      </w:r>
      <w:r>
        <w:rPr>
          <w:spacing w:val="-7"/>
        </w:rPr>
        <w:t xml:space="preserve"> </w:t>
      </w:r>
      <w:r>
        <w:t>more</w:t>
      </w:r>
      <w:r>
        <w:rPr>
          <w:spacing w:val="-7"/>
        </w:rPr>
        <w:t xml:space="preserve"> </w:t>
      </w:r>
      <w:r>
        <w:t>opportunities</w:t>
      </w:r>
      <w:r>
        <w:rPr>
          <w:spacing w:val="-6"/>
        </w:rPr>
        <w:t xml:space="preserve"> </w:t>
      </w:r>
      <w:r>
        <w:t>in</w:t>
      </w:r>
      <w:r>
        <w:rPr>
          <w:spacing w:val="-6"/>
        </w:rPr>
        <w:t xml:space="preserve"> </w:t>
      </w:r>
      <w:r>
        <w:t>foreign</w:t>
      </w:r>
      <w:r>
        <w:rPr>
          <w:spacing w:val="-6"/>
        </w:rPr>
        <w:t xml:space="preserve"> </w:t>
      </w:r>
      <w:r>
        <w:t>market</w:t>
      </w:r>
      <w:r>
        <w:rPr>
          <w:spacing w:val="-6"/>
        </w:rPr>
        <w:t xml:space="preserve"> </w:t>
      </w:r>
      <w:r>
        <w:t>so</w:t>
      </w:r>
      <w:r>
        <w:rPr>
          <w:spacing w:val="-6"/>
        </w:rPr>
        <w:t xml:space="preserve"> </w:t>
      </w:r>
      <w:r>
        <w:t>they</w:t>
      </w:r>
      <w:r>
        <w:rPr>
          <w:spacing w:val="-9"/>
        </w:rPr>
        <w:t xml:space="preserve"> </w:t>
      </w:r>
      <w:r>
        <w:t>are doing more export.</w:t>
      </w:r>
    </w:p>
    <w:p w:rsidR="00952D39" w:rsidRDefault="007745DD">
      <w:pPr>
        <w:pStyle w:val="BodyText"/>
        <w:spacing w:before="201" w:line="360" w:lineRule="auto"/>
        <w:ind w:left="1031" w:right="896" w:firstLine="60"/>
        <w:jc w:val="both"/>
      </w:pPr>
      <w:r>
        <w:t>As a researcher has stated that strong corporate governance can reduce principle-agent conflicts and facilitate exporting (Liu/Buck</w:t>
      </w:r>
      <w:proofErr w:type="gramStart"/>
      <w:r>
        <w:t>,2007</w:t>
      </w:r>
      <w:proofErr w:type="gramEnd"/>
      <w:r>
        <w:t>; Wei/Liu,2006). As a result, strong corporate</w:t>
      </w:r>
      <w:r>
        <w:rPr>
          <w:spacing w:val="23"/>
        </w:rPr>
        <w:t xml:space="preserve"> </w:t>
      </w:r>
      <w:r>
        <w:t>governance</w:t>
      </w:r>
      <w:r>
        <w:rPr>
          <w:spacing w:val="24"/>
        </w:rPr>
        <w:t xml:space="preserve"> </w:t>
      </w:r>
      <w:r>
        <w:t>has</w:t>
      </w:r>
      <w:r>
        <w:rPr>
          <w:spacing w:val="25"/>
        </w:rPr>
        <w:t xml:space="preserve"> </w:t>
      </w:r>
      <w:r>
        <w:t>a</w:t>
      </w:r>
      <w:r>
        <w:rPr>
          <w:spacing w:val="23"/>
        </w:rPr>
        <w:t xml:space="preserve"> </w:t>
      </w:r>
      <w:r>
        <w:t>positive</w:t>
      </w:r>
      <w:r>
        <w:rPr>
          <w:spacing w:val="24"/>
        </w:rPr>
        <w:t xml:space="preserve"> </w:t>
      </w:r>
      <w:r>
        <w:t>impact</w:t>
      </w:r>
      <w:r>
        <w:rPr>
          <w:spacing w:val="25"/>
        </w:rPr>
        <w:t xml:space="preserve"> </w:t>
      </w:r>
      <w:r>
        <w:t>on</w:t>
      </w:r>
      <w:r>
        <w:rPr>
          <w:spacing w:val="24"/>
        </w:rPr>
        <w:t xml:space="preserve"> </w:t>
      </w:r>
      <w:r>
        <w:t>emerging-market</w:t>
      </w:r>
      <w:r>
        <w:rPr>
          <w:spacing w:val="25"/>
        </w:rPr>
        <w:t xml:space="preserve"> </w:t>
      </w:r>
      <w:r>
        <w:t>firms'</w:t>
      </w:r>
      <w:r>
        <w:rPr>
          <w:spacing w:val="22"/>
        </w:rPr>
        <w:t xml:space="preserve"> </w:t>
      </w:r>
      <w:r>
        <w:t>export</w:t>
      </w:r>
      <w:r>
        <w:rPr>
          <w:spacing w:val="23"/>
        </w:rPr>
        <w:t xml:space="preserve"> </w:t>
      </w:r>
      <w:r>
        <w:rPr>
          <w:spacing w:val="-2"/>
        </w:rPr>
        <w:t>strategies.</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97" o:spid="_x0000_s1051" style="position:absolute;margin-left:30.95pt;margin-top:0;width:.5pt;height:792.1pt;z-index:15832064;mso-position-horizontal-relative:page;mso-position-vertical-relative:page" fillcolor="black" stroked="f">
            <w10:wrap anchorx="page" anchory="page"/>
          </v:rect>
        </w:pict>
      </w:r>
      <w:r>
        <w:pict>
          <v:rect id="docshape198" o:spid="_x0000_s1050" style="position:absolute;margin-left:580.65pt;margin-top:0;width:.5pt;height:792.1pt;z-index:1583257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9"/>
        <w:jc w:val="both"/>
      </w:pPr>
      <w:proofErr w:type="gramStart"/>
      <w:r>
        <w:t>(According</w:t>
      </w:r>
      <w:r>
        <w:rPr>
          <w:spacing w:val="-9"/>
        </w:rPr>
        <w:t xml:space="preserve"> </w:t>
      </w:r>
      <w:r>
        <w:t>to</w:t>
      </w:r>
      <w:r>
        <w:rPr>
          <w:spacing w:val="-5"/>
        </w:rPr>
        <w:t xml:space="preserve"> </w:t>
      </w:r>
      <w:proofErr w:type="spellStart"/>
      <w:r>
        <w:t>Jiangyong</w:t>
      </w:r>
      <w:proofErr w:type="spellEnd"/>
      <w:r>
        <w:rPr>
          <w:spacing w:val="-6"/>
        </w:rPr>
        <w:t xml:space="preserve"> </w:t>
      </w:r>
      <w:r>
        <w:t>et</w:t>
      </w:r>
      <w:r>
        <w:rPr>
          <w:spacing w:val="-5"/>
        </w:rPr>
        <w:t xml:space="preserve"> </w:t>
      </w:r>
      <w:r>
        <w:t>al.</w:t>
      </w:r>
      <w:r>
        <w:rPr>
          <w:spacing w:val="-5"/>
        </w:rPr>
        <w:t xml:space="preserve"> </w:t>
      </w:r>
      <w:r>
        <w:t>2008).</w:t>
      </w:r>
      <w:proofErr w:type="gramEnd"/>
      <w:r>
        <w:rPr>
          <w:spacing w:val="-6"/>
        </w:rPr>
        <w:t xml:space="preserve"> </w:t>
      </w:r>
      <w:r>
        <w:t>Through</w:t>
      </w:r>
      <w:r>
        <w:rPr>
          <w:spacing w:val="-6"/>
        </w:rPr>
        <w:t xml:space="preserve"> </w:t>
      </w:r>
      <w:r>
        <w:t>our</w:t>
      </w:r>
      <w:r>
        <w:rPr>
          <w:spacing w:val="-4"/>
        </w:rPr>
        <w:t xml:space="preserve"> </w:t>
      </w:r>
      <w:r>
        <w:t>research</w:t>
      </w:r>
      <w:r>
        <w:rPr>
          <w:spacing w:val="-6"/>
        </w:rPr>
        <w:t xml:space="preserve"> </w:t>
      </w:r>
      <w:r>
        <w:t>we</w:t>
      </w:r>
      <w:r>
        <w:rPr>
          <w:spacing w:val="-7"/>
        </w:rPr>
        <w:t xml:space="preserve"> </w:t>
      </w:r>
      <w:r>
        <w:t>have</w:t>
      </w:r>
      <w:r>
        <w:rPr>
          <w:spacing w:val="-7"/>
        </w:rPr>
        <w:t xml:space="preserve"> </w:t>
      </w:r>
      <w:r>
        <w:t>observed</w:t>
      </w:r>
      <w:r>
        <w:rPr>
          <w:spacing w:val="-6"/>
        </w:rPr>
        <w:t xml:space="preserve"> </w:t>
      </w:r>
      <w:r>
        <w:t>that</w:t>
      </w:r>
      <w:r>
        <w:rPr>
          <w:spacing w:val="-6"/>
        </w:rPr>
        <w:t xml:space="preserve"> </w:t>
      </w:r>
      <w:r>
        <w:t>CGI</w:t>
      </w:r>
      <w:r>
        <w:rPr>
          <w:spacing w:val="-11"/>
        </w:rPr>
        <w:t xml:space="preserve"> </w:t>
      </w:r>
      <w:r>
        <w:t>has positive and significant relationship with exports this means that indexes of corporate governance move the firm towards internationalization.</w:t>
      </w:r>
    </w:p>
    <w:p w:rsidR="00952D39" w:rsidRDefault="007745DD">
      <w:pPr>
        <w:pStyle w:val="BodyText"/>
        <w:spacing w:before="200" w:line="360" w:lineRule="auto"/>
        <w:ind w:left="1031" w:right="892"/>
        <w:jc w:val="both"/>
      </w:pPr>
      <w:r>
        <w:t xml:space="preserve">From model 2 to Model 8 we ran each interaction individually because of the </w:t>
      </w:r>
      <w:proofErr w:type="spellStart"/>
      <w:r>
        <w:t>multicollinearity</w:t>
      </w:r>
      <w:proofErr w:type="spellEnd"/>
      <w:r>
        <w:t>.</w:t>
      </w:r>
      <w:r>
        <w:rPr>
          <w:spacing w:val="-8"/>
        </w:rPr>
        <w:t xml:space="preserve"> </w:t>
      </w:r>
      <w:r>
        <w:t>Financially</w:t>
      </w:r>
      <w:r>
        <w:rPr>
          <w:spacing w:val="-13"/>
        </w:rPr>
        <w:t xml:space="preserve"> </w:t>
      </w:r>
      <w:r>
        <w:t>un</w:t>
      </w:r>
      <w:r>
        <w:t>constrained</w:t>
      </w:r>
      <w:r>
        <w:rPr>
          <w:spacing w:val="-9"/>
        </w:rPr>
        <w:t xml:space="preserve"> </w:t>
      </w:r>
      <w:r>
        <w:t>firms</w:t>
      </w:r>
      <w:r>
        <w:rPr>
          <w:spacing w:val="-8"/>
        </w:rPr>
        <w:t xml:space="preserve"> </w:t>
      </w:r>
      <w:r>
        <w:t>have</w:t>
      </w:r>
      <w:r>
        <w:rPr>
          <w:spacing w:val="-9"/>
        </w:rPr>
        <w:t xml:space="preserve"> </w:t>
      </w:r>
      <w:r>
        <w:t>a</w:t>
      </w:r>
      <w:r>
        <w:rPr>
          <w:spacing w:val="-9"/>
        </w:rPr>
        <w:t xml:space="preserve"> </w:t>
      </w:r>
      <w:r>
        <w:t>negative</w:t>
      </w:r>
      <w:r>
        <w:rPr>
          <w:spacing w:val="-7"/>
        </w:rPr>
        <w:t xml:space="preserve"> </w:t>
      </w:r>
      <w:r>
        <w:t>relationship</w:t>
      </w:r>
      <w:r>
        <w:rPr>
          <w:spacing w:val="-8"/>
        </w:rPr>
        <w:t xml:space="preserve"> </w:t>
      </w:r>
      <w:r>
        <w:t>with</w:t>
      </w:r>
      <w:r>
        <w:rPr>
          <w:spacing w:val="-8"/>
        </w:rPr>
        <w:t xml:space="preserve"> </w:t>
      </w:r>
      <w:r>
        <w:t xml:space="preserve">exports according to </w:t>
      </w:r>
      <w:proofErr w:type="spellStart"/>
      <w:r>
        <w:t>Tobit</w:t>
      </w:r>
      <w:proofErr w:type="spellEnd"/>
      <w:r>
        <w:t xml:space="preserve"> regression with respect to firm age, size, </w:t>
      </w:r>
      <w:proofErr w:type="gramStart"/>
      <w:r>
        <w:t>KZ</w:t>
      </w:r>
      <w:proofErr w:type="gramEnd"/>
      <w:r>
        <w:t xml:space="preserve"> index. Financially unconstrained firm has a positive relationship with exports according to </w:t>
      </w:r>
      <w:proofErr w:type="spellStart"/>
      <w:r>
        <w:t>Tobit</w:t>
      </w:r>
      <w:proofErr w:type="spellEnd"/>
      <w:r>
        <w:t xml:space="preserve"> regression with respect to Levera</w:t>
      </w:r>
      <w:r>
        <w:t>ge and dividend payout. Total CGI has positive relationship with exports</w:t>
      </w:r>
      <w:r>
        <w:rPr>
          <w:spacing w:val="-15"/>
        </w:rPr>
        <w:t xml:space="preserve"> </w:t>
      </w:r>
      <w:r>
        <w:t>while</w:t>
      </w:r>
      <w:r>
        <w:rPr>
          <w:spacing w:val="-15"/>
        </w:rPr>
        <w:t xml:space="preserve"> </w:t>
      </w:r>
      <w:r>
        <w:t>running</w:t>
      </w:r>
      <w:r>
        <w:rPr>
          <w:spacing w:val="-15"/>
        </w:rPr>
        <w:t xml:space="preserve"> </w:t>
      </w:r>
      <w:proofErr w:type="spellStart"/>
      <w:r>
        <w:t>tobit</w:t>
      </w:r>
      <w:proofErr w:type="spellEnd"/>
      <w:r>
        <w:rPr>
          <w:spacing w:val="-15"/>
        </w:rPr>
        <w:t xml:space="preserve"> </w:t>
      </w:r>
      <w:r>
        <w:t>regression</w:t>
      </w:r>
      <w:r>
        <w:rPr>
          <w:spacing w:val="-15"/>
        </w:rPr>
        <w:t xml:space="preserve"> </w:t>
      </w:r>
      <w:r>
        <w:t>this</w:t>
      </w:r>
      <w:r>
        <w:rPr>
          <w:spacing w:val="-15"/>
        </w:rPr>
        <w:t xml:space="preserve"> </w:t>
      </w:r>
      <w:r>
        <w:t>means</w:t>
      </w:r>
      <w:r>
        <w:rPr>
          <w:spacing w:val="-15"/>
        </w:rPr>
        <w:t xml:space="preserve"> </w:t>
      </w:r>
      <w:r>
        <w:t>that</w:t>
      </w:r>
      <w:r>
        <w:rPr>
          <w:spacing w:val="-15"/>
        </w:rPr>
        <w:t xml:space="preserve"> </w:t>
      </w:r>
      <w:r>
        <w:t>firms</w:t>
      </w:r>
      <w:r>
        <w:rPr>
          <w:spacing w:val="-15"/>
        </w:rPr>
        <w:t xml:space="preserve"> </w:t>
      </w:r>
      <w:r>
        <w:t>with</w:t>
      </w:r>
      <w:r>
        <w:rPr>
          <w:spacing w:val="-15"/>
        </w:rPr>
        <w:t xml:space="preserve"> </w:t>
      </w:r>
      <w:r>
        <w:t>high</w:t>
      </w:r>
      <w:r>
        <w:rPr>
          <w:spacing w:val="-15"/>
        </w:rPr>
        <w:t xml:space="preserve"> </w:t>
      </w:r>
      <w:r>
        <w:t>CGI</w:t>
      </w:r>
      <w:r>
        <w:rPr>
          <w:spacing w:val="-15"/>
        </w:rPr>
        <w:t xml:space="preserve"> </w:t>
      </w:r>
      <w:r>
        <w:t>have</w:t>
      </w:r>
      <w:r>
        <w:rPr>
          <w:spacing w:val="-15"/>
        </w:rPr>
        <w:t xml:space="preserve"> </w:t>
      </w:r>
      <w:r>
        <w:t>high</w:t>
      </w:r>
      <w:r>
        <w:rPr>
          <w:spacing w:val="-15"/>
        </w:rPr>
        <w:t xml:space="preserve"> </w:t>
      </w:r>
      <w:r>
        <w:t>exports and</w:t>
      </w:r>
      <w:r>
        <w:rPr>
          <w:spacing w:val="-11"/>
        </w:rPr>
        <w:t xml:space="preserve"> </w:t>
      </w:r>
      <w:r>
        <w:t>vice</w:t>
      </w:r>
      <w:r>
        <w:rPr>
          <w:spacing w:val="-12"/>
        </w:rPr>
        <w:t xml:space="preserve"> </w:t>
      </w:r>
      <w:r>
        <w:t>versa.</w:t>
      </w:r>
      <w:r>
        <w:rPr>
          <w:spacing w:val="-10"/>
        </w:rPr>
        <w:t xml:space="preserve"> </w:t>
      </w:r>
      <w:r>
        <w:t>Corporate</w:t>
      </w:r>
      <w:r>
        <w:rPr>
          <w:spacing w:val="-8"/>
        </w:rPr>
        <w:t xml:space="preserve"> </w:t>
      </w:r>
      <w:r>
        <w:t>governance</w:t>
      </w:r>
      <w:r>
        <w:rPr>
          <w:spacing w:val="-11"/>
        </w:rPr>
        <w:t xml:space="preserve"> </w:t>
      </w:r>
      <w:r>
        <w:t>with</w:t>
      </w:r>
      <w:r>
        <w:rPr>
          <w:spacing w:val="-9"/>
        </w:rPr>
        <w:t xml:space="preserve"> </w:t>
      </w:r>
      <w:r>
        <w:t>financially</w:t>
      </w:r>
      <w:r>
        <w:rPr>
          <w:spacing w:val="-14"/>
        </w:rPr>
        <w:t xml:space="preserve"> </w:t>
      </w:r>
      <w:r>
        <w:t>unconstraint</w:t>
      </w:r>
      <w:r>
        <w:rPr>
          <w:spacing w:val="-9"/>
        </w:rPr>
        <w:t xml:space="preserve"> </w:t>
      </w:r>
      <w:r>
        <w:t>firms</w:t>
      </w:r>
      <w:r>
        <w:rPr>
          <w:spacing w:val="-9"/>
        </w:rPr>
        <w:t xml:space="preserve"> </w:t>
      </w:r>
      <w:r>
        <w:t>is</w:t>
      </w:r>
      <w:r>
        <w:rPr>
          <w:spacing w:val="-9"/>
        </w:rPr>
        <w:t xml:space="preserve"> </w:t>
      </w:r>
      <w:r>
        <w:t>also</w:t>
      </w:r>
      <w:r>
        <w:rPr>
          <w:spacing w:val="-9"/>
        </w:rPr>
        <w:t xml:space="preserve"> </w:t>
      </w:r>
      <w:r>
        <w:t>moving</w:t>
      </w:r>
      <w:r>
        <w:rPr>
          <w:spacing w:val="-12"/>
        </w:rPr>
        <w:t xml:space="preserve"> </w:t>
      </w:r>
      <w:r>
        <w:t xml:space="preserve">the firms </w:t>
      </w:r>
      <w:r>
        <w:t>towards internationalization. Financial constraints do hinder firm’s performance and decrease exports of textile firms in Pakistan.</w:t>
      </w:r>
    </w:p>
    <w:p w:rsidR="00952D39" w:rsidRDefault="007745DD">
      <w:pPr>
        <w:pStyle w:val="Heading4"/>
        <w:numPr>
          <w:ilvl w:val="1"/>
          <w:numId w:val="1"/>
        </w:numPr>
        <w:tabs>
          <w:tab w:val="left" w:pos="1454"/>
        </w:tabs>
        <w:spacing w:before="202"/>
        <w:ind w:left="1453" w:hanging="423"/>
        <w:jc w:val="both"/>
      </w:pPr>
      <w:bookmarkStart w:id="77" w:name="_bookmark76"/>
      <w:bookmarkEnd w:id="77"/>
      <w:r>
        <w:t>Practical</w:t>
      </w:r>
      <w:r>
        <w:rPr>
          <w:spacing w:val="-9"/>
        </w:rPr>
        <w:t xml:space="preserve"> </w:t>
      </w:r>
      <w:r>
        <w:rPr>
          <w:spacing w:val="-2"/>
        </w:rPr>
        <w:t>Implications</w:t>
      </w:r>
    </w:p>
    <w:p w:rsidR="00952D39" w:rsidRDefault="007745DD">
      <w:pPr>
        <w:pStyle w:val="BodyText"/>
        <w:spacing w:before="47" w:line="360" w:lineRule="auto"/>
        <w:ind w:left="1031" w:right="897"/>
        <w:jc w:val="both"/>
      </w:pPr>
      <w:r>
        <w:t>Our</w:t>
      </w:r>
      <w:r>
        <w:rPr>
          <w:spacing w:val="-6"/>
        </w:rPr>
        <w:t xml:space="preserve"> </w:t>
      </w:r>
      <w:r>
        <w:t>study</w:t>
      </w:r>
      <w:r>
        <w:rPr>
          <w:spacing w:val="-10"/>
        </w:rPr>
        <w:t xml:space="preserve"> </w:t>
      </w:r>
      <w:r>
        <w:t>has</w:t>
      </w:r>
      <w:r>
        <w:rPr>
          <w:spacing w:val="-5"/>
        </w:rPr>
        <w:t xml:space="preserve"> </w:t>
      </w:r>
      <w:r>
        <w:t>certain</w:t>
      </w:r>
      <w:r>
        <w:rPr>
          <w:spacing w:val="-2"/>
        </w:rPr>
        <w:t xml:space="preserve"> </w:t>
      </w:r>
      <w:r>
        <w:t>implications</w:t>
      </w:r>
      <w:r>
        <w:rPr>
          <w:spacing w:val="-5"/>
        </w:rPr>
        <w:t xml:space="preserve"> </w:t>
      </w:r>
      <w:r>
        <w:t>for</w:t>
      </w:r>
      <w:r>
        <w:rPr>
          <w:spacing w:val="-4"/>
        </w:rPr>
        <w:t xml:space="preserve"> </w:t>
      </w:r>
      <w:r>
        <w:t>managers,</w:t>
      </w:r>
      <w:r>
        <w:rPr>
          <w:spacing w:val="-2"/>
        </w:rPr>
        <w:t xml:space="preserve"> </w:t>
      </w:r>
      <w:r>
        <w:t>policy</w:t>
      </w:r>
      <w:r>
        <w:rPr>
          <w:spacing w:val="-10"/>
        </w:rPr>
        <w:t xml:space="preserve"> </w:t>
      </w:r>
      <w:r>
        <w:t>makers</w:t>
      </w:r>
      <w:r>
        <w:rPr>
          <w:spacing w:val="-3"/>
        </w:rPr>
        <w:t xml:space="preserve"> </w:t>
      </w:r>
      <w:r>
        <w:t>and</w:t>
      </w:r>
      <w:r>
        <w:rPr>
          <w:spacing w:val="-3"/>
        </w:rPr>
        <w:t xml:space="preserve"> </w:t>
      </w:r>
      <w:r>
        <w:t>investors.</w:t>
      </w:r>
      <w:r>
        <w:rPr>
          <w:spacing w:val="-5"/>
        </w:rPr>
        <w:t xml:space="preserve"> </w:t>
      </w:r>
      <w:r>
        <w:t>Through</w:t>
      </w:r>
      <w:r>
        <w:rPr>
          <w:spacing w:val="-3"/>
        </w:rPr>
        <w:t xml:space="preserve"> </w:t>
      </w:r>
      <w:r>
        <w:t>our research work managers are able to pinpoint ways that how Pakistan's textile sector might boost exports. With corporate governance in place and Pakistani textile companies being unrestricted, export capacity has expanded.</w:t>
      </w:r>
    </w:p>
    <w:p w:rsidR="00952D39" w:rsidRDefault="007745DD">
      <w:pPr>
        <w:pStyle w:val="BodyText"/>
        <w:spacing w:before="200" w:line="360" w:lineRule="auto"/>
        <w:ind w:left="1031" w:right="893"/>
        <w:jc w:val="both"/>
      </w:pPr>
      <w:r>
        <w:t>The study provides significant</w:t>
      </w:r>
      <w:r>
        <w:t xml:space="preserve"> insight into how managers can raise governance levels and avoid financial constraints in order to increase Pakistan's textile-exports. It also helps managers in overcoming the financial constraint related problems through further- improving corporate gove</w:t>
      </w:r>
      <w:r>
        <w:t>rnance in firms so that they can do better exports. For policy makers study can assist policy makers in determining the degree of restrictions</w:t>
      </w:r>
    </w:p>
    <w:p w:rsidR="00952D39" w:rsidRDefault="007745DD">
      <w:pPr>
        <w:pStyle w:val="BodyText"/>
        <w:spacing w:before="200" w:line="360" w:lineRule="auto"/>
        <w:ind w:left="1031" w:right="893"/>
        <w:jc w:val="both"/>
      </w:pPr>
      <w:proofErr w:type="gramStart"/>
      <w:r>
        <w:t>and</w:t>
      </w:r>
      <w:proofErr w:type="gramEnd"/>
      <w:r>
        <w:rPr>
          <w:spacing w:val="-7"/>
        </w:rPr>
        <w:t xml:space="preserve"> </w:t>
      </w:r>
      <w:r>
        <w:t>corporate</w:t>
      </w:r>
      <w:r>
        <w:rPr>
          <w:spacing w:val="-8"/>
        </w:rPr>
        <w:t xml:space="preserve"> </w:t>
      </w:r>
      <w:r>
        <w:t>governance</w:t>
      </w:r>
      <w:r>
        <w:rPr>
          <w:spacing w:val="-8"/>
        </w:rPr>
        <w:t xml:space="preserve"> </w:t>
      </w:r>
      <w:r>
        <w:t>that</w:t>
      </w:r>
      <w:r>
        <w:rPr>
          <w:spacing w:val="-7"/>
        </w:rPr>
        <w:t xml:space="preserve"> </w:t>
      </w:r>
      <w:r>
        <w:t>can</w:t>
      </w:r>
      <w:r>
        <w:rPr>
          <w:spacing w:val="-7"/>
        </w:rPr>
        <w:t xml:space="preserve"> </w:t>
      </w:r>
      <w:r>
        <w:t>genuinely</w:t>
      </w:r>
      <w:r>
        <w:rPr>
          <w:spacing w:val="-12"/>
        </w:rPr>
        <w:t xml:space="preserve"> </w:t>
      </w:r>
      <w:r>
        <w:t>increase</w:t>
      </w:r>
      <w:r>
        <w:rPr>
          <w:spacing w:val="-8"/>
        </w:rPr>
        <w:t xml:space="preserve"> </w:t>
      </w:r>
      <w:r>
        <w:t>investments</w:t>
      </w:r>
      <w:r>
        <w:rPr>
          <w:spacing w:val="-3"/>
        </w:rPr>
        <w:t xml:space="preserve"> </w:t>
      </w:r>
      <w:r>
        <w:t>and,</w:t>
      </w:r>
      <w:r>
        <w:rPr>
          <w:spacing w:val="-7"/>
        </w:rPr>
        <w:t xml:space="preserve"> </w:t>
      </w:r>
      <w:r>
        <w:t>eventually,</w:t>
      </w:r>
      <w:r>
        <w:rPr>
          <w:spacing w:val="-7"/>
        </w:rPr>
        <w:t xml:space="preserve"> </w:t>
      </w:r>
      <w:r>
        <w:t>exports. For Investors it helps</w:t>
      </w:r>
      <w:r>
        <w:t xml:space="preserve"> them in making better choices regarding investment of their money, so they can invest their money in financially unconstrained firms that are practicing corporate governance. They have two options from which they can choose whether they want to invest in </w:t>
      </w:r>
      <w:r>
        <w:t>financially constrained firms which are doing exports and have higher profits, or they want to invest in financially unconstrained firms with better corporate governance which is best option for them.</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199" o:spid="_x0000_s1049" style="position:absolute;margin-left:30.95pt;margin-top:0;width:.5pt;height:792.1pt;z-index:15833088;mso-position-horizontal-relative:page;mso-position-vertical-relative:page" fillcolor="black" stroked="f">
            <w10:wrap anchorx="page" anchory="page"/>
          </v:rect>
        </w:pict>
      </w:r>
      <w:r>
        <w:pict>
          <v:rect id="docshape200" o:spid="_x0000_s1048" style="position:absolute;margin-left:580.65pt;margin-top:0;width:.5pt;height:792.1pt;z-index:1583360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3"/>
        <w:rPr>
          <w:sz w:val="17"/>
        </w:rPr>
      </w:pPr>
    </w:p>
    <w:p w:rsidR="00952D39" w:rsidRDefault="007745DD">
      <w:pPr>
        <w:pStyle w:val="Heading4"/>
        <w:numPr>
          <w:ilvl w:val="2"/>
          <w:numId w:val="1"/>
        </w:numPr>
        <w:tabs>
          <w:tab w:val="left" w:pos="1663"/>
        </w:tabs>
        <w:spacing w:before="90"/>
        <w:jc w:val="both"/>
      </w:pPr>
      <w:bookmarkStart w:id="78" w:name="_bookmark77"/>
      <w:bookmarkEnd w:id="78"/>
      <w:r>
        <w:rPr>
          <w:spacing w:val="-2"/>
        </w:rPr>
        <w:t>Limitations</w:t>
      </w:r>
    </w:p>
    <w:p w:rsidR="00952D39" w:rsidRDefault="007745DD">
      <w:pPr>
        <w:pStyle w:val="BodyText"/>
        <w:spacing w:before="44" w:line="360" w:lineRule="auto"/>
        <w:ind w:left="1031" w:right="893"/>
        <w:jc w:val="both"/>
      </w:pPr>
      <w:r>
        <w:t>The limitation of the</w:t>
      </w:r>
      <w:r>
        <w:t xml:space="preserve"> study is the time period as we took 5 years data from 2017-2021 and we did Stratified sampling and took 75 percent of all three sectors of textile due to time constraints factor of our degree. Along</w:t>
      </w:r>
      <w:r>
        <w:rPr>
          <w:spacing w:val="-1"/>
        </w:rPr>
        <w:t xml:space="preserve"> </w:t>
      </w:r>
      <w:r>
        <w:t>with that we took only</w:t>
      </w:r>
      <w:r>
        <w:rPr>
          <w:spacing w:val="-5"/>
        </w:rPr>
        <w:t xml:space="preserve"> </w:t>
      </w:r>
      <w:r>
        <w:t>5 financial constraint which is a</w:t>
      </w:r>
      <w:r>
        <w:t>nother limitation of the study as research could be done and firms could be analyzed through more financial constraints.</w:t>
      </w:r>
    </w:p>
    <w:p w:rsidR="00952D39" w:rsidRDefault="007745DD">
      <w:pPr>
        <w:pStyle w:val="Heading4"/>
        <w:numPr>
          <w:ilvl w:val="2"/>
          <w:numId w:val="1"/>
        </w:numPr>
        <w:tabs>
          <w:tab w:val="left" w:pos="1663"/>
        </w:tabs>
        <w:spacing w:before="204"/>
        <w:jc w:val="both"/>
      </w:pPr>
      <w:bookmarkStart w:id="79" w:name="_bookmark78"/>
      <w:bookmarkEnd w:id="79"/>
      <w:r>
        <w:t>Future</w:t>
      </w:r>
      <w:r>
        <w:rPr>
          <w:spacing w:val="-2"/>
        </w:rPr>
        <w:t xml:space="preserve"> Directions</w:t>
      </w:r>
    </w:p>
    <w:p w:rsidR="00952D39" w:rsidRDefault="007745DD">
      <w:pPr>
        <w:pStyle w:val="BodyText"/>
        <w:spacing w:before="44" w:line="360" w:lineRule="auto"/>
        <w:ind w:left="1031" w:right="897"/>
        <w:jc w:val="both"/>
      </w:pPr>
      <w:r>
        <w:t>Future</w:t>
      </w:r>
      <w:r>
        <w:rPr>
          <w:spacing w:val="-11"/>
        </w:rPr>
        <w:t xml:space="preserve"> </w:t>
      </w:r>
      <w:r>
        <w:t>directions</w:t>
      </w:r>
      <w:r>
        <w:rPr>
          <w:spacing w:val="-9"/>
        </w:rPr>
        <w:t xml:space="preserve"> </w:t>
      </w:r>
      <w:r>
        <w:t>for</w:t>
      </w:r>
      <w:r>
        <w:rPr>
          <w:spacing w:val="-9"/>
        </w:rPr>
        <w:t xml:space="preserve"> </w:t>
      </w:r>
      <w:r>
        <w:t>those</w:t>
      </w:r>
      <w:r>
        <w:rPr>
          <w:spacing w:val="-10"/>
        </w:rPr>
        <w:t xml:space="preserve"> </w:t>
      </w:r>
      <w:r>
        <w:t>who</w:t>
      </w:r>
      <w:r>
        <w:rPr>
          <w:spacing w:val="-10"/>
        </w:rPr>
        <w:t xml:space="preserve"> </w:t>
      </w:r>
      <w:r>
        <w:t>will</w:t>
      </w:r>
      <w:r>
        <w:rPr>
          <w:spacing w:val="-9"/>
        </w:rPr>
        <w:t xml:space="preserve"> </w:t>
      </w:r>
      <w:r>
        <w:t>further</w:t>
      </w:r>
      <w:r>
        <w:rPr>
          <w:spacing w:val="-10"/>
        </w:rPr>
        <w:t xml:space="preserve"> </w:t>
      </w:r>
      <w:r>
        <w:t>do</w:t>
      </w:r>
      <w:r>
        <w:rPr>
          <w:spacing w:val="-7"/>
        </w:rPr>
        <w:t xml:space="preserve"> </w:t>
      </w:r>
      <w:r>
        <w:t>research</w:t>
      </w:r>
      <w:r>
        <w:rPr>
          <w:spacing w:val="-10"/>
        </w:rPr>
        <w:t xml:space="preserve"> </w:t>
      </w:r>
      <w:r>
        <w:t>on</w:t>
      </w:r>
      <w:r>
        <w:rPr>
          <w:spacing w:val="-10"/>
        </w:rPr>
        <w:t xml:space="preserve"> </w:t>
      </w:r>
      <w:r>
        <w:t>this</w:t>
      </w:r>
      <w:r>
        <w:rPr>
          <w:spacing w:val="-9"/>
        </w:rPr>
        <w:t xml:space="preserve"> </w:t>
      </w:r>
      <w:r>
        <w:t>topic</w:t>
      </w:r>
      <w:r>
        <w:rPr>
          <w:spacing w:val="-11"/>
        </w:rPr>
        <w:t xml:space="preserve"> </w:t>
      </w:r>
      <w:r>
        <w:t>is</w:t>
      </w:r>
      <w:r>
        <w:rPr>
          <w:spacing w:val="-9"/>
        </w:rPr>
        <w:t xml:space="preserve"> </w:t>
      </w:r>
      <w:r>
        <w:t>that</w:t>
      </w:r>
      <w:r>
        <w:rPr>
          <w:spacing w:val="-10"/>
        </w:rPr>
        <w:t xml:space="preserve"> </w:t>
      </w:r>
      <w:r>
        <w:t>they</w:t>
      </w:r>
      <w:r>
        <w:rPr>
          <w:spacing w:val="-12"/>
        </w:rPr>
        <w:t xml:space="preserve"> </w:t>
      </w:r>
      <w:r>
        <w:t>should</w:t>
      </w:r>
      <w:r>
        <w:rPr>
          <w:spacing w:val="-10"/>
        </w:rPr>
        <w:t xml:space="preserve"> </w:t>
      </w:r>
      <w:r>
        <w:t>take time period more than 5 years as it will help in better analyzing the effect of financial constraint on relationship of corporate governance and exports decision. Along with that instead</w:t>
      </w:r>
      <w:r>
        <w:rPr>
          <w:spacing w:val="-15"/>
        </w:rPr>
        <w:t xml:space="preserve"> </w:t>
      </w:r>
      <w:r>
        <w:t>of</w:t>
      </w:r>
      <w:r>
        <w:rPr>
          <w:spacing w:val="-15"/>
        </w:rPr>
        <w:t xml:space="preserve"> </w:t>
      </w:r>
      <w:r>
        <w:t>doing</w:t>
      </w:r>
      <w:r>
        <w:rPr>
          <w:spacing w:val="-15"/>
        </w:rPr>
        <w:t xml:space="preserve"> </w:t>
      </w:r>
      <w:r>
        <w:t>stratified</w:t>
      </w:r>
      <w:r>
        <w:rPr>
          <w:spacing w:val="-15"/>
        </w:rPr>
        <w:t xml:space="preserve"> </w:t>
      </w:r>
      <w:r>
        <w:t>sampling</w:t>
      </w:r>
      <w:r>
        <w:rPr>
          <w:spacing w:val="-15"/>
        </w:rPr>
        <w:t xml:space="preserve"> </w:t>
      </w:r>
      <w:r>
        <w:t>and</w:t>
      </w:r>
      <w:r>
        <w:rPr>
          <w:spacing w:val="-15"/>
        </w:rPr>
        <w:t xml:space="preserve"> </w:t>
      </w:r>
      <w:r>
        <w:t>taking</w:t>
      </w:r>
      <w:r>
        <w:rPr>
          <w:spacing w:val="-15"/>
        </w:rPr>
        <w:t xml:space="preserve"> </w:t>
      </w:r>
      <w:r>
        <w:t>only</w:t>
      </w:r>
      <w:r>
        <w:rPr>
          <w:spacing w:val="-15"/>
        </w:rPr>
        <w:t xml:space="preserve"> </w:t>
      </w:r>
      <w:r>
        <w:t>75</w:t>
      </w:r>
      <w:r>
        <w:rPr>
          <w:spacing w:val="-15"/>
        </w:rPr>
        <w:t xml:space="preserve"> </w:t>
      </w:r>
      <w:r>
        <w:t>percent</w:t>
      </w:r>
      <w:r>
        <w:rPr>
          <w:spacing w:val="-15"/>
        </w:rPr>
        <w:t xml:space="preserve"> </w:t>
      </w:r>
      <w:r>
        <w:t>of</w:t>
      </w:r>
      <w:r>
        <w:rPr>
          <w:spacing w:val="-15"/>
        </w:rPr>
        <w:t xml:space="preserve"> </w:t>
      </w:r>
      <w:r>
        <w:t>each</w:t>
      </w:r>
      <w:r>
        <w:rPr>
          <w:spacing w:val="-15"/>
        </w:rPr>
        <w:t xml:space="preserve"> </w:t>
      </w:r>
      <w:r>
        <w:t>sector</w:t>
      </w:r>
      <w:r>
        <w:rPr>
          <w:spacing w:val="-15"/>
        </w:rPr>
        <w:t xml:space="preserve"> </w:t>
      </w:r>
      <w:r>
        <w:t>next</w:t>
      </w:r>
      <w:r>
        <w:rPr>
          <w:spacing w:val="-15"/>
        </w:rPr>
        <w:t xml:space="preserve"> </w:t>
      </w:r>
      <w:r>
        <w:t>researcher can opt for using the entire</w:t>
      </w:r>
      <w:r>
        <w:rPr>
          <w:spacing w:val="-2"/>
        </w:rPr>
        <w:t xml:space="preserve"> </w:t>
      </w:r>
      <w:r>
        <w:t>data for</w:t>
      </w:r>
      <w:r>
        <w:rPr>
          <w:spacing w:val="-2"/>
        </w:rPr>
        <w:t xml:space="preserve"> </w:t>
      </w:r>
      <w:r>
        <w:t>more</w:t>
      </w:r>
      <w:r>
        <w:rPr>
          <w:spacing w:val="-1"/>
        </w:rPr>
        <w:t xml:space="preserve"> </w:t>
      </w:r>
      <w:r>
        <w:t>better and accurate</w:t>
      </w:r>
      <w:r>
        <w:rPr>
          <w:spacing w:val="-1"/>
        </w:rPr>
        <w:t xml:space="preserve"> </w:t>
      </w:r>
      <w:r>
        <w:t>results. Lastly</w:t>
      </w:r>
      <w:r>
        <w:rPr>
          <w:spacing w:val="-3"/>
        </w:rPr>
        <w:t xml:space="preserve"> </w:t>
      </w:r>
      <w:r>
        <w:t>more elements of financial constraints can be corporate by future researchers for studying the effect and moderating</w:t>
      </w:r>
      <w:r>
        <w:rPr>
          <w:spacing w:val="-6"/>
        </w:rPr>
        <w:t xml:space="preserve"> </w:t>
      </w:r>
      <w:r>
        <w:t>role</w:t>
      </w:r>
      <w:r>
        <w:rPr>
          <w:spacing w:val="-7"/>
        </w:rPr>
        <w:t xml:space="preserve"> </w:t>
      </w:r>
      <w:r>
        <w:t>of</w:t>
      </w:r>
      <w:r>
        <w:rPr>
          <w:spacing w:val="-7"/>
        </w:rPr>
        <w:t xml:space="preserve"> </w:t>
      </w:r>
      <w:r>
        <w:t>financial</w:t>
      </w:r>
      <w:r>
        <w:rPr>
          <w:spacing w:val="-6"/>
        </w:rPr>
        <w:t xml:space="preserve"> </w:t>
      </w:r>
      <w:r>
        <w:t>constraint</w:t>
      </w:r>
      <w:r>
        <w:rPr>
          <w:spacing w:val="-5"/>
        </w:rPr>
        <w:t xml:space="preserve"> </w:t>
      </w:r>
      <w:r>
        <w:t>on</w:t>
      </w:r>
      <w:r>
        <w:rPr>
          <w:spacing w:val="-6"/>
        </w:rPr>
        <w:t xml:space="preserve"> </w:t>
      </w:r>
      <w:r>
        <w:t>relat</w:t>
      </w:r>
      <w:r>
        <w:t>ionship</w:t>
      </w:r>
      <w:r>
        <w:rPr>
          <w:spacing w:val="-5"/>
        </w:rPr>
        <w:t xml:space="preserve"> </w:t>
      </w:r>
      <w:r>
        <w:t>of</w:t>
      </w:r>
      <w:r>
        <w:rPr>
          <w:spacing w:val="-7"/>
        </w:rPr>
        <w:t xml:space="preserve"> </w:t>
      </w:r>
      <w:r>
        <w:t>corporate</w:t>
      </w:r>
      <w:r>
        <w:rPr>
          <w:spacing w:val="-3"/>
        </w:rPr>
        <w:t xml:space="preserve"> </w:t>
      </w:r>
      <w:r>
        <w:t>governance</w:t>
      </w:r>
      <w:r>
        <w:rPr>
          <w:spacing w:val="-7"/>
        </w:rPr>
        <w:t xml:space="preserve"> </w:t>
      </w:r>
      <w:r>
        <w:t>and</w:t>
      </w:r>
      <w:r>
        <w:rPr>
          <w:spacing w:val="-4"/>
        </w:rPr>
        <w:t xml:space="preserve"> </w:t>
      </w:r>
      <w:r>
        <w:t>exports decisions in a more efficient way.</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01" o:spid="_x0000_s1047" style="position:absolute;margin-left:30.95pt;margin-top:0;width:.5pt;height:792.1pt;z-index:15834112;mso-position-horizontal-relative:page;mso-position-vertical-relative:page" fillcolor="black" stroked="f">
            <w10:wrap anchorx="page" anchory="page"/>
          </v:rect>
        </w:pict>
      </w:r>
      <w:r>
        <w:pict>
          <v:rect id="docshape202" o:spid="_x0000_s1046" style="position:absolute;margin-left:580.65pt;margin-top:0;width:.5pt;height:792.1pt;z-index:1583462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1"/>
        <w:ind w:right="536"/>
      </w:pPr>
      <w:bookmarkStart w:id="80" w:name="_bookmark79"/>
      <w:bookmarkEnd w:id="80"/>
      <w:r>
        <w:rPr>
          <w:spacing w:val="-2"/>
        </w:rPr>
        <w:t>CONCLUSION</w:t>
      </w:r>
    </w:p>
    <w:p w:rsidR="00952D39" w:rsidRDefault="00952D39">
      <w:pPr>
        <w:pStyle w:val="BodyText"/>
        <w:rPr>
          <w:b/>
          <w:sz w:val="50"/>
        </w:rPr>
      </w:pPr>
    </w:p>
    <w:p w:rsidR="00952D39" w:rsidRDefault="007745DD">
      <w:pPr>
        <w:pStyle w:val="BodyText"/>
        <w:spacing w:line="360" w:lineRule="auto"/>
        <w:ind w:left="1031" w:right="895"/>
        <w:jc w:val="both"/>
      </w:pPr>
      <w:r>
        <w:t>The</w:t>
      </w:r>
      <w:r>
        <w:rPr>
          <w:spacing w:val="-4"/>
        </w:rPr>
        <w:t xml:space="preserve"> </w:t>
      </w:r>
      <w:r>
        <w:t>current analysis</w:t>
      </w:r>
      <w:r>
        <w:rPr>
          <w:spacing w:val="-2"/>
        </w:rPr>
        <w:t xml:space="preserve"> </w:t>
      </w:r>
      <w:r>
        <w:t>makes</w:t>
      </w:r>
      <w:r>
        <w:rPr>
          <w:spacing w:val="-2"/>
        </w:rPr>
        <w:t xml:space="preserve"> </w:t>
      </w:r>
      <w:r>
        <w:t>use</w:t>
      </w:r>
      <w:r>
        <w:rPr>
          <w:spacing w:val="-2"/>
        </w:rPr>
        <w:t xml:space="preserve"> </w:t>
      </w:r>
      <w:r>
        <w:t>of</w:t>
      </w:r>
      <w:r>
        <w:rPr>
          <w:spacing w:val="-2"/>
        </w:rPr>
        <w:t xml:space="preserve"> </w:t>
      </w:r>
      <w:r>
        <w:t>a</w:t>
      </w:r>
      <w:r>
        <w:rPr>
          <w:spacing w:val="-2"/>
        </w:rPr>
        <w:t xml:space="preserve"> </w:t>
      </w:r>
      <w:r>
        <w:t>sample</w:t>
      </w:r>
      <w:r>
        <w:rPr>
          <w:spacing w:val="-3"/>
        </w:rPr>
        <w:t xml:space="preserve"> </w:t>
      </w:r>
      <w:r>
        <w:t>of</w:t>
      </w:r>
      <w:r>
        <w:rPr>
          <w:spacing w:val="-2"/>
        </w:rPr>
        <w:t xml:space="preserve"> </w:t>
      </w:r>
      <w:r>
        <w:t>PSX-listed</w:t>
      </w:r>
      <w:r>
        <w:rPr>
          <w:spacing w:val="-3"/>
        </w:rPr>
        <w:t xml:space="preserve"> </w:t>
      </w:r>
      <w:r>
        <w:t>textile</w:t>
      </w:r>
      <w:r>
        <w:rPr>
          <w:spacing w:val="-3"/>
        </w:rPr>
        <w:t xml:space="preserve"> </w:t>
      </w:r>
      <w:r>
        <w:t>companies</w:t>
      </w:r>
      <w:r>
        <w:rPr>
          <w:spacing w:val="-2"/>
        </w:rPr>
        <w:t xml:space="preserve"> </w:t>
      </w:r>
      <w:r>
        <w:t>from</w:t>
      </w:r>
      <w:r>
        <w:rPr>
          <w:spacing w:val="-2"/>
        </w:rPr>
        <w:t xml:space="preserve"> </w:t>
      </w:r>
      <w:r>
        <w:t>the years 2017 to 2021. The study'</w:t>
      </w:r>
      <w:r>
        <w:t>s goal was to look into how Pakistani textile businesses' exports were affected by financial constraints that are faced by the textile firms of Pakistan. This paper shows the link between corporate governance and exports with moderating role of financial</w:t>
      </w:r>
      <w:r>
        <w:rPr>
          <w:spacing w:val="-11"/>
        </w:rPr>
        <w:t xml:space="preserve"> </w:t>
      </w:r>
      <w:r>
        <w:t>c</w:t>
      </w:r>
      <w:r>
        <w:t>onstraints.</w:t>
      </w:r>
      <w:r>
        <w:rPr>
          <w:spacing w:val="-10"/>
        </w:rPr>
        <w:t xml:space="preserve"> </w:t>
      </w:r>
      <w:r>
        <w:t>Corporate</w:t>
      </w:r>
      <w:r>
        <w:rPr>
          <w:spacing w:val="-9"/>
        </w:rPr>
        <w:t xml:space="preserve"> </w:t>
      </w:r>
      <w:r>
        <w:t>governance</w:t>
      </w:r>
      <w:r>
        <w:rPr>
          <w:spacing w:val="-12"/>
        </w:rPr>
        <w:t xml:space="preserve"> </w:t>
      </w:r>
      <w:r>
        <w:t>is</w:t>
      </w:r>
      <w:r>
        <w:rPr>
          <w:spacing w:val="-10"/>
        </w:rPr>
        <w:t xml:space="preserve"> </w:t>
      </w:r>
      <w:r>
        <w:t>included</w:t>
      </w:r>
      <w:r>
        <w:rPr>
          <w:spacing w:val="-11"/>
        </w:rPr>
        <w:t xml:space="preserve"> </w:t>
      </w:r>
      <w:r>
        <w:t>in</w:t>
      </w:r>
      <w:r>
        <w:rPr>
          <w:spacing w:val="-10"/>
        </w:rPr>
        <w:t xml:space="preserve"> </w:t>
      </w:r>
      <w:r>
        <w:t>the</w:t>
      </w:r>
      <w:r>
        <w:rPr>
          <w:spacing w:val="-11"/>
        </w:rPr>
        <w:t xml:space="preserve"> </w:t>
      </w:r>
      <w:r>
        <w:t>study</w:t>
      </w:r>
      <w:r>
        <w:rPr>
          <w:spacing w:val="-15"/>
        </w:rPr>
        <w:t xml:space="preserve"> </w:t>
      </w:r>
      <w:r>
        <w:t>as</w:t>
      </w:r>
      <w:r>
        <w:rPr>
          <w:spacing w:val="-8"/>
        </w:rPr>
        <w:t xml:space="preserve"> </w:t>
      </w:r>
      <w:r>
        <w:t>a</w:t>
      </w:r>
      <w:r>
        <w:rPr>
          <w:spacing w:val="-12"/>
        </w:rPr>
        <w:t xml:space="preserve"> </w:t>
      </w:r>
      <w:r>
        <w:t>firm-specific</w:t>
      </w:r>
      <w:r>
        <w:rPr>
          <w:spacing w:val="-11"/>
        </w:rPr>
        <w:t xml:space="preserve"> </w:t>
      </w:r>
      <w:r>
        <w:t>factor in order to examine its impact on the performance of the organization through financial constraints. Exports of textile firms tend to increase when proper rules and regulat</w:t>
      </w:r>
      <w:r>
        <w:t>ions are being followed. Financial constraints restrict and put negative impact on exports of textile firms of Pakistan.</w:t>
      </w:r>
    </w:p>
    <w:p w:rsidR="00952D39" w:rsidRDefault="007745DD">
      <w:pPr>
        <w:pStyle w:val="BodyText"/>
        <w:spacing w:before="199" w:line="360" w:lineRule="auto"/>
        <w:ind w:left="1031" w:right="894"/>
        <w:jc w:val="both"/>
      </w:pPr>
      <w:r>
        <w:t>Corporate Governance six indexes were measured which include (structure of board, ownership</w:t>
      </w:r>
      <w:r>
        <w:rPr>
          <w:spacing w:val="-15"/>
        </w:rPr>
        <w:t xml:space="preserve"> </w:t>
      </w:r>
      <w:r>
        <w:t>structure,</w:t>
      </w:r>
      <w:r>
        <w:rPr>
          <w:spacing w:val="-15"/>
        </w:rPr>
        <w:t xml:space="preserve"> </w:t>
      </w:r>
      <w:r>
        <w:t>disclosure</w:t>
      </w:r>
      <w:r>
        <w:rPr>
          <w:spacing w:val="-15"/>
        </w:rPr>
        <w:t xml:space="preserve"> </w:t>
      </w:r>
      <w:r>
        <w:t>and</w:t>
      </w:r>
      <w:r>
        <w:rPr>
          <w:spacing w:val="-15"/>
        </w:rPr>
        <w:t xml:space="preserve"> </w:t>
      </w:r>
      <w:r>
        <w:t>transparency,</w:t>
      </w:r>
      <w:r>
        <w:rPr>
          <w:spacing w:val="-15"/>
        </w:rPr>
        <w:t xml:space="preserve"> </w:t>
      </w:r>
      <w:r>
        <w:t>aud</w:t>
      </w:r>
      <w:r>
        <w:t>it</w:t>
      </w:r>
      <w:r>
        <w:rPr>
          <w:spacing w:val="-15"/>
        </w:rPr>
        <w:t xml:space="preserve"> </w:t>
      </w:r>
      <w:r>
        <w:t>committee,</w:t>
      </w:r>
      <w:r>
        <w:rPr>
          <w:spacing w:val="-15"/>
        </w:rPr>
        <w:t xml:space="preserve"> </w:t>
      </w:r>
      <w:r>
        <w:t>remuneration</w:t>
      </w:r>
      <w:r>
        <w:rPr>
          <w:spacing w:val="-15"/>
        </w:rPr>
        <w:t xml:space="preserve"> </w:t>
      </w:r>
      <w:r>
        <w:t xml:space="preserve">committee and right of shareholders). Financial constraints five indexes were incorporated (firm size, dividend payout, </w:t>
      </w:r>
      <w:proofErr w:type="gramStart"/>
      <w:r>
        <w:t>age</w:t>
      </w:r>
      <w:proofErr w:type="gramEnd"/>
      <w:r>
        <w:t xml:space="preserve"> of firm, leverage and </w:t>
      </w:r>
      <w:proofErr w:type="spellStart"/>
      <w:r>
        <w:t>Kz</w:t>
      </w:r>
      <w:proofErr w:type="spellEnd"/>
      <w:r>
        <w:t xml:space="preserve"> index). While incorporating these indexes logistic and </w:t>
      </w:r>
      <w:proofErr w:type="spellStart"/>
      <w:r>
        <w:t>Tobitregression</w:t>
      </w:r>
      <w:proofErr w:type="spellEnd"/>
      <w:r>
        <w:t xml:space="preserve"> was run to check the results through</w:t>
      </w:r>
      <w:r>
        <w:t xml:space="preserve"> interactions. The audit disclosures</w:t>
      </w:r>
      <w:r>
        <w:rPr>
          <w:spacing w:val="-15"/>
        </w:rPr>
        <w:t xml:space="preserve"> </w:t>
      </w:r>
      <w:r>
        <w:t>index</w:t>
      </w:r>
      <w:r>
        <w:rPr>
          <w:spacing w:val="-15"/>
        </w:rPr>
        <w:t xml:space="preserve"> </w:t>
      </w:r>
      <w:r>
        <w:t>is</w:t>
      </w:r>
      <w:r>
        <w:rPr>
          <w:spacing w:val="-15"/>
        </w:rPr>
        <w:t xml:space="preserve"> </w:t>
      </w:r>
      <w:r>
        <w:t>supporting</w:t>
      </w:r>
      <w:r>
        <w:rPr>
          <w:spacing w:val="-15"/>
        </w:rPr>
        <w:t xml:space="preserve"> </w:t>
      </w:r>
      <w:r>
        <w:t>exports</w:t>
      </w:r>
      <w:r>
        <w:rPr>
          <w:spacing w:val="-15"/>
        </w:rPr>
        <w:t xml:space="preserve"> </w:t>
      </w:r>
      <w:r>
        <w:t>of</w:t>
      </w:r>
      <w:r>
        <w:rPr>
          <w:spacing w:val="-15"/>
        </w:rPr>
        <w:t xml:space="preserve"> </w:t>
      </w:r>
      <w:r>
        <w:t>textile</w:t>
      </w:r>
      <w:r>
        <w:rPr>
          <w:spacing w:val="-15"/>
        </w:rPr>
        <w:t xml:space="preserve"> </w:t>
      </w:r>
      <w:r>
        <w:t>firms</w:t>
      </w:r>
      <w:r>
        <w:rPr>
          <w:spacing w:val="-15"/>
        </w:rPr>
        <w:t xml:space="preserve"> </w:t>
      </w:r>
      <w:r>
        <w:t>because</w:t>
      </w:r>
      <w:r>
        <w:rPr>
          <w:spacing w:val="-15"/>
        </w:rPr>
        <w:t xml:space="preserve"> </w:t>
      </w:r>
      <w:r>
        <w:t>the</w:t>
      </w:r>
      <w:r>
        <w:rPr>
          <w:spacing w:val="-15"/>
        </w:rPr>
        <w:t xml:space="preserve"> </w:t>
      </w:r>
      <w:r>
        <w:t>results</w:t>
      </w:r>
      <w:r>
        <w:rPr>
          <w:spacing w:val="-15"/>
        </w:rPr>
        <w:t xml:space="preserve"> </w:t>
      </w:r>
      <w:r>
        <w:t>of</w:t>
      </w:r>
      <w:r>
        <w:rPr>
          <w:spacing w:val="-15"/>
        </w:rPr>
        <w:t xml:space="preserve"> </w:t>
      </w:r>
      <w:r>
        <w:t>audit</w:t>
      </w:r>
      <w:r>
        <w:rPr>
          <w:spacing w:val="-15"/>
        </w:rPr>
        <w:t xml:space="preserve"> </w:t>
      </w:r>
      <w:r>
        <w:t>disclosure are significant.</w:t>
      </w:r>
      <w:r>
        <w:rPr>
          <w:spacing w:val="40"/>
        </w:rPr>
        <w:t xml:space="preserve"> </w:t>
      </w:r>
      <w:r>
        <w:t>Corporate governance with financially unconstraint firms is also moving the firms towards internationalization. Finan</w:t>
      </w:r>
      <w:r>
        <w:t>cial constraints do hinder firm’s performance and decrease exports of textile firms in Pakistan. Our study shows that strong firms which our financially constrained can improve their exports through corporate governance by utilizing</w:t>
      </w:r>
      <w:r>
        <w:rPr>
          <w:spacing w:val="-15"/>
        </w:rPr>
        <w:t xml:space="preserve"> </w:t>
      </w:r>
      <w:r>
        <w:t>their</w:t>
      </w:r>
      <w:r>
        <w:rPr>
          <w:spacing w:val="-14"/>
        </w:rPr>
        <w:t xml:space="preserve"> </w:t>
      </w:r>
      <w:r>
        <w:t>limited</w:t>
      </w:r>
      <w:r>
        <w:rPr>
          <w:spacing w:val="-15"/>
        </w:rPr>
        <w:t xml:space="preserve"> </w:t>
      </w:r>
      <w:r>
        <w:t>resources</w:t>
      </w:r>
      <w:r>
        <w:rPr>
          <w:spacing w:val="-12"/>
        </w:rPr>
        <w:t xml:space="preserve"> </w:t>
      </w:r>
      <w:r>
        <w:t>in</w:t>
      </w:r>
      <w:r>
        <w:rPr>
          <w:spacing w:val="-14"/>
        </w:rPr>
        <w:t xml:space="preserve"> </w:t>
      </w:r>
      <w:r>
        <w:t>better</w:t>
      </w:r>
      <w:r>
        <w:rPr>
          <w:spacing w:val="-13"/>
        </w:rPr>
        <w:t xml:space="preserve"> </w:t>
      </w:r>
      <w:r>
        <w:t>ways</w:t>
      </w:r>
      <w:r>
        <w:rPr>
          <w:spacing w:val="-12"/>
        </w:rPr>
        <w:t xml:space="preserve"> </w:t>
      </w:r>
      <w:r>
        <w:t>however</w:t>
      </w:r>
      <w:r>
        <w:rPr>
          <w:spacing w:val="-13"/>
        </w:rPr>
        <w:t xml:space="preserve"> </w:t>
      </w:r>
      <w:r>
        <w:t>sometime</w:t>
      </w:r>
      <w:r>
        <w:rPr>
          <w:spacing w:val="-15"/>
        </w:rPr>
        <w:t xml:space="preserve"> </w:t>
      </w:r>
      <w:r>
        <w:t>weak</w:t>
      </w:r>
      <w:r>
        <w:rPr>
          <w:spacing w:val="-12"/>
        </w:rPr>
        <w:t xml:space="preserve"> </w:t>
      </w:r>
      <w:r>
        <w:t>firms</w:t>
      </w:r>
      <w:r>
        <w:rPr>
          <w:spacing w:val="-14"/>
        </w:rPr>
        <w:t xml:space="preserve"> </w:t>
      </w:r>
      <w:r>
        <w:t>which</w:t>
      </w:r>
      <w:r>
        <w:rPr>
          <w:spacing w:val="-14"/>
        </w:rPr>
        <w:t xml:space="preserve"> </w:t>
      </w:r>
      <w:r>
        <w:t>are</w:t>
      </w:r>
      <w:r>
        <w:rPr>
          <w:spacing w:val="-14"/>
        </w:rPr>
        <w:t xml:space="preserve"> </w:t>
      </w:r>
      <w:r>
        <w:t>also financially</w:t>
      </w:r>
      <w:r>
        <w:rPr>
          <w:spacing w:val="40"/>
        </w:rPr>
        <w:t xml:space="preserve"> </w:t>
      </w:r>
      <w:r>
        <w:t>constrained</w:t>
      </w:r>
      <w:r>
        <w:rPr>
          <w:spacing w:val="40"/>
        </w:rPr>
        <w:t xml:space="preserve"> </w:t>
      </w:r>
      <w:r>
        <w:t>cannot</w:t>
      </w:r>
      <w:r>
        <w:rPr>
          <w:spacing w:val="40"/>
        </w:rPr>
        <w:t xml:space="preserve"> </w:t>
      </w:r>
      <w:r>
        <w:t>improve</w:t>
      </w:r>
      <w:r>
        <w:rPr>
          <w:spacing w:val="40"/>
        </w:rPr>
        <w:t xml:space="preserve"> </w:t>
      </w:r>
      <w:r>
        <w:t>their</w:t>
      </w:r>
      <w:r>
        <w:rPr>
          <w:spacing w:val="40"/>
        </w:rPr>
        <w:t xml:space="preserve"> </w:t>
      </w:r>
      <w:r>
        <w:t>exports</w:t>
      </w:r>
      <w:r>
        <w:rPr>
          <w:spacing w:val="40"/>
        </w:rPr>
        <w:t xml:space="preserve"> </w:t>
      </w:r>
      <w:r>
        <w:t>even</w:t>
      </w:r>
      <w:r>
        <w:rPr>
          <w:spacing w:val="40"/>
        </w:rPr>
        <w:t xml:space="preserve"> </w:t>
      </w:r>
      <w:r>
        <w:t>if</w:t>
      </w:r>
      <w:r>
        <w:rPr>
          <w:spacing w:val="40"/>
        </w:rPr>
        <w:t xml:space="preserve"> </w:t>
      </w:r>
      <w:r>
        <w:t>they</w:t>
      </w:r>
      <w:r>
        <w:rPr>
          <w:spacing w:val="40"/>
        </w:rPr>
        <w:t xml:space="preserve"> </w:t>
      </w:r>
      <w:r>
        <w:t>increase</w:t>
      </w:r>
      <w:r>
        <w:rPr>
          <w:spacing w:val="40"/>
        </w:rPr>
        <w:t xml:space="preserve"> </w:t>
      </w:r>
      <w:r>
        <w:t>their corporate governance.</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03" o:spid="_x0000_s1045" style="position:absolute;margin-left:30.95pt;margin-top:0;width:.5pt;height:792.1pt;z-index:15835136;mso-position-horizontal-relative:page;mso-position-vertical-relative:page" fillcolor="black" stroked="f">
            <w10:wrap anchorx="page" anchory="page"/>
          </v:rect>
        </w:pict>
      </w:r>
      <w:r>
        <w:pict>
          <v:rect id="docshape204" o:spid="_x0000_s1044" style="position:absolute;margin-left:580.65pt;margin-top:0;width:.5pt;height:792.1pt;z-index:15835648;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8"/>
        <w:rPr>
          <w:sz w:val="17"/>
        </w:rPr>
      </w:pPr>
    </w:p>
    <w:p w:rsidR="00952D39" w:rsidRDefault="007745DD">
      <w:pPr>
        <w:pStyle w:val="Heading2"/>
        <w:ind w:left="668" w:right="536"/>
        <w:jc w:val="center"/>
      </w:pPr>
      <w:bookmarkStart w:id="81" w:name="_bookmark80"/>
      <w:bookmarkEnd w:id="81"/>
      <w:r>
        <w:rPr>
          <w:spacing w:val="-2"/>
        </w:rPr>
        <w:t>References</w:t>
      </w:r>
    </w:p>
    <w:p w:rsidR="00952D39" w:rsidRDefault="00952D39">
      <w:pPr>
        <w:pStyle w:val="BodyText"/>
        <w:spacing w:before="5"/>
        <w:rPr>
          <w:b/>
          <w:sz w:val="47"/>
        </w:rPr>
      </w:pPr>
    </w:p>
    <w:p w:rsidR="00952D39" w:rsidRDefault="007745DD">
      <w:pPr>
        <w:spacing w:line="360" w:lineRule="auto"/>
        <w:ind w:left="1031" w:right="894"/>
        <w:jc w:val="both"/>
      </w:pPr>
      <w:proofErr w:type="spellStart"/>
      <w:proofErr w:type="gramStart"/>
      <w:r>
        <w:t>Darko</w:t>
      </w:r>
      <w:proofErr w:type="spellEnd"/>
      <w:r>
        <w:t xml:space="preserve">, J., </w:t>
      </w:r>
      <w:proofErr w:type="spellStart"/>
      <w:r>
        <w:t>Aribi</w:t>
      </w:r>
      <w:proofErr w:type="spellEnd"/>
      <w:r>
        <w:t>, Z. A., &amp;</w:t>
      </w:r>
      <w:proofErr w:type="spellStart"/>
      <w:r>
        <w:t>Uzonwanne</w:t>
      </w:r>
      <w:proofErr w:type="spellEnd"/>
      <w:r>
        <w:t>, G. C. (2016).</w:t>
      </w:r>
      <w:proofErr w:type="gramEnd"/>
      <w:r>
        <w:t xml:space="preserve"> Corporate governance: the impact of director and board structure, ownership structure and corporate control on the performance of listed companies on the Ghana stock exchange. </w:t>
      </w:r>
      <w:proofErr w:type="gramStart"/>
      <w:r>
        <w:rPr>
          <w:i/>
        </w:rPr>
        <w:t>Corporate Governance</w:t>
      </w:r>
      <w:r>
        <w:t>.</w:t>
      </w:r>
      <w:proofErr w:type="gramEnd"/>
    </w:p>
    <w:p w:rsidR="00952D39" w:rsidRDefault="00952D39">
      <w:pPr>
        <w:pStyle w:val="BodyText"/>
      </w:pPr>
    </w:p>
    <w:p w:rsidR="00952D39" w:rsidRDefault="00952D39">
      <w:pPr>
        <w:pStyle w:val="BodyText"/>
      </w:pPr>
    </w:p>
    <w:p w:rsidR="00952D39" w:rsidRDefault="00952D39">
      <w:pPr>
        <w:pStyle w:val="BodyText"/>
        <w:spacing w:before="10"/>
        <w:rPr>
          <w:sz w:val="22"/>
        </w:rPr>
      </w:pPr>
    </w:p>
    <w:p w:rsidR="00952D39" w:rsidRDefault="007745DD">
      <w:pPr>
        <w:spacing w:before="1" w:line="360" w:lineRule="auto"/>
        <w:ind w:left="1031" w:right="905"/>
        <w:jc w:val="both"/>
      </w:pPr>
      <w:proofErr w:type="gramStart"/>
      <w:r>
        <w:t xml:space="preserve">Patel, S. A., &amp; Dallas, G. S. </w:t>
      </w:r>
      <w:r>
        <w:t>(2002).</w:t>
      </w:r>
      <w:proofErr w:type="gramEnd"/>
      <w:r>
        <w:t xml:space="preserve"> Transparency and disclosure: Overview of methodology and study results-United States. </w:t>
      </w:r>
      <w:proofErr w:type="gramStart"/>
      <w:r>
        <w:rPr>
          <w:i/>
        </w:rPr>
        <w:t>Available at SSRN 422800</w:t>
      </w:r>
      <w:r>
        <w:t>.</w:t>
      </w:r>
      <w:proofErr w:type="gramEnd"/>
    </w:p>
    <w:p w:rsidR="00952D39" w:rsidRDefault="00952D39">
      <w:pPr>
        <w:pStyle w:val="BodyText"/>
      </w:pPr>
    </w:p>
    <w:p w:rsidR="00952D39" w:rsidRDefault="00952D39">
      <w:pPr>
        <w:pStyle w:val="BodyText"/>
      </w:pPr>
    </w:p>
    <w:p w:rsidR="00952D39" w:rsidRDefault="00952D39">
      <w:pPr>
        <w:pStyle w:val="BodyText"/>
        <w:spacing w:before="8"/>
        <w:rPr>
          <w:sz w:val="22"/>
        </w:rPr>
      </w:pPr>
    </w:p>
    <w:p w:rsidR="00952D39" w:rsidRDefault="007745DD">
      <w:pPr>
        <w:spacing w:line="360" w:lineRule="auto"/>
        <w:ind w:left="1031" w:right="889"/>
        <w:jc w:val="both"/>
      </w:pPr>
      <w:proofErr w:type="gramStart"/>
      <w:r>
        <w:t>Abdullah, H., &amp;</w:t>
      </w:r>
      <w:proofErr w:type="spellStart"/>
      <w:r>
        <w:t>Tursoy</w:t>
      </w:r>
      <w:proofErr w:type="spellEnd"/>
      <w:r>
        <w:t>, T. (2023).</w:t>
      </w:r>
      <w:proofErr w:type="gramEnd"/>
      <w:r>
        <w:t xml:space="preserve"> The effect of corporate governance on financial performance: evidence from a shareholder-oriented s</w:t>
      </w:r>
      <w:r>
        <w:t>ystem.</w:t>
      </w:r>
      <w:r>
        <w:rPr>
          <w:spacing w:val="-2"/>
        </w:rPr>
        <w:t xml:space="preserve"> </w:t>
      </w:r>
      <w:proofErr w:type="gramStart"/>
      <w:r>
        <w:rPr>
          <w:i/>
        </w:rPr>
        <w:t>Iranian Journal of Management Studies</w:t>
      </w:r>
      <w:r>
        <w:t>,</w:t>
      </w:r>
      <w:r>
        <w:rPr>
          <w:spacing w:val="-2"/>
        </w:rPr>
        <w:t xml:space="preserve"> </w:t>
      </w:r>
      <w:r>
        <w:rPr>
          <w:i/>
        </w:rPr>
        <w:t>16</w:t>
      </w:r>
      <w:r>
        <w:t xml:space="preserve">(1), 79- </w:t>
      </w:r>
      <w:r>
        <w:rPr>
          <w:spacing w:val="-4"/>
        </w:rPr>
        <w:t>95.</w:t>
      </w:r>
      <w:proofErr w:type="gramEnd"/>
    </w:p>
    <w:p w:rsidR="00952D39" w:rsidRDefault="00952D39">
      <w:pPr>
        <w:pStyle w:val="BodyText"/>
      </w:pPr>
    </w:p>
    <w:p w:rsidR="00952D39" w:rsidRDefault="00952D39">
      <w:pPr>
        <w:pStyle w:val="BodyText"/>
      </w:pPr>
    </w:p>
    <w:p w:rsidR="00952D39" w:rsidRDefault="00952D39">
      <w:pPr>
        <w:pStyle w:val="BodyText"/>
        <w:spacing w:before="10"/>
        <w:rPr>
          <w:sz w:val="22"/>
        </w:rPr>
      </w:pPr>
    </w:p>
    <w:p w:rsidR="00952D39" w:rsidRDefault="007745DD">
      <w:pPr>
        <w:spacing w:before="1" w:line="360" w:lineRule="auto"/>
        <w:ind w:left="1031" w:right="891"/>
        <w:jc w:val="both"/>
      </w:pPr>
      <w:proofErr w:type="spellStart"/>
      <w:proofErr w:type="gramStart"/>
      <w:r>
        <w:t>Samaha</w:t>
      </w:r>
      <w:proofErr w:type="spellEnd"/>
      <w:r>
        <w:t>,</w:t>
      </w:r>
      <w:r>
        <w:rPr>
          <w:spacing w:val="-13"/>
        </w:rPr>
        <w:t xml:space="preserve"> </w:t>
      </w:r>
      <w:r>
        <w:t>K.,</w:t>
      </w:r>
      <w:r>
        <w:rPr>
          <w:spacing w:val="-13"/>
        </w:rPr>
        <w:t xml:space="preserve"> </w:t>
      </w:r>
      <w:proofErr w:type="spellStart"/>
      <w:r>
        <w:t>Dahawy</w:t>
      </w:r>
      <w:proofErr w:type="spellEnd"/>
      <w:r>
        <w:t>,</w:t>
      </w:r>
      <w:r>
        <w:rPr>
          <w:spacing w:val="-13"/>
        </w:rPr>
        <w:t xml:space="preserve"> </w:t>
      </w:r>
      <w:r>
        <w:t>K.,</w:t>
      </w:r>
      <w:r>
        <w:rPr>
          <w:spacing w:val="-14"/>
        </w:rPr>
        <w:t xml:space="preserve"> </w:t>
      </w:r>
      <w:proofErr w:type="spellStart"/>
      <w:r>
        <w:t>Hussainey</w:t>
      </w:r>
      <w:proofErr w:type="spellEnd"/>
      <w:r>
        <w:t>,</w:t>
      </w:r>
      <w:r>
        <w:rPr>
          <w:spacing w:val="-12"/>
        </w:rPr>
        <w:t xml:space="preserve"> </w:t>
      </w:r>
      <w:r>
        <w:t>K.,</w:t>
      </w:r>
      <w:r>
        <w:rPr>
          <w:spacing w:val="-13"/>
        </w:rPr>
        <w:t xml:space="preserve"> </w:t>
      </w:r>
      <w:r>
        <w:t>&amp;</w:t>
      </w:r>
      <w:r>
        <w:rPr>
          <w:spacing w:val="-13"/>
        </w:rPr>
        <w:t xml:space="preserve"> </w:t>
      </w:r>
      <w:r>
        <w:t>Stapleton,</w:t>
      </w:r>
      <w:r>
        <w:rPr>
          <w:spacing w:val="-13"/>
        </w:rPr>
        <w:t xml:space="preserve"> </w:t>
      </w:r>
      <w:r>
        <w:t>P.</w:t>
      </w:r>
      <w:r>
        <w:rPr>
          <w:spacing w:val="-13"/>
        </w:rPr>
        <w:t xml:space="preserve"> </w:t>
      </w:r>
      <w:r>
        <w:t>(2012).</w:t>
      </w:r>
      <w:proofErr w:type="gramEnd"/>
      <w:r>
        <w:rPr>
          <w:spacing w:val="-14"/>
        </w:rPr>
        <w:t xml:space="preserve"> </w:t>
      </w:r>
      <w:r>
        <w:t>The</w:t>
      </w:r>
      <w:r>
        <w:rPr>
          <w:spacing w:val="-12"/>
        </w:rPr>
        <w:t xml:space="preserve"> </w:t>
      </w:r>
      <w:r>
        <w:t>extent</w:t>
      </w:r>
      <w:r>
        <w:rPr>
          <w:spacing w:val="-11"/>
        </w:rPr>
        <w:t xml:space="preserve"> </w:t>
      </w:r>
      <w:r>
        <w:t>of</w:t>
      </w:r>
      <w:r>
        <w:rPr>
          <w:spacing w:val="-14"/>
        </w:rPr>
        <w:t xml:space="preserve"> </w:t>
      </w:r>
      <w:r>
        <w:t>corporate</w:t>
      </w:r>
      <w:r>
        <w:rPr>
          <w:spacing w:val="-12"/>
        </w:rPr>
        <w:t xml:space="preserve"> </w:t>
      </w:r>
      <w:r>
        <w:t xml:space="preserve">governance disclosure and its determinants in a developing market: The case of Egypt. </w:t>
      </w:r>
      <w:r>
        <w:rPr>
          <w:i/>
        </w:rPr>
        <w:t>Advances in Account</w:t>
      </w:r>
      <w:r>
        <w:rPr>
          <w:i/>
        </w:rPr>
        <w:t>ing</w:t>
      </w:r>
      <w:r>
        <w:t xml:space="preserve">, </w:t>
      </w:r>
      <w:r>
        <w:rPr>
          <w:i/>
        </w:rPr>
        <w:t>28</w:t>
      </w:r>
      <w:r>
        <w:t>(1), 168-178.</w:t>
      </w:r>
    </w:p>
    <w:p w:rsidR="00952D39" w:rsidRDefault="00952D39">
      <w:pPr>
        <w:pStyle w:val="BodyText"/>
      </w:pPr>
    </w:p>
    <w:p w:rsidR="00952D39" w:rsidRDefault="00952D39">
      <w:pPr>
        <w:pStyle w:val="BodyText"/>
      </w:pPr>
    </w:p>
    <w:p w:rsidR="00952D39" w:rsidRDefault="00952D39">
      <w:pPr>
        <w:pStyle w:val="BodyText"/>
        <w:spacing w:before="8"/>
        <w:rPr>
          <w:sz w:val="22"/>
        </w:rPr>
      </w:pPr>
    </w:p>
    <w:p w:rsidR="00952D39" w:rsidRDefault="007745DD">
      <w:pPr>
        <w:spacing w:line="360" w:lineRule="auto"/>
        <w:ind w:left="1031" w:right="900"/>
        <w:jc w:val="both"/>
      </w:pPr>
      <w:r>
        <w:t xml:space="preserve">Ha, H. H. (2022). Audit committee characteristics and corporate governance disclosure: evidence from Vietnam listed companies. </w:t>
      </w:r>
      <w:proofErr w:type="gramStart"/>
      <w:r>
        <w:rPr>
          <w:i/>
        </w:rPr>
        <w:t>Cogent Business &amp; Management</w:t>
      </w:r>
      <w:r>
        <w:t xml:space="preserve">, </w:t>
      </w:r>
      <w:r>
        <w:rPr>
          <w:i/>
        </w:rPr>
        <w:t>9</w:t>
      </w:r>
      <w:r>
        <w:t>(1), 2119827.</w:t>
      </w:r>
      <w:proofErr w:type="gramEnd"/>
    </w:p>
    <w:p w:rsidR="00952D39" w:rsidRDefault="00952D39">
      <w:pPr>
        <w:pStyle w:val="BodyText"/>
      </w:pPr>
    </w:p>
    <w:p w:rsidR="00952D39" w:rsidRDefault="00952D39">
      <w:pPr>
        <w:pStyle w:val="BodyText"/>
      </w:pPr>
    </w:p>
    <w:p w:rsidR="00952D39" w:rsidRDefault="00952D39">
      <w:pPr>
        <w:pStyle w:val="BodyText"/>
        <w:spacing w:before="10"/>
        <w:rPr>
          <w:sz w:val="22"/>
        </w:rPr>
      </w:pPr>
    </w:p>
    <w:p w:rsidR="00952D39" w:rsidRDefault="007745DD">
      <w:pPr>
        <w:spacing w:line="360" w:lineRule="auto"/>
        <w:ind w:left="1031" w:right="898"/>
        <w:jc w:val="both"/>
      </w:pPr>
      <w:proofErr w:type="spellStart"/>
      <w:proofErr w:type="gramStart"/>
      <w:r>
        <w:t>Ginglinger</w:t>
      </w:r>
      <w:proofErr w:type="spellEnd"/>
      <w:r>
        <w:t>, E., &amp;</w:t>
      </w:r>
      <w:proofErr w:type="spellStart"/>
      <w:r>
        <w:t>Saddour</w:t>
      </w:r>
      <w:proofErr w:type="spellEnd"/>
      <w:r>
        <w:t>, K. (2008).</w:t>
      </w:r>
      <w:proofErr w:type="gramEnd"/>
      <w:r>
        <w:t xml:space="preserve"> </w:t>
      </w:r>
      <w:proofErr w:type="gramStart"/>
      <w:r>
        <w:t>Cash holdings, corporate governance and financial constraints.</w:t>
      </w:r>
      <w:proofErr w:type="gramEnd"/>
      <w:r>
        <w:t xml:space="preserve"> </w:t>
      </w:r>
      <w:r>
        <w:rPr>
          <w:i/>
        </w:rPr>
        <w:t>Corporate Governance and Financial Constraints (July 30, 2008)</w:t>
      </w:r>
      <w:r>
        <w:t>.</w:t>
      </w:r>
    </w:p>
    <w:p w:rsidR="00952D39" w:rsidRDefault="00952D39">
      <w:pPr>
        <w:pStyle w:val="BodyText"/>
      </w:pPr>
    </w:p>
    <w:p w:rsidR="00952D39" w:rsidRDefault="00952D39">
      <w:pPr>
        <w:pStyle w:val="BodyText"/>
      </w:pPr>
    </w:p>
    <w:p w:rsidR="00952D39" w:rsidRDefault="00952D39">
      <w:pPr>
        <w:pStyle w:val="BodyText"/>
        <w:spacing w:before="10"/>
        <w:rPr>
          <w:sz w:val="19"/>
        </w:rPr>
      </w:pPr>
    </w:p>
    <w:p w:rsidR="00952D39" w:rsidRDefault="007745DD">
      <w:pPr>
        <w:spacing w:line="360" w:lineRule="auto"/>
        <w:ind w:left="1031" w:right="895"/>
        <w:jc w:val="both"/>
      </w:pPr>
      <w:proofErr w:type="gramStart"/>
      <w:r>
        <w:t>Main, B. G. M., &amp; Johnston, J. (1993).</w:t>
      </w:r>
      <w:proofErr w:type="gramEnd"/>
      <w:r>
        <w:t xml:space="preserve"> </w:t>
      </w:r>
      <w:proofErr w:type="gramStart"/>
      <w:r>
        <w:t xml:space="preserve">Remuneration committees and corporate </w:t>
      </w:r>
      <w:proofErr w:type="spellStart"/>
      <w:r>
        <w:t>governance.Accounting</w:t>
      </w:r>
      <w:proofErr w:type="spellEnd"/>
      <w:r>
        <w:t xml:space="preserve"> and Bus</w:t>
      </w:r>
      <w:r>
        <w:t>iness Research, 23(91A), 351–362.</w:t>
      </w:r>
      <w:proofErr w:type="gramEnd"/>
    </w:p>
    <w:p w:rsidR="00952D39" w:rsidRDefault="007745DD">
      <w:pPr>
        <w:spacing w:before="199"/>
        <w:ind w:left="1031"/>
      </w:pPr>
      <w:r>
        <w:t>.</w:t>
      </w:r>
    </w:p>
    <w:p w:rsidR="00952D39" w:rsidRDefault="00952D39">
      <w:pPr>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05" o:spid="_x0000_s1043" style="position:absolute;margin-left:30.95pt;margin-top:0;width:.5pt;height:792.1pt;z-index:15836160;mso-position-horizontal-relative:page;mso-position-vertical-relative:page" fillcolor="black" stroked="f">
            <w10:wrap anchorx="page" anchory="page"/>
          </v:rect>
        </w:pict>
      </w:r>
      <w:r>
        <w:pict>
          <v:rect id="docshape206" o:spid="_x0000_s1042" style="position:absolute;margin-left:580.65pt;margin-top:0;width:.5pt;height:792.1pt;z-index:15836672;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900"/>
        <w:jc w:val="both"/>
      </w:pPr>
      <w:proofErr w:type="gramStart"/>
      <w:r>
        <w:rPr>
          <w:color w:val="212121"/>
        </w:rPr>
        <w:t xml:space="preserve">Bayar, O., </w:t>
      </w:r>
      <w:proofErr w:type="spellStart"/>
      <w:r>
        <w:rPr>
          <w:color w:val="212121"/>
        </w:rPr>
        <w:t>Huseynov</w:t>
      </w:r>
      <w:proofErr w:type="spellEnd"/>
      <w:r>
        <w:rPr>
          <w:color w:val="212121"/>
        </w:rPr>
        <w:t>, F., &amp;</w:t>
      </w:r>
      <w:proofErr w:type="spellStart"/>
      <w:r>
        <w:rPr>
          <w:color w:val="212121"/>
        </w:rPr>
        <w:t>Sardarli</w:t>
      </w:r>
      <w:proofErr w:type="spellEnd"/>
      <w:r>
        <w:rPr>
          <w:color w:val="212121"/>
        </w:rPr>
        <w:t>, S. (2018).Corporate governance, Tax avoidance, and financial constraints.</w:t>
      </w:r>
      <w:proofErr w:type="gramEnd"/>
      <w:r>
        <w:rPr>
          <w:color w:val="212121"/>
        </w:rPr>
        <w:t xml:space="preserve"> </w:t>
      </w:r>
      <w:r>
        <w:rPr>
          <w:i/>
          <w:color w:val="212121"/>
        </w:rPr>
        <w:t>Financial Management</w:t>
      </w:r>
      <w:r>
        <w:rPr>
          <w:color w:val="212121"/>
        </w:rPr>
        <w:t xml:space="preserve">, </w:t>
      </w:r>
      <w:r>
        <w:rPr>
          <w:i/>
          <w:color w:val="212121"/>
        </w:rPr>
        <w:t>47</w:t>
      </w:r>
      <w:r>
        <w:rPr>
          <w:color w:val="212121"/>
        </w:rPr>
        <w:t>(3), 651-677.</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5" w:line="360" w:lineRule="auto"/>
        <w:ind w:left="1031" w:right="902"/>
        <w:jc w:val="both"/>
      </w:pPr>
      <w:proofErr w:type="spellStart"/>
      <w:proofErr w:type="gramStart"/>
      <w:r>
        <w:rPr>
          <w:color w:val="212121"/>
        </w:rPr>
        <w:t>Rezaee</w:t>
      </w:r>
      <w:proofErr w:type="spellEnd"/>
      <w:r>
        <w:rPr>
          <w:color w:val="212121"/>
        </w:rPr>
        <w:t xml:space="preserve">, Z., </w:t>
      </w:r>
      <w:proofErr w:type="spellStart"/>
      <w:r>
        <w:rPr>
          <w:color w:val="212121"/>
        </w:rPr>
        <w:t>Olibe</w:t>
      </w:r>
      <w:proofErr w:type="spellEnd"/>
      <w:r>
        <w:rPr>
          <w:color w:val="212121"/>
        </w:rPr>
        <w:t>, K. O., &amp;</w:t>
      </w:r>
      <w:proofErr w:type="spellStart"/>
      <w:r>
        <w:rPr>
          <w:color w:val="212121"/>
        </w:rPr>
        <w:t>Minmier</w:t>
      </w:r>
      <w:proofErr w:type="spellEnd"/>
      <w:r>
        <w:rPr>
          <w:color w:val="212121"/>
        </w:rPr>
        <w:t>, G. (2003).</w:t>
      </w:r>
      <w:proofErr w:type="gramEnd"/>
      <w:r>
        <w:rPr>
          <w:color w:val="212121"/>
        </w:rPr>
        <w:t xml:space="preserve"> </w:t>
      </w:r>
      <w:proofErr w:type="gramStart"/>
      <w:r>
        <w:rPr>
          <w:color w:val="212121"/>
        </w:rPr>
        <w:t>Improving corporate governance: the role of audit committee disclosures.</w:t>
      </w:r>
      <w:proofErr w:type="gramEnd"/>
      <w:r>
        <w:rPr>
          <w:color w:val="212121"/>
        </w:rPr>
        <w:t xml:space="preserve"> </w:t>
      </w:r>
      <w:r>
        <w:rPr>
          <w:i/>
          <w:color w:val="212121"/>
        </w:rPr>
        <w:t>Managerial Auditing Journal</w:t>
      </w:r>
      <w:r>
        <w:rPr>
          <w:color w:val="212121"/>
        </w:rPr>
        <w:t xml:space="preserve">, </w:t>
      </w:r>
      <w:r>
        <w:rPr>
          <w:i/>
          <w:color w:val="212121"/>
        </w:rPr>
        <w:t>18</w:t>
      </w:r>
      <w:r>
        <w:rPr>
          <w:color w:val="212121"/>
        </w:rPr>
        <w:t>(6/7), 530-537.</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182" w:line="360" w:lineRule="auto"/>
        <w:ind w:left="1031" w:right="899"/>
        <w:jc w:val="both"/>
      </w:pPr>
      <w:proofErr w:type="spellStart"/>
      <w:r>
        <w:t>Barroso</w:t>
      </w:r>
      <w:proofErr w:type="spellEnd"/>
      <w:r>
        <w:t>, C., Villegas, M.M. and Pérez-</w:t>
      </w:r>
      <w:proofErr w:type="spellStart"/>
      <w:r>
        <w:t>Calero</w:t>
      </w:r>
      <w:proofErr w:type="spellEnd"/>
      <w:r>
        <w:t>, L. (2011), “Board influence on a firm’s internationalization”, Corpo</w:t>
      </w:r>
      <w:r>
        <w:t xml:space="preserve">rate Governance: An International Review, Vol. 19 No. 4, pp. </w:t>
      </w:r>
      <w:r>
        <w:rPr>
          <w:spacing w:val="-2"/>
        </w:rPr>
        <w:t>351-367.</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900"/>
        <w:jc w:val="both"/>
      </w:pPr>
      <w:proofErr w:type="gramStart"/>
      <w:r>
        <w:t xml:space="preserve">Bayar, O., </w:t>
      </w:r>
      <w:proofErr w:type="spellStart"/>
      <w:r>
        <w:t>Huseynov</w:t>
      </w:r>
      <w:proofErr w:type="spellEnd"/>
      <w:r>
        <w:t>, F., &amp;</w:t>
      </w:r>
      <w:proofErr w:type="spellStart"/>
      <w:r>
        <w:t>Sardarli</w:t>
      </w:r>
      <w:proofErr w:type="spellEnd"/>
      <w:r>
        <w:t xml:space="preserve">, S. (2018).Corporate governance, Tax avoidance, and financial </w:t>
      </w:r>
      <w:proofErr w:type="spellStart"/>
      <w:r>
        <w:t>constraints.Financial</w:t>
      </w:r>
      <w:proofErr w:type="spellEnd"/>
      <w:r>
        <w:t xml:space="preserve"> Management, 47(3), 651-677.</w:t>
      </w:r>
      <w:proofErr w:type="gramEnd"/>
    </w:p>
    <w:p w:rsidR="00952D39" w:rsidRDefault="00952D39">
      <w:pPr>
        <w:pStyle w:val="BodyText"/>
        <w:rPr>
          <w:sz w:val="26"/>
        </w:rPr>
      </w:pPr>
    </w:p>
    <w:p w:rsidR="00952D39" w:rsidRDefault="00952D39">
      <w:pPr>
        <w:pStyle w:val="BodyText"/>
        <w:rPr>
          <w:sz w:val="26"/>
        </w:rPr>
      </w:pPr>
    </w:p>
    <w:p w:rsidR="00952D39" w:rsidRDefault="007745DD">
      <w:pPr>
        <w:pStyle w:val="BodyText"/>
        <w:spacing w:before="218" w:line="360" w:lineRule="auto"/>
        <w:ind w:left="1031" w:right="903"/>
        <w:jc w:val="both"/>
      </w:pPr>
      <w:proofErr w:type="spellStart"/>
      <w:r>
        <w:t>Bellone</w:t>
      </w:r>
      <w:proofErr w:type="spellEnd"/>
      <w:r>
        <w:t xml:space="preserve">, F., </w:t>
      </w:r>
      <w:proofErr w:type="spellStart"/>
      <w:r>
        <w:t>Musso</w:t>
      </w:r>
      <w:proofErr w:type="spellEnd"/>
      <w:r>
        <w:t xml:space="preserve">, P., </w:t>
      </w:r>
      <w:proofErr w:type="spellStart"/>
      <w:r>
        <w:t>Nesta</w:t>
      </w:r>
      <w:proofErr w:type="spellEnd"/>
      <w:r>
        <w:t>, L. a</w:t>
      </w:r>
      <w:r>
        <w:t xml:space="preserve">nd </w:t>
      </w:r>
      <w:proofErr w:type="spellStart"/>
      <w:r>
        <w:t>Schiavo</w:t>
      </w:r>
      <w:proofErr w:type="spellEnd"/>
      <w:r>
        <w:t xml:space="preserve">, S. (2010), “Financial constraints and firm export </w:t>
      </w:r>
      <w:proofErr w:type="spellStart"/>
      <w:r>
        <w:t>behaviour</w:t>
      </w:r>
      <w:proofErr w:type="spellEnd"/>
      <w:r>
        <w:t>”, The World Economy, Vol. 33 No. 3, pp. 347-373.</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903"/>
        <w:jc w:val="both"/>
      </w:pPr>
      <w:proofErr w:type="gramStart"/>
      <w:r>
        <w:t xml:space="preserve">Brown, P., W. </w:t>
      </w:r>
      <w:proofErr w:type="spellStart"/>
      <w:r>
        <w:t>Beekes</w:t>
      </w:r>
      <w:proofErr w:type="spellEnd"/>
      <w:r>
        <w:t xml:space="preserve">, and P. </w:t>
      </w:r>
      <w:proofErr w:type="spellStart"/>
      <w:r>
        <w:t>Verhoeven</w:t>
      </w:r>
      <w:proofErr w:type="spellEnd"/>
      <w:r>
        <w:t>.</w:t>
      </w:r>
      <w:proofErr w:type="gramEnd"/>
      <w:r>
        <w:t xml:space="preserve"> 2011. “Corporate Governance, Accounting, and Finance: A Review.” Accounting and Finance 51 (1</w:t>
      </w:r>
      <w:r>
        <w:t>): 96–172.</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900"/>
        <w:jc w:val="both"/>
      </w:pPr>
      <w:proofErr w:type="gramStart"/>
      <w:r>
        <w:t>Chen,</w:t>
      </w:r>
      <w:r>
        <w:rPr>
          <w:spacing w:val="-14"/>
        </w:rPr>
        <w:t xml:space="preserve"> </w:t>
      </w:r>
      <w:r>
        <w:t>L.,</w:t>
      </w:r>
      <w:r>
        <w:rPr>
          <w:spacing w:val="-8"/>
        </w:rPr>
        <w:t xml:space="preserve"> </w:t>
      </w:r>
      <w:r>
        <w:t>Liu,</w:t>
      </w:r>
      <w:r>
        <w:rPr>
          <w:spacing w:val="-13"/>
        </w:rPr>
        <w:t xml:space="preserve"> </w:t>
      </w:r>
      <w:r>
        <w:t>C.,</w:t>
      </w:r>
      <w:r>
        <w:rPr>
          <w:spacing w:val="-12"/>
        </w:rPr>
        <w:t xml:space="preserve"> </w:t>
      </w:r>
      <w:r>
        <w:t>&amp;</w:t>
      </w:r>
      <w:r>
        <w:rPr>
          <w:spacing w:val="-15"/>
        </w:rPr>
        <w:t xml:space="preserve"> </w:t>
      </w:r>
      <w:r>
        <w:t>Wang,</w:t>
      </w:r>
      <w:r>
        <w:rPr>
          <w:spacing w:val="-13"/>
        </w:rPr>
        <w:t xml:space="preserve"> </w:t>
      </w:r>
      <w:r>
        <w:t>G.</w:t>
      </w:r>
      <w:r>
        <w:rPr>
          <w:spacing w:val="-12"/>
        </w:rPr>
        <w:t xml:space="preserve"> </w:t>
      </w:r>
      <w:r>
        <w:t>(2013,</w:t>
      </w:r>
      <w:r>
        <w:rPr>
          <w:spacing w:val="-13"/>
        </w:rPr>
        <w:t xml:space="preserve"> </w:t>
      </w:r>
      <w:r>
        <w:t>July).</w:t>
      </w:r>
      <w:proofErr w:type="gramEnd"/>
      <w:r>
        <w:rPr>
          <w:spacing w:val="-12"/>
        </w:rPr>
        <w:t xml:space="preserve"> </w:t>
      </w:r>
      <w:r>
        <w:t>Financial</w:t>
      </w:r>
      <w:r>
        <w:rPr>
          <w:spacing w:val="-13"/>
        </w:rPr>
        <w:t xml:space="preserve"> </w:t>
      </w:r>
      <w:r>
        <w:t>constraints,</w:t>
      </w:r>
      <w:r>
        <w:rPr>
          <w:spacing w:val="-13"/>
        </w:rPr>
        <w:t xml:space="preserve"> </w:t>
      </w:r>
      <w:r>
        <w:t>investment</w:t>
      </w:r>
      <w:r>
        <w:rPr>
          <w:spacing w:val="-13"/>
        </w:rPr>
        <w:t xml:space="preserve"> </w:t>
      </w:r>
      <w:r>
        <w:t>efficiency</w:t>
      </w:r>
      <w:r>
        <w:rPr>
          <w:spacing w:val="-15"/>
        </w:rPr>
        <w:t xml:space="preserve"> </w:t>
      </w:r>
      <w:r>
        <w:t xml:space="preserve">and corporate governance: Empirical evidence from China. </w:t>
      </w:r>
      <w:proofErr w:type="gramStart"/>
      <w:r>
        <w:t>In 2013 10th International Conference on Service Systems and Service Management (pp. 445-449).</w:t>
      </w:r>
      <w:proofErr w:type="gramEnd"/>
      <w:r>
        <w:t xml:space="preserve"> IE</w:t>
      </w:r>
      <w:r>
        <w:t>EE</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181" w:line="360" w:lineRule="auto"/>
        <w:ind w:left="1031" w:right="904"/>
        <w:jc w:val="both"/>
      </w:pPr>
      <w:proofErr w:type="spellStart"/>
      <w:r>
        <w:t>Claessens</w:t>
      </w:r>
      <w:proofErr w:type="spellEnd"/>
      <w:r>
        <w:t>, S., &amp; Fan, J. P. (2002). Corporate governance in Asia: A survey. International Review of finance, 3(2), 71-103</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07" o:spid="_x0000_s1041" style="position:absolute;margin-left:30.95pt;margin-top:0;width:.5pt;height:792.1pt;z-index:15837184;mso-position-horizontal-relative:page;mso-position-vertical-relative:page" fillcolor="black" stroked="f">
            <w10:wrap anchorx="page" anchory="page"/>
          </v:rect>
        </w:pict>
      </w:r>
      <w:r>
        <w:pict>
          <v:rect id="docshape208" o:spid="_x0000_s1040" style="position:absolute;margin-left:580.65pt;margin-top:0;width:.5pt;height:792.1pt;z-index:15837696;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7745DD">
      <w:pPr>
        <w:pStyle w:val="BodyText"/>
        <w:spacing w:before="209" w:line="360" w:lineRule="auto"/>
        <w:ind w:left="1031" w:right="901"/>
        <w:jc w:val="both"/>
      </w:pPr>
      <w:r>
        <w:t xml:space="preserve">Din, M., </w:t>
      </w:r>
      <w:proofErr w:type="spellStart"/>
      <w:r>
        <w:t>Ghani</w:t>
      </w:r>
      <w:proofErr w:type="spellEnd"/>
      <w:r>
        <w:t>, E., &amp;</w:t>
      </w:r>
      <w:proofErr w:type="spellStart"/>
      <w:r>
        <w:t>Mahmood</w:t>
      </w:r>
      <w:proofErr w:type="spellEnd"/>
      <w:r>
        <w:t>, T. (2009). Determinants of export performance of Pakistan: Evidence from firm-level data. Pakistan Development Review, 48(3), 237–240</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899"/>
        <w:jc w:val="both"/>
      </w:pPr>
      <w:proofErr w:type="spellStart"/>
      <w:r>
        <w:t>Ginglinger</w:t>
      </w:r>
      <w:proofErr w:type="spellEnd"/>
      <w:r>
        <w:t>,</w:t>
      </w:r>
      <w:r>
        <w:rPr>
          <w:spacing w:val="-8"/>
        </w:rPr>
        <w:t xml:space="preserve"> </w:t>
      </w:r>
      <w:r>
        <w:t>E.</w:t>
      </w:r>
      <w:r>
        <w:rPr>
          <w:spacing w:val="-7"/>
        </w:rPr>
        <w:t xml:space="preserve"> </w:t>
      </w:r>
      <w:r>
        <w:t>-</w:t>
      </w:r>
      <w:r>
        <w:rPr>
          <w:spacing w:val="-8"/>
        </w:rPr>
        <w:t xml:space="preserve"> </w:t>
      </w:r>
      <w:proofErr w:type="spellStart"/>
      <w:r>
        <w:t>Saddour</w:t>
      </w:r>
      <w:proofErr w:type="spellEnd"/>
      <w:r>
        <w:t>,</w:t>
      </w:r>
      <w:r>
        <w:rPr>
          <w:spacing w:val="-5"/>
        </w:rPr>
        <w:t xml:space="preserve"> </w:t>
      </w:r>
      <w:r>
        <w:t>K.</w:t>
      </w:r>
      <w:r>
        <w:rPr>
          <w:spacing w:val="-6"/>
        </w:rPr>
        <w:t xml:space="preserve"> </w:t>
      </w:r>
      <w:r>
        <w:t>(2008),</w:t>
      </w:r>
      <w:r>
        <w:rPr>
          <w:spacing w:val="-8"/>
        </w:rPr>
        <w:t xml:space="preserve"> </w:t>
      </w:r>
      <w:r>
        <w:t>―Cash</w:t>
      </w:r>
      <w:r>
        <w:rPr>
          <w:spacing w:val="-7"/>
        </w:rPr>
        <w:t xml:space="preserve"> </w:t>
      </w:r>
      <w:r>
        <w:t>constraint,</w:t>
      </w:r>
      <w:r>
        <w:rPr>
          <w:spacing w:val="-7"/>
        </w:rPr>
        <w:t xml:space="preserve"> </w:t>
      </w:r>
      <w:r>
        <w:t>corporate</w:t>
      </w:r>
      <w:r>
        <w:rPr>
          <w:spacing w:val="-8"/>
        </w:rPr>
        <w:t xml:space="preserve"> </w:t>
      </w:r>
      <w:r>
        <w:t>governance</w:t>
      </w:r>
      <w:r>
        <w:rPr>
          <w:spacing w:val="-8"/>
        </w:rPr>
        <w:t xml:space="preserve"> </w:t>
      </w:r>
      <w:r>
        <w:t>and</w:t>
      </w:r>
      <w:r>
        <w:rPr>
          <w:spacing w:val="-7"/>
        </w:rPr>
        <w:t xml:space="preserve"> </w:t>
      </w:r>
      <w:r>
        <w:t>financial constraints‖. Working Paper</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899"/>
        <w:jc w:val="both"/>
        <w:rPr>
          <w:sz w:val="22"/>
        </w:rPr>
      </w:pPr>
      <w:proofErr w:type="spellStart"/>
      <w:proofErr w:type="gramStart"/>
      <w:r>
        <w:t>Hobdari</w:t>
      </w:r>
      <w:proofErr w:type="spellEnd"/>
      <w:r>
        <w:t xml:space="preserve">, B., A. </w:t>
      </w:r>
      <w:proofErr w:type="spellStart"/>
      <w:r>
        <w:t>Gregoric</w:t>
      </w:r>
      <w:proofErr w:type="spellEnd"/>
      <w:r>
        <w:t xml:space="preserve">, and E. </w:t>
      </w:r>
      <w:proofErr w:type="spellStart"/>
      <w:r>
        <w:t>Sinani</w:t>
      </w:r>
      <w:proofErr w:type="spellEnd"/>
      <w:r>
        <w:t>.</w:t>
      </w:r>
      <w:proofErr w:type="gramEnd"/>
      <w:r>
        <w:t xml:space="preserve"> 2011. “The Role of Firm Ownership on Internationalization: Evidence from Two Transition Economies.” Journal of Governance and Management 15 (3): 393–413</w:t>
      </w:r>
      <w:r>
        <w:rPr>
          <w:sz w:val="22"/>
        </w:rPr>
        <w:t>.</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181" w:line="360" w:lineRule="auto"/>
        <w:ind w:left="1031" w:right="897"/>
        <w:jc w:val="both"/>
        <w:rPr>
          <w:sz w:val="22"/>
        </w:rPr>
      </w:pPr>
      <w:r>
        <w:t>Jackson, G. and Strange, R. (2008), “Why does corporate governance matter for international business</w:t>
      </w:r>
      <w:proofErr w:type="gramStart"/>
      <w:r>
        <w:t>?,</w:t>
      </w:r>
      <w:proofErr w:type="gramEnd"/>
      <w:r>
        <w:t>” in Strange, R. and Jackson, G. (</w:t>
      </w:r>
      <w:proofErr w:type="spellStart"/>
      <w:r>
        <w:t>Eds</w:t>
      </w:r>
      <w:proofErr w:type="spellEnd"/>
      <w:r>
        <w:t>), Corporate Governance and International Business. Strategy, Performance and Institutional Change, Palgrave Macmilla</w:t>
      </w:r>
      <w:r>
        <w:t xml:space="preserve">n, </w:t>
      </w:r>
      <w:proofErr w:type="spellStart"/>
      <w:r>
        <w:t>Houndmills</w:t>
      </w:r>
      <w:proofErr w:type="spellEnd"/>
      <w:r>
        <w:t>, pp. 1-14</w:t>
      </w:r>
      <w:r>
        <w:rPr>
          <w:sz w:val="22"/>
        </w:rPr>
        <w:t>.</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183" w:line="360" w:lineRule="auto"/>
        <w:ind w:left="1031" w:right="901"/>
        <w:jc w:val="both"/>
      </w:pPr>
      <w:proofErr w:type="spellStart"/>
      <w:proofErr w:type="gramStart"/>
      <w:r>
        <w:t>Javid</w:t>
      </w:r>
      <w:proofErr w:type="spellEnd"/>
      <w:r>
        <w:t>, A. Y., &amp;</w:t>
      </w:r>
      <w:proofErr w:type="spellStart"/>
      <w:r>
        <w:t>Iqbal</w:t>
      </w:r>
      <w:proofErr w:type="spellEnd"/>
      <w:r>
        <w:t>, R. (2010).</w:t>
      </w:r>
      <w:proofErr w:type="gramEnd"/>
      <w:r>
        <w:t xml:space="preserve"> Corporate governance in Pakistan: Corporate valuation, ownership and financing. </w:t>
      </w:r>
      <w:proofErr w:type="gramStart"/>
      <w:r>
        <w:t>Working Papers &amp; Research Reports, 2010.</w:t>
      </w:r>
      <w:proofErr w:type="gramEnd"/>
    </w:p>
    <w:p w:rsidR="00952D39" w:rsidRDefault="00952D39">
      <w:pPr>
        <w:pStyle w:val="BodyText"/>
        <w:rPr>
          <w:sz w:val="26"/>
        </w:rPr>
      </w:pPr>
    </w:p>
    <w:p w:rsidR="00952D39" w:rsidRDefault="00952D39">
      <w:pPr>
        <w:pStyle w:val="BodyText"/>
        <w:rPr>
          <w:sz w:val="26"/>
        </w:rPr>
      </w:pPr>
    </w:p>
    <w:p w:rsidR="00952D39" w:rsidRDefault="007745DD">
      <w:pPr>
        <w:pStyle w:val="BodyText"/>
        <w:spacing w:before="215" w:line="360" w:lineRule="auto"/>
        <w:ind w:left="1031" w:right="897"/>
        <w:jc w:val="both"/>
      </w:pPr>
      <w:proofErr w:type="gramStart"/>
      <w:r>
        <w:t xml:space="preserve">Lu, J., B. </w:t>
      </w:r>
      <w:proofErr w:type="spellStart"/>
      <w:r>
        <w:t>Xu</w:t>
      </w:r>
      <w:proofErr w:type="spellEnd"/>
      <w:r>
        <w:t>, and X. Liu.</w:t>
      </w:r>
      <w:proofErr w:type="gramEnd"/>
      <w:r>
        <w:t xml:space="preserve"> 2009. “The Effects of Corporate Governance and</w:t>
      </w:r>
      <w:r>
        <w:t xml:space="preserve"> Institutional Environment on Export Behavior in Emerging Economies: Evidence from China.” Management International Review 49 (4): 455–478.</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8" w:line="360" w:lineRule="auto"/>
        <w:ind w:left="1031" w:right="901"/>
        <w:jc w:val="both"/>
      </w:pPr>
      <w:proofErr w:type="spellStart"/>
      <w:proofErr w:type="gramStart"/>
      <w:r>
        <w:t>Lukason</w:t>
      </w:r>
      <w:proofErr w:type="spellEnd"/>
      <w:r>
        <w:t>, O., &amp;</w:t>
      </w:r>
      <w:proofErr w:type="spellStart"/>
      <w:r>
        <w:t>Vissak</w:t>
      </w:r>
      <w:proofErr w:type="spellEnd"/>
      <w:r>
        <w:t>, T. (2020).</w:t>
      </w:r>
      <w:proofErr w:type="gramEnd"/>
      <w:r>
        <w:t xml:space="preserve"> Export behavior and corporate governance. </w:t>
      </w:r>
      <w:proofErr w:type="gramStart"/>
      <w:r>
        <w:t>Review of International Business and St</w:t>
      </w:r>
      <w:r>
        <w:t>rategy.</w:t>
      </w:r>
      <w:proofErr w:type="gramEnd"/>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09" o:spid="_x0000_s1039" style="position:absolute;margin-left:30.95pt;margin-top:0;width:.5pt;height:792.1pt;z-index:15838208;mso-position-horizontal-relative:page;mso-position-vertical-relative:page" fillcolor="black" stroked="f">
            <w10:wrap anchorx="page" anchory="page"/>
          </v:rect>
        </w:pict>
      </w:r>
      <w:r>
        <w:pict>
          <v:rect id="docshape210" o:spid="_x0000_s1038" style="position:absolute;margin-left:580.65pt;margin-top:0;width:.5pt;height:792.1pt;z-index:15838720;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7745DD">
      <w:pPr>
        <w:pStyle w:val="BodyText"/>
        <w:spacing w:before="209" w:line="360" w:lineRule="auto"/>
        <w:ind w:left="1031" w:right="901"/>
        <w:jc w:val="both"/>
      </w:pPr>
      <w:proofErr w:type="spellStart"/>
      <w:r>
        <w:t>Minetti</w:t>
      </w:r>
      <w:proofErr w:type="spellEnd"/>
      <w:r>
        <w:t>,</w:t>
      </w:r>
      <w:r>
        <w:rPr>
          <w:spacing w:val="-8"/>
        </w:rPr>
        <w:t xml:space="preserve"> </w:t>
      </w:r>
      <w:r>
        <w:t>R.,</w:t>
      </w:r>
      <w:r>
        <w:rPr>
          <w:spacing w:val="-8"/>
        </w:rPr>
        <w:t xml:space="preserve"> </w:t>
      </w:r>
      <w:proofErr w:type="spellStart"/>
      <w:r>
        <w:t>Murro</w:t>
      </w:r>
      <w:proofErr w:type="spellEnd"/>
      <w:r>
        <w:t>,</w:t>
      </w:r>
      <w:r>
        <w:rPr>
          <w:spacing w:val="-8"/>
        </w:rPr>
        <w:t xml:space="preserve"> </w:t>
      </w:r>
      <w:r>
        <w:t>P.,</w:t>
      </w:r>
      <w:r>
        <w:rPr>
          <w:spacing w:val="-6"/>
        </w:rPr>
        <w:t xml:space="preserve"> </w:t>
      </w:r>
      <w:r>
        <w:t>&amp;</w:t>
      </w:r>
      <w:r>
        <w:rPr>
          <w:spacing w:val="-8"/>
        </w:rPr>
        <w:t xml:space="preserve"> </w:t>
      </w:r>
      <w:r>
        <w:t>Zhu,</w:t>
      </w:r>
      <w:r>
        <w:rPr>
          <w:spacing w:val="-6"/>
        </w:rPr>
        <w:t xml:space="preserve"> </w:t>
      </w:r>
      <w:r>
        <w:t>S.</w:t>
      </w:r>
      <w:r>
        <w:rPr>
          <w:spacing w:val="-8"/>
        </w:rPr>
        <w:t xml:space="preserve"> </w:t>
      </w:r>
      <w:r>
        <w:t>C.</w:t>
      </w:r>
      <w:r>
        <w:rPr>
          <w:spacing w:val="-8"/>
        </w:rPr>
        <w:t xml:space="preserve"> </w:t>
      </w:r>
      <w:r>
        <w:t>(2013).Family</w:t>
      </w:r>
      <w:r>
        <w:rPr>
          <w:spacing w:val="-11"/>
        </w:rPr>
        <w:t xml:space="preserve"> </w:t>
      </w:r>
      <w:r>
        <w:t>firms,</w:t>
      </w:r>
      <w:r>
        <w:rPr>
          <w:spacing w:val="-8"/>
        </w:rPr>
        <w:t xml:space="preserve"> </w:t>
      </w:r>
      <w:r>
        <w:t>corporate</w:t>
      </w:r>
      <w:r>
        <w:rPr>
          <w:spacing w:val="-7"/>
        </w:rPr>
        <w:t xml:space="preserve"> </w:t>
      </w:r>
      <w:r>
        <w:t>governance,</w:t>
      </w:r>
      <w:r>
        <w:rPr>
          <w:spacing w:val="-6"/>
        </w:rPr>
        <w:t xml:space="preserve"> </w:t>
      </w:r>
      <w:r>
        <w:t>and</w:t>
      </w:r>
      <w:r>
        <w:rPr>
          <w:spacing w:val="-8"/>
        </w:rPr>
        <w:t xml:space="preserve"> </w:t>
      </w:r>
      <w:r>
        <w:t>export (No. 1302).</w:t>
      </w:r>
      <w:proofErr w:type="spellStart"/>
      <w:r>
        <w:t>Dipartimento</w:t>
      </w:r>
      <w:proofErr w:type="spellEnd"/>
      <w:r>
        <w:t xml:space="preserve"> di </w:t>
      </w:r>
      <w:proofErr w:type="spellStart"/>
      <w:r>
        <w:t>Economia</w:t>
      </w:r>
      <w:proofErr w:type="spellEnd"/>
      <w:r>
        <w:t xml:space="preserve"> e </w:t>
      </w:r>
      <w:proofErr w:type="spellStart"/>
      <w:r>
        <w:t>Finanza</w:t>
      </w:r>
      <w:proofErr w:type="spellEnd"/>
      <w:r>
        <w:t xml:space="preserve">, LUISS Guido </w:t>
      </w:r>
      <w:proofErr w:type="spellStart"/>
      <w:r>
        <w:t>Carli</w:t>
      </w:r>
      <w:proofErr w:type="spellEnd"/>
      <w:r>
        <w:t>.</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893"/>
        <w:jc w:val="both"/>
      </w:pPr>
      <w:r>
        <w:t xml:space="preserve">Greenaway, D., </w:t>
      </w:r>
      <w:proofErr w:type="spellStart"/>
      <w:r>
        <w:t>Guariglia</w:t>
      </w:r>
      <w:proofErr w:type="spellEnd"/>
      <w:r>
        <w:t>, A. and Kneller, R. (2007), ‘Financial factors and exporting decisions’, Journal of International Economics 73(2), 377–395</w:t>
      </w:r>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904"/>
        <w:jc w:val="both"/>
      </w:pPr>
      <w:proofErr w:type="spellStart"/>
      <w:proofErr w:type="gramStart"/>
      <w:r>
        <w:t>Giannetti</w:t>
      </w:r>
      <w:proofErr w:type="spellEnd"/>
      <w:r>
        <w:t>, M. (2003).</w:t>
      </w:r>
      <w:proofErr w:type="gramEnd"/>
      <w:r>
        <w:t xml:space="preserve"> Do better institutions mitigate agency problems? </w:t>
      </w:r>
      <w:proofErr w:type="gramStart"/>
      <w:r>
        <w:t xml:space="preserve">Evidence from corporate finance </w:t>
      </w:r>
      <w:proofErr w:type="spellStart"/>
      <w:r>
        <w:t>cho</w:t>
      </w:r>
      <w:r>
        <w:t>ices.Journal</w:t>
      </w:r>
      <w:proofErr w:type="spellEnd"/>
      <w:r>
        <w:t xml:space="preserve"> of Financial and Quantitative Analysis, 38(1), 185-212.</w:t>
      </w:r>
      <w:proofErr w:type="gramEnd"/>
    </w:p>
    <w:p w:rsidR="00952D39" w:rsidRDefault="00952D39">
      <w:pPr>
        <w:pStyle w:val="BodyText"/>
        <w:rPr>
          <w:sz w:val="26"/>
        </w:rPr>
      </w:pPr>
    </w:p>
    <w:p w:rsidR="00952D39" w:rsidRDefault="00952D39">
      <w:pPr>
        <w:pStyle w:val="BodyText"/>
        <w:rPr>
          <w:sz w:val="26"/>
        </w:rPr>
      </w:pPr>
    </w:p>
    <w:p w:rsidR="00952D39" w:rsidRDefault="007745DD">
      <w:pPr>
        <w:pStyle w:val="BodyText"/>
        <w:spacing w:before="216" w:line="360" w:lineRule="auto"/>
        <w:ind w:left="1031" w:right="898"/>
        <w:jc w:val="both"/>
      </w:pPr>
      <w:proofErr w:type="gramStart"/>
      <w:r>
        <w:t>Fu, D., Y. Wu, and Y. Tang.</w:t>
      </w:r>
      <w:proofErr w:type="gramEnd"/>
      <w:r>
        <w:t xml:space="preserve"> 2010. The Effects of Ownership Structure and Industry Characteristics on Export Performance. </w:t>
      </w:r>
      <w:proofErr w:type="gramStart"/>
      <w:r>
        <w:t>Discussion Paper No.10.09.The University of Western Australia.</w:t>
      </w:r>
      <w:proofErr w:type="gramEnd"/>
    </w:p>
    <w:p w:rsidR="00952D39" w:rsidRDefault="00952D39">
      <w:pPr>
        <w:pStyle w:val="BodyText"/>
        <w:rPr>
          <w:sz w:val="26"/>
        </w:rPr>
      </w:pPr>
    </w:p>
    <w:p w:rsidR="00952D39" w:rsidRDefault="00952D39">
      <w:pPr>
        <w:pStyle w:val="BodyText"/>
        <w:rPr>
          <w:sz w:val="26"/>
        </w:rPr>
      </w:pPr>
    </w:p>
    <w:p w:rsidR="00952D39" w:rsidRDefault="007745DD">
      <w:pPr>
        <w:pStyle w:val="BodyText"/>
        <w:spacing w:before="217" w:line="360" w:lineRule="auto"/>
        <w:ind w:left="1031" w:right="893"/>
        <w:jc w:val="both"/>
      </w:pPr>
      <w:proofErr w:type="gramStart"/>
      <w:r>
        <w:t xml:space="preserve">Greenaway, D., A. </w:t>
      </w:r>
      <w:proofErr w:type="spellStart"/>
      <w:r>
        <w:t>Guariglia</w:t>
      </w:r>
      <w:proofErr w:type="spellEnd"/>
      <w:r>
        <w:t>, and R. Kneller.</w:t>
      </w:r>
      <w:proofErr w:type="gramEnd"/>
      <w:r>
        <w:t xml:space="preserve"> 2007. “Financial Factors and Exporting Decisions.” Journal of International Economics 73 (2): 377-395</w:t>
      </w:r>
    </w:p>
    <w:p w:rsidR="00952D39" w:rsidRDefault="007745DD">
      <w:pPr>
        <w:pStyle w:val="BodyText"/>
        <w:spacing w:before="199" w:line="360" w:lineRule="auto"/>
        <w:ind w:left="1031" w:right="905"/>
        <w:jc w:val="both"/>
      </w:pPr>
      <w:proofErr w:type="gramStart"/>
      <w:r>
        <w:t xml:space="preserve">Brown, P., W. </w:t>
      </w:r>
      <w:proofErr w:type="spellStart"/>
      <w:r>
        <w:t>Beekes</w:t>
      </w:r>
      <w:proofErr w:type="spellEnd"/>
      <w:r>
        <w:t xml:space="preserve">, and P. </w:t>
      </w:r>
      <w:proofErr w:type="spellStart"/>
      <w:r>
        <w:t>Verhoeven</w:t>
      </w:r>
      <w:proofErr w:type="spellEnd"/>
      <w:r>
        <w:t>.</w:t>
      </w:r>
      <w:proofErr w:type="gramEnd"/>
      <w:r>
        <w:t xml:space="preserve"> 2011. “Corporate Governance, Accounting, and Finance: A Review.” Acc</w:t>
      </w:r>
      <w:r>
        <w:t>ounting and Finance 51 (1): 96-172</w:t>
      </w:r>
    </w:p>
    <w:p w:rsidR="00952D39" w:rsidRDefault="007745DD">
      <w:pPr>
        <w:pStyle w:val="BodyText"/>
        <w:spacing w:before="200" w:line="360" w:lineRule="auto"/>
        <w:ind w:left="1031" w:right="901"/>
        <w:jc w:val="both"/>
      </w:pPr>
      <w:r>
        <w:t xml:space="preserve">Klein, A. (2002). </w:t>
      </w:r>
      <w:proofErr w:type="gramStart"/>
      <w:r>
        <w:t>Audit committee, board of director characteristics, and earnings management.</w:t>
      </w:r>
      <w:proofErr w:type="gramEnd"/>
      <w:r>
        <w:t xml:space="preserve"> Journal of Accounting and Economics, 33(3), 375-400</w:t>
      </w:r>
    </w:p>
    <w:p w:rsidR="00952D39" w:rsidRDefault="007745DD">
      <w:pPr>
        <w:pStyle w:val="BodyText"/>
        <w:spacing w:before="202" w:line="360" w:lineRule="auto"/>
        <w:ind w:left="1031" w:right="900"/>
        <w:jc w:val="both"/>
      </w:pPr>
      <w:proofErr w:type="spellStart"/>
      <w:proofErr w:type="gramStart"/>
      <w:r>
        <w:t>Durnev</w:t>
      </w:r>
      <w:proofErr w:type="spellEnd"/>
      <w:r>
        <w:t>,</w:t>
      </w:r>
      <w:r>
        <w:rPr>
          <w:spacing w:val="-3"/>
        </w:rPr>
        <w:t xml:space="preserve"> </w:t>
      </w:r>
      <w:r>
        <w:t>A.</w:t>
      </w:r>
      <w:r>
        <w:rPr>
          <w:spacing w:val="-2"/>
        </w:rPr>
        <w:t xml:space="preserve"> </w:t>
      </w:r>
      <w:r>
        <w:t>and</w:t>
      </w:r>
      <w:r>
        <w:rPr>
          <w:spacing w:val="-1"/>
        </w:rPr>
        <w:t xml:space="preserve"> </w:t>
      </w:r>
      <w:r>
        <w:t>Kim,</w:t>
      </w:r>
      <w:r>
        <w:rPr>
          <w:spacing w:val="-3"/>
        </w:rPr>
        <w:t xml:space="preserve"> </w:t>
      </w:r>
      <w:r>
        <w:t>E.</w:t>
      </w:r>
      <w:r>
        <w:rPr>
          <w:spacing w:val="-3"/>
        </w:rPr>
        <w:t xml:space="preserve"> </w:t>
      </w:r>
      <w:r>
        <w:t>(2005).</w:t>
      </w:r>
      <w:proofErr w:type="gramEnd"/>
      <w:r>
        <w:rPr>
          <w:spacing w:val="-3"/>
        </w:rPr>
        <w:t xml:space="preserve"> </w:t>
      </w:r>
      <w:r>
        <w:t>To</w:t>
      </w:r>
      <w:r>
        <w:rPr>
          <w:spacing w:val="-3"/>
        </w:rPr>
        <w:t xml:space="preserve"> </w:t>
      </w:r>
      <w:r>
        <w:t>steal</w:t>
      </w:r>
      <w:r>
        <w:rPr>
          <w:spacing w:val="-3"/>
        </w:rPr>
        <w:t xml:space="preserve"> </w:t>
      </w:r>
      <w:r>
        <w:t>or</w:t>
      </w:r>
      <w:r>
        <w:rPr>
          <w:spacing w:val="-3"/>
        </w:rPr>
        <w:t xml:space="preserve"> </w:t>
      </w:r>
      <w:r>
        <w:t>not</w:t>
      </w:r>
      <w:r>
        <w:rPr>
          <w:spacing w:val="-3"/>
        </w:rPr>
        <w:t xml:space="preserve"> </w:t>
      </w:r>
      <w:r>
        <w:t>to steal:</w:t>
      </w:r>
      <w:r>
        <w:rPr>
          <w:spacing w:val="-3"/>
        </w:rPr>
        <w:t xml:space="preserve"> </w:t>
      </w:r>
      <w:r>
        <w:t>Firm</w:t>
      </w:r>
      <w:r>
        <w:rPr>
          <w:spacing w:val="-2"/>
        </w:rPr>
        <w:t xml:space="preserve"> </w:t>
      </w:r>
      <w:r>
        <w:t>attributes,</w:t>
      </w:r>
      <w:r>
        <w:rPr>
          <w:spacing w:val="-3"/>
        </w:rPr>
        <w:t xml:space="preserve"> </w:t>
      </w:r>
      <w:r>
        <w:t>legal</w:t>
      </w:r>
      <w:r>
        <w:rPr>
          <w:spacing w:val="-3"/>
        </w:rPr>
        <w:t xml:space="preserve"> </w:t>
      </w:r>
      <w:r>
        <w:t>environment, and valuation. The Journal of Finance, 60(3), 1461-1493</w:t>
      </w:r>
    </w:p>
    <w:p w:rsidR="00952D39" w:rsidRDefault="007745DD">
      <w:pPr>
        <w:pStyle w:val="BodyText"/>
        <w:spacing w:before="199" w:line="360" w:lineRule="auto"/>
        <w:ind w:left="1031" w:right="902"/>
        <w:jc w:val="both"/>
      </w:pPr>
      <w:proofErr w:type="gramStart"/>
      <w:r>
        <w:t>Ahmed Sheikh, N. and Wang, Z. (2012).</w:t>
      </w:r>
      <w:proofErr w:type="gramEnd"/>
      <w:r>
        <w:t xml:space="preserve"> Effects of corporate governance on capital structure: empirical evidence from Pakistan. Corporate Governance: The international Journal of Busi</w:t>
      </w:r>
      <w:r>
        <w:t>ness in Society, 12(5), 629-641</w:t>
      </w:r>
    </w:p>
    <w:p w:rsidR="00952D39" w:rsidRDefault="00952D39">
      <w:pPr>
        <w:spacing w:line="360" w:lineRule="auto"/>
        <w:jc w:val="both"/>
        <w:sectPr w:rsidR="00952D39">
          <w:pgSz w:w="12240" w:h="15840"/>
          <w:pgMar w:top="0" w:right="720" w:bottom="1140" w:left="860" w:header="0" w:footer="950" w:gutter="0"/>
          <w:cols w:space="720"/>
        </w:sectPr>
      </w:pPr>
    </w:p>
    <w:p w:rsidR="00952D39" w:rsidRDefault="007745DD">
      <w:pPr>
        <w:pStyle w:val="BodyText"/>
        <w:rPr>
          <w:sz w:val="20"/>
        </w:rPr>
      </w:pPr>
      <w:r>
        <w:lastRenderedPageBreak/>
        <w:pict>
          <v:rect id="docshape211" o:spid="_x0000_s1037" style="position:absolute;margin-left:30.95pt;margin-top:0;width:.5pt;height:792.1pt;z-index:15839232;mso-position-horizontal-relative:page;mso-position-vertical-relative:page" fillcolor="black" stroked="f">
            <w10:wrap anchorx="page" anchory="page"/>
          </v:rect>
        </w:pict>
      </w:r>
      <w:r>
        <w:pict>
          <v:rect id="docshape212" o:spid="_x0000_s1036" style="position:absolute;margin-left:580.65pt;margin-top:0;width:.5pt;height:792.1pt;z-index:15839744;mso-position-horizontal-relative:page;mso-position-vertical-relative:page" fillcolor="black" stroked="f">
            <w10:wrap anchorx="page" anchory="page"/>
          </v:rect>
        </w:pict>
      </w: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rPr>
          <w:sz w:val="20"/>
        </w:rPr>
      </w:pPr>
    </w:p>
    <w:p w:rsidR="00952D39" w:rsidRDefault="00952D39">
      <w:pPr>
        <w:pStyle w:val="BodyText"/>
        <w:spacing w:before="11"/>
        <w:rPr>
          <w:sz w:val="16"/>
        </w:rPr>
      </w:pPr>
    </w:p>
    <w:p w:rsidR="00952D39" w:rsidRDefault="007745DD">
      <w:pPr>
        <w:pStyle w:val="BodyText"/>
        <w:spacing w:before="90" w:line="360" w:lineRule="auto"/>
        <w:ind w:left="1031" w:right="893"/>
        <w:jc w:val="both"/>
      </w:pPr>
      <w:proofErr w:type="gramStart"/>
      <w:r>
        <w:t>Beck,</w:t>
      </w:r>
      <w:r>
        <w:rPr>
          <w:spacing w:val="40"/>
        </w:rPr>
        <w:t xml:space="preserve"> </w:t>
      </w:r>
      <w:r>
        <w:t>T.,</w:t>
      </w:r>
      <w:r>
        <w:rPr>
          <w:spacing w:val="40"/>
        </w:rPr>
        <w:t xml:space="preserve"> </w:t>
      </w:r>
      <w:proofErr w:type="spellStart"/>
      <w:r>
        <w:t>Demirgüç-Kunt</w:t>
      </w:r>
      <w:proofErr w:type="spellEnd"/>
      <w:r>
        <w:t>,</w:t>
      </w:r>
      <w:r>
        <w:rPr>
          <w:spacing w:val="40"/>
        </w:rPr>
        <w:t xml:space="preserve"> </w:t>
      </w:r>
      <w:r>
        <w:t>A.,</w:t>
      </w:r>
      <w:r>
        <w:rPr>
          <w:spacing w:val="40"/>
        </w:rPr>
        <w:t xml:space="preserve"> </w:t>
      </w:r>
      <w:r>
        <w:t>&amp;</w:t>
      </w:r>
      <w:proofErr w:type="spellStart"/>
      <w:r>
        <w:t>Maksimovic</w:t>
      </w:r>
      <w:proofErr w:type="spellEnd"/>
      <w:r>
        <w:t>,</w:t>
      </w:r>
      <w:r>
        <w:rPr>
          <w:spacing w:val="40"/>
        </w:rPr>
        <w:t xml:space="preserve"> </w:t>
      </w:r>
      <w:r>
        <w:t>V.</w:t>
      </w:r>
      <w:r>
        <w:rPr>
          <w:spacing w:val="40"/>
        </w:rPr>
        <w:t xml:space="preserve"> </w:t>
      </w:r>
      <w:r>
        <w:t>(2005).</w:t>
      </w:r>
      <w:proofErr w:type="gramEnd"/>
      <w:r>
        <w:rPr>
          <w:spacing w:val="40"/>
        </w:rPr>
        <w:t xml:space="preserve"> </w:t>
      </w:r>
      <w:r>
        <w:t>Financial</w:t>
      </w:r>
      <w:r>
        <w:rPr>
          <w:spacing w:val="40"/>
        </w:rPr>
        <w:t xml:space="preserve"> </w:t>
      </w:r>
      <w:r>
        <w:t>and</w:t>
      </w:r>
      <w:r>
        <w:rPr>
          <w:spacing w:val="40"/>
        </w:rPr>
        <w:t xml:space="preserve"> </w:t>
      </w:r>
      <w:r>
        <w:t>Legal Constraints</w:t>
      </w:r>
      <w:r>
        <w:rPr>
          <w:spacing w:val="40"/>
        </w:rPr>
        <w:t xml:space="preserve"> </w:t>
      </w:r>
      <w:r>
        <w:t>to</w:t>
      </w:r>
      <w:r>
        <w:rPr>
          <w:spacing w:val="40"/>
        </w:rPr>
        <w:t xml:space="preserve"> </w:t>
      </w:r>
      <w:r>
        <w:t>Growth:</w:t>
      </w:r>
      <w:r>
        <w:rPr>
          <w:spacing w:val="40"/>
        </w:rPr>
        <w:t xml:space="preserve"> </w:t>
      </w:r>
      <w:r>
        <w:t>Does</w:t>
      </w:r>
      <w:r>
        <w:rPr>
          <w:spacing w:val="40"/>
        </w:rPr>
        <w:t xml:space="preserve"> </w:t>
      </w:r>
      <w:r>
        <w:t>Firm</w:t>
      </w:r>
      <w:r>
        <w:rPr>
          <w:spacing w:val="40"/>
        </w:rPr>
        <w:t xml:space="preserve"> </w:t>
      </w:r>
      <w:r>
        <w:t>Size</w:t>
      </w:r>
      <w:r>
        <w:rPr>
          <w:spacing w:val="40"/>
        </w:rPr>
        <w:t xml:space="preserve"> </w:t>
      </w:r>
      <w:r>
        <w:t>Matter?</w:t>
      </w:r>
      <w:r>
        <w:rPr>
          <w:spacing w:val="40"/>
        </w:rPr>
        <w:t xml:space="preserve"> </w:t>
      </w:r>
      <w:r>
        <w:t>The</w:t>
      </w:r>
      <w:r>
        <w:rPr>
          <w:spacing w:val="40"/>
        </w:rPr>
        <w:t xml:space="preserve"> </w:t>
      </w:r>
      <w:r>
        <w:t>Journal</w:t>
      </w:r>
      <w:r>
        <w:rPr>
          <w:spacing w:val="40"/>
        </w:rPr>
        <w:t xml:space="preserve"> </w:t>
      </w:r>
      <w:r>
        <w:t>of</w:t>
      </w:r>
      <w:r>
        <w:rPr>
          <w:spacing w:val="40"/>
        </w:rPr>
        <w:t xml:space="preserve"> </w:t>
      </w:r>
      <w:r>
        <w:t>Finance,</w:t>
      </w:r>
      <w:r>
        <w:rPr>
          <w:spacing w:val="40"/>
        </w:rPr>
        <w:t xml:space="preserve"> </w:t>
      </w:r>
      <w:r>
        <w:t>60(1),</w:t>
      </w:r>
      <w:r>
        <w:rPr>
          <w:spacing w:val="40"/>
        </w:rPr>
        <w:t xml:space="preserve"> </w:t>
      </w:r>
      <w:r>
        <w:t xml:space="preserve">137– </w:t>
      </w:r>
      <w:r>
        <w:rPr>
          <w:spacing w:val="-4"/>
        </w:rPr>
        <w:t>177</w:t>
      </w:r>
    </w:p>
    <w:p w:rsidR="00952D39" w:rsidRDefault="007745DD">
      <w:pPr>
        <w:pStyle w:val="BodyText"/>
        <w:spacing w:before="200" w:line="360" w:lineRule="auto"/>
        <w:ind w:left="1031" w:right="897"/>
        <w:jc w:val="both"/>
        <w:rPr>
          <w:rFonts w:ascii="Arial MT" w:hAnsi="Arial MT"/>
          <w:sz w:val="22"/>
        </w:rPr>
      </w:pPr>
      <w:proofErr w:type="gramStart"/>
      <w:r>
        <w:t>Alfaro,</w:t>
      </w:r>
      <w:r>
        <w:rPr>
          <w:spacing w:val="40"/>
        </w:rPr>
        <w:t xml:space="preserve"> </w:t>
      </w:r>
      <w:r>
        <w:t>L.,</w:t>
      </w:r>
      <w:r>
        <w:rPr>
          <w:spacing w:val="40"/>
        </w:rPr>
        <w:t xml:space="preserve"> </w:t>
      </w:r>
      <w:r>
        <w:t>&amp;</w:t>
      </w:r>
      <w:r>
        <w:rPr>
          <w:spacing w:val="40"/>
        </w:rPr>
        <w:t xml:space="preserve"> </w:t>
      </w:r>
      <w:r>
        <w:t>Chen,</w:t>
      </w:r>
      <w:r>
        <w:rPr>
          <w:spacing w:val="40"/>
        </w:rPr>
        <w:t xml:space="preserve"> </w:t>
      </w:r>
      <w:r>
        <w:t>M.</w:t>
      </w:r>
      <w:r>
        <w:rPr>
          <w:spacing w:val="40"/>
        </w:rPr>
        <w:t xml:space="preserve"> </w:t>
      </w:r>
      <w:r>
        <w:t>X.</w:t>
      </w:r>
      <w:r>
        <w:rPr>
          <w:spacing w:val="40"/>
        </w:rPr>
        <w:t xml:space="preserve"> </w:t>
      </w:r>
      <w:r>
        <w:t>(2012).</w:t>
      </w:r>
      <w:proofErr w:type="gramEnd"/>
      <w:r>
        <w:rPr>
          <w:spacing w:val="40"/>
        </w:rPr>
        <w:t xml:space="preserve"> </w:t>
      </w:r>
      <w:proofErr w:type="gramStart"/>
      <w:r>
        <w:t>Surviving</w:t>
      </w:r>
      <w:r>
        <w:rPr>
          <w:spacing w:val="40"/>
        </w:rPr>
        <w:t xml:space="preserve"> </w:t>
      </w:r>
      <w:r>
        <w:t>the</w:t>
      </w:r>
      <w:r>
        <w:rPr>
          <w:spacing w:val="40"/>
        </w:rPr>
        <w:t xml:space="preserve"> </w:t>
      </w:r>
      <w:r>
        <w:t>global</w:t>
      </w:r>
      <w:r>
        <w:rPr>
          <w:spacing w:val="40"/>
        </w:rPr>
        <w:t xml:space="preserve"> </w:t>
      </w:r>
      <w:r>
        <w:t>financial</w:t>
      </w:r>
      <w:r>
        <w:rPr>
          <w:spacing w:val="40"/>
        </w:rPr>
        <w:t xml:space="preserve"> </w:t>
      </w:r>
      <w:r>
        <w:t>crisis:</w:t>
      </w:r>
      <w:r>
        <w:rPr>
          <w:spacing w:val="40"/>
        </w:rPr>
        <w:t xml:space="preserve"> </w:t>
      </w:r>
      <w:r>
        <w:t>foreign ownership and establishment performance.</w:t>
      </w:r>
      <w:proofErr w:type="gramEnd"/>
      <w:r>
        <w:t xml:space="preserve"> American Economic Journal: Economic</w:t>
      </w:r>
      <w:r>
        <w:rPr>
          <w:spacing w:val="40"/>
        </w:rPr>
        <w:t xml:space="preserve"> </w:t>
      </w:r>
      <w:r>
        <w:t>Policy, 4(3), 30–55</w:t>
      </w:r>
      <w:r>
        <w:rPr>
          <w:rFonts w:ascii="Arial MT" w:hAnsi="Arial MT"/>
          <w:sz w:val="22"/>
        </w:rPr>
        <w:t>.</w:t>
      </w:r>
    </w:p>
    <w:p w:rsidR="00952D39" w:rsidRDefault="00952D39">
      <w:pPr>
        <w:spacing w:line="360" w:lineRule="auto"/>
        <w:jc w:val="both"/>
        <w:rPr>
          <w:rFonts w:ascii="Arial MT" w:hAnsi="Arial MT"/>
        </w:rPr>
        <w:sectPr w:rsidR="00952D39">
          <w:pgSz w:w="12240" w:h="15840"/>
          <w:pgMar w:top="0" w:right="720" w:bottom="1140" w:left="860" w:header="0" w:footer="950" w:gutter="0"/>
          <w:cols w:space="720"/>
        </w:sectPr>
      </w:pPr>
    </w:p>
    <w:p w:rsidR="00952D39" w:rsidRDefault="007745DD">
      <w:pPr>
        <w:pStyle w:val="BodyText"/>
        <w:rPr>
          <w:rFonts w:ascii="Arial MT"/>
          <w:sz w:val="20"/>
        </w:rPr>
      </w:pPr>
      <w:r>
        <w:lastRenderedPageBreak/>
        <w:pict>
          <v:rect id="docshape213" o:spid="_x0000_s1035" style="position:absolute;margin-left:30.95pt;margin-top:0;width:.5pt;height:792.1pt;z-index:15840256;mso-position-horizontal-relative:page;mso-position-vertical-relative:page" fillcolor="black" stroked="f">
            <w10:wrap anchorx="page" anchory="page"/>
          </v:rect>
        </w:pict>
      </w:r>
      <w:r>
        <w:pict>
          <v:rect id="docshape214" o:spid="_x0000_s1034" style="position:absolute;margin-left:580.65pt;margin-top:0;width:.5pt;height:792.1pt;z-index:15840768;mso-position-horizontal-relative:page;mso-position-vertical-relative:page" fillcolor="black" stroked="f">
            <w10:wrap anchorx="page" anchory="page"/>
          </v:rect>
        </w:pict>
      </w:r>
    </w:p>
    <w:p w:rsidR="00952D39" w:rsidRDefault="00952D39">
      <w:pPr>
        <w:pStyle w:val="BodyText"/>
        <w:rPr>
          <w:rFonts w:ascii="Arial MT"/>
          <w:sz w:val="20"/>
        </w:rPr>
      </w:pPr>
    </w:p>
    <w:p w:rsidR="00952D39" w:rsidRDefault="00952D39">
      <w:pPr>
        <w:pStyle w:val="BodyText"/>
        <w:rPr>
          <w:rFonts w:ascii="Arial MT"/>
          <w:sz w:val="20"/>
        </w:rPr>
      </w:pPr>
    </w:p>
    <w:p w:rsidR="00952D39" w:rsidRDefault="00952D39">
      <w:pPr>
        <w:pStyle w:val="BodyText"/>
        <w:rPr>
          <w:rFonts w:ascii="Arial MT"/>
          <w:sz w:val="20"/>
        </w:rPr>
      </w:pPr>
    </w:p>
    <w:p w:rsidR="00952D39" w:rsidRDefault="00952D39">
      <w:pPr>
        <w:pStyle w:val="BodyText"/>
        <w:rPr>
          <w:rFonts w:ascii="Arial MT"/>
          <w:sz w:val="20"/>
        </w:rPr>
      </w:pPr>
    </w:p>
    <w:p w:rsidR="00952D39" w:rsidRDefault="00952D39">
      <w:pPr>
        <w:pStyle w:val="BodyText"/>
        <w:spacing w:before="8"/>
        <w:rPr>
          <w:rFonts w:ascii="Arial MT"/>
          <w:sz w:val="17"/>
        </w:rPr>
      </w:pPr>
    </w:p>
    <w:p w:rsidR="00952D39" w:rsidRDefault="007745DD">
      <w:pPr>
        <w:pStyle w:val="Heading1"/>
        <w:ind w:right="536"/>
      </w:pPr>
      <w:bookmarkStart w:id="82" w:name="_bookmark81"/>
      <w:bookmarkEnd w:id="82"/>
      <w:r>
        <w:rPr>
          <w:spacing w:val="-2"/>
        </w:rPr>
        <w:t>APPENDIX</w:t>
      </w:r>
    </w:p>
    <w:p w:rsidR="00952D39" w:rsidRDefault="00952D39">
      <w:pPr>
        <w:pStyle w:val="BodyText"/>
        <w:rPr>
          <w:b/>
          <w:sz w:val="20"/>
        </w:rPr>
      </w:pPr>
    </w:p>
    <w:p w:rsidR="00952D39" w:rsidRDefault="00952D39">
      <w:pPr>
        <w:pStyle w:val="BodyText"/>
        <w:spacing w:before="6"/>
        <w:rPr>
          <w:b/>
          <w:sz w:val="16"/>
        </w:rPr>
      </w:pPr>
    </w:p>
    <w:tbl>
      <w:tblPr>
        <w:tblW w:w="0" w:type="auto"/>
        <w:tblInd w:w="1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9"/>
        <w:gridCol w:w="4595"/>
      </w:tblGrid>
      <w:tr w:rsidR="00952D39">
        <w:trPr>
          <w:trHeight w:val="453"/>
        </w:trPr>
        <w:tc>
          <w:tcPr>
            <w:tcW w:w="4609" w:type="dxa"/>
          </w:tcPr>
          <w:p w:rsidR="00952D39" w:rsidRDefault="007745DD">
            <w:pPr>
              <w:pStyle w:val="TableParagraph"/>
              <w:spacing w:line="270" w:lineRule="exact"/>
              <w:ind w:left="695"/>
              <w:jc w:val="left"/>
              <w:rPr>
                <w:b/>
                <w:sz w:val="24"/>
              </w:rPr>
            </w:pPr>
            <w:r>
              <w:rPr>
                <w:b/>
                <w:sz w:val="24"/>
              </w:rPr>
              <w:t>Textile</w:t>
            </w:r>
            <w:r>
              <w:rPr>
                <w:b/>
                <w:spacing w:val="-2"/>
                <w:sz w:val="24"/>
              </w:rPr>
              <w:t xml:space="preserve"> Sectors</w:t>
            </w:r>
          </w:p>
        </w:tc>
        <w:tc>
          <w:tcPr>
            <w:tcW w:w="4595" w:type="dxa"/>
          </w:tcPr>
          <w:p w:rsidR="00952D39" w:rsidRDefault="007745DD">
            <w:pPr>
              <w:pStyle w:val="TableParagraph"/>
              <w:spacing w:line="270" w:lineRule="exact"/>
              <w:ind w:left="914"/>
              <w:jc w:val="left"/>
              <w:rPr>
                <w:b/>
                <w:sz w:val="24"/>
              </w:rPr>
            </w:pPr>
            <w:r>
              <w:rPr>
                <w:b/>
                <w:spacing w:val="-2"/>
                <w:sz w:val="24"/>
              </w:rPr>
              <w:t>Industries</w:t>
            </w:r>
          </w:p>
        </w:tc>
      </w:tr>
      <w:tr w:rsidR="00952D39">
        <w:trPr>
          <w:trHeight w:val="455"/>
        </w:trPr>
        <w:tc>
          <w:tcPr>
            <w:tcW w:w="4609" w:type="dxa"/>
          </w:tcPr>
          <w:p w:rsidR="00952D39" w:rsidRDefault="007745DD">
            <w:pPr>
              <w:pStyle w:val="TableParagraph"/>
              <w:spacing w:line="270" w:lineRule="exact"/>
              <w:ind w:left="580"/>
              <w:jc w:val="left"/>
              <w:rPr>
                <w:b/>
                <w:sz w:val="24"/>
              </w:rPr>
            </w:pPr>
            <w:r>
              <w:rPr>
                <w:b/>
                <w:sz w:val="24"/>
              </w:rPr>
              <w:t>1.</w:t>
            </w:r>
            <w:r>
              <w:rPr>
                <w:b/>
                <w:spacing w:val="-4"/>
                <w:sz w:val="24"/>
              </w:rPr>
              <w:t xml:space="preserve"> </w:t>
            </w:r>
            <w:r>
              <w:rPr>
                <w:b/>
                <w:sz w:val="24"/>
              </w:rPr>
              <w:t>Textile</w:t>
            </w:r>
            <w:r>
              <w:rPr>
                <w:b/>
                <w:spacing w:val="-4"/>
                <w:sz w:val="24"/>
              </w:rPr>
              <w:t xml:space="preserve"> </w:t>
            </w:r>
            <w:r>
              <w:rPr>
                <w:b/>
                <w:sz w:val="24"/>
              </w:rPr>
              <w:t>composite</w:t>
            </w:r>
            <w:r>
              <w:rPr>
                <w:b/>
                <w:spacing w:val="-5"/>
                <w:sz w:val="24"/>
              </w:rPr>
              <w:t xml:space="preserve"> </w:t>
            </w:r>
            <w:r>
              <w:rPr>
                <w:b/>
                <w:spacing w:val="-2"/>
                <w:sz w:val="24"/>
              </w:rPr>
              <w:t>sector</w:t>
            </w:r>
          </w:p>
        </w:tc>
        <w:tc>
          <w:tcPr>
            <w:tcW w:w="4595" w:type="dxa"/>
          </w:tcPr>
          <w:p w:rsidR="00952D39" w:rsidRDefault="007745DD">
            <w:pPr>
              <w:pStyle w:val="TableParagraph"/>
              <w:spacing w:line="270" w:lineRule="exact"/>
              <w:ind w:left="220"/>
              <w:jc w:val="left"/>
              <w:rPr>
                <w:sz w:val="24"/>
              </w:rPr>
            </w:pPr>
            <w:r>
              <w:rPr>
                <w:sz w:val="24"/>
              </w:rPr>
              <w:t>Artistic</w:t>
            </w:r>
            <w:r>
              <w:rPr>
                <w:spacing w:val="-7"/>
                <w:sz w:val="24"/>
              </w:rPr>
              <w:t xml:space="preserve"> </w:t>
            </w:r>
            <w:r>
              <w:rPr>
                <w:sz w:val="24"/>
              </w:rPr>
              <w:t>Denim</w:t>
            </w:r>
            <w:r>
              <w:rPr>
                <w:spacing w:val="-6"/>
                <w:sz w:val="24"/>
              </w:rPr>
              <w:t xml:space="preserve"> </w:t>
            </w:r>
            <w:r>
              <w:rPr>
                <w:sz w:val="24"/>
              </w:rPr>
              <w:t>Mills</w:t>
            </w:r>
            <w:r>
              <w:rPr>
                <w:spacing w:val="-5"/>
                <w:sz w:val="24"/>
              </w:rPr>
              <w:t xml:space="preserve"> </w:t>
            </w:r>
            <w:r>
              <w:rPr>
                <w:spacing w:val="-2"/>
                <w:sz w:val="24"/>
              </w:rPr>
              <w:t>Limited.</w:t>
            </w:r>
          </w:p>
        </w:tc>
      </w:tr>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Ahmed</w:t>
            </w:r>
            <w:r>
              <w:rPr>
                <w:spacing w:val="-6"/>
                <w:sz w:val="24"/>
              </w:rPr>
              <w:t xml:space="preserve"> </w:t>
            </w:r>
            <w:r>
              <w:rPr>
                <w:sz w:val="24"/>
              </w:rPr>
              <w:t>Hassan</w:t>
            </w:r>
            <w:r>
              <w:rPr>
                <w:spacing w:val="-6"/>
                <w:sz w:val="24"/>
              </w:rPr>
              <w:t xml:space="preserve"> </w:t>
            </w:r>
            <w:r>
              <w:rPr>
                <w:sz w:val="24"/>
              </w:rPr>
              <w:t>textile</w:t>
            </w:r>
            <w:r>
              <w:rPr>
                <w:spacing w:val="-5"/>
                <w:sz w:val="24"/>
              </w:rPr>
              <w:t xml:space="preserve"> </w:t>
            </w:r>
            <w:r>
              <w:rPr>
                <w:sz w:val="24"/>
              </w:rPr>
              <w:t>Mills</w:t>
            </w:r>
            <w:r>
              <w:rPr>
                <w:spacing w:val="-5"/>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Azgard</w:t>
            </w:r>
            <w:proofErr w:type="spellEnd"/>
            <w:r>
              <w:rPr>
                <w:spacing w:val="-4"/>
                <w:sz w:val="24"/>
              </w:rPr>
              <w:t xml:space="preserve"> </w:t>
            </w:r>
            <w:r>
              <w:rPr>
                <w:sz w:val="24"/>
              </w:rPr>
              <w:t xml:space="preserve">nine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r>
              <w:rPr>
                <w:sz w:val="24"/>
              </w:rPr>
              <w:t>AN</w:t>
            </w:r>
            <w:r>
              <w:rPr>
                <w:spacing w:val="-4"/>
                <w:sz w:val="24"/>
              </w:rPr>
              <w:t xml:space="preserve"> </w:t>
            </w:r>
            <w:r>
              <w:rPr>
                <w:sz w:val="24"/>
              </w:rPr>
              <w:t>textile</w:t>
            </w:r>
            <w:r>
              <w:rPr>
                <w:spacing w:val="-2"/>
                <w:sz w:val="24"/>
              </w:rPr>
              <w:t xml:space="preserve"> </w:t>
            </w:r>
            <w:r>
              <w:rPr>
                <w:sz w:val="24"/>
              </w:rPr>
              <w:t>Mills</w:t>
            </w:r>
            <w:r>
              <w:rPr>
                <w:spacing w:val="-3"/>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9" w:line="240" w:lineRule="auto"/>
              <w:ind w:left="220"/>
              <w:jc w:val="left"/>
              <w:rPr>
                <w:sz w:val="24"/>
              </w:rPr>
            </w:pPr>
            <w:proofErr w:type="spellStart"/>
            <w:r>
              <w:rPr>
                <w:sz w:val="24"/>
              </w:rPr>
              <w:t>Aruj</w:t>
            </w:r>
            <w:proofErr w:type="spellEnd"/>
            <w:r>
              <w:rPr>
                <w:spacing w:val="-4"/>
                <w:sz w:val="24"/>
              </w:rPr>
              <w:t xml:space="preserve"> </w:t>
            </w:r>
            <w:r>
              <w:rPr>
                <w:sz w:val="24"/>
              </w:rPr>
              <w:t>Industries</w:t>
            </w:r>
            <w:r>
              <w:rPr>
                <w:spacing w:val="-4"/>
                <w:sz w:val="24"/>
              </w:rPr>
              <w:t xml:space="preserve"> </w:t>
            </w:r>
            <w:r>
              <w:rPr>
                <w:spacing w:val="-2"/>
                <w:sz w:val="24"/>
              </w:rPr>
              <w:t>Limited.</w:t>
            </w:r>
          </w:p>
        </w:tc>
      </w:tr>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Bhanero</w:t>
            </w:r>
            <w:proofErr w:type="spellEnd"/>
            <w:r>
              <w:rPr>
                <w:spacing w:val="-2"/>
                <w:sz w:val="24"/>
              </w:rPr>
              <w:t xml:space="preserve"> </w:t>
            </w:r>
            <w:r>
              <w:rPr>
                <w:sz w:val="24"/>
              </w:rPr>
              <w:t>textile</w:t>
            </w:r>
            <w:r>
              <w:rPr>
                <w:spacing w:val="-1"/>
                <w:sz w:val="24"/>
              </w:rPr>
              <w:t xml:space="preserve"> </w:t>
            </w:r>
            <w:r>
              <w:rPr>
                <w:sz w:val="24"/>
              </w:rPr>
              <w:t>mills</w:t>
            </w:r>
            <w:r>
              <w:rPr>
                <w:spacing w:val="-1"/>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9" w:line="240" w:lineRule="auto"/>
              <w:ind w:left="220"/>
              <w:jc w:val="left"/>
              <w:rPr>
                <w:sz w:val="24"/>
              </w:rPr>
            </w:pPr>
            <w:r>
              <w:rPr>
                <w:sz w:val="24"/>
              </w:rPr>
              <w:t>Blessed</w:t>
            </w:r>
            <w:r>
              <w:rPr>
                <w:spacing w:val="-4"/>
                <w:sz w:val="24"/>
              </w:rPr>
              <w:t xml:space="preserve"> </w:t>
            </w:r>
            <w:r>
              <w:rPr>
                <w:sz w:val="24"/>
              </w:rPr>
              <w:t>textile</w:t>
            </w:r>
            <w:r>
              <w:rPr>
                <w:spacing w:val="-2"/>
                <w:sz w:val="24"/>
              </w:rPr>
              <w:t xml:space="preserve"> 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r>
              <w:rPr>
                <w:sz w:val="24"/>
              </w:rPr>
              <w:t>Crescent</w:t>
            </w:r>
            <w:r>
              <w:rPr>
                <w:spacing w:val="-3"/>
                <w:sz w:val="24"/>
              </w:rPr>
              <w:t xml:space="preserve"> </w:t>
            </w:r>
            <w:r>
              <w:rPr>
                <w:sz w:val="24"/>
              </w:rPr>
              <w:t>textile</w:t>
            </w:r>
            <w:r>
              <w:rPr>
                <w:spacing w:val="-2"/>
                <w:sz w:val="24"/>
              </w:rPr>
              <w:t xml:space="preserve"> </w:t>
            </w:r>
            <w:r>
              <w:rPr>
                <w:sz w:val="24"/>
              </w:rPr>
              <w:t>mills</w:t>
            </w:r>
            <w:r>
              <w:rPr>
                <w:spacing w:val="-2"/>
                <w:sz w:val="24"/>
              </w:rPr>
              <w:t xml:space="preserve"> Limited</w:t>
            </w:r>
          </w:p>
        </w:tc>
      </w:tr>
      <w:tr w:rsidR="00952D39">
        <w:trPr>
          <w:trHeight w:val="51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Dawood</w:t>
            </w:r>
            <w:proofErr w:type="spellEnd"/>
            <w:r>
              <w:rPr>
                <w:spacing w:val="-12"/>
                <w:sz w:val="24"/>
              </w:rPr>
              <w:t xml:space="preserve"> </w:t>
            </w:r>
            <w:proofErr w:type="spellStart"/>
            <w:r>
              <w:rPr>
                <w:sz w:val="24"/>
              </w:rPr>
              <w:t>lawrencepur</w:t>
            </w:r>
            <w:proofErr w:type="spellEnd"/>
            <w:r>
              <w:rPr>
                <w:spacing w:val="-10"/>
                <w:sz w:val="24"/>
              </w:rPr>
              <w:t xml:space="preserve"> </w:t>
            </w:r>
            <w:r>
              <w:rPr>
                <w:spacing w:val="-2"/>
                <w:sz w:val="24"/>
              </w:rPr>
              <w:t>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Faisal</w:t>
            </w:r>
            <w:r>
              <w:rPr>
                <w:spacing w:val="-4"/>
                <w:sz w:val="24"/>
              </w:rPr>
              <w:t xml:space="preserve"> </w:t>
            </w:r>
            <w:r>
              <w:rPr>
                <w:sz w:val="24"/>
              </w:rPr>
              <w:t>spinning</w:t>
            </w:r>
            <w:r>
              <w:rPr>
                <w:spacing w:val="-6"/>
                <w:sz w:val="24"/>
              </w:rPr>
              <w:t xml:space="preserve"> </w:t>
            </w:r>
            <w:r>
              <w:rPr>
                <w:sz w:val="24"/>
              </w:rPr>
              <w:t>mills</w:t>
            </w:r>
            <w:r>
              <w:rPr>
                <w:spacing w:val="-2"/>
                <w:sz w:val="24"/>
              </w:rPr>
              <w:t xml:space="preserve"> 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Shams</w:t>
            </w:r>
            <w:r>
              <w:rPr>
                <w:spacing w:val="-3"/>
                <w:sz w:val="24"/>
              </w:rPr>
              <w:t xml:space="preserve"> </w:t>
            </w:r>
            <w:r>
              <w:rPr>
                <w:sz w:val="24"/>
              </w:rPr>
              <w:t>textile</w:t>
            </w:r>
            <w:r>
              <w:rPr>
                <w:spacing w:val="-3"/>
                <w:sz w:val="24"/>
              </w:rPr>
              <w:t xml:space="preserve"> </w:t>
            </w:r>
            <w:r>
              <w:rPr>
                <w:sz w:val="24"/>
              </w:rPr>
              <w:t>mills</w:t>
            </w:r>
            <w:r>
              <w:rPr>
                <w:spacing w:val="-6"/>
                <w:sz w:val="24"/>
              </w:rPr>
              <w:t xml:space="preserve"> </w:t>
            </w:r>
            <w:r>
              <w:rPr>
                <w:spacing w:val="-2"/>
                <w:sz w:val="24"/>
              </w:rPr>
              <w:t>limited</w:t>
            </w:r>
          </w:p>
        </w:tc>
      </w:tr>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Sapphire</w:t>
            </w:r>
            <w:r>
              <w:rPr>
                <w:spacing w:val="-3"/>
                <w:sz w:val="24"/>
              </w:rPr>
              <w:t xml:space="preserve"> </w:t>
            </w:r>
            <w:r>
              <w:rPr>
                <w:sz w:val="24"/>
              </w:rPr>
              <w:t>textile mill</w:t>
            </w:r>
            <w:r>
              <w:rPr>
                <w:spacing w:val="-3"/>
                <w:sz w:val="24"/>
              </w:rPr>
              <w:t xml:space="preserve"> </w:t>
            </w:r>
            <w:r>
              <w:rPr>
                <w:spacing w:val="-2"/>
                <w:sz w:val="24"/>
              </w:rPr>
              <w:t>limited</w:t>
            </w:r>
          </w:p>
        </w:tc>
      </w:tr>
      <w:tr w:rsidR="00952D39">
        <w:trPr>
          <w:trHeight w:val="51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proofErr w:type="spellStart"/>
            <w:r>
              <w:rPr>
                <w:sz w:val="24"/>
              </w:rPr>
              <w:t>Gul</w:t>
            </w:r>
            <w:proofErr w:type="spellEnd"/>
            <w:r>
              <w:rPr>
                <w:spacing w:val="-3"/>
                <w:sz w:val="24"/>
              </w:rPr>
              <w:t xml:space="preserve"> </w:t>
            </w:r>
            <w:r>
              <w:rPr>
                <w:sz w:val="24"/>
              </w:rPr>
              <w:t>Ahmed</w:t>
            </w:r>
            <w:r>
              <w:rPr>
                <w:spacing w:val="-2"/>
                <w:sz w:val="24"/>
              </w:rPr>
              <w:t xml:space="preserve"> </w:t>
            </w:r>
            <w:r>
              <w:rPr>
                <w:sz w:val="24"/>
              </w:rPr>
              <w:t>Textile</w:t>
            </w:r>
            <w:r>
              <w:rPr>
                <w:spacing w:val="-3"/>
                <w:sz w:val="24"/>
              </w:rPr>
              <w:t xml:space="preserve"> </w:t>
            </w:r>
            <w:r>
              <w:rPr>
                <w:sz w:val="24"/>
              </w:rPr>
              <w:t>Mills</w:t>
            </w:r>
            <w:r>
              <w:rPr>
                <w:spacing w:val="-2"/>
                <w:sz w:val="24"/>
              </w:rPr>
              <w:t xml:space="preserve"> 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Ghazi</w:t>
            </w:r>
            <w:r>
              <w:rPr>
                <w:spacing w:val="-4"/>
                <w:sz w:val="24"/>
              </w:rPr>
              <w:t xml:space="preserve"> </w:t>
            </w:r>
            <w:r>
              <w:rPr>
                <w:sz w:val="24"/>
              </w:rPr>
              <w:t>fabrics</w:t>
            </w:r>
            <w:r>
              <w:rPr>
                <w:spacing w:val="-4"/>
                <w:sz w:val="24"/>
              </w:rPr>
              <w:t xml:space="preserve"> </w:t>
            </w:r>
            <w:r>
              <w:rPr>
                <w:sz w:val="24"/>
              </w:rPr>
              <w:t>international</w:t>
            </w:r>
            <w:r>
              <w:rPr>
                <w:spacing w:val="-2"/>
                <w:sz w:val="24"/>
              </w:rPr>
              <w:t xml:space="preserve"> 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Hala</w:t>
            </w:r>
            <w:proofErr w:type="spellEnd"/>
            <w:r>
              <w:rPr>
                <w:spacing w:val="-6"/>
                <w:sz w:val="24"/>
              </w:rPr>
              <w:t xml:space="preserve"> </w:t>
            </w:r>
            <w:r>
              <w:rPr>
                <w:sz w:val="24"/>
              </w:rPr>
              <w:t>enterprises</w:t>
            </w:r>
            <w:r>
              <w:rPr>
                <w:spacing w:val="-4"/>
                <w:sz w:val="24"/>
              </w:rPr>
              <w:t xml:space="preserve"> </w:t>
            </w:r>
            <w:r>
              <w:rPr>
                <w:spacing w:val="-2"/>
                <w:sz w:val="24"/>
              </w:rPr>
              <w:t>Limited</w:t>
            </w:r>
          </w:p>
        </w:tc>
      </w:tr>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Hafiz</w:t>
            </w:r>
            <w:r>
              <w:rPr>
                <w:spacing w:val="-5"/>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r>
              <w:rPr>
                <w:sz w:val="24"/>
              </w:rPr>
              <w:t>Hamid</w:t>
            </w:r>
            <w:r>
              <w:rPr>
                <w:spacing w:val="-3"/>
                <w:sz w:val="24"/>
              </w:rPr>
              <w:t xml:space="preserve"> </w:t>
            </w:r>
            <w:r>
              <w:rPr>
                <w:sz w:val="24"/>
              </w:rPr>
              <w:t>textile</w:t>
            </w:r>
            <w:r>
              <w:rPr>
                <w:spacing w:val="-2"/>
                <w:sz w:val="24"/>
              </w:rPr>
              <w:t xml:space="preserve"> </w:t>
            </w:r>
            <w:r>
              <w:rPr>
                <w:sz w:val="24"/>
              </w:rPr>
              <w:t>mills</w:t>
            </w:r>
            <w:r>
              <w:rPr>
                <w:spacing w:val="-2"/>
                <w:sz w:val="24"/>
              </w:rPr>
              <w:t xml:space="preserve"> 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9" w:line="240" w:lineRule="auto"/>
              <w:ind w:left="220"/>
              <w:jc w:val="left"/>
              <w:rPr>
                <w:sz w:val="24"/>
              </w:rPr>
            </w:pPr>
            <w:proofErr w:type="spellStart"/>
            <w:r>
              <w:rPr>
                <w:sz w:val="24"/>
              </w:rPr>
              <w:t>Husein</w:t>
            </w:r>
            <w:proofErr w:type="spellEnd"/>
            <w:r>
              <w:rPr>
                <w:spacing w:val="-5"/>
                <w:sz w:val="24"/>
              </w:rPr>
              <w:t xml:space="preserve"> </w:t>
            </w:r>
            <w:r>
              <w:rPr>
                <w:sz w:val="24"/>
              </w:rPr>
              <w:t>industries</w:t>
            </w:r>
            <w:r>
              <w:rPr>
                <w:spacing w:val="-3"/>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International</w:t>
            </w:r>
            <w:r>
              <w:rPr>
                <w:spacing w:val="-14"/>
                <w:sz w:val="24"/>
              </w:rPr>
              <w:t xml:space="preserve"> </w:t>
            </w:r>
            <w:r>
              <w:rPr>
                <w:sz w:val="24"/>
              </w:rPr>
              <w:t>knitwear</w:t>
            </w:r>
            <w:r>
              <w:rPr>
                <w:spacing w:val="-13"/>
                <w:sz w:val="24"/>
              </w:rPr>
              <w:t xml:space="preserve"> </w:t>
            </w:r>
            <w:r>
              <w:rPr>
                <w:spacing w:val="-2"/>
                <w:sz w:val="24"/>
              </w:rPr>
              <w:t>Limited.</w:t>
            </w:r>
          </w:p>
        </w:tc>
      </w:tr>
      <w:tr w:rsidR="00952D39">
        <w:trPr>
          <w:trHeight w:val="82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Jubilee</w:t>
            </w:r>
            <w:r>
              <w:rPr>
                <w:spacing w:val="65"/>
                <w:sz w:val="24"/>
              </w:rPr>
              <w:t xml:space="preserve"> </w:t>
            </w:r>
            <w:r>
              <w:rPr>
                <w:sz w:val="24"/>
              </w:rPr>
              <w:t>spinning</w:t>
            </w:r>
            <w:r>
              <w:rPr>
                <w:spacing w:val="66"/>
                <w:sz w:val="24"/>
              </w:rPr>
              <w:t xml:space="preserve"> </w:t>
            </w:r>
            <w:r>
              <w:rPr>
                <w:sz w:val="24"/>
              </w:rPr>
              <w:t>and</w:t>
            </w:r>
            <w:r>
              <w:rPr>
                <w:spacing w:val="67"/>
                <w:sz w:val="24"/>
              </w:rPr>
              <w:t xml:space="preserve"> </w:t>
            </w:r>
            <w:r>
              <w:rPr>
                <w:sz w:val="24"/>
              </w:rPr>
              <w:t>weaving</w:t>
            </w:r>
            <w:r>
              <w:rPr>
                <w:spacing w:val="65"/>
                <w:sz w:val="24"/>
              </w:rPr>
              <w:t xml:space="preserve"> </w:t>
            </w:r>
            <w:r>
              <w:rPr>
                <w:spacing w:val="-2"/>
                <w:sz w:val="24"/>
              </w:rPr>
              <w:t>mills</w:t>
            </w:r>
          </w:p>
          <w:p w:rsidR="00952D39" w:rsidRDefault="007745DD">
            <w:pPr>
              <w:pStyle w:val="TableParagraph"/>
              <w:spacing w:before="137" w:line="240" w:lineRule="auto"/>
              <w:ind w:left="220"/>
              <w:jc w:val="left"/>
              <w:rPr>
                <w:sz w:val="24"/>
              </w:rPr>
            </w:pPr>
            <w:r>
              <w:rPr>
                <w:spacing w:val="-2"/>
                <w:sz w:val="24"/>
              </w:rPr>
              <w:t>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Khyber</w:t>
            </w:r>
            <w:r>
              <w:rPr>
                <w:spacing w:val="-2"/>
                <w:sz w:val="24"/>
              </w:rPr>
              <w:t xml:space="preserve"> </w:t>
            </w:r>
            <w:r>
              <w:rPr>
                <w:sz w:val="24"/>
              </w:rPr>
              <w:t>textile</w:t>
            </w:r>
            <w:r>
              <w:rPr>
                <w:spacing w:val="-2"/>
                <w:sz w:val="24"/>
              </w:rPr>
              <w:t xml:space="preserve"> </w:t>
            </w:r>
            <w:r>
              <w:rPr>
                <w:sz w:val="24"/>
              </w:rPr>
              <w:t>mills</w:t>
            </w:r>
            <w:r>
              <w:rPr>
                <w:spacing w:val="-2"/>
                <w:sz w:val="24"/>
              </w:rPr>
              <w:t xml:space="preserve"> Limited</w:t>
            </w:r>
          </w:p>
        </w:tc>
      </w:tr>
    </w:tbl>
    <w:p w:rsidR="00952D39" w:rsidRDefault="00952D39">
      <w:pPr>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215" o:spid="_x0000_s1033" style="position:absolute;margin-left:30.95pt;margin-top:0;width:.5pt;height:792.1pt;z-index:15841280;mso-position-horizontal-relative:page;mso-position-vertical-relative:page" fillcolor="black" stroked="f">
            <w10:wrap anchorx="page" anchory="page"/>
          </v:rect>
        </w:pict>
      </w:r>
      <w:r>
        <w:pict>
          <v:rect id="docshape216" o:spid="_x0000_s1032" style="position:absolute;margin-left:580.65pt;margin-top:0;width:.5pt;height:792.1pt;z-index:15841792;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9"/>
        <w:gridCol w:w="4595"/>
      </w:tblGrid>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Kohinoor</w:t>
            </w:r>
            <w:r>
              <w:rPr>
                <w:spacing w:val="-9"/>
                <w:sz w:val="24"/>
              </w:rPr>
              <w:t xml:space="preserve"> </w:t>
            </w:r>
            <w:r>
              <w:rPr>
                <w:sz w:val="24"/>
              </w:rPr>
              <w:t>mills</w:t>
            </w:r>
            <w:r>
              <w:rPr>
                <w:spacing w:val="-7"/>
                <w:sz w:val="24"/>
              </w:rPr>
              <w:t xml:space="preserve"> </w:t>
            </w:r>
            <w:r>
              <w:rPr>
                <w:spacing w:val="-2"/>
                <w:sz w:val="24"/>
              </w:rPr>
              <w:t>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r>
              <w:rPr>
                <w:sz w:val="24"/>
              </w:rPr>
              <w:t>Kohinoor</w:t>
            </w:r>
            <w:r>
              <w:rPr>
                <w:spacing w:val="-12"/>
                <w:sz w:val="24"/>
              </w:rPr>
              <w:t xml:space="preserve"> </w:t>
            </w:r>
            <w:r>
              <w:rPr>
                <w:sz w:val="24"/>
              </w:rPr>
              <w:t>industries</w:t>
            </w:r>
            <w:r>
              <w:rPr>
                <w:spacing w:val="-8"/>
                <w:sz w:val="24"/>
              </w:rPr>
              <w:t xml:space="preserve"> </w:t>
            </w:r>
            <w:r>
              <w:rPr>
                <w:spacing w:val="-2"/>
                <w:sz w:val="24"/>
              </w:rPr>
              <w:t>Limited</w:t>
            </w:r>
          </w:p>
        </w:tc>
      </w:tr>
      <w:tr w:rsidR="00952D39">
        <w:trPr>
          <w:trHeight w:val="51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r>
              <w:rPr>
                <w:sz w:val="24"/>
              </w:rPr>
              <w:t>Kohinoor</w:t>
            </w:r>
            <w:r>
              <w:rPr>
                <w:spacing w:val="-9"/>
                <w:sz w:val="24"/>
              </w:rPr>
              <w:t xml:space="preserve"> </w:t>
            </w:r>
            <w:r>
              <w:rPr>
                <w:sz w:val="24"/>
              </w:rPr>
              <w:t>textile</w:t>
            </w:r>
            <w:r>
              <w:rPr>
                <w:spacing w:val="-8"/>
                <w:sz w:val="24"/>
              </w:rPr>
              <w:t xml:space="preserve"> </w:t>
            </w:r>
            <w:r>
              <w:rPr>
                <w:sz w:val="24"/>
              </w:rPr>
              <w:t>mills</w:t>
            </w:r>
            <w:r>
              <w:rPr>
                <w:spacing w:val="-7"/>
                <w:sz w:val="24"/>
              </w:rPr>
              <w:t xml:space="preserve"> </w:t>
            </w:r>
            <w:r>
              <w:rPr>
                <w:spacing w:val="-2"/>
                <w:sz w:val="24"/>
              </w:rPr>
              <w:t>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Mahmood</w:t>
            </w:r>
            <w:proofErr w:type="spellEnd"/>
            <w:r>
              <w:rPr>
                <w:spacing w:val="-3"/>
                <w:sz w:val="24"/>
              </w:rPr>
              <w:t xml:space="preserve"> </w:t>
            </w:r>
            <w:r>
              <w:rPr>
                <w:sz w:val="24"/>
              </w:rPr>
              <w:t>textile</w:t>
            </w:r>
            <w:r>
              <w:rPr>
                <w:spacing w:val="-2"/>
                <w:sz w:val="24"/>
              </w:rPr>
              <w:t xml:space="preserve"> </w:t>
            </w:r>
            <w:r>
              <w:rPr>
                <w:sz w:val="24"/>
              </w:rPr>
              <w:t>mills</w:t>
            </w:r>
            <w:r>
              <w:rPr>
                <w:spacing w:val="-2"/>
                <w:sz w:val="24"/>
              </w:rPr>
              <w:t xml:space="preserve"> Limited</w:t>
            </w:r>
          </w:p>
        </w:tc>
      </w:tr>
      <w:tr w:rsidR="00952D39">
        <w:trPr>
          <w:trHeight w:val="51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Masood</w:t>
            </w:r>
            <w:proofErr w:type="spellEnd"/>
            <w:r>
              <w:rPr>
                <w:spacing w:val="-4"/>
                <w:sz w:val="24"/>
              </w:rPr>
              <w:t xml:space="preserve"> </w:t>
            </w:r>
            <w:r>
              <w:rPr>
                <w:sz w:val="24"/>
              </w:rPr>
              <w:t>textile</w:t>
            </w:r>
            <w:r>
              <w:rPr>
                <w:spacing w:val="-4"/>
                <w:sz w:val="24"/>
              </w:rPr>
              <w:t xml:space="preserve"> </w:t>
            </w:r>
            <w:r>
              <w:rPr>
                <w:sz w:val="24"/>
              </w:rPr>
              <w:t>mills</w:t>
            </w:r>
            <w:r>
              <w:rPr>
                <w:spacing w:val="-4"/>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9" w:line="240" w:lineRule="auto"/>
              <w:ind w:left="220"/>
              <w:jc w:val="left"/>
              <w:rPr>
                <w:sz w:val="24"/>
              </w:rPr>
            </w:pPr>
            <w:proofErr w:type="spellStart"/>
            <w:r>
              <w:rPr>
                <w:sz w:val="24"/>
              </w:rPr>
              <w:t>Mian</w:t>
            </w:r>
            <w:proofErr w:type="spellEnd"/>
            <w:r>
              <w:rPr>
                <w:spacing w:val="-8"/>
                <w:sz w:val="24"/>
              </w:rPr>
              <w:t xml:space="preserve"> </w:t>
            </w:r>
            <w:r>
              <w:rPr>
                <w:sz w:val="24"/>
              </w:rPr>
              <w:t>textile</w:t>
            </w:r>
            <w:r>
              <w:rPr>
                <w:spacing w:val="-8"/>
                <w:sz w:val="24"/>
              </w:rPr>
              <w:t xml:space="preserve"> </w:t>
            </w:r>
            <w:r>
              <w:rPr>
                <w:sz w:val="24"/>
              </w:rPr>
              <w:t>industries</w:t>
            </w:r>
            <w:r>
              <w:rPr>
                <w:spacing w:val="-7"/>
                <w:sz w:val="24"/>
              </w:rPr>
              <w:t xml:space="preserve"> </w:t>
            </w:r>
            <w:r>
              <w:rPr>
                <w:spacing w:val="-2"/>
                <w:sz w:val="24"/>
              </w:rPr>
              <w:t>Limited</w:t>
            </w:r>
          </w:p>
        </w:tc>
      </w:tr>
      <w:tr w:rsidR="00952D39">
        <w:trPr>
          <w:trHeight w:val="51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6" w:line="240" w:lineRule="auto"/>
              <w:ind w:left="220"/>
              <w:jc w:val="left"/>
              <w:rPr>
                <w:sz w:val="24"/>
              </w:rPr>
            </w:pPr>
            <w:r>
              <w:rPr>
                <w:sz w:val="24"/>
              </w:rPr>
              <w:t>Mubarak</w:t>
            </w:r>
            <w:r>
              <w:rPr>
                <w:spacing w:val="-8"/>
                <w:sz w:val="24"/>
              </w:rPr>
              <w:t xml:space="preserve"> </w:t>
            </w:r>
            <w:r>
              <w:rPr>
                <w:sz w:val="24"/>
              </w:rPr>
              <w:t>textile</w:t>
            </w:r>
            <w:r>
              <w:rPr>
                <w:spacing w:val="-8"/>
                <w:sz w:val="24"/>
              </w:rPr>
              <w:t xml:space="preserve"> </w:t>
            </w:r>
            <w:r>
              <w:rPr>
                <w:sz w:val="24"/>
              </w:rPr>
              <w:t>mills</w:t>
            </w:r>
            <w:r>
              <w:rPr>
                <w:spacing w:val="-7"/>
                <w:sz w:val="24"/>
              </w:rPr>
              <w:t xml:space="preserve"> </w:t>
            </w:r>
            <w:r>
              <w:rPr>
                <w:spacing w:val="-2"/>
                <w:sz w:val="24"/>
              </w:rPr>
              <w:t>Limited</w:t>
            </w:r>
          </w:p>
        </w:tc>
      </w:tr>
      <w:tr w:rsidR="00952D39">
        <w:trPr>
          <w:trHeight w:val="51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Nishat</w:t>
            </w:r>
            <w:proofErr w:type="spellEnd"/>
            <w:r>
              <w:rPr>
                <w:spacing w:val="-4"/>
                <w:sz w:val="24"/>
              </w:rPr>
              <w:t xml:space="preserve"> </w:t>
            </w:r>
            <w:proofErr w:type="spellStart"/>
            <w:r>
              <w:rPr>
                <w:sz w:val="24"/>
              </w:rPr>
              <w:t>chunian</w:t>
            </w:r>
            <w:proofErr w:type="spellEnd"/>
            <w:r>
              <w:rPr>
                <w:spacing w:val="-2"/>
                <w:sz w:val="24"/>
              </w:rPr>
              <w:t xml:space="preserve"> Limited</w:t>
            </w:r>
          </w:p>
        </w:tc>
      </w:tr>
      <w:tr w:rsidR="00952D39">
        <w:trPr>
          <w:trHeight w:val="51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before="54" w:line="240" w:lineRule="auto"/>
              <w:ind w:left="220"/>
              <w:jc w:val="left"/>
              <w:rPr>
                <w:sz w:val="24"/>
              </w:rPr>
            </w:pPr>
            <w:proofErr w:type="spellStart"/>
            <w:r>
              <w:rPr>
                <w:sz w:val="24"/>
              </w:rPr>
              <w:t>Nishat</w:t>
            </w:r>
            <w:proofErr w:type="spellEnd"/>
            <w:r>
              <w:rPr>
                <w:spacing w:val="-7"/>
                <w:sz w:val="24"/>
              </w:rPr>
              <w:t xml:space="preserve"> </w:t>
            </w:r>
            <w:r>
              <w:rPr>
                <w:sz w:val="24"/>
              </w:rPr>
              <w:t>Mills</w:t>
            </w:r>
            <w:r>
              <w:rPr>
                <w:spacing w:val="-6"/>
                <w:sz w:val="24"/>
              </w:rPr>
              <w:t xml:space="preserve"> </w:t>
            </w:r>
            <w:r>
              <w:rPr>
                <w:spacing w:val="-2"/>
                <w:sz w:val="24"/>
              </w:rPr>
              <w:t>Limited</w:t>
            </w:r>
          </w:p>
        </w:tc>
      </w:tr>
      <w:tr w:rsidR="00952D39">
        <w:trPr>
          <w:trHeight w:val="513"/>
        </w:trPr>
        <w:tc>
          <w:tcPr>
            <w:tcW w:w="4609" w:type="dxa"/>
          </w:tcPr>
          <w:p w:rsidR="00952D39" w:rsidRDefault="007745DD">
            <w:pPr>
              <w:pStyle w:val="TableParagraph"/>
              <w:spacing w:line="273" w:lineRule="exact"/>
              <w:ind w:left="107"/>
              <w:jc w:val="left"/>
              <w:rPr>
                <w:b/>
                <w:sz w:val="24"/>
              </w:rPr>
            </w:pPr>
            <w:r>
              <w:rPr>
                <w:b/>
                <w:sz w:val="24"/>
              </w:rPr>
              <w:t>2-</w:t>
            </w:r>
            <w:r>
              <w:rPr>
                <w:b/>
                <w:spacing w:val="-5"/>
                <w:sz w:val="24"/>
              </w:rPr>
              <w:t xml:space="preserve"> </w:t>
            </w:r>
            <w:r>
              <w:rPr>
                <w:b/>
                <w:sz w:val="24"/>
              </w:rPr>
              <w:t>Textile</w:t>
            </w:r>
            <w:r>
              <w:rPr>
                <w:b/>
                <w:spacing w:val="-4"/>
                <w:sz w:val="24"/>
              </w:rPr>
              <w:t xml:space="preserve"> </w:t>
            </w:r>
            <w:r>
              <w:rPr>
                <w:b/>
                <w:sz w:val="24"/>
              </w:rPr>
              <w:t>Spinning</w:t>
            </w:r>
            <w:r>
              <w:rPr>
                <w:b/>
                <w:spacing w:val="-3"/>
                <w:sz w:val="24"/>
              </w:rPr>
              <w:t xml:space="preserve"> </w:t>
            </w:r>
            <w:r>
              <w:rPr>
                <w:b/>
                <w:spacing w:val="-2"/>
                <w:sz w:val="24"/>
              </w:rPr>
              <w:t>Sector</w:t>
            </w:r>
          </w:p>
        </w:tc>
        <w:tc>
          <w:tcPr>
            <w:tcW w:w="4595" w:type="dxa"/>
          </w:tcPr>
          <w:p w:rsidR="00952D39" w:rsidRDefault="007745DD">
            <w:pPr>
              <w:pStyle w:val="TableParagraph"/>
              <w:spacing w:before="54" w:line="240" w:lineRule="auto"/>
              <w:ind w:left="220"/>
              <w:jc w:val="left"/>
              <w:rPr>
                <w:sz w:val="24"/>
              </w:rPr>
            </w:pPr>
            <w:r>
              <w:rPr>
                <w:sz w:val="24"/>
              </w:rPr>
              <w:t>Ali</w:t>
            </w:r>
            <w:r>
              <w:rPr>
                <w:spacing w:val="-3"/>
                <w:sz w:val="24"/>
              </w:rPr>
              <w:t xml:space="preserve"> </w:t>
            </w:r>
            <w:proofErr w:type="spellStart"/>
            <w:r>
              <w:rPr>
                <w:sz w:val="24"/>
              </w:rPr>
              <w:t>Asghar</w:t>
            </w:r>
            <w:proofErr w:type="spellEnd"/>
            <w:r>
              <w:rPr>
                <w:spacing w:val="-3"/>
                <w:sz w:val="24"/>
              </w:rPr>
              <w:t xml:space="preserve"> </w:t>
            </w:r>
            <w:r>
              <w:rPr>
                <w:sz w:val="24"/>
              </w:rPr>
              <w:t>textile</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proofErr w:type="spellStart"/>
            <w:r>
              <w:rPr>
                <w:sz w:val="24"/>
              </w:rPr>
              <w:t>Redco</w:t>
            </w:r>
            <w:proofErr w:type="spellEnd"/>
            <w:r>
              <w:rPr>
                <w:spacing w:val="-2"/>
                <w:sz w:val="24"/>
              </w:rPr>
              <w:t xml:space="preserve"> </w:t>
            </w:r>
            <w:r>
              <w:rPr>
                <w:sz w:val="24"/>
              </w:rPr>
              <w:t>textile</w:t>
            </w:r>
            <w:r>
              <w:rPr>
                <w:spacing w:val="-1"/>
                <w:sz w:val="24"/>
              </w:rPr>
              <w:t xml:space="preserve"> </w:t>
            </w:r>
            <w:r>
              <w:rPr>
                <w:sz w:val="24"/>
              </w:rPr>
              <w:t>mills</w:t>
            </w:r>
            <w:r>
              <w:rPr>
                <w:spacing w:val="-1"/>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r>
              <w:rPr>
                <w:sz w:val="24"/>
              </w:rPr>
              <w:t>Bilal</w:t>
            </w:r>
            <w:r>
              <w:rPr>
                <w:spacing w:val="-5"/>
                <w:sz w:val="24"/>
              </w:rPr>
              <w:t xml:space="preserve"> </w:t>
            </w:r>
            <w:proofErr w:type="spellStart"/>
            <w:r>
              <w:rPr>
                <w:sz w:val="24"/>
              </w:rPr>
              <w:t>Fibres</w:t>
            </w:r>
            <w:proofErr w:type="spellEnd"/>
            <w:r>
              <w:rPr>
                <w:spacing w:val="-3"/>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Crescent</w:t>
            </w:r>
            <w:r>
              <w:rPr>
                <w:spacing w:val="-4"/>
                <w:sz w:val="24"/>
              </w:rPr>
              <w:t xml:space="preserve"> </w:t>
            </w:r>
            <w:r>
              <w:rPr>
                <w:sz w:val="24"/>
              </w:rPr>
              <w:t>Cotton</w:t>
            </w:r>
            <w:r>
              <w:rPr>
                <w:spacing w:val="-3"/>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Crescent</w:t>
            </w:r>
            <w:r>
              <w:rPr>
                <w:spacing w:val="-5"/>
                <w:sz w:val="24"/>
              </w:rPr>
              <w:t xml:space="preserve"> </w:t>
            </w:r>
            <w:proofErr w:type="spellStart"/>
            <w:r>
              <w:rPr>
                <w:sz w:val="24"/>
              </w:rPr>
              <w:t>Fibres</w:t>
            </w:r>
            <w:proofErr w:type="spellEnd"/>
            <w:r>
              <w:rPr>
                <w:spacing w:val="-4"/>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Colony</w:t>
            </w:r>
            <w:r>
              <w:rPr>
                <w:spacing w:val="-6"/>
                <w:sz w:val="24"/>
              </w:rPr>
              <w:t xml:space="preserve"> </w:t>
            </w:r>
            <w:r>
              <w:rPr>
                <w:sz w:val="24"/>
              </w:rPr>
              <w:t>Textile</w:t>
            </w:r>
            <w:r>
              <w:rPr>
                <w:spacing w:val="-2"/>
                <w:sz w:val="24"/>
              </w:rPr>
              <w:t xml:space="preserve"> </w:t>
            </w:r>
            <w:r>
              <w:rPr>
                <w:sz w:val="24"/>
              </w:rPr>
              <w:t>Mills</w:t>
            </w:r>
            <w:r>
              <w:rPr>
                <w:spacing w:val="-1"/>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Reliance</w:t>
            </w:r>
            <w:r>
              <w:rPr>
                <w:spacing w:val="-3"/>
                <w:sz w:val="24"/>
              </w:rPr>
              <w:t xml:space="preserve"> </w:t>
            </w:r>
            <w:r>
              <w:rPr>
                <w:sz w:val="24"/>
              </w:rPr>
              <w:t>spinning</w:t>
            </w:r>
            <w:r>
              <w:rPr>
                <w:spacing w:val="-4"/>
                <w:sz w:val="24"/>
              </w:rPr>
              <w:t xml:space="preserve"> </w:t>
            </w:r>
            <w:r>
              <w:rPr>
                <w:sz w:val="24"/>
              </w:rPr>
              <w:t>mill</w:t>
            </w:r>
            <w:r>
              <w:rPr>
                <w:spacing w:val="-2"/>
                <w:sz w:val="24"/>
              </w:rPr>
              <w:t xml:space="preserve"> 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Dewan</w:t>
            </w:r>
            <w:proofErr w:type="spellEnd"/>
            <w:r>
              <w:rPr>
                <w:spacing w:val="-3"/>
                <w:sz w:val="24"/>
              </w:rPr>
              <w:t xml:space="preserve"> </w:t>
            </w:r>
            <w:proofErr w:type="spellStart"/>
            <w:r>
              <w:rPr>
                <w:sz w:val="24"/>
              </w:rPr>
              <w:t>Farooque</w:t>
            </w:r>
            <w:proofErr w:type="spellEnd"/>
            <w:r>
              <w:rPr>
                <w:spacing w:val="-6"/>
                <w:sz w:val="24"/>
              </w:rPr>
              <w:t xml:space="preserve"> </w:t>
            </w:r>
            <w:r>
              <w:rPr>
                <w:sz w:val="24"/>
              </w:rPr>
              <w:t>Spinning</w:t>
            </w:r>
            <w:r>
              <w:rPr>
                <w:spacing w:val="-7"/>
                <w:sz w:val="24"/>
              </w:rPr>
              <w:t xml:space="preserve"> </w:t>
            </w:r>
            <w:r>
              <w:rPr>
                <w:sz w:val="24"/>
              </w:rPr>
              <w:t>Mills</w:t>
            </w:r>
            <w:r>
              <w:rPr>
                <w:spacing w:val="-3"/>
                <w:sz w:val="24"/>
              </w:rPr>
              <w:t xml:space="preserve"> </w:t>
            </w:r>
            <w:r>
              <w:rPr>
                <w:spacing w:val="-5"/>
                <w:sz w:val="24"/>
              </w:rPr>
              <w:t>Ltd</w:t>
            </w:r>
          </w:p>
        </w:tc>
      </w:tr>
      <w:tr w:rsidR="00952D39">
        <w:trPr>
          <w:trHeight w:val="450"/>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Din</w:t>
            </w:r>
            <w:r>
              <w:rPr>
                <w:spacing w:val="-6"/>
                <w:sz w:val="24"/>
              </w:rPr>
              <w:t xml:space="preserve"> </w:t>
            </w:r>
            <w:r>
              <w:rPr>
                <w:sz w:val="24"/>
              </w:rPr>
              <w:t>Textile</w:t>
            </w:r>
            <w:r>
              <w:rPr>
                <w:spacing w:val="-3"/>
                <w:sz w:val="24"/>
              </w:rPr>
              <w:t xml:space="preserve"> </w:t>
            </w:r>
            <w:r>
              <w:rPr>
                <w:sz w:val="24"/>
              </w:rPr>
              <w:t>Mills</w:t>
            </w:r>
            <w:r>
              <w:rPr>
                <w:spacing w:val="-1"/>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proofErr w:type="spellStart"/>
            <w:r>
              <w:rPr>
                <w:sz w:val="24"/>
              </w:rPr>
              <w:t>Dewan</w:t>
            </w:r>
            <w:proofErr w:type="spellEnd"/>
            <w:r>
              <w:rPr>
                <w:spacing w:val="-5"/>
                <w:sz w:val="24"/>
              </w:rPr>
              <w:t xml:space="preserve"> </w:t>
            </w:r>
            <w:r>
              <w:rPr>
                <w:sz w:val="24"/>
              </w:rPr>
              <w:t>Khalid</w:t>
            </w:r>
            <w:r>
              <w:rPr>
                <w:spacing w:val="-4"/>
                <w:sz w:val="24"/>
              </w:rPr>
              <w:t xml:space="preserve"> </w:t>
            </w:r>
            <w:r>
              <w:rPr>
                <w:sz w:val="24"/>
              </w:rPr>
              <w:t>Textile</w:t>
            </w:r>
            <w:r>
              <w:rPr>
                <w:spacing w:val="-5"/>
                <w:sz w:val="24"/>
              </w:rPr>
              <w:t xml:space="preserve"> </w:t>
            </w:r>
            <w:r>
              <w:rPr>
                <w:sz w:val="24"/>
              </w:rPr>
              <w:t>Mills</w:t>
            </w:r>
            <w:r>
              <w:rPr>
                <w:spacing w:val="-4"/>
                <w:sz w:val="24"/>
              </w:rPr>
              <w:t xml:space="preserve"> </w:t>
            </w:r>
            <w:r>
              <w:rPr>
                <w:spacing w:val="-5"/>
                <w:sz w:val="24"/>
              </w:rPr>
              <w:t>Ltd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r>
              <w:rPr>
                <w:sz w:val="24"/>
              </w:rPr>
              <w:t>D.M</w:t>
            </w:r>
            <w:r>
              <w:rPr>
                <w:spacing w:val="-5"/>
                <w:sz w:val="24"/>
              </w:rPr>
              <w:t xml:space="preserve"> </w:t>
            </w:r>
            <w:r>
              <w:rPr>
                <w:sz w:val="24"/>
              </w:rPr>
              <w:t>Industries</w:t>
            </w:r>
            <w:r>
              <w:rPr>
                <w:spacing w:val="-6"/>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D.S.textile</w:t>
            </w:r>
            <w:proofErr w:type="spellEnd"/>
            <w:r>
              <w:rPr>
                <w:spacing w:val="-3"/>
                <w:sz w:val="24"/>
              </w:rPr>
              <w:t xml:space="preserve"> </w:t>
            </w:r>
            <w:r>
              <w:rPr>
                <w:sz w:val="24"/>
              </w:rPr>
              <w:t>mill</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1" w:lineRule="exact"/>
              <w:ind w:left="220"/>
              <w:jc w:val="left"/>
              <w:rPr>
                <w:sz w:val="24"/>
              </w:rPr>
            </w:pPr>
            <w:r>
              <w:rPr>
                <w:sz w:val="24"/>
              </w:rPr>
              <w:t>Dar-</w:t>
            </w:r>
            <w:proofErr w:type="spellStart"/>
            <w:r>
              <w:rPr>
                <w:sz w:val="24"/>
              </w:rPr>
              <w:t>es</w:t>
            </w:r>
            <w:proofErr w:type="spellEnd"/>
            <w:r>
              <w:rPr>
                <w:sz w:val="24"/>
              </w:rPr>
              <w:t>-Salaam</w:t>
            </w:r>
            <w:r>
              <w:rPr>
                <w:spacing w:val="-7"/>
                <w:sz w:val="24"/>
              </w:rPr>
              <w:t xml:space="preserve"> </w:t>
            </w:r>
            <w:r>
              <w:rPr>
                <w:sz w:val="24"/>
              </w:rPr>
              <w:t>Textile</w:t>
            </w:r>
            <w:r>
              <w:rPr>
                <w:spacing w:val="-6"/>
                <w:sz w:val="24"/>
              </w:rPr>
              <w:t xml:space="preserve"> </w:t>
            </w:r>
            <w:r>
              <w:rPr>
                <w:sz w:val="24"/>
              </w:rPr>
              <w:t>Mills</w:t>
            </w:r>
            <w:r>
              <w:rPr>
                <w:spacing w:val="-7"/>
                <w:sz w:val="24"/>
              </w:rPr>
              <w:t xml:space="preserve"> </w:t>
            </w:r>
            <w:r>
              <w:rPr>
                <w:spacing w:val="-5"/>
                <w:sz w:val="24"/>
              </w:rPr>
              <w:t>Ltd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Elahi</w:t>
            </w:r>
            <w:proofErr w:type="spellEnd"/>
            <w:r>
              <w:rPr>
                <w:spacing w:val="-2"/>
                <w:sz w:val="24"/>
              </w:rPr>
              <w:t xml:space="preserve"> </w:t>
            </w:r>
            <w:r>
              <w:rPr>
                <w:sz w:val="24"/>
              </w:rPr>
              <w:t>Cotton</w:t>
            </w:r>
            <w:r>
              <w:rPr>
                <w:spacing w:val="-2"/>
                <w:sz w:val="24"/>
              </w:rPr>
              <w:t xml:space="preserve"> </w:t>
            </w:r>
            <w:r>
              <w:rPr>
                <w:sz w:val="24"/>
              </w:rPr>
              <w:t>Mills</w:t>
            </w:r>
            <w:r>
              <w:rPr>
                <w:spacing w:val="-1"/>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Ellcot</w:t>
            </w:r>
            <w:proofErr w:type="spellEnd"/>
            <w:r>
              <w:rPr>
                <w:spacing w:val="-3"/>
                <w:sz w:val="24"/>
              </w:rPr>
              <w:t xml:space="preserve"> </w:t>
            </w:r>
            <w:r>
              <w:rPr>
                <w:sz w:val="24"/>
              </w:rPr>
              <w:t>Spinning</w:t>
            </w:r>
            <w:r>
              <w:rPr>
                <w:spacing w:val="-5"/>
                <w:sz w:val="24"/>
              </w:rPr>
              <w:t xml:space="preserve"> </w:t>
            </w:r>
            <w:r>
              <w:rPr>
                <w:sz w:val="24"/>
              </w:rPr>
              <w:t>Mills</w:t>
            </w:r>
            <w:r>
              <w:rPr>
                <w:spacing w:val="-2"/>
                <w:sz w:val="24"/>
              </w:rPr>
              <w:t xml:space="preserve"> 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Fazal</w:t>
            </w:r>
            <w:proofErr w:type="spellEnd"/>
            <w:r>
              <w:rPr>
                <w:spacing w:val="-4"/>
                <w:sz w:val="24"/>
              </w:rPr>
              <w:t xml:space="preserve"> </w:t>
            </w:r>
            <w:r>
              <w:rPr>
                <w:sz w:val="24"/>
              </w:rPr>
              <w:t>Cloth</w:t>
            </w:r>
            <w:r>
              <w:rPr>
                <w:spacing w:val="-3"/>
                <w:sz w:val="24"/>
              </w:rPr>
              <w:t xml:space="preserve"> </w:t>
            </w:r>
            <w:r>
              <w:rPr>
                <w:sz w:val="24"/>
              </w:rPr>
              <w:t>Mills</w:t>
            </w:r>
            <w:r>
              <w:rPr>
                <w:spacing w:val="-3"/>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Gadoon</w:t>
            </w:r>
            <w:proofErr w:type="spellEnd"/>
            <w:r>
              <w:rPr>
                <w:spacing w:val="-4"/>
                <w:sz w:val="24"/>
              </w:rPr>
              <w:t xml:space="preserve"> </w:t>
            </w:r>
            <w:r>
              <w:rPr>
                <w:sz w:val="24"/>
              </w:rPr>
              <w:t>Textile</w:t>
            </w:r>
            <w:r>
              <w:rPr>
                <w:spacing w:val="-3"/>
                <w:sz w:val="24"/>
              </w:rPr>
              <w:t xml:space="preserve"> </w:t>
            </w:r>
            <w:r>
              <w:rPr>
                <w:sz w:val="24"/>
              </w:rPr>
              <w:t>Mills</w:t>
            </w:r>
            <w:r>
              <w:rPr>
                <w:spacing w:val="-3"/>
                <w:sz w:val="24"/>
              </w:rPr>
              <w:t xml:space="preserve"> </w:t>
            </w:r>
            <w:r>
              <w:rPr>
                <w:spacing w:val="-2"/>
                <w:sz w:val="24"/>
              </w:rPr>
              <w:t>Limited</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217" o:spid="_x0000_s1031" style="position:absolute;margin-left:30.95pt;margin-top:0;width:.5pt;height:792.1pt;z-index:15842304;mso-position-horizontal-relative:page;mso-position-vertical-relative:page" fillcolor="black" stroked="f">
            <w10:wrap anchorx="page" anchory="page"/>
          </v:rect>
        </w:pict>
      </w:r>
      <w:r>
        <w:pict>
          <v:rect id="docshape218" o:spid="_x0000_s1030" style="position:absolute;margin-left:580.65pt;margin-top:0;width:.5pt;height:792.1pt;z-index:15842816;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9"/>
        <w:gridCol w:w="4595"/>
      </w:tblGrid>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1" w:lineRule="exact"/>
              <w:ind w:left="220"/>
              <w:jc w:val="left"/>
              <w:rPr>
                <w:sz w:val="24"/>
              </w:rPr>
            </w:pPr>
            <w:proofErr w:type="spellStart"/>
            <w:r>
              <w:rPr>
                <w:sz w:val="24"/>
              </w:rPr>
              <w:t>Gulshan</w:t>
            </w:r>
            <w:proofErr w:type="spellEnd"/>
            <w:r>
              <w:rPr>
                <w:spacing w:val="-5"/>
                <w:sz w:val="24"/>
              </w:rPr>
              <w:t xml:space="preserve"> </w:t>
            </w:r>
            <w:r>
              <w:rPr>
                <w:sz w:val="24"/>
              </w:rPr>
              <w:t>Spinning</w:t>
            </w:r>
            <w:r>
              <w:rPr>
                <w:spacing w:val="-8"/>
                <w:sz w:val="24"/>
              </w:rPr>
              <w:t xml:space="preserve"> </w:t>
            </w:r>
            <w:r>
              <w:rPr>
                <w:sz w:val="24"/>
              </w:rPr>
              <w:t>Mills</w:t>
            </w:r>
            <w:r>
              <w:rPr>
                <w:spacing w:val="-5"/>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Gulistan</w:t>
            </w:r>
            <w:proofErr w:type="spellEnd"/>
            <w:r>
              <w:rPr>
                <w:spacing w:val="-5"/>
                <w:sz w:val="24"/>
              </w:rPr>
              <w:t xml:space="preserve"> </w:t>
            </w:r>
            <w:r>
              <w:rPr>
                <w:sz w:val="24"/>
              </w:rPr>
              <w:t>Spinning</w:t>
            </w:r>
            <w:r>
              <w:rPr>
                <w:spacing w:val="-7"/>
                <w:sz w:val="24"/>
              </w:rPr>
              <w:t xml:space="preserve"> </w:t>
            </w:r>
            <w:r>
              <w:rPr>
                <w:sz w:val="24"/>
              </w:rPr>
              <w:t>Mills</w:t>
            </w:r>
            <w:r>
              <w:rPr>
                <w:spacing w:val="-6"/>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Hira</w:t>
            </w:r>
            <w:proofErr w:type="spellEnd"/>
            <w:r>
              <w:rPr>
                <w:spacing w:val="-6"/>
                <w:sz w:val="24"/>
              </w:rPr>
              <w:t xml:space="preserve"> </w:t>
            </w:r>
            <w:r>
              <w:rPr>
                <w:sz w:val="24"/>
              </w:rPr>
              <w:t>Textile</w:t>
            </w:r>
            <w:r>
              <w:rPr>
                <w:spacing w:val="-3"/>
                <w:sz w:val="24"/>
              </w:rPr>
              <w:t xml:space="preserve"> </w:t>
            </w:r>
            <w:r>
              <w:rPr>
                <w:sz w:val="24"/>
              </w:rPr>
              <w:t>Mills</w:t>
            </w:r>
            <w:r>
              <w:rPr>
                <w:spacing w:val="-3"/>
                <w:sz w:val="24"/>
              </w:rPr>
              <w:t xml:space="preserve"> </w:t>
            </w:r>
            <w:r>
              <w:rPr>
                <w:spacing w:val="-2"/>
                <w:sz w:val="24"/>
              </w:rPr>
              <w:t>Limited</w:t>
            </w:r>
          </w:p>
        </w:tc>
      </w:tr>
      <w:tr w:rsidR="00952D39">
        <w:trPr>
          <w:trHeight w:val="438"/>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Haji</w:t>
            </w:r>
            <w:r>
              <w:rPr>
                <w:spacing w:val="-4"/>
                <w:sz w:val="24"/>
              </w:rPr>
              <w:t xml:space="preserve"> </w:t>
            </w:r>
            <w:r>
              <w:rPr>
                <w:sz w:val="24"/>
              </w:rPr>
              <w:t>Mohammad</w:t>
            </w:r>
            <w:r>
              <w:rPr>
                <w:spacing w:val="-2"/>
                <w:sz w:val="24"/>
              </w:rPr>
              <w:t xml:space="preserve"> </w:t>
            </w:r>
            <w:r>
              <w:rPr>
                <w:sz w:val="24"/>
              </w:rPr>
              <w:t>Ismail</w:t>
            </w:r>
            <w:r>
              <w:rPr>
                <w:spacing w:val="-3"/>
                <w:sz w:val="24"/>
              </w:rPr>
              <w:t xml:space="preserve"> </w:t>
            </w:r>
            <w:r>
              <w:rPr>
                <w:sz w:val="24"/>
              </w:rPr>
              <w:t>Mills</w:t>
            </w:r>
            <w:r>
              <w:rPr>
                <w:spacing w:val="-4"/>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Idrees</w:t>
            </w:r>
            <w:proofErr w:type="spellEnd"/>
            <w:r>
              <w:rPr>
                <w:spacing w:val="-5"/>
                <w:sz w:val="24"/>
              </w:rPr>
              <w:t xml:space="preserve"> </w:t>
            </w:r>
            <w:r>
              <w:rPr>
                <w:sz w:val="24"/>
              </w:rPr>
              <w:t>Textile</w:t>
            </w:r>
            <w:r>
              <w:rPr>
                <w:spacing w:val="-4"/>
                <w:sz w:val="24"/>
              </w:rPr>
              <w:t xml:space="preserve"> </w:t>
            </w:r>
            <w:r>
              <w:rPr>
                <w:sz w:val="24"/>
              </w:rPr>
              <w:t>Mills</w:t>
            </w:r>
            <w:r>
              <w:rPr>
                <w:spacing w:val="-4"/>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Ideal</w:t>
            </w:r>
            <w:r>
              <w:rPr>
                <w:spacing w:val="-6"/>
                <w:sz w:val="24"/>
              </w:rPr>
              <w:t xml:space="preserve"> </w:t>
            </w:r>
            <w:r>
              <w:rPr>
                <w:sz w:val="24"/>
              </w:rPr>
              <w:t>Spinning</w:t>
            </w:r>
            <w:r>
              <w:rPr>
                <w:spacing w:val="-7"/>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Indus</w:t>
            </w:r>
            <w:r>
              <w:rPr>
                <w:spacing w:val="-3"/>
                <w:sz w:val="24"/>
              </w:rPr>
              <w:t xml:space="preserve"> </w:t>
            </w:r>
            <w:r>
              <w:rPr>
                <w:sz w:val="24"/>
              </w:rPr>
              <w:t>Dyeing</w:t>
            </w:r>
            <w:r>
              <w:rPr>
                <w:spacing w:val="-6"/>
                <w:sz w:val="24"/>
              </w:rPr>
              <w:t xml:space="preserve"> </w:t>
            </w:r>
            <w:r>
              <w:rPr>
                <w:sz w:val="24"/>
              </w:rPr>
              <w:t>&amp;</w:t>
            </w:r>
            <w:r>
              <w:rPr>
                <w:spacing w:val="-4"/>
                <w:sz w:val="24"/>
              </w:rPr>
              <w:t xml:space="preserve"> </w:t>
            </w:r>
            <w:r>
              <w:rPr>
                <w:sz w:val="24"/>
              </w:rPr>
              <w:t>Manufacturing</w:t>
            </w:r>
            <w:r>
              <w:rPr>
                <w:spacing w:val="-5"/>
                <w:sz w:val="24"/>
              </w:rPr>
              <w:t xml:space="preserve"> </w:t>
            </w:r>
            <w:r>
              <w:rPr>
                <w:sz w:val="24"/>
              </w:rPr>
              <w:t xml:space="preserve">Co. </w:t>
            </w:r>
            <w:r>
              <w:rPr>
                <w:spacing w:val="-5"/>
                <w:sz w:val="24"/>
              </w:rPr>
              <w:t>Ltd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Island</w:t>
            </w:r>
            <w:r>
              <w:rPr>
                <w:spacing w:val="-8"/>
                <w:sz w:val="24"/>
              </w:rPr>
              <w:t xml:space="preserve"> </w:t>
            </w:r>
            <w:r>
              <w:rPr>
                <w:sz w:val="24"/>
              </w:rPr>
              <w:t>Textile</w:t>
            </w:r>
            <w:r>
              <w:rPr>
                <w:spacing w:val="-7"/>
                <w:sz w:val="24"/>
              </w:rPr>
              <w:t xml:space="preserve"> </w:t>
            </w:r>
            <w:r>
              <w:rPr>
                <w:sz w:val="24"/>
              </w:rPr>
              <w:t>Mills</w:t>
            </w:r>
            <w:r>
              <w:rPr>
                <w:spacing w:val="-6"/>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J.A.</w:t>
            </w:r>
            <w:r>
              <w:rPr>
                <w:spacing w:val="-3"/>
                <w:sz w:val="24"/>
              </w:rPr>
              <w:t xml:space="preserve"> </w:t>
            </w:r>
            <w:r>
              <w:rPr>
                <w:sz w:val="24"/>
              </w:rPr>
              <w:t>Textile</w:t>
            </w:r>
            <w:r>
              <w:rPr>
                <w:spacing w:val="-3"/>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Janana</w:t>
            </w:r>
            <w:proofErr w:type="spellEnd"/>
            <w:r>
              <w:rPr>
                <w:spacing w:val="-6"/>
                <w:sz w:val="24"/>
              </w:rPr>
              <w:t xml:space="preserve"> </w:t>
            </w:r>
            <w:r>
              <w:rPr>
                <w:sz w:val="24"/>
              </w:rPr>
              <w:t>De</w:t>
            </w:r>
            <w:r>
              <w:rPr>
                <w:spacing w:val="-5"/>
                <w:sz w:val="24"/>
              </w:rPr>
              <w:t xml:space="preserve"> </w:t>
            </w:r>
            <w:proofErr w:type="spellStart"/>
            <w:r>
              <w:rPr>
                <w:sz w:val="24"/>
              </w:rPr>
              <w:t>Malucho</w:t>
            </w:r>
            <w:proofErr w:type="spellEnd"/>
            <w:r>
              <w:rPr>
                <w:spacing w:val="-2"/>
                <w:sz w:val="24"/>
              </w:rPr>
              <w:t xml:space="preserve"> </w:t>
            </w:r>
            <w:r>
              <w:rPr>
                <w:sz w:val="24"/>
              </w:rPr>
              <w:t>Textile</w:t>
            </w:r>
            <w:r>
              <w:rPr>
                <w:spacing w:val="-4"/>
                <w:sz w:val="24"/>
              </w:rPr>
              <w:t xml:space="preserve"> </w:t>
            </w:r>
            <w:r>
              <w:rPr>
                <w:sz w:val="24"/>
              </w:rPr>
              <w:t>Mills</w:t>
            </w:r>
            <w:r>
              <w:rPr>
                <w:spacing w:val="-2"/>
                <w:sz w:val="24"/>
              </w:rPr>
              <w:t xml:space="preserve"> </w:t>
            </w:r>
            <w:r>
              <w:rPr>
                <w:spacing w:val="-5"/>
                <w:sz w:val="24"/>
              </w:rPr>
              <w:t>Ltd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J.K.</w:t>
            </w:r>
            <w:r>
              <w:rPr>
                <w:spacing w:val="-5"/>
                <w:sz w:val="24"/>
              </w:rPr>
              <w:t xml:space="preserve"> </w:t>
            </w:r>
            <w:r>
              <w:rPr>
                <w:sz w:val="24"/>
              </w:rPr>
              <w:t>Spinning</w:t>
            </w:r>
            <w:r>
              <w:rPr>
                <w:spacing w:val="-6"/>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Khurshid</w:t>
            </w:r>
            <w:proofErr w:type="spellEnd"/>
            <w:r>
              <w:rPr>
                <w:spacing w:val="-7"/>
                <w:sz w:val="24"/>
              </w:rPr>
              <w:t xml:space="preserve"> </w:t>
            </w:r>
            <w:r>
              <w:rPr>
                <w:sz w:val="24"/>
              </w:rPr>
              <w:t>Spinning</w:t>
            </w:r>
            <w:r>
              <w:rPr>
                <w:spacing w:val="-8"/>
                <w:sz w:val="24"/>
              </w:rPr>
              <w:t xml:space="preserve"> </w:t>
            </w:r>
            <w:r>
              <w:rPr>
                <w:sz w:val="24"/>
              </w:rPr>
              <w:t>Mills</w:t>
            </w:r>
            <w:r>
              <w:rPr>
                <w:spacing w:val="-5"/>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Kohat</w:t>
            </w:r>
            <w:proofErr w:type="spellEnd"/>
            <w:r>
              <w:rPr>
                <w:spacing w:val="-7"/>
                <w:sz w:val="24"/>
              </w:rPr>
              <w:t xml:space="preserve"> </w:t>
            </w:r>
            <w:r>
              <w:rPr>
                <w:sz w:val="24"/>
              </w:rPr>
              <w:t>Textile</w:t>
            </w:r>
            <w:r>
              <w:rPr>
                <w:spacing w:val="-7"/>
                <w:sz w:val="24"/>
              </w:rPr>
              <w:t xml:space="preserve"> </w:t>
            </w:r>
            <w:r>
              <w:rPr>
                <w:sz w:val="24"/>
              </w:rPr>
              <w:t>Mills</w:t>
            </w:r>
            <w:r>
              <w:rPr>
                <w:spacing w:val="-6"/>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Kohinoor</w:t>
            </w:r>
            <w:r>
              <w:rPr>
                <w:spacing w:val="-7"/>
                <w:sz w:val="24"/>
              </w:rPr>
              <w:t xml:space="preserve"> </w:t>
            </w:r>
            <w:r>
              <w:rPr>
                <w:sz w:val="24"/>
              </w:rPr>
              <w:t>Spinning</w:t>
            </w:r>
            <w:r>
              <w:rPr>
                <w:spacing w:val="-8"/>
                <w:sz w:val="24"/>
              </w:rPr>
              <w:t xml:space="preserve"> </w:t>
            </w:r>
            <w:r>
              <w:rPr>
                <w:sz w:val="24"/>
              </w:rPr>
              <w:t>Mills</w:t>
            </w:r>
            <w:r>
              <w:rPr>
                <w:spacing w:val="-4"/>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Khalid</w:t>
            </w:r>
            <w:r>
              <w:rPr>
                <w:spacing w:val="-6"/>
                <w:sz w:val="24"/>
              </w:rPr>
              <w:t xml:space="preserve"> </w:t>
            </w:r>
            <w:proofErr w:type="spellStart"/>
            <w:r>
              <w:rPr>
                <w:sz w:val="24"/>
              </w:rPr>
              <w:t>Siraj</w:t>
            </w:r>
            <w:proofErr w:type="spellEnd"/>
            <w:r>
              <w:rPr>
                <w:spacing w:val="-7"/>
                <w:sz w:val="24"/>
              </w:rPr>
              <w:t xml:space="preserve"> </w:t>
            </w:r>
            <w:r>
              <w:rPr>
                <w:sz w:val="24"/>
              </w:rPr>
              <w:t>Textile</w:t>
            </w:r>
            <w:r>
              <w:rPr>
                <w:spacing w:val="-6"/>
                <w:sz w:val="24"/>
              </w:rPr>
              <w:t xml:space="preserve"> </w:t>
            </w:r>
            <w:r>
              <w:rPr>
                <w:sz w:val="24"/>
              </w:rPr>
              <w:t>Mills</w:t>
            </w:r>
            <w:r>
              <w:rPr>
                <w:spacing w:val="-4"/>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r>
              <w:rPr>
                <w:sz w:val="24"/>
              </w:rPr>
              <w:t>Landmark</w:t>
            </w:r>
            <w:r>
              <w:rPr>
                <w:spacing w:val="-5"/>
                <w:sz w:val="24"/>
              </w:rPr>
              <w:t xml:space="preserve"> </w:t>
            </w:r>
            <w:r>
              <w:rPr>
                <w:sz w:val="24"/>
              </w:rPr>
              <w:t>Spinning</w:t>
            </w:r>
            <w:r>
              <w:rPr>
                <w:spacing w:val="-4"/>
                <w:sz w:val="24"/>
              </w:rPr>
              <w:t xml:space="preserve"> </w:t>
            </w:r>
            <w:r>
              <w:rPr>
                <w:sz w:val="24"/>
              </w:rPr>
              <w:t>Industries</w:t>
            </w:r>
            <w:r>
              <w:rPr>
                <w:spacing w:val="-4"/>
                <w:sz w:val="24"/>
              </w:rPr>
              <w:t xml:space="preserve"> </w:t>
            </w:r>
            <w:r>
              <w:rPr>
                <w:spacing w:val="-5"/>
                <w:sz w:val="24"/>
              </w:rPr>
              <w:t>Ltd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proofErr w:type="spellStart"/>
            <w:r>
              <w:rPr>
                <w:sz w:val="24"/>
              </w:rPr>
              <w:t>Maqbool</w:t>
            </w:r>
            <w:proofErr w:type="spellEnd"/>
            <w:r>
              <w:rPr>
                <w:spacing w:val="-3"/>
                <w:sz w:val="24"/>
              </w:rPr>
              <w:t xml:space="preserve"> </w:t>
            </w:r>
            <w:r>
              <w:rPr>
                <w:sz w:val="24"/>
              </w:rPr>
              <w:t>Textile</w:t>
            </w:r>
            <w:r>
              <w:rPr>
                <w:spacing w:val="-3"/>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Nagina</w:t>
            </w:r>
            <w:proofErr w:type="spellEnd"/>
            <w:r>
              <w:rPr>
                <w:spacing w:val="-4"/>
                <w:sz w:val="24"/>
              </w:rPr>
              <w:t xml:space="preserve"> </w:t>
            </w:r>
            <w:r>
              <w:rPr>
                <w:sz w:val="24"/>
              </w:rPr>
              <w:t>Cotton</w:t>
            </w:r>
            <w:r>
              <w:rPr>
                <w:spacing w:val="-3"/>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Nadeem</w:t>
            </w:r>
            <w:proofErr w:type="spellEnd"/>
            <w:r>
              <w:rPr>
                <w:spacing w:val="-3"/>
                <w:sz w:val="24"/>
              </w:rPr>
              <w:t xml:space="preserve"> </w:t>
            </w:r>
            <w:r>
              <w:rPr>
                <w:sz w:val="24"/>
              </w:rPr>
              <w:t>Textile</w:t>
            </w:r>
            <w:r>
              <w:rPr>
                <w:spacing w:val="-3"/>
                <w:sz w:val="24"/>
              </w:rPr>
              <w:t xml:space="preserve"> </w:t>
            </w:r>
            <w:r>
              <w:rPr>
                <w:sz w:val="24"/>
              </w:rPr>
              <w:t>Mills</w:t>
            </w:r>
            <w:r>
              <w:rPr>
                <w:spacing w:val="-3"/>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Premium</w:t>
            </w:r>
            <w:r>
              <w:rPr>
                <w:spacing w:val="-9"/>
                <w:sz w:val="24"/>
              </w:rPr>
              <w:t xml:space="preserve"> </w:t>
            </w:r>
            <w:r>
              <w:rPr>
                <w:sz w:val="24"/>
              </w:rPr>
              <w:t>Textile</w:t>
            </w:r>
            <w:r>
              <w:rPr>
                <w:spacing w:val="-8"/>
                <w:sz w:val="24"/>
              </w:rPr>
              <w:t xml:space="preserve"> </w:t>
            </w:r>
            <w:r>
              <w:rPr>
                <w:sz w:val="24"/>
              </w:rPr>
              <w:t>Mills</w:t>
            </w:r>
            <w:r>
              <w:rPr>
                <w:spacing w:val="-8"/>
                <w:sz w:val="24"/>
              </w:rPr>
              <w:t xml:space="preserve"> </w:t>
            </w:r>
            <w:r>
              <w:rPr>
                <w:spacing w:val="-2"/>
                <w:sz w:val="24"/>
              </w:rPr>
              <w:t>Limited</w:t>
            </w:r>
          </w:p>
        </w:tc>
      </w:tr>
      <w:tr w:rsidR="00952D39">
        <w:trPr>
          <w:trHeight w:val="453"/>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Amtex</w:t>
            </w:r>
            <w:proofErr w:type="spellEnd"/>
            <w:r>
              <w:rPr>
                <w:spacing w:val="-7"/>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r>
              <w:rPr>
                <w:sz w:val="24"/>
              </w:rPr>
              <w:t>Reliance</w:t>
            </w:r>
            <w:r>
              <w:rPr>
                <w:spacing w:val="-3"/>
                <w:sz w:val="24"/>
              </w:rPr>
              <w:t xml:space="preserve"> </w:t>
            </w:r>
            <w:r>
              <w:rPr>
                <w:sz w:val="24"/>
              </w:rPr>
              <w:t>textiles</w:t>
            </w:r>
            <w:r>
              <w:rPr>
                <w:spacing w:val="-2"/>
                <w:sz w:val="24"/>
              </w:rPr>
              <w:t xml:space="preserve"> </w:t>
            </w:r>
            <w:r>
              <w:rPr>
                <w:sz w:val="24"/>
              </w:rPr>
              <w:t>mills</w:t>
            </w:r>
            <w:r>
              <w:rPr>
                <w:spacing w:val="-2"/>
                <w:sz w:val="24"/>
              </w:rPr>
              <w:t xml:space="preserve"> limited</w:t>
            </w:r>
          </w:p>
        </w:tc>
      </w:tr>
      <w:tr w:rsidR="00952D39">
        <w:trPr>
          <w:trHeight w:val="451"/>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220"/>
              <w:jc w:val="left"/>
              <w:rPr>
                <w:sz w:val="24"/>
              </w:rPr>
            </w:pPr>
            <w:proofErr w:type="spellStart"/>
            <w:r>
              <w:rPr>
                <w:sz w:val="24"/>
              </w:rPr>
              <w:t>Asim</w:t>
            </w:r>
            <w:proofErr w:type="spellEnd"/>
            <w:r>
              <w:rPr>
                <w:spacing w:val="-3"/>
                <w:sz w:val="24"/>
              </w:rPr>
              <w:t xml:space="preserve"> </w:t>
            </w:r>
            <w:r>
              <w:rPr>
                <w:sz w:val="24"/>
              </w:rPr>
              <w:t>textile</w:t>
            </w:r>
            <w:r>
              <w:rPr>
                <w:spacing w:val="-3"/>
                <w:sz w:val="24"/>
              </w:rPr>
              <w:t xml:space="preserve"> </w:t>
            </w:r>
            <w:r>
              <w:rPr>
                <w:sz w:val="24"/>
              </w:rPr>
              <w:t>mills</w:t>
            </w:r>
            <w:r>
              <w:rPr>
                <w:spacing w:val="-6"/>
                <w:sz w:val="24"/>
              </w:rPr>
              <w:t xml:space="preserve"> </w:t>
            </w:r>
            <w:r>
              <w:rPr>
                <w:spacing w:val="-2"/>
                <w:sz w:val="24"/>
              </w:rPr>
              <w:t>limited</w:t>
            </w:r>
          </w:p>
        </w:tc>
      </w:tr>
      <w:tr w:rsidR="00952D39">
        <w:trPr>
          <w:trHeight w:val="455"/>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3" w:lineRule="exact"/>
              <w:ind w:left="220"/>
              <w:jc w:val="left"/>
              <w:rPr>
                <w:sz w:val="24"/>
              </w:rPr>
            </w:pPr>
            <w:proofErr w:type="spellStart"/>
            <w:r>
              <w:rPr>
                <w:sz w:val="24"/>
              </w:rPr>
              <w:t>Allawasaya</w:t>
            </w:r>
            <w:proofErr w:type="spellEnd"/>
            <w:r>
              <w:rPr>
                <w:spacing w:val="-4"/>
                <w:sz w:val="24"/>
              </w:rPr>
              <w:t xml:space="preserve"> </w:t>
            </w:r>
            <w:r>
              <w:rPr>
                <w:sz w:val="24"/>
              </w:rPr>
              <w:t>textiles</w:t>
            </w:r>
            <w:r>
              <w:rPr>
                <w:spacing w:val="-3"/>
                <w:sz w:val="24"/>
              </w:rPr>
              <w:t xml:space="preserve"> </w:t>
            </w:r>
            <w:r>
              <w:rPr>
                <w:sz w:val="24"/>
              </w:rPr>
              <w:t>&amp;</w:t>
            </w:r>
            <w:r>
              <w:rPr>
                <w:spacing w:val="-6"/>
                <w:sz w:val="24"/>
              </w:rPr>
              <w:t xml:space="preserve"> </w:t>
            </w:r>
            <w:r>
              <w:rPr>
                <w:sz w:val="24"/>
              </w:rPr>
              <w:t>finishing</w:t>
            </w:r>
            <w:r>
              <w:rPr>
                <w:spacing w:val="-6"/>
                <w:sz w:val="24"/>
              </w:rPr>
              <w:t xml:space="preserve"> </w:t>
            </w:r>
            <w:r>
              <w:rPr>
                <w:spacing w:val="-2"/>
                <w:sz w:val="24"/>
              </w:rPr>
              <w:t>mills</w:t>
            </w:r>
          </w:p>
        </w:tc>
      </w:tr>
      <w:tr w:rsidR="00952D39">
        <w:trPr>
          <w:trHeight w:val="477"/>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107"/>
              <w:jc w:val="left"/>
              <w:rPr>
                <w:sz w:val="24"/>
              </w:rPr>
            </w:pPr>
            <w:proofErr w:type="spellStart"/>
            <w:r>
              <w:rPr>
                <w:sz w:val="24"/>
              </w:rPr>
              <w:t>Dewan</w:t>
            </w:r>
            <w:proofErr w:type="spellEnd"/>
            <w:r>
              <w:rPr>
                <w:spacing w:val="-4"/>
                <w:sz w:val="24"/>
              </w:rPr>
              <w:t xml:space="preserve"> </w:t>
            </w:r>
            <w:r>
              <w:rPr>
                <w:sz w:val="24"/>
              </w:rPr>
              <w:t>textile</w:t>
            </w:r>
            <w:r>
              <w:rPr>
                <w:spacing w:val="-3"/>
                <w:sz w:val="24"/>
              </w:rPr>
              <w:t xml:space="preserve"> </w:t>
            </w:r>
            <w:r>
              <w:rPr>
                <w:sz w:val="24"/>
              </w:rPr>
              <w:t>mills</w:t>
            </w:r>
            <w:r>
              <w:rPr>
                <w:spacing w:val="-4"/>
                <w:sz w:val="24"/>
              </w:rPr>
              <w:t xml:space="preserve"> </w:t>
            </w:r>
            <w:r>
              <w:rPr>
                <w:spacing w:val="-2"/>
                <w:sz w:val="24"/>
              </w:rPr>
              <w:t>limited</w:t>
            </w:r>
          </w:p>
        </w:tc>
      </w:tr>
      <w:tr w:rsidR="00952D39">
        <w:trPr>
          <w:trHeight w:val="412"/>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107"/>
              <w:jc w:val="left"/>
              <w:rPr>
                <w:sz w:val="24"/>
              </w:rPr>
            </w:pPr>
            <w:proofErr w:type="spellStart"/>
            <w:r>
              <w:rPr>
                <w:sz w:val="24"/>
              </w:rPr>
              <w:t>Dewan</w:t>
            </w:r>
            <w:proofErr w:type="spellEnd"/>
            <w:r>
              <w:rPr>
                <w:spacing w:val="-3"/>
                <w:sz w:val="24"/>
              </w:rPr>
              <w:t xml:space="preserve"> </w:t>
            </w:r>
            <w:proofErr w:type="spellStart"/>
            <w:r>
              <w:rPr>
                <w:sz w:val="24"/>
              </w:rPr>
              <w:t>mushtaq</w:t>
            </w:r>
            <w:proofErr w:type="spellEnd"/>
            <w:r>
              <w:rPr>
                <w:spacing w:val="-3"/>
                <w:sz w:val="24"/>
              </w:rPr>
              <w:t xml:space="preserve"> </w:t>
            </w:r>
            <w:r>
              <w:rPr>
                <w:sz w:val="24"/>
              </w:rPr>
              <w:t>textile</w:t>
            </w:r>
            <w:r>
              <w:rPr>
                <w:spacing w:val="-2"/>
                <w:sz w:val="24"/>
              </w:rPr>
              <w:t xml:space="preserve"> </w:t>
            </w:r>
            <w:r>
              <w:rPr>
                <w:sz w:val="24"/>
              </w:rPr>
              <w:t>mills</w:t>
            </w:r>
            <w:r>
              <w:rPr>
                <w:spacing w:val="-3"/>
                <w:sz w:val="24"/>
              </w:rPr>
              <w:t xml:space="preserve"> </w:t>
            </w:r>
            <w:r>
              <w:rPr>
                <w:spacing w:val="-2"/>
                <w:sz w:val="24"/>
              </w:rPr>
              <w:t>limited</w:t>
            </w:r>
          </w:p>
        </w:tc>
      </w:tr>
      <w:tr w:rsidR="00952D39">
        <w:trPr>
          <w:trHeight w:val="414"/>
        </w:trPr>
        <w:tc>
          <w:tcPr>
            <w:tcW w:w="4609" w:type="dxa"/>
          </w:tcPr>
          <w:p w:rsidR="00952D39" w:rsidRDefault="007745DD">
            <w:pPr>
              <w:pStyle w:val="TableParagraph"/>
              <w:spacing w:before="1" w:line="240" w:lineRule="auto"/>
              <w:ind w:left="107"/>
              <w:jc w:val="left"/>
              <w:rPr>
                <w:b/>
                <w:sz w:val="24"/>
              </w:rPr>
            </w:pPr>
            <w:r>
              <w:rPr>
                <w:b/>
                <w:sz w:val="24"/>
              </w:rPr>
              <w:t>3.</w:t>
            </w:r>
            <w:r>
              <w:rPr>
                <w:b/>
                <w:spacing w:val="-1"/>
                <w:sz w:val="24"/>
              </w:rPr>
              <w:t xml:space="preserve"> </w:t>
            </w:r>
            <w:r>
              <w:rPr>
                <w:b/>
                <w:sz w:val="24"/>
              </w:rPr>
              <w:t>Textile</w:t>
            </w:r>
            <w:r>
              <w:rPr>
                <w:b/>
                <w:spacing w:val="-1"/>
                <w:sz w:val="24"/>
              </w:rPr>
              <w:t xml:space="preserve"> </w:t>
            </w:r>
            <w:r>
              <w:rPr>
                <w:b/>
                <w:sz w:val="24"/>
              </w:rPr>
              <w:t>Weaving</w:t>
            </w:r>
            <w:r>
              <w:rPr>
                <w:b/>
                <w:spacing w:val="1"/>
                <w:sz w:val="24"/>
              </w:rPr>
              <w:t xml:space="preserve"> </w:t>
            </w:r>
            <w:r>
              <w:rPr>
                <w:b/>
                <w:spacing w:val="-2"/>
                <w:sz w:val="24"/>
              </w:rPr>
              <w:t>Sector</w:t>
            </w:r>
          </w:p>
        </w:tc>
        <w:tc>
          <w:tcPr>
            <w:tcW w:w="4595" w:type="dxa"/>
          </w:tcPr>
          <w:p w:rsidR="00952D39" w:rsidRDefault="007745DD">
            <w:pPr>
              <w:pStyle w:val="TableParagraph"/>
              <w:spacing w:line="273" w:lineRule="exact"/>
              <w:ind w:left="107"/>
              <w:jc w:val="left"/>
              <w:rPr>
                <w:sz w:val="24"/>
              </w:rPr>
            </w:pPr>
            <w:proofErr w:type="spellStart"/>
            <w:r>
              <w:rPr>
                <w:sz w:val="24"/>
              </w:rPr>
              <w:t>Samin</w:t>
            </w:r>
            <w:proofErr w:type="spellEnd"/>
            <w:r>
              <w:rPr>
                <w:spacing w:val="-3"/>
                <w:sz w:val="24"/>
              </w:rPr>
              <w:t xml:space="preserve"> </w:t>
            </w:r>
            <w:r>
              <w:rPr>
                <w:sz w:val="24"/>
              </w:rPr>
              <w:t>Textile</w:t>
            </w:r>
            <w:r>
              <w:rPr>
                <w:spacing w:val="-1"/>
                <w:sz w:val="24"/>
              </w:rPr>
              <w:t xml:space="preserve"> </w:t>
            </w:r>
            <w:r>
              <w:rPr>
                <w:spacing w:val="-5"/>
                <w:sz w:val="24"/>
              </w:rPr>
              <w:t>Ltd</w:t>
            </w:r>
          </w:p>
        </w:tc>
      </w:tr>
      <w:tr w:rsidR="00952D39">
        <w:trPr>
          <w:trHeight w:val="414"/>
        </w:trPr>
        <w:tc>
          <w:tcPr>
            <w:tcW w:w="4609" w:type="dxa"/>
          </w:tcPr>
          <w:p w:rsidR="00952D39" w:rsidRDefault="00952D39">
            <w:pPr>
              <w:pStyle w:val="TableParagraph"/>
              <w:spacing w:line="240" w:lineRule="auto"/>
              <w:jc w:val="left"/>
              <w:rPr>
                <w:sz w:val="24"/>
              </w:rPr>
            </w:pPr>
          </w:p>
        </w:tc>
        <w:tc>
          <w:tcPr>
            <w:tcW w:w="4595" w:type="dxa"/>
          </w:tcPr>
          <w:p w:rsidR="00952D39" w:rsidRDefault="007745DD">
            <w:pPr>
              <w:pStyle w:val="TableParagraph"/>
              <w:spacing w:line="270" w:lineRule="exact"/>
              <w:ind w:left="107"/>
              <w:jc w:val="left"/>
              <w:rPr>
                <w:sz w:val="24"/>
              </w:rPr>
            </w:pPr>
            <w:proofErr w:type="spellStart"/>
            <w:r>
              <w:rPr>
                <w:sz w:val="24"/>
              </w:rPr>
              <w:t>Shahtaj</w:t>
            </w:r>
            <w:proofErr w:type="spellEnd"/>
            <w:r>
              <w:rPr>
                <w:spacing w:val="-2"/>
                <w:sz w:val="24"/>
              </w:rPr>
              <w:t xml:space="preserve"> </w:t>
            </w:r>
            <w:r>
              <w:rPr>
                <w:sz w:val="24"/>
              </w:rPr>
              <w:t>Textile</w:t>
            </w:r>
            <w:r>
              <w:rPr>
                <w:spacing w:val="-1"/>
                <w:sz w:val="24"/>
              </w:rPr>
              <w:t xml:space="preserve"> </w:t>
            </w:r>
            <w:r>
              <w:rPr>
                <w:spacing w:val="-5"/>
                <w:sz w:val="24"/>
              </w:rPr>
              <w:t>Ltd</w:t>
            </w:r>
          </w:p>
        </w:tc>
      </w:tr>
    </w:tbl>
    <w:p w:rsidR="00952D39" w:rsidRDefault="00952D39">
      <w:pPr>
        <w:spacing w:line="270" w:lineRule="exact"/>
        <w:rPr>
          <w:sz w:val="24"/>
        </w:rPr>
        <w:sectPr w:rsidR="00952D39">
          <w:pgSz w:w="12240" w:h="15840"/>
          <w:pgMar w:top="0" w:right="720" w:bottom="1140" w:left="860" w:header="0" w:footer="950" w:gutter="0"/>
          <w:cols w:space="720"/>
        </w:sectPr>
      </w:pPr>
    </w:p>
    <w:p w:rsidR="00952D39" w:rsidRDefault="007745DD">
      <w:pPr>
        <w:pStyle w:val="BodyText"/>
        <w:rPr>
          <w:b/>
          <w:sz w:val="20"/>
        </w:rPr>
      </w:pPr>
      <w:r>
        <w:lastRenderedPageBreak/>
        <w:pict>
          <v:rect id="docshape220" o:spid="_x0000_s1029" style="position:absolute;margin-left:30.95pt;margin-top:0;width:.5pt;height:792.1pt;z-index:15843328;mso-position-horizontal-relative:page;mso-position-vertical-relative:page" fillcolor="black" stroked="f">
            <w10:wrap anchorx="page" anchory="page"/>
          </v:rect>
        </w:pict>
      </w:r>
      <w:r>
        <w:pict>
          <v:rect id="docshape221" o:spid="_x0000_s1028" style="position:absolute;margin-left:580.65pt;margin-top:0;width:.5pt;height:792.1pt;z-index:15843840;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tbl>
      <w:tblPr>
        <w:tblW w:w="0" w:type="auto"/>
        <w:tblInd w:w="1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09"/>
        <w:gridCol w:w="4595"/>
      </w:tblGrid>
      <w:tr w:rsidR="00952D39">
        <w:trPr>
          <w:trHeight w:val="415"/>
        </w:trPr>
        <w:tc>
          <w:tcPr>
            <w:tcW w:w="4609" w:type="dxa"/>
          </w:tcPr>
          <w:p w:rsidR="00952D39" w:rsidRDefault="00952D39">
            <w:pPr>
              <w:pStyle w:val="TableParagraph"/>
              <w:spacing w:line="240" w:lineRule="auto"/>
              <w:jc w:val="left"/>
            </w:pPr>
          </w:p>
        </w:tc>
        <w:tc>
          <w:tcPr>
            <w:tcW w:w="4595" w:type="dxa"/>
          </w:tcPr>
          <w:p w:rsidR="00952D39" w:rsidRDefault="007745DD">
            <w:pPr>
              <w:pStyle w:val="TableParagraph"/>
              <w:spacing w:line="271" w:lineRule="exact"/>
              <w:ind w:left="107"/>
              <w:jc w:val="left"/>
              <w:rPr>
                <w:sz w:val="24"/>
              </w:rPr>
            </w:pPr>
            <w:proofErr w:type="spellStart"/>
            <w:r>
              <w:rPr>
                <w:sz w:val="24"/>
              </w:rPr>
              <w:t>Ashfaq</w:t>
            </w:r>
            <w:proofErr w:type="spellEnd"/>
            <w:r>
              <w:rPr>
                <w:spacing w:val="-4"/>
                <w:sz w:val="24"/>
              </w:rPr>
              <w:t xml:space="preserve"> </w:t>
            </w:r>
            <w:r>
              <w:rPr>
                <w:sz w:val="24"/>
              </w:rPr>
              <w:t>Textile</w:t>
            </w:r>
            <w:r>
              <w:rPr>
                <w:spacing w:val="-4"/>
                <w:sz w:val="24"/>
              </w:rPr>
              <w:t xml:space="preserve"> </w:t>
            </w:r>
            <w:r>
              <w:rPr>
                <w:sz w:val="24"/>
              </w:rPr>
              <w:t>Mills</w:t>
            </w:r>
            <w:r>
              <w:rPr>
                <w:spacing w:val="-4"/>
                <w:sz w:val="24"/>
              </w:rPr>
              <w:t xml:space="preserve"> </w:t>
            </w:r>
            <w:r>
              <w:rPr>
                <w:spacing w:val="-5"/>
                <w:sz w:val="24"/>
              </w:rPr>
              <w:t>ltd</w:t>
            </w:r>
          </w:p>
        </w:tc>
      </w:tr>
      <w:tr w:rsidR="00952D39">
        <w:trPr>
          <w:trHeight w:val="412"/>
        </w:trPr>
        <w:tc>
          <w:tcPr>
            <w:tcW w:w="4609" w:type="dxa"/>
          </w:tcPr>
          <w:p w:rsidR="00952D39" w:rsidRDefault="00952D39">
            <w:pPr>
              <w:pStyle w:val="TableParagraph"/>
              <w:spacing w:line="240" w:lineRule="auto"/>
              <w:jc w:val="left"/>
            </w:pPr>
          </w:p>
        </w:tc>
        <w:tc>
          <w:tcPr>
            <w:tcW w:w="4595" w:type="dxa"/>
          </w:tcPr>
          <w:p w:rsidR="00952D39" w:rsidRDefault="007745DD">
            <w:pPr>
              <w:pStyle w:val="TableParagraph"/>
              <w:spacing w:line="270" w:lineRule="exact"/>
              <w:ind w:left="107"/>
              <w:jc w:val="left"/>
              <w:rPr>
                <w:sz w:val="24"/>
              </w:rPr>
            </w:pPr>
            <w:r>
              <w:rPr>
                <w:sz w:val="24"/>
              </w:rPr>
              <w:t>ICC</w:t>
            </w:r>
            <w:r>
              <w:rPr>
                <w:spacing w:val="-9"/>
                <w:sz w:val="24"/>
              </w:rPr>
              <w:t xml:space="preserve"> </w:t>
            </w:r>
            <w:r>
              <w:rPr>
                <w:sz w:val="24"/>
              </w:rPr>
              <w:t>Textiles</w:t>
            </w:r>
            <w:r>
              <w:rPr>
                <w:spacing w:val="-7"/>
                <w:sz w:val="24"/>
              </w:rPr>
              <w:t xml:space="preserve"> </w:t>
            </w:r>
            <w:r>
              <w:rPr>
                <w:spacing w:val="-5"/>
                <w:sz w:val="24"/>
              </w:rPr>
              <w:t>Ltd</w:t>
            </w:r>
          </w:p>
        </w:tc>
      </w:tr>
      <w:tr w:rsidR="00952D39">
        <w:trPr>
          <w:trHeight w:val="414"/>
        </w:trPr>
        <w:tc>
          <w:tcPr>
            <w:tcW w:w="4609" w:type="dxa"/>
          </w:tcPr>
          <w:p w:rsidR="00952D39" w:rsidRDefault="00952D39">
            <w:pPr>
              <w:pStyle w:val="TableParagraph"/>
              <w:spacing w:line="240" w:lineRule="auto"/>
              <w:jc w:val="left"/>
            </w:pPr>
          </w:p>
        </w:tc>
        <w:tc>
          <w:tcPr>
            <w:tcW w:w="4595" w:type="dxa"/>
          </w:tcPr>
          <w:p w:rsidR="00952D39" w:rsidRDefault="007745DD">
            <w:pPr>
              <w:pStyle w:val="TableParagraph"/>
              <w:spacing w:line="270" w:lineRule="exact"/>
              <w:ind w:left="107"/>
              <w:jc w:val="left"/>
              <w:rPr>
                <w:sz w:val="24"/>
              </w:rPr>
            </w:pPr>
            <w:r>
              <w:rPr>
                <w:sz w:val="24"/>
              </w:rPr>
              <w:t>Prosperity</w:t>
            </w:r>
            <w:r>
              <w:rPr>
                <w:spacing w:val="-13"/>
                <w:sz w:val="24"/>
              </w:rPr>
              <w:t xml:space="preserve"> </w:t>
            </w:r>
            <w:r>
              <w:rPr>
                <w:sz w:val="24"/>
              </w:rPr>
              <w:t>Weaving</w:t>
            </w:r>
            <w:r>
              <w:rPr>
                <w:spacing w:val="-11"/>
                <w:sz w:val="24"/>
              </w:rPr>
              <w:t xml:space="preserve"> </w:t>
            </w:r>
            <w:r>
              <w:rPr>
                <w:sz w:val="24"/>
              </w:rPr>
              <w:t>Mills</w:t>
            </w:r>
            <w:r>
              <w:rPr>
                <w:spacing w:val="-6"/>
                <w:sz w:val="24"/>
              </w:rPr>
              <w:t xml:space="preserve"> </w:t>
            </w:r>
            <w:r>
              <w:rPr>
                <w:spacing w:val="-5"/>
                <w:sz w:val="24"/>
              </w:rPr>
              <w:t>Ltd</w:t>
            </w:r>
          </w:p>
        </w:tc>
      </w:tr>
    </w:tbl>
    <w:p w:rsidR="00952D39" w:rsidRDefault="00952D39">
      <w:pPr>
        <w:spacing w:line="270" w:lineRule="exact"/>
        <w:rPr>
          <w:sz w:val="24"/>
        </w:rPr>
        <w:sectPr w:rsidR="00952D39">
          <w:footerReference w:type="default" r:id="rId20"/>
          <w:pgSz w:w="12240" w:h="15840"/>
          <w:pgMar w:top="0" w:right="720" w:bottom="1140" w:left="860" w:header="0" w:footer="950" w:gutter="0"/>
          <w:cols w:space="720"/>
        </w:sectPr>
      </w:pPr>
    </w:p>
    <w:p w:rsidR="00952D39" w:rsidRDefault="007745DD">
      <w:pPr>
        <w:pStyle w:val="BodyText"/>
        <w:rPr>
          <w:b/>
          <w:sz w:val="20"/>
        </w:rPr>
      </w:pPr>
      <w:r>
        <w:lastRenderedPageBreak/>
        <w:pict>
          <v:rect id="docshape222" o:spid="_x0000_s1027" style="position:absolute;margin-left:30.95pt;margin-top:0;width:.5pt;height:792.1pt;z-index:15844352;mso-position-horizontal-relative:page;mso-position-vertical-relative:page" fillcolor="black" stroked="f">
            <w10:wrap anchorx="page" anchory="page"/>
          </v:rect>
        </w:pict>
      </w:r>
      <w:r>
        <w:pict>
          <v:rect id="docshape223" o:spid="_x0000_s1026" style="position:absolute;margin-left:580.65pt;margin-top:0;width:.5pt;height:792.1pt;z-index:15844864;mso-position-horizontal-relative:page;mso-position-vertical-relative:page" fillcolor="black" stroked="f">
            <w10:wrap anchorx="page" anchory="page"/>
          </v:rect>
        </w:pict>
      </w: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rPr>
          <w:b/>
          <w:sz w:val="20"/>
        </w:rPr>
      </w:pPr>
    </w:p>
    <w:p w:rsidR="00952D39" w:rsidRDefault="00952D39">
      <w:pPr>
        <w:pStyle w:val="BodyText"/>
        <w:spacing w:before="2"/>
        <w:rPr>
          <w:b/>
          <w:sz w:val="25"/>
        </w:rPr>
      </w:pPr>
    </w:p>
    <w:p w:rsidR="00952D39" w:rsidRDefault="007745DD">
      <w:pPr>
        <w:pStyle w:val="BodyText"/>
        <w:ind w:left="1031"/>
        <w:rPr>
          <w:sz w:val="20"/>
        </w:rPr>
      </w:pPr>
      <w:r>
        <w:rPr>
          <w:noProof/>
          <w:sz w:val="20"/>
        </w:rPr>
        <w:drawing>
          <wp:inline distT="0" distB="0" distL="0" distR="0">
            <wp:extent cx="5585367" cy="5187600"/>
            <wp:effectExtent l="0" t="0" r="0" b="0"/>
            <wp:docPr id="2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0.jpeg"/>
                    <pic:cNvPicPr/>
                  </pic:nvPicPr>
                  <pic:blipFill>
                    <a:blip r:embed="rId21" cstate="print"/>
                    <a:stretch>
                      <a:fillRect/>
                    </a:stretch>
                  </pic:blipFill>
                  <pic:spPr>
                    <a:xfrm>
                      <a:off x="0" y="0"/>
                      <a:ext cx="5585367" cy="5187600"/>
                    </a:xfrm>
                    <a:prstGeom prst="rect">
                      <a:avLst/>
                    </a:prstGeom>
                  </pic:spPr>
                </pic:pic>
              </a:graphicData>
            </a:graphic>
          </wp:inline>
        </w:drawing>
      </w:r>
    </w:p>
    <w:sectPr w:rsidR="00952D39">
      <w:pgSz w:w="12240" w:h="15840"/>
      <w:pgMar w:top="0" w:right="720" w:bottom="1140" w:left="860" w:header="0" w:footer="9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45DD" w:rsidRDefault="007745DD">
      <w:r>
        <w:separator/>
      </w:r>
    </w:p>
  </w:endnote>
  <w:endnote w:type="continuationSeparator" w:id="0">
    <w:p w:rsidR="007745DD" w:rsidRDefault="007745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D39" w:rsidRDefault="007745DD">
    <w:pPr>
      <w:pStyle w:val="BodyText"/>
      <w:spacing w:line="14" w:lineRule="auto"/>
      <w:rPr>
        <w:sz w:val="20"/>
      </w:rPr>
    </w:pPr>
    <w:r>
      <w:pict>
        <v:shapetype id="_x0000_t202" coordsize="21600,21600" o:spt="202" path="m,l,21600r21600,l21600,xe">
          <v:stroke joinstyle="miter"/>
          <v:path gradientshapeok="t" o:connecttype="rect"/>
        </v:shapetype>
        <v:shape id="docshape1" o:spid="_x0000_s2051" type="#_x0000_t202" style="position:absolute;margin-left:538.55pt;margin-top:731.8pt;width:14.6pt;height:13.05pt;z-index:-20908032;mso-position-horizontal-relative:page;mso-position-vertical-relative:page" filled="f" stroked="f">
          <v:textbox inset="0,0,0,0">
            <w:txbxContent>
              <w:p w:rsidR="00952D39" w:rsidRDefault="007745DD">
                <w:pPr>
                  <w:spacing w:line="245" w:lineRule="exact"/>
                  <w:ind w:left="6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sidR="00A97DBD">
                  <w:rPr>
                    <w:rFonts w:ascii="Calibri"/>
                    <w:noProof/>
                    <w:spacing w:val="-5"/>
                  </w:rPr>
                  <w:t>v</w:t>
                </w:r>
                <w:r>
                  <w:rPr>
                    <w:rFonts w:ascii="Calibri"/>
                    <w:spacing w:val="-5"/>
                  </w:rP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D39" w:rsidRDefault="007745DD">
    <w:pPr>
      <w:pStyle w:val="BodyText"/>
      <w:spacing w:line="14" w:lineRule="auto"/>
      <w:rPr>
        <w:sz w:val="20"/>
      </w:rPr>
    </w:pPr>
    <w:r>
      <w:pict>
        <v:shapetype id="_x0000_t202" coordsize="21600,21600" o:spt="202" path="m,l,21600r21600,l21600,xe">
          <v:stroke joinstyle="miter"/>
          <v:path gradientshapeok="t" o:connecttype="rect"/>
        </v:shapetype>
        <v:shape id="docshape14" o:spid="_x0000_s2050" type="#_x0000_t202" style="position:absolute;margin-left:552.1pt;margin-top:733.5pt;width:18.3pt;height:13.05pt;z-index:-20907520;mso-position-horizontal-relative:page;mso-position-vertical-relative:page" filled="f" stroked="f">
          <v:textbox inset="0,0,0,0">
            <w:txbxContent>
              <w:p w:rsidR="00952D39" w:rsidRDefault="007745DD">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A97DBD">
                  <w:rPr>
                    <w:rFonts w:ascii="Calibri"/>
                    <w:noProof/>
                    <w:spacing w:val="-5"/>
                  </w:rPr>
                  <w:t>99</w:t>
                </w:r>
                <w:r>
                  <w:rPr>
                    <w:rFonts w:ascii="Calibri"/>
                    <w:spacing w:val="-5"/>
                  </w:rPr>
                  <w:fldChar w:fldCharType="end"/>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D39" w:rsidRDefault="007745DD">
    <w:pPr>
      <w:pStyle w:val="BodyText"/>
      <w:spacing w:line="14" w:lineRule="auto"/>
      <w:rPr>
        <w:sz w:val="20"/>
      </w:rPr>
    </w:pPr>
    <w:r>
      <w:pict>
        <v:shapetype id="_x0000_t202" coordsize="21600,21600" o:spt="202" path="m,l,21600r21600,l21600,xe">
          <v:stroke joinstyle="miter"/>
          <v:path gradientshapeok="t" o:connecttype="rect"/>
        </v:shapetype>
        <v:shape id="docshape219" o:spid="_x0000_s2049" type="#_x0000_t202" style="position:absolute;margin-left:554.1pt;margin-top:733.5pt;width:13.3pt;height:13.05pt;z-index:-20907008;mso-position-horizontal-relative:page;mso-position-vertical-relative:page" filled="f" stroked="f">
          <v:textbox inset="0,0,0,0">
            <w:txbxContent>
              <w:p w:rsidR="00952D39" w:rsidRDefault="007745DD">
                <w:pPr>
                  <w:spacing w:line="245" w:lineRule="exact"/>
                  <w:ind w:left="20"/>
                  <w:rPr>
                    <w:rFonts w:ascii="Calibri"/>
                  </w:rPr>
                </w:pPr>
                <w:r>
                  <w:rPr>
                    <w:rFonts w:ascii="Calibri"/>
                    <w:spacing w:val="-5"/>
                  </w:rPr>
                  <w:t>10</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45DD" w:rsidRDefault="007745DD">
      <w:r>
        <w:separator/>
      </w:r>
    </w:p>
  </w:footnote>
  <w:footnote w:type="continuationSeparator" w:id="0">
    <w:p w:rsidR="007745DD" w:rsidRDefault="007745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253A5"/>
    <w:multiLevelType w:val="hybridMultilevel"/>
    <w:tmpl w:val="48A20124"/>
    <w:lvl w:ilvl="0" w:tplc="2564EE4C">
      <w:start w:val="1"/>
      <w:numFmt w:val="decimal"/>
      <w:lvlText w:val="%1."/>
      <w:lvlJc w:val="left"/>
      <w:pPr>
        <w:ind w:left="1031" w:hanging="238"/>
        <w:jc w:val="left"/>
      </w:pPr>
      <w:rPr>
        <w:rFonts w:ascii="Times New Roman" w:eastAsia="Times New Roman" w:hAnsi="Times New Roman" w:cs="Times New Roman" w:hint="default"/>
        <w:b w:val="0"/>
        <w:bCs w:val="0"/>
        <w:i w:val="0"/>
        <w:iCs w:val="0"/>
        <w:w w:val="100"/>
        <w:sz w:val="24"/>
        <w:szCs w:val="24"/>
        <w:lang w:val="en-US" w:eastAsia="en-US" w:bidi="ar-SA"/>
      </w:rPr>
    </w:lvl>
    <w:lvl w:ilvl="1" w:tplc="9D264834">
      <w:numFmt w:val="bullet"/>
      <w:lvlText w:val="•"/>
      <w:lvlJc w:val="left"/>
      <w:pPr>
        <w:ind w:left="2002" w:hanging="238"/>
      </w:pPr>
      <w:rPr>
        <w:rFonts w:hint="default"/>
        <w:lang w:val="en-US" w:eastAsia="en-US" w:bidi="ar-SA"/>
      </w:rPr>
    </w:lvl>
    <w:lvl w:ilvl="2" w:tplc="5296ACE0">
      <w:numFmt w:val="bullet"/>
      <w:lvlText w:val="•"/>
      <w:lvlJc w:val="left"/>
      <w:pPr>
        <w:ind w:left="2964" w:hanging="238"/>
      </w:pPr>
      <w:rPr>
        <w:rFonts w:hint="default"/>
        <w:lang w:val="en-US" w:eastAsia="en-US" w:bidi="ar-SA"/>
      </w:rPr>
    </w:lvl>
    <w:lvl w:ilvl="3" w:tplc="9C48015A">
      <w:numFmt w:val="bullet"/>
      <w:lvlText w:val="•"/>
      <w:lvlJc w:val="left"/>
      <w:pPr>
        <w:ind w:left="3926" w:hanging="238"/>
      </w:pPr>
      <w:rPr>
        <w:rFonts w:hint="default"/>
        <w:lang w:val="en-US" w:eastAsia="en-US" w:bidi="ar-SA"/>
      </w:rPr>
    </w:lvl>
    <w:lvl w:ilvl="4" w:tplc="5782A90C">
      <w:numFmt w:val="bullet"/>
      <w:lvlText w:val="•"/>
      <w:lvlJc w:val="left"/>
      <w:pPr>
        <w:ind w:left="4888" w:hanging="238"/>
      </w:pPr>
      <w:rPr>
        <w:rFonts w:hint="default"/>
        <w:lang w:val="en-US" w:eastAsia="en-US" w:bidi="ar-SA"/>
      </w:rPr>
    </w:lvl>
    <w:lvl w:ilvl="5" w:tplc="B37C3892">
      <w:numFmt w:val="bullet"/>
      <w:lvlText w:val="•"/>
      <w:lvlJc w:val="left"/>
      <w:pPr>
        <w:ind w:left="5850" w:hanging="238"/>
      </w:pPr>
      <w:rPr>
        <w:rFonts w:hint="default"/>
        <w:lang w:val="en-US" w:eastAsia="en-US" w:bidi="ar-SA"/>
      </w:rPr>
    </w:lvl>
    <w:lvl w:ilvl="6" w:tplc="C272472E">
      <w:numFmt w:val="bullet"/>
      <w:lvlText w:val="•"/>
      <w:lvlJc w:val="left"/>
      <w:pPr>
        <w:ind w:left="6812" w:hanging="238"/>
      </w:pPr>
      <w:rPr>
        <w:rFonts w:hint="default"/>
        <w:lang w:val="en-US" w:eastAsia="en-US" w:bidi="ar-SA"/>
      </w:rPr>
    </w:lvl>
    <w:lvl w:ilvl="7" w:tplc="21E0E47E">
      <w:numFmt w:val="bullet"/>
      <w:lvlText w:val="•"/>
      <w:lvlJc w:val="left"/>
      <w:pPr>
        <w:ind w:left="7774" w:hanging="238"/>
      </w:pPr>
      <w:rPr>
        <w:rFonts w:hint="default"/>
        <w:lang w:val="en-US" w:eastAsia="en-US" w:bidi="ar-SA"/>
      </w:rPr>
    </w:lvl>
    <w:lvl w:ilvl="8" w:tplc="63FAF31C">
      <w:numFmt w:val="bullet"/>
      <w:lvlText w:val="•"/>
      <w:lvlJc w:val="left"/>
      <w:pPr>
        <w:ind w:left="8736" w:hanging="238"/>
      </w:pPr>
      <w:rPr>
        <w:rFonts w:hint="default"/>
        <w:lang w:val="en-US" w:eastAsia="en-US" w:bidi="ar-SA"/>
      </w:rPr>
    </w:lvl>
  </w:abstractNum>
  <w:abstractNum w:abstractNumId="1">
    <w:nsid w:val="11B3206E"/>
    <w:multiLevelType w:val="hybridMultilevel"/>
    <w:tmpl w:val="C748C740"/>
    <w:lvl w:ilvl="0" w:tplc="6AFA70B4">
      <w:start w:val="1"/>
      <w:numFmt w:val="decimal"/>
      <w:lvlText w:val="%1."/>
      <w:lvlJc w:val="left"/>
      <w:pPr>
        <w:ind w:left="1312" w:hanging="281"/>
        <w:jc w:val="left"/>
      </w:pPr>
      <w:rPr>
        <w:rFonts w:ascii="Times New Roman" w:eastAsia="Times New Roman" w:hAnsi="Times New Roman" w:cs="Times New Roman" w:hint="default"/>
        <w:b/>
        <w:bCs/>
        <w:i w:val="0"/>
        <w:iCs w:val="0"/>
        <w:w w:val="100"/>
        <w:sz w:val="28"/>
        <w:szCs w:val="28"/>
        <w:lang w:val="en-US" w:eastAsia="en-US" w:bidi="ar-SA"/>
      </w:rPr>
    </w:lvl>
    <w:lvl w:ilvl="1" w:tplc="065A2C36">
      <w:numFmt w:val="bullet"/>
      <w:lvlText w:val="•"/>
      <w:lvlJc w:val="left"/>
      <w:pPr>
        <w:ind w:left="2254" w:hanging="281"/>
      </w:pPr>
      <w:rPr>
        <w:rFonts w:hint="default"/>
        <w:lang w:val="en-US" w:eastAsia="en-US" w:bidi="ar-SA"/>
      </w:rPr>
    </w:lvl>
    <w:lvl w:ilvl="2" w:tplc="9B78AFF4">
      <w:numFmt w:val="bullet"/>
      <w:lvlText w:val="•"/>
      <w:lvlJc w:val="left"/>
      <w:pPr>
        <w:ind w:left="3188" w:hanging="281"/>
      </w:pPr>
      <w:rPr>
        <w:rFonts w:hint="default"/>
        <w:lang w:val="en-US" w:eastAsia="en-US" w:bidi="ar-SA"/>
      </w:rPr>
    </w:lvl>
    <w:lvl w:ilvl="3" w:tplc="99000FB2">
      <w:numFmt w:val="bullet"/>
      <w:lvlText w:val="•"/>
      <w:lvlJc w:val="left"/>
      <w:pPr>
        <w:ind w:left="4122" w:hanging="281"/>
      </w:pPr>
      <w:rPr>
        <w:rFonts w:hint="default"/>
        <w:lang w:val="en-US" w:eastAsia="en-US" w:bidi="ar-SA"/>
      </w:rPr>
    </w:lvl>
    <w:lvl w:ilvl="4" w:tplc="80C6CDEC">
      <w:numFmt w:val="bullet"/>
      <w:lvlText w:val="•"/>
      <w:lvlJc w:val="left"/>
      <w:pPr>
        <w:ind w:left="5056" w:hanging="281"/>
      </w:pPr>
      <w:rPr>
        <w:rFonts w:hint="default"/>
        <w:lang w:val="en-US" w:eastAsia="en-US" w:bidi="ar-SA"/>
      </w:rPr>
    </w:lvl>
    <w:lvl w:ilvl="5" w:tplc="6964BA0A">
      <w:numFmt w:val="bullet"/>
      <w:lvlText w:val="•"/>
      <w:lvlJc w:val="left"/>
      <w:pPr>
        <w:ind w:left="5990" w:hanging="281"/>
      </w:pPr>
      <w:rPr>
        <w:rFonts w:hint="default"/>
        <w:lang w:val="en-US" w:eastAsia="en-US" w:bidi="ar-SA"/>
      </w:rPr>
    </w:lvl>
    <w:lvl w:ilvl="6" w:tplc="8D020BBC">
      <w:numFmt w:val="bullet"/>
      <w:lvlText w:val="•"/>
      <w:lvlJc w:val="left"/>
      <w:pPr>
        <w:ind w:left="6924" w:hanging="281"/>
      </w:pPr>
      <w:rPr>
        <w:rFonts w:hint="default"/>
        <w:lang w:val="en-US" w:eastAsia="en-US" w:bidi="ar-SA"/>
      </w:rPr>
    </w:lvl>
    <w:lvl w:ilvl="7" w:tplc="8ACEA644">
      <w:numFmt w:val="bullet"/>
      <w:lvlText w:val="•"/>
      <w:lvlJc w:val="left"/>
      <w:pPr>
        <w:ind w:left="7858" w:hanging="281"/>
      </w:pPr>
      <w:rPr>
        <w:rFonts w:hint="default"/>
        <w:lang w:val="en-US" w:eastAsia="en-US" w:bidi="ar-SA"/>
      </w:rPr>
    </w:lvl>
    <w:lvl w:ilvl="8" w:tplc="118098D6">
      <w:numFmt w:val="bullet"/>
      <w:lvlText w:val="•"/>
      <w:lvlJc w:val="left"/>
      <w:pPr>
        <w:ind w:left="8792" w:hanging="281"/>
      </w:pPr>
      <w:rPr>
        <w:rFonts w:hint="default"/>
        <w:lang w:val="en-US" w:eastAsia="en-US" w:bidi="ar-SA"/>
      </w:rPr>
    </w:lvl>
  </w:abstractNum>
  <w:abstractNum w:abstractNumId="2">
    <w:nsid w:val="25015E59"/>
    <w:multiLevelType w:val="hybridMultilevel"/>
    <w:tmpl w:val="6934785E"/>
    <w:lvl w:ilvl="0" w:tplc="4454BE84">
      <w:start w:val="1"/>
      <w:numFmt w:val="decimal"/>
      <w:lvlText w:val="%1."/>
      <w:lvlJc w:val="left"/>
      <w:pPr>
        <w:ind w:left="1031" w:hanging="296"/>
        <w:jc w:val="left"/>
      </w:pPr>
      <w:rPr>
        <w:rFonts w:hint="default"/>
        <w:w w:val="100"/>
        <w:lang w:val="en-US" w:eastAsia="en-US" w:bidi="ar-SA"/>
      </w:rPr>
    </w:lvl>
    <w:lvl w:ilvl="1" w:tplc="41CE0B24">
      <w:numFmt w:val="bullet"/>
      <w:lvlText w:val="•"/>
      <w:lvlJc w:val="left"/>
      <w:pPr>
        <w:ind w:left="2002" w:hanging="296"/>
      </w:pPr>
      <w:rPr>
        <w:rFonts w:hint="default"/>
        <w:lang w:val="en-US" w:eastAsia="en-US" w:bidi="ar-SA"/>
      </w:rPr>
    </w:lvl>
    <w:lvl w:ilvl="2" w:tplc="E424D1B6">
      <w:numFmt w:val="bullet"/>
      <w:lvlText w:val="•"/>
      <w:lvlJc w:val="left"/>
      <w:pPr>
        <w:ind w:left="2964" w:hanging="296"/>
      </w:pPr>
      <w:rPr>
        <w:rFonts w:hint="default"/>
        <w:lang w:val="en-US" w:eastAsia="en-US" w:bidi="ar-SA"/>
      </w:rPr>
    </w:lvl>
    <w:lvl w:ilvl="3" w:tplc="F146CA94">
      <w:numFmt w:val="bullet"/>
      <w:lvlText w:val="•"/>
      <w:lvlJc w:val="left"/>
      <w:pPr>
        <w:ind w:left="3926" w:hanging="296"/>
      </w:pPr>
      <w:rPr>
        <w:rFonts w:hint="default"/>
        <w:lang w:val="en-US" w:eastAsia="en-US" w:bidi="ar-SA"/>
      </w:rPr>
    </w:lvl>
    <w:lvl w:ilvl="4" w:tplc="2984159C">
      <w:numFmt w:val="bullet"/>
      <w:lvlText w:val="•"/>
      <w:lvlJc w:val="left"/>
      <w:pPr>
        <w:ind w:left="4888" w:hanging="296"/>
      </w:pPr>
      <w:rPr>
        <w:rFonts w:hint="default"/>
        <w:lang w:val="en-US" w:eastAsia="en-US" w:bidi="ar-SA"/>
      </w:rPr>
    </w:lvl>
    <w:lvl w:ilvl="5" w:tplc="43B02ABA">
      <w:numFmt w:val="bullet"/>
      <w:lvlText w:val="•"/>
      <w:lvlJc w:val="left"/>
      <w:pPr>
        <w:ind w:left="5850" w:hanging="296"/>
      </w:pPr>
      <w:rPr>
        <w:rFonts w:hint="default"/>
        <w:lang w:val="en-US" w:eastAsia="en-US" w:bidi="ar-SA"/>
      </w:rPr>
    </w:lvl>
    <w:lvl w:ilvl="6" w:tplc="84566F14">
      <w:numFmt w:val="bullet"/>
      <w:lvlText w:val="•"/>
      <w:lvlJc w:val="left"/>
      <w:pPr>
        <w:ind w:left="6812" w:hanging="296"/>
      </w:pPr>
      <w:rPr>
        <w:rFonts w:hint="default"/>
        <w:lang w:val="en-US" w:eastAsia="en-US" w:bidi="ar-SA"/>
      </w:rPr>
    </w:lvl>
    <w:lvl w:ilvl="7" w:tplc="E0827556">
      <w:numFmt w:val="bullet"/>
      <w:lvlText w:val="•"/>
      <w:lvlJc w:val="left"/>
      <w:pPr>
        <w:ind w:left="7774" w:hanging="296"/>
      </w:pPr>
      <w:rPr>
        <w:rFonts w:hint="default"/>
        <w:lang w:val="en-US" w:eastAsia="en-US" w:bidi="ar-SA"/>
      </w:rPr>
    </w:lvl>
    <w:lvl w:ilvl="8" w:tplc="CECE650A">
      <w:numFmt w:val="bullet"/>
      <w:lvlText w:val="•"/>
      <w:lvlJc w:val="left"/>
      <w:pPr>
        <w:ind w:left="8736" w:hanging="296"/>
      </w:pPr>
      <w:rPr>
        <w:rFonts w:hint="default"/>
        <w:lang w:val="en-US" w:eastAsia="en-US" w:bidi="ar-SA"/>
      </w:rPr>
    </w:lvl>
  </w:abstractNum>
  <w:abstractNum w:abstractNumId="3">
    <w:nsid w:val="34182B27"/>
    <w:multiLevelType w:val="multilevel"/>
    <w:tmpl w:val="FCA872D2"/>
    <w:lvl w:ilvl="0">
      <w:start w:val="2"/>
      <w:numFmt w:val="decimal"/>
      <w:lvlText w:val="%1."/>
      <w:lvlJc w:val="left"/>
      <w:pPr>
        <w:ind w:left="1350" w:hanging="320"/>
        <w:jc w:val="left"/>
      </w:pPr>
      <w:rPr>
        <w:rFonts w:ascii="Times New Roman" w:eastAsia="Times New Roman" w:hAnsi="Times New Roman" w:cs="Times New Roman" w:hint="default"/>
        <w:b/>
        <w:bCs/>
        <w:i w:val="0"/>
        <w:iCs w:val="0"/>
        <w:w w:val="99"/>
        <w:sz w:val="32"/>
        <w:szCs w:val="32"/>
        <w:lang w:val="en-US" w:eastAsia="en-US" w:bidi="ar-SA"/>
      </w:rPr>
    </w:lvl>
    <w:lvl w:ilvl="1">
      <w:start w:val="1"/>
      <w:numFmt w:val="decimal"/>
      <w:lvlText w:val="%1.%2"/>
      <w:lvlJc w:val="left"/>
      <w:pPr>
        <w:ind w:left="1511" w:hanging="480"/>
        <w:jc w:val="left"/>
      </w:pPr>
      <w:rPr>
        <w:rFonts w:ascii="Times New Roman" w:eastAsia="Times New Roman" w:hAnsi="Times New Roman" w:cs="Times New Roman" w:hint="default"/>
        <w:b/>
        <w:bCs/>
        <w:i w:val="0"/>
        <w:iCs w:val="0"/>
        <w:spacing w:val="0"/>
        <w:w w:val="99"/>
        <w:sz w:val="32"/>
        <w:szCs w:val="32"/>
        <w:lang w:val="en-US" w:eastAsia="en-US" w:bidi="ar-SA"/>
      </w:rPr>
    </w:lvl>
    <w:lvl w:ilvl="2">
      <w:numFmt w:val="bullet"/>
      <w:lvlText w:val="•"/>
      <w:lvlJc w:val="left"/>
      <w:pPr>
        <w:ind w:left="2535" w:hanging="480"/>
      </w:pPr>
      <w:rPr>
        <w:rFonts w:hint="default"/>
        <w:lang w:val="en-US" w:eastAsia="en-US" w:bidi="ar-SA"/>
      </w:rPr>
    </w:lvl>
    <w:lvl w:ilvl="3">
      <w:numFmt w:val="bullet"/>
      <w:lvlText w:val="•"/>
      <w:lvlJc w:val="left"/>
      <w:pPr>
        <w:ind w:left="3551" w:hanging="480"/>
      </w:pPr>
      <w:rPr>
        <w:rFonts w:hint="default"/>
        <w:lang w:val="en-US" w:eastAsia="en-US" w:bidi="ar-SA"/>
      </w:rPr>
    </w:lvl>
    <w:lvl w:ilvl="4">
      <w:numFmt w:val="bullet"/>
      <w:lvlText w:val="•"/>
      <w:lvlJc w:val="left"/>
      <w:pPr>
        <w:ind w:left="4566" w:hanging="480"/>
      </w:pPr>
      <w:rPr>
        <w:rFonts w:hint="default"/>
        <w:lang w:val="en-US" w:eastAsia="en-US" w:bidi="ar-SA"/>
      </w:rPr>
    </w:lvl>
    <w:lvl w:ilvl="5">
      <w:numFmt w:val="bullet"/>
      <w:lvlText w:val="•"/>
      <w:lvlJc w:val="left"/>
      <w:pPr>
        <w:ind w:left="5582" w:hanging="480"/>
      </w:pPr>
      <w:rPr>
        <w:rFonts w:hint="default"/>
        <w:lang w:val="en-US" w:eastAsia="en-US" w:bidi="ar-SA"/>
      </w:rPr>
    </w:lvl>
    <w:lvl w:ilvl="6">
      <w:numFmt w:val="bullet"/>
      <w:lvlText w:val="•"/>
      <w:lvlJc w:val="left"/>
      <w:pPr>
        <w:ind w:left="6597" w:hanging="480"/>
      </w:pPr>
      <w:rPr>
        <w:rFonts w:hint="default"/>
        <w:lang w:val="en-US" w:eastAsia="en-US" w:bidi="ar-SA"/>
      </w:rPr>
    </w:lvl>
    <w:lvl w:ilvl="7">
      <w:numFmt w:val="bullet"/>
      <w:lvlText w:val="•"/>
      <w:lvlJc w:val="left"/>
      <w:pPr>
        <w:ind w:left="7613" w:hanging="480"/>
      </w:pPr>
      <w:rPr>
        <w:rFonts w:hint="default"/>
        <w:lang w:val="en-US" w:eastAsia="en-US" w:bidi="ar-SA"/>
      </w:rPr>
    </w:lvl>
    <w:lvl w:ilvl="8">
      <w:numFmt w:val="bullet"/>
      <w:lvlText w:val="•"/>
      <w:lvlJc w:val="left"/>
      <w:pPr>
        <w:ind w:left="8628" w:hanging="480"/>
      </w:pPr>
      <w:rPr>
        <w:rFonts w:hint="default"/>
        <w:lang w:val="en-US" w:eastAsia="en-US" w:bidi="ar-SA"/>
      </w:rPr>
    </w:lvl>
  </w:abstractNum>
  <w:abstractNum w:abstractNumId="4">
    <w:nsid w:val="36AD54F7"/>
    <w:multiLevelType w:val="hybridMultilevel"/>
    <w:tmpl w:val="9D74ED6C"/>
    <w:lvl w:ilvl="0" w:tplc="EDB4BF90">
      <w:start w:val="1"/>
      <w:numFmt w:val="decimal"/>
      <w:lvlText w:val="%1."/>
      <w:lvlJc w:val="left"/>
      <w:pPr>
        <w:ind w:left="1031" w:hanging="228"/>
        <w:jc w:val="left"/>
      </w:pPr>
      <w:rPr>
        <w:rFonts w:ascii="Times New Roman" w:eastAsia="Times New Roman" w:hAnsi="Times New Roman" w:cs="Times New Roman" w:hint="default"/>
        <w:b w:val="0"/>
        <w:bCs w:val="0"/>
        <w:i w:val="0"/>
        <w:iCs w:val="0"/>
        <w:w w:val="100"/>
        <w:sz w:val="24"/>
        <w:szCs w:val="24"/>
        <w:lang w:val="en-US" w:eastAsia="en-US" w:bidi="ar-SA"/>
      </w:rPr>
    </w:lvl>
    <w:lvl w:ilvl="1" w:tplc="A9CA3A4A">
      <w:numFmt w:val="bullet"/>
      <w:lvlText w:val="•"/>
      <w:lvlJc w:val="left"/>
      <w:pPr>
        <w:ind w:left="2002" w:hanging="228"/>
      </w:pPr>
      <w:rPr>
        <w:rFonts w:hint="default"/>
        <w:lang w:val="en-US" w:eastAsia="en-US" w:bidi="ar-SA"/>
      </w:rPr>
    </w:lvl>
    <w:lvl w:ilvl="2" w:tplc="85209124">
      <w:numFmt w:val="bullet"/>
      <w:lvlText w:val="•"/>
      <w:lvlJc w:val="left"/>
      <w:pPr>
        <w:ind w:left="2964" w:hanging="228"/>
      </w:pPr>
      <w:rPr>
        <w:rFonts w:hint="default"/>
        <w:lang w:val="en-US" w:eastAsia="en-US" w:bidi="ar-SA"/>
      </w:rPr>
    </w:lvl>
    <w:lvl w:ilvl="3" w:tplc="B38C9F36">
      <w:numFmt w:val="bullet"/>
      <w:lvlText w:val="•"/>
      <w:lvlJc w:val="left"/>
      <w:pPr>
        <w:ind w:left="3926" w:hanging="228"/>
      </w:pPr>
      <w:rPr>
        <w:rFonts w:hint="default"/>
        <w:lang w:val="en-US" w:eastAsia="en-US" w:bidi="ar-SA"/>
      </w:rPr>
    </w:lvl>
    <w:lvl w:ilvl="4" w:tplc="6BBEC2C2">
      <w:numFmt w:val="bullet"/>
      <w:lvlText w:val="•"/>
      <w:lvlJc w:val="left"/>
      <w:pPr>
        <w:ind w:left="4888" w:hanging="228"/>
      </w:pPr>
      <w:rPr>
        <w:rFonts w:hint="default"/>
        <w:lang w:val="en-US" w:eastAsia="en-US" w:bidi="ar-SA"/>
      </w:rPr>
    </w:lvl>
    <w:lvl w:ilvl="5" w:tplc="045A5EA0">
      <w:numFmt w:val="bullet"/>
      <w:lvlText w:val="•"/>
      <w:lvlJc w:val="left"/>
      <w:pPr>
        <w:ind w:left="5850" w:hanging="228"/>
      </w:pPr>
      <w:rPr>
        <w:rFonts w:hint="default"/>
        <w:lang w:val="en-US" w:eastAsia="en-US" w:bidi="ar-SA"/>
      </w:rPr>
    </w:lvl>
    <w:lvl w:ilvl="6" w:tplc="9F482D44">
      <w:numFmt w:val="bullet"/>
      <w:lvlText w:val="•"/>
      <w:lvlJc w:val="left"/>
      <w:pPr>
        <w:ind w:left="6812" w:hanging="228"/>
      </w:pPr>
      <w:rPr>
        <w:rFonts w:hint="default"/>
        <w:lang w:val="en-US" w:eastAsia="en-US" w:bidi="ar-SA"/>
      </w:rPr>
    </w:lvl>
    <w:lvl w:ilvl="7" w:tplc="0F44039A">
      <w:numFmt w:val="bullet"/>
      <w:lvlText w:val="•"/>
      <w:lvlJc w:val="left"/>
      <w:pPr>
        <w:ind w:left="7774" w:hanging="228"/>
      </w:pPr>
      <w:rPr>
        <w:rFonts w:hint="default"/>
        <w:lang w:val="en-US" w:eastAsia="en-US" w:bidi="ar-SA"/>
      </w:rPr>
    </w:lvl>
    <w:lvl w:ilvl="8" w:tplc="A9DCFE6A">
      <w:numFmt w:val="bullet"/>
      <w:lvlText w:val="•"/>
      <w:lvlJc w:val="left"/>
      <w:pPr>
        <w:ind w:left="8736" w:hanging="228"/>
      </w:pPr>
      <w:rPr>
        <w:rFonts w:hint="default"/>
        <w:lang w:val="en-US" w:eastAsia="en-US" w:bidi="ar-SA"/>
      </w:rPr>
    </w:lvl>
  </w:abstractNum>
  <w:abstractNum w:abstractNumId="5">
    <w:nsid w:val="3CD5785B"/>
    <w:multiLevelType w:val="hybridMultilevel"/>
    <w:tmpl w:val="357E7C42"/>
    <w:lvl w:ilvl="0" w:tplc="7ABAAEB2">
      <w:numFmt w:val="bullet"/>
      <w:lvlText w:val="•"/>
      <w:lvlJc w:val="left"/>
      <w:pPr>
        <w:ind w:left="1031" w:hanging="144"/>
      </w:pPr>
      <w:rPr>
        <w:rFonts w:ascii="Times New Roman" w:eastAsia="Times New Roman" w:hAnsi="Times New Roman" w:cs="Times New Roman" w:hint="default"/>
        <w:b w:val="0"/>
        <w:bCs w:val="0"/>
        <w:i w:val="0"/>
        <w:iCs w:val="0"/>
        <w:w w:val="100"/>
        <w:sz w:val="24"/>
        <w:szCs w:val="24"/>
        <w:lang w:val="en-US" w:eastAsia="en-US" w:bidi="ar-SA"/>
      </w:rPr>
    </w:lvl>
    <w:lvl w:ilvl="1" w:tplc="50D67102">
      <w:numFmt w:val="bullet"/>
      <w:lvlText w:val="•"/>
      <w:lvlJc w:val="left"/>
      <w:pPr>
        <w:ind w:left="2002" w:hanging="144"/>
      </w:pPr>
      <w:rPr>
        <w:rFonts w:hint="default"/>
        <w:lang w:val="en-US" w:eastAsia="en-US" w:bidi="ar-SA"/>
      </w:rPr>
    </w:lvl>
    <w:lvl w:ilvl="2" w:tplc="EC2298CA">
      <w:numFmt w:val="bullet"/>
      <w:lvlText w:val="•"/>
      <w:lvlJc w:val="left"/>
      <w:pPr>
        <w:ind w:left="2964" w:hanging="144"/>
      </w:pPr>
      <w:rPr>
        <w:rFonts w:hint="default"/>
        <w:lang w:val="en-US" w:eastAsia="en-US" w:bidi="ar-SA"/>
      </w:rPr>
    </w:lvl>
    <w:lvl w:ilvl="3" w:tplc="0BCE24A2">
      <w:numFmt w:val="bullet"/>
      <w:lvlText w:val="•"/>
      <w:lvlJc w:val="left"/>
      <w:pPr>
        <w:ind w:left="3926" w:hanging="144"/>
      </w:pPr>
      <w:rPr>
        <w:rFonts w:hint="default"/>
        <w:lang w:val="en-US" w:eastAsia="en-US" w:bidi="ar-SA"/>
      </w:rPr>
    </w:lvl>
    <w:lvl w:ilvl="4" w:tplc="D2F0DB20">
      <w:numFmt w:val="bullet"/>
      <w:lvlText w:val="•"/>
      <w:lvlJc w:val="left"/>
      <w:pPr>
        <w:ind w:left="4888" w:hanging="144"/>
      </w:pPr>
      <w:rPr>
        <w:rFonts w:hint="default"/>
        <w:lang w:val="en-US" w:eastAsia="en-US" w:bidi="ar-SA"/>
      </w:rPr>
    </w:lvl>
    <w:lvl w:ilvl="5" w:tplc="F9189BB8">
      <w:numFmt w:val="bullet"/>
      <w:lvlText w:val="•"/>
      <w:lvlJc w:val="left"/>
      <w:pPr>
        <w:ind w:left="5850" w:hanging="144"/>
      </w:pPr>
      <w:rPr>
        <w:rFonts w:hint="default"/>
        <w:lang w:val="en-US" w:eastAsia="en-US" w:bidi="ar-SA"/>
      </w:rPr>
    </w:lvl>
    <w:lvl w:ilvl="6" w:tplc="8FF4F284">
      <w:numFmt w:val="bullet"/>
      <w:lvlText w:val="•"/>
      <w:lvlJc w:val="left"/>
      <w:pPr>
        <w:ind w:left="6812" w:hanging="144"/>
      </w:pPr>
      <w:rPr>
        <w:rFonts w:hint="default"/>
        <w:lang w:val="en-US" w:eastAsia="en-US" w:bidi="ar-SA"/>
      </w:rPr>
    </w:lvl>
    <w:lvl w:ilvl="7" w:tplc="73CCCB86">
      <w:numFmt w:val="bullet"/>
      <w:lvlText w:val="•"/>
      <w:lvlJc w:val="left"/>
      <w:pPr>
        <w:ind w:left="7774" w:hanging="144"/>
      </w:pPr>
      <w:rPr>
        <w:rFonts w:hint="default"/>
        <w:lang w:val="en-US" w:eastAsia="en-US" w:bidi="ar-SA"/>
      </w:rPr>
    </w:lvl>
    <w:lvl w:ilvl="8" w:tplc="86AE3A00">
      <w:numFmt w:val="bullet"/>
      <w:lvlText w:val="•"/>
      <w:lvlJc w:val="left"/>
      <w:pPr>
        <w:ind w:left="8736" w:hanging="144"/>
      </w:pPr>
      <w:rPr>
        <w:rFonts w:hint="default"/>
        <w:lang w:val="en-US" w:eastAsia="en-US" w:bidi="ar-SA"/>
      </w:rPr>
    </w:lvl>
  </w:abstractNum>
  <w:abstractNum w:abstractNumId="6">
    <w:nsid w:val="41912483"/>
    <w:multiLevelType w:val="hybridMultilevel"/>
    <w:tmpl w:val="00C007BC"/>
    <w:lvl w:ilvl="0" w:tplc="2B5EFCE2">
      <w:start w:val="4"/>
      <w:numFmt w:val="decimal"/>
      <w:lvlText w:val="%1."/>
      <w:lvlJc w:val="left"/>
      <w:pPr>
        <w:ind w:left="1312" w:hanging="281"/>
        <w:jc w:val="left"/>
      </w:pPr>
      <w:rPr>
        <w:rFonts w:ascii="Times New Roman" w:eastAsia="Times New Roman" w:hAnsi="Times New Roman" w:cs="Times New Roman" w:hint="default"/>
        <w:b/>
        <w:bCs/>
        <w:i w:val="0"/>
        <w:iCs w:val="0"/>
        <w:w w:val="100"/>
        <w:sz w:val="28"/>
        <w:szCs w:val="28"/>
        <w:lang w:val="en-US" w:eastAsia="en-US" w:bidi="ar-SA"/>
      </w:rPr>
    </w:lvl>
    <w:lvl w:ilvl="1" w:tplc="174C33DE">
      <w:numFmt w:val="bullet"/>
      <w:lvlText w:val="•"/>
      <w:lvlJc w:val="left"/>
      <w:pPr>
        <w:ind w:left="2254" w:hanging="281"/>
      </w:pPr>
      <w:rPr>
        <w:rFonts w:hint="default"/>
        <w:lang w:val="en-US" w:eastAsia="en-US" w:bidi="ar-SA"/>
      </w:rPr>
    </w:lvl>
    <w:lvl w:ilvl="2" w:tplc="22E27B58">
      <w:numFmt w:val="bullet"/>
      <w:lvlText w:val="•"/>
      <w:lvlJc w:val="left"/>
      <w:pPr>
        <w:ind w:left="3188" w:hanging="281"/>
      </w:pPr>
      <w:rPr>
        <w:rFonts w:hint="default"/>
        <w:lang w:val="en-US" w:eastAsia="en-US" w:bidi="ar-SA"/>
      </w:rPr>
    </w:lvl>
    <w:lvl w:ilvl="3" w:tplc="74A8EDCE">
      <w:numFmt w:val="bullet"/>
      <w:lvlText w:val="•"/>
      <w:lvlJc w:val="left"/>
      <w:pPr>
        <w:ind w:left="4122" w:hanging="281"/>
      </w:pPr>
      <w:rPr>
        <w:rFonts w:hint="default"/>
        <w:lang w:val="en-US" w:eastAsia="en-US" w:bidi="ar-SA"/>
      </w:rPr>
    </w:lvl>
    <w:lvl w:ilvl="4" w:tplc="9774BCCA">
      <w:numFmt w:val="bullet"/>
      <w:lvlText w:val="•"/>
      <w:lvlJc w:val="left"/>
      <w:pPr>
        <w:ind w:left="5056" w:hanging="281"/>
      </w:pPr>
      <w:rPr>
        <w:rFonts w:hint="default"/>
        <w:lang w:val="en-US" w:eastAsia="en-US" w:bidi="ar-SA"/>
      </w:rPr>
    </w:lvl>
    <w:lvl w:ilvl="5" w:tplc="1750CB50">
      <w:numFmt w:val="bullet"/>
      <w:lvlText w:val="•"/>
      <w:lvlJc w:val="left"/>
      <w:pPr>
        <w:ind w:left="5990" w:hanging="281"/>
      </w:pPr>
      <w:rPr>
        <w:rFonts w:hint="default"/>
        <w:lang w:val="en-US" w:eastAsia="en-US" w:bidi="ar-SA"/>
      </w:rPr>
    </w:lvl>
    <w:lvl w:ilvl="6" w:tplc="49C8DC24">
      <w:numFmt w:val="bullet"/>
      <w:lvlText w:val="•"/>
      <w:lvlJc w:val="left"/>
      <w:pPr>
        <w:ind w:left="6924" w:hanging="281"/>
      </w:pPr>
      <w:rPr>
        <w:rFonts w:hint="default"/>
        <w:lang w:val="en-US" w:eastAsia="en-US" w:bidi="ar-SA"/>
      </w:rPr>
    </w:lvl>
    <w:lvl w:ilvl="7" w:tplc="FD763056">
      <w:numFmt w:val="bullet"/>
      <w:lvlText w:val="•"/>
      <w:lvlJc w:val="left"/>
      <w:pPr>
        <w:ind w:left="7858" w:hanging="281"/>
      </w:pPr>
      <w:rPr>
        <w:rFonts w:hint="default"/>
        <w:lang w:val="en-US" w:eastAsia="en-US" w:bidi="ar-SA"/>
      </w:rPr>
    </w:lvl>
    <w:lvl w:ilvl="8" w:tplc="AC502790">
      <w:numFmt w:val="bullet"/>
      <w:lvlText w:val="•"/>
      <w:lvlJc w:val="left"/>
      <w:pPr>
        <w:ind w:left="8792" w:hanging="281"/>
      </w:pPr>
      <w:rPr>
        <w:rFonts w:hint="default"/>
        <w:lang w:val="en-US" w:eastAsia="en-US" w:bidi="ar-SA"/>
      </w:rPr>
    </w:lvl>
  </w:abstractNum>
  <w:abstractNum w:abstractNumId="7">
    <w:nsid w:val="47C23139"/>
    <w:multiLevelType w:val="multilevel"/>
    <w:tmpl w:val="6406B60A"/>
    <w:lvl w:ilvl="0">
      <w:start w:val="2"/>
      <w:numFmt w:val="decimal"/>
      <w:lvlText w:val="%1."/>
      <w:lvlJc w:val="left"/>
      <w:pPr>
        <w:ind w:left="697" w:hanging="219"/>
        <w:jc w:val="left"/>
      </w:pPr>
      <w:rPr>
        <w:rFonts w:ascii="Calibri" w:eastAsia="Calibri" w:hAnsi="Calibri" w:cs="Calibri" w:hint="default"/>
        <w:b w:val="0"/>
        <w:bCs w:val="0"/>
        <w:i w:val="0"/>
        <w:iCs w:val="0"/>
        <w:w w:val="100"/>
        <w:sz w:val="22"/>
        <w:szCs w:val="22"/>
        <w:lang w:val="en-US" w:eastAsia="en-US" w:bidi="ar-SA"/>
      </w:rPr>
    </w:lvl>
    <w:lvl w:ilvl="1">
      <w:start w:val="1"/>
      <w:numFmt w:val="decimal"/>
      <w:lvlText w:val="%1.%2"/>
      <w:lvlJc w:val="left"/>
      <w:pPr>
        <w:ind w:left="810" w:hanging="331"/>
        <w:jc w:val="left"/>
      </w:pPr>
      <w:rPr>
        <w:rFonts w:ascii="Calibri" w:eastAsia="Calibri" w:hAnsi="Calibri" w:cs="Calibri" w:hint="default"/>
        <w:b w:val="0"/>
        <w:bCs w:val="0"/>
        <w:i w:val="0"/>
        <w:iCs w:val="0"/>
        <w:spacing w:val="-1"/>
        <w:w w:val="100"/>
        <w:sz w:val="22"/>
        <w:szCs w:val="22"/>
        <w:lang w:val="en-US" w:eastAsia="en-US" w:bidi="ar-SA"/>
      </w:rPr>
    </w:lvl>
    <w:lvl w:ilvl="2">
      <w:numFmt w:val="bullet"/>
      <w:lvlText w:val="•"/>
      <w:lvlJc w:val="left"/>
      <w:pPr>
        <w:ind w:left="1913" w:hanging="331"/>
      </w:pPr>
      <w:rPr>
        <w:rFonts w:hint="default"/>
        <w:lang w:val="en-US" w:eastAsia="en-US" w:bidi="ar-SA"/>
      </w:rPr>
    </w:lvl>
    <w:lvl w:ilvl="3">
      <w:numFmt w:val="bullet"/>
      <w:lvlText w:val="•"/>
      <w:lvlJc w:val="left"/>
      <w:pPr>
        <w:ind w:left="3006" w:hanging="331"/>
      </w:pPr>
      <w:rPr>
        <w:rFonts w:hint="default"/>
        <w:lang w:val="en-US" w:eastAsia="en-US" w:bidi="ar-SA"/>
      </w:rPr>
    </w:lvl>
    <w:lvl w:ilvl="4">
      <w:numFmt w:val="bullet"/>
      <w:lvlText w:val="•"/>
      <w:lvlJc w:val="left"/>
      <w:pPr>
        <w:ind w:left="4100" w:hanging="331"/>
      </w:pPr>
      <w:rPr>
        <w:rFonts w:hint="default"/>
        <w:lang w:val="en-US" w:eastAsia="en-US" w:bidi="ar-SA"/>
      </w:rPr>
    </w:lvl>
    <w:lvl w:ilvl="5">
      <w:numFmt w:val="bullet"/>
      <w:lvlText w:val="•"/>
      <w:lvlJc w:val="left"/>
      <w:pPr>
        <w:ind w:left="5193" w:hanging="331"/>
      </w:pPr>
      <w:rPr>
        <w:rFonts w:hint="default"/>
        <w:lang w:val="en-US" w:eastAsia="en-US" w:bidi="ar-SA"/>
      </w:rPr>
    </w:lvl>
    <w:lvl w:ilvl="6">
      <w:numFmt w:val="bullet"/>
      <w:lvlText w:val="•"/>
      <w:lvlJc w:val="left"/>
      <w:pPr>
        <w:ind w:left="6286" w:hanging="331"/>
      </w:pPr>
      <w:rPr>
        <w:rFonts w:hint="default"/>
        <w:lang w:val="en-US" w:eastAsia="en-US" w:bidi="ar-SA"/>
      </w:rPr>
    </w:lvl>
    <w:lvl w:ilvl="7">
      <w:numFmt w:val="bullet"/>
      <w:lvlText w:val="•"/>
      <w:lvlJc w:val="left"/>
      <w:pPr>
        <w:ind w:left="7380" w:hanging="331"/>
      </w:pPr>
      <w:rPr>
        <w:rFonts w:hint="default"/>
        <w:lang w:val="en-US" w:eastAsia="en-US" w:bidi="ar-SA"/>
      </w:rPr>
    </w:lvl>
    <w:lvl w:ilvl="8">
      <w:numFmt w:val="bullet"/>
      <w:lvlText w:val="•"/>
      <w:lvlJc w:val="left"/>
      <w:pPr>
        <w:ind w:left="8473" w:hanging="331"/>
      </w:pPr>
      <w:rPr>
        <w:rFonts w:hint="default"/>
        <w:lang w:val="en-US" w:eastAsia="en-US" w:bidi="ar-SA"/>
      </w:rPr>
    </w:lvl>
  </w:abstractNum>
  <w:abstractNum w:abstractNumId="8">
    <w:nsid w:val="483B423D"/>
    <w:multiLevelType w:val="multilevel"/>
    <w:tmpl w:val="2E7C96F2"/>
    <w:lvl w:ilvl="0">
      <w:start w:val="4"/>
      <w:numFmt w:val="decimal"/>
      <w:lvlText w:val="%1."/>
      <w:lvlJc w:val="left"/>
      <w:pPr>
        <w:ind w:left="700" w:hanging="221"/>
        <w:jc w:val="left"/>
      </w:pPr>
      <w:rPr>
        <w:rFonts w:ascii="Times New Roman" w:eastAsia="Times New Roman" w:hAnsi="Times New Roman" w:cs="Times New Roman" w:hint="default"/>
        <w:b w:val="0"/>
        <w:bCs w:val="0"/>
        <w:i w:val="0"/>
        <w:iCs w:val="0"/>
        <w:w w:val="100"/>
        <w:sz w:val="22"/>
        <w:szCs w:val="22"/>
        <w:lang w:val="en-US" w:eastAsia="en-US" w:bidi="ar-SA"/>
      </w:rPr>
    </w:lvl>
    <w:lvl w:ilvl="1">
      <w:start w:val="1"/>
      <w:numFmt w:val="decimal"/>
      <w:lvlText w:val="%1.%2"/>
      <w:lvlJc w:val="left"/>
      <w:pPr>
        <w:ind w:left="807" w:hanging="329"/>
        <w:jc w:val="left"/>
      </w:pPr>
      <w:rPr>
        <w:rFonts w:hint="default"/>
        <w:spacing w:val="-1"/>
        <w:w w:val="100"/>
        <w:lang w:val="en-US" w:eastAsia="en-US" w:bidi="ar-SA"/>
      </w:rPr>
    </w:lvl>
    <w:lvl w:ilvl="2">
      <w:start w:val="1"/>
      <w:numFmt w:val="decimal"/>
      <w:lvlText w:val="%1.%2.%3"/>
      <w:lvlJc w:val="left"/>
      <w:pPr>
        <w:ind w:left="976" w:hanging="497"/>
        <w:jc w:val="left"/>
      </w:pPr>
      <w:rPr>
        <w:rFonts w:ascii="Times New Roman" w:eastAsia="Times New Roman" w:hAnsi="Times New Roman" w:cs="Times New Roman" w:hint="default"/>
        <w:b w:val="0"/>
        <w:bCs w:val="0"/>
        <w:i w:val="0"/>
        <w:iCs w:val="0"/>
        <w:w w:val="100"/>
        <w:sz w:val="22"/>
        <w:szCs w:val="22"/>
        <w:lang w:val="en-US" w:eastAsia="en-US" w:bidi="ar-SA"/>
      </w:rPr>
    </w:lvl>
    <w:lvl w:ilvl="3">
      <w:numFmt w:val="bullet"/>
      <w:lvlText w:val="•"/>
      <w:lvlJc w:val="left"/>
      <w:pPr>
        <w:ind w:left="2190" w:hanging="497"/>
      </w:pPr>
      <w:rPr>
        <w:rFonts w:hint="default"/>
        <w:lang w:val="en-US" w:eastAsia="en-US" w:bidi="ar-SA"/>
      </w:rPr>
    </w:lvl>
    <w:lvl w:ilvl="4">
      <w:numFmt w:val="bullet"/>
      <w:lvlText w:val="•"/>
      <w:lvlJc w:val="left"/>
      <w:pPr>
        <w:ind w:left="3400" w:hanging="497"/>
      </w:pPr>
      <w:rPr>
        <w:rFonts w:hint="default"/>
        <w:lang w:val="en-US" w:eastAsia="en-US" w:bidi="ar-SA"/>
      </w:rPr>
    </w:lvl>
    <w:lvl w:ilvl="5">
      <w:numFmt w:val="bullet"/>
      <w:lvlText w:val="•"/>
      <w:lvlJc w:val="left"/>
      <w:pPr>
        <w:ind w:left="4610" w:hanging="497"/>
      </w:pPr>
      <w:rPr>
        <w:rFonts w:hint="default"/>
        <w:lang w:val="en-US" w:eastAsia="en-US" w:bidi="ar-SA"/>
      </w:rPr>
    </w:lvl>
    <w:lvl w:ilvl="6">
      <w:numFmt w:val="bullet"/>
      <w:lvlText w:val="•"/>
      <w:lvlJc w:val="left"/>
      <w:pPr>
        <w:ind w:left="5820" w:hanging="497"/>
      </w:pPr>
      <w:rPr>
        <w:rFonts w:hint="default"/>
        <w:lang w:val="en-US" w:eastAsia="en-US" w:bidi="ar-SA"/>
      </w:rPr>
    </w:lvl>
    <w:lvl w:ilvl="7">
      <w:numFmt w:val="bullet"/>
      <w:lvlText w:val="•"/>
      <w:lvlJc w:val="left"/>
      <w:pPr>
        <w:ind w:left="7030" w:hanging="497"/>
      </w:pPr>
      <w:rPr>
        <w:rFonts w:hint="default"/>
        <w:lang w:val="en-US" w:eastAsia="en-US" w:bidi="ar-SA"/>
      </w:rPr>
    </w:lvl>
    <w:lvl w:ilvl="8">
      <w:numFmt w:val="bullet"/>
      <w:lvlText w:val="•"/>
      <w:lvlJc w:val="left"/>
      <w:pPr>
        <w:ind w:left="8240" w:hanging="497"/>
      </w:pPr>
      <w:rPr>
        <w:rFonts w:hint="default"/>
        <w:lang w:val="en-US" w:eastAsia="en-US" w:bidi="ar-SA"/>
      </w:rPr>
    </w:lvl>
  </w:abstractNum>
  <w:abstractNum w:abstractNumId="9">
    <w:nsid w:val="48C0403A"/>
    <w:multiLevelType w:val="hybridMultilevel"/>
    <w:tmpl w:val="40322950"/>
    <w:lvl w:ilvl="0" w:tplc="5F78D180">
      <w:start w:val="1"/>
      <w:numFmt w:val="decimal"/>
      <w:lvlText w:val="%1."/>
      <w:lvlJc w:val="left"/>
      <w:pPr>
        <w:ind w:left="1271" w:hanging="240"/>
        <w:jc w:val="left"/>
      </w:pPr>
      <w:rPr>
        <w:rFonts w:ascii="Times New Roman" w:eastAsia="Times New Roman" w:hAnsi="Times New Roman" w:cs="Times New Roman" w:hint="default"/>
        <w:b w:val="0"/>
        <w:bCs w:val="0"/>
        <w:i w:val="0"/>
        <w:iCs w:val="0"/>
        <w:w w:val="100"/>
        <w:sz w:val="24"/>
        <w:szCs w:val="24"/>
        <w:lang w:val="en-US" w:eastAsia="en-US" w:bidi="ar-SA"/>
      </w:rPr>
    </w:lvl>
    <w:lvl w:ilvl="1" w:tplc="DC1CBDEE">
      <w:numFmt w:val="bullet"/>
      <w:lvlText w:val="•"/>
      <w:lvlJc w:val="left"/>
      <w:pPr>
        <w:ind w:left="2218" w:hanging="240"/>
      </w:pPr>
      <w:rPr>
        <w:rFonts w:hint="default"/>
        <w:lang w:val="en-US" w:eastAsia="en-US" w:bidi="ar-SA"/>
      </w:rPr>
    </w:lvl>
    <w:lvl w:ilvl="2" w:tplc="C81687BC">
      <w:numFmt w:val="bullet"/>
      <w:lvlText w:val="•"/>
      <w:lvlJc w:val="left"/>
      <w:pPr>
        <w:ind w:left="3156" w:hanging="240"/>
      </w:pPr>
      <w:rPr>
        <w:rFonts w:hint="default"/>
        <w:lang w:val="en-US" w:eastAsia="en-US" w:bidi="ar-SA"/>
      </w:rPr>
    </w:lvl>
    <w:lvl w:ilvl="3" w:tplc="AFD064F8">
      <w:numFmt w:val="bullet"/>
      <w:lvlText w:val="•"/>
      <w:lvlJc w:val="left"/>
      <w:pPr>
        <w:ind w:left="4094" w:hanging="240"/>
      </w:pPr>
      <w:rPr>
        <w:rFonts w:hint="default"/>
        <w:lang w:val="en-US" w:eastAsia="en-US" w:bidi="ar-SA"/>
      </w:rPr>
    </w:lvl>
    <w:lvl w:ilvl="4" w:tplc="E6141E1E">
      <w:numFmt w:val="bullet"/>
      <w:lvlText w:val="•"/>
      <w:lvlJc w:val="left"/>
      <w:pPr>
        <w:ind w:left="5032" w:hanging="240"/>
      </w:pPr>
      <w:rPr>
        <w:rFonts w:hint="default"/>
        <w:lang w:val="en-US" w:eastAsia="en-US" w:bidi="ar-SA"/>
      </w:rPr>
    </w:lvl>
    <w:lvl w:ilvl="5" w:tplc="EEB64DBE">
      <w:numFmt w:val="bullet"/>
      <w:lvlText w:val="•"/>
      <w:lvlJc w:val="left"/>
      <w:pPr>
        <w:ind w:left="5970" w:hanging="240"/>
      </w:pPr>
      <w:rPr>
        <w:rFonts w:hint="default"/>
        <w:lang w:val="en-US" w:eastAsia="en-US" w:bidi="ar-SA"/>
      </w:rPr>
    </w:lvl>
    <w:lvl w:ilvl="6" w:tplc="091A9BB4">
      <w:numFmt w:val="bullet"/>
      <w:lvlText w:val="•"/>
      <w:lvlJc w:val="left"/>
      <w:pPr>
        <w:ind w:left="6908" w:hanging="240"/>
      </w:pPr>
      <w:rPr>
        <w:rFonts w:hint="default"/>
        <w:lang w:val="en-US" w:eastAsia="en-US" w:bidi="ar-SA"/>
      </w:rPr>
    </w:lvl>
    <w:lvl w:ilvl="7" w:tplc="CB5E932E">
      <w:numFmt w:val="bullet"/>
      <w:lvlText w:val="•"/>
      <w:lvlJc w:val="left"/>
      <w:pPr>
        <w:ind w:left="7846" w:hanging="240"/>
      </w:pPr>
      <w:rPr>
        <w:rFonts w:hint="default"/>
        <w:lang w:val="en-US" w:eastAsia="en-US" w:bidi="ar-SA"/>
      </w:rPr>
    </w:lvl>
    <w:lvl w:ilvl="8" w:tplc="CF60243C">
      <w:numFmt w:val="bullet"/>
      <w:lvlText w:val="•"/>
      <w:lvlJc w:val="left"/>
      <w:pPr>
        <w:ind w:left="8784" w:hanging="240"/>
      </w:pPr>
      <w:rPr>
        <w:rFonts w:hint="default"/>
        <w:lang w:val="en-US" w:eastAsia="en-US" w:bidi="ar-SA"/>
      </w:rPr>
    </w:lvl>
  </w:abstractNum>
  <w:abstractNum w:abstractNumId="10">
    <w:nsid w:val="4A6D0424"/>
    <w:multiLevelType w:val="hybridMultilevel"/>
    <w:tmpl w:val="01D005CE"/>
    <w:lvl w:ilvl="0" w:tplc="F1F60E18">
      <w:start w:val="1"/>
      <w:numFmt w:val="decimal"/>
      <w:lvlText w:val="%1."/>
      <w:lvlJc w:val="left"/>
      <w:pPr>
        <w:ind w:left="1751" w:hanging="360"/>
        <w:jc w:val="left"/>
      </w:pPr>
      <w:rPr>
        <w:rFonts w:ascii="Times New Roman" w:eastAsia="Times New Roman" w:hAnsi="Times New Roman" w:cs="Times New Roman" w:hint="default"/>
        <w:b w:val="0"/>
        <w:bCs w:val="0"/>
        <w:i w:val="0"/>
        <w:iCs w:val="0"/>
        <w:w w:val="100"/>
        <w:sz w:val="24"/>
        <w:szCs w:val="24"/>
        <w:lang w:val="en-US" w:eastAsia="en-US" w:bidi="ar-SA"/>
      </w:rPr>
    </w:lvl>
    <w:lvl w:ilvl="1" w:tplc="0BF055AA">
      <w:numFmt w:val="bullet"/>
      <w:lvlText w:val="•"/>
      <w:lvlJc w:val="left"/>
      <w:pPr>
        <w:ind w:left="2650" w:hanging="360"/>
      </w:pPr>
      <w:rPr>
        <w:rFonts w:hint="default"/>
        <w:lang w:val="en-US" w:eastAsia="en-US" w:bidi="ar-SA"/>
      </w:rPr>
    </w:lvl>
    <w:lvl w:ilvl="2" w:tplc="D3DE76D8">
      <w:numFmt w:val="bullet"/>
      <w:lvlText w:val="•"/>
      <w:lvlJc w:val="left"/>
      <w:pPr>
        <w:ind w:left="3540" w:hanging="360"/>
      </w:pPr>
      <w:rPr>
        <w:rFonts w:hint="default"/>
        <w:lang w:val="en-US" w:eastAsia="en-US" w:bidi="ar-SA"/>
      </w:rPr>
    </w:lvl>
    <w:lvl w:ilvl="3" w:tplc="B2C252B2">
      <w:numFmt w:val="bullet"/>
      <w:lvlText w:val="•"/>
      <w:lvlJc w:val="left"/>
      <w:pPr>
        <w:ind w:left="4430" w:hanging="360"/>
      </w:pPr>
      <w:rPr>
        <w:rFonts w:hint="default"/>
        <w:lang w:val="en-US" w:eastAsia="en-US" w:bidi="ar-SA"/>
      </w:rPr>
    </w:lvl>
    <w:lvl w:ilvl="4" w:tplc="CD387A0A">
      <w:numFmt w:val="bullet"/>
      <w:lvlText w:val="•"/>
      <w:lvlJc w:val="left"/>
      <w:pPr>
        <w:ind w:left="5320" w:hanging="360"/>
      </w:pPr>
      <w:rPr>
        <w:rFonts w:hint="default"/>
        <w:lang w:val="en-US" w:eastAsia="en-US" w:bidi="ar-SA"/>
      </w:rPr>
    </w:lvl>
    <w:lvl w:ilvl="5" w:tplc="56021D62">
      <w:numFmt w:val="bullet"/>
      <w:lvlText w:val="•"/>
      <w:lvlJc w:val="left"/>
      <w:pPr>
        <w:ind w:left="6210" w:hanging="360"/>
      </w:pPr>
      <w:rPr>
        <w:rFonts w:hint="default"/>
        <w:lang w:val="en-US" w:eastAsia="en-US" w:bidi="ar-SA"/>
      </w:rPr>
    </w:lvl>
    <w:lvl w:ilvl="6" w:tplc="BE007C58">
      <w:numFmt w:val="bullet"/>
      <w:lvlText w:val="•"/>
      <w:lvlJc w:val="left"/>
      <w:pPr>
        <w:ind w:left="7100" w:hanging="360"/>
      </w:pPr>
      <w:rPr>
        <w:rFonts w:hint="default"/>
        <w:lang w:val="en-US" w:eastAsia="en-US" w:bidi="ar-SA"/>
      </w:rPr>
    </w:lvl>
    <w:lvl w:ilvl="7" w:tplc="D6F62686">
      <w:numFmt w:val="bullet"/>
      <w:lvlText w:val="•"/>
      <w:lvlJc w:val="left"/>
      <w:pPr>
        <w:ind w:left="7990" w:hanging="360"/>
      </w:pPr>
      <w:rPr>
        <w:rFonts w:hint="default"/>
        <w:lang w:val="en-US" w:eastAsia="en-US" w:bidi="ar-SA"/>
      </w:rPr>
    </w:lvl>
    <w:lvl w:ilvl="8" w:tplc="615A11E2">
      <w:numFmt w:val="bullet"/>
      <w:lvlText w:val="•"/>
      <w:lvlJc w:val="left"/>
      <w:pPr>
        <w:ind w:left="8880" w:hanging="360"/>
      </w:pPr>
      <w:rPr>
        <w:rFonts w:hint="default"/>
        <w:lang w:val="en-US" w:eastAsia="en-US" w:bidi="ar-SA"/>
      </w:rPr>
    </w:lvl>
  </w:abstractNum>
  <w:abstractNum w:abstractNumId="11">
    <w:nsid w:val="525D7E27"/>
    <w:multiLevelType w:val="multilevel"/>
    <w:tmpl w:val="54E8C138"/>
    <w:lvl w:ilvl="0">
      <w:start w:val="5"/>
      <w:numFmt w:val="decimal"/>
      <w:lvlText w:val="%1"/>
      <w:lvlJc w:val="left"/>
      <w:pPr>
        <w:ind w:left="1022" w:hanging="171"/>
        <w:jc w:val="left"/>
      </w:pPr>
      <w:rPr>
        <w:rFonts w:ascii="Times New Roman" w:eastAsia="Times New Roman" w:hAnsi="Times New Roman" w:cs="Times New Roman" w:hint="default"/>
        <w:b w:val="0"/>
        <w:bCs w:val="0"/>
        <w:i w:val="0"/>
        <w:iCs w:val="0"/>
        <w:w w:val="100"/>
        <w:sz w:val="24"/>
        <w:szCs w:val="24"/>
        <w:lang w:val="en-US" w:eastAsia="en-US" w:bidi="ar-SA"/>
      </w:rPr>
    </w:lvl>
    <w:lvl w:ilvl="1">
      <w:start w:val="1"/>
      <w:numFmt w:val="decimal"/>
      <w:lvlText w:val="%1.%2"/>
      <w:lvlJc w:val="left"/>
      <w:pPr>
        <w:ind w:left="1511" w:hanging="480"/>
        <w:jc w:val="left"/>
      </w:pPr>
      <w:rPr>
        <w:rFonts w:hint="default"/>
        <w:w w:val="99"/>
        <w:lang w:val="en-US" w:eastAsia="en-US" w:bidi="ar-SA"/>
      </w:rPr>
    </w:lvl>
    <w:lvl w:ilvl="2">
      <w:start w:val="1"/>
      <w:numFmt w:val="decimal"/>
      <w:lvlText w:val="%1.%2.%3"/>
      <w:lvlJc w:val="left"/>
      <w:pPr>
        <w:ind w:left="1662" w:hanging="632"/>
        <w:jc w:val="left"/>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2785" w:hanging="632"/>
      </w:pPr>
      <w:rPr>
        <w:rFonts w:hint="default"/>
        <w:lang w:val="en-US" w:eastAsia="en-US" w:bidi="ar-SA"/>
      </w:rPr>
    </w:lvl>
    <w:lvl w:ilvl="4">
      <w:numFmt w:val="bullet"/>
      <w:lvlText w:val="•"/>
      <w:lvlJc w:val="left"/>
      <w:pPr>
        <w:ind w:left="3910" w:hanging="632"/>
      </w:pPr>
      <w:rPr>
        <w:rFonts w:hint="default"/>
        <w:lang w:val="en-US" w:eastAsia="en-US" w:bidi="ar-SA"/>
      </w:rPr>
    </w:lvl>
    <w:lvl w:ilvl="5">
      <w:numFmt w:val="bullet"/>
      <w:lvlText w:val="•"/>
      <w:lvlJc w:val="left"/>
      <w:pPr>
        <w:ind w:left="5035" w:hanging="632"/>
      </w:pPr>
      <w:rPr>
        <w:rFonts w:hint="default"/>
        <w:lang w:val="en-US" w:eastAsia="en-US" w:bidi="ar-SA"/>
      </w:rPr>
    </w:lvl>
    <w:lvl w:ilvl="6">
      <w:numFmt w:val="bullet"/>
      <w:lvlText w:val="•"/>
      <w:lvlJc w:val="left"/>
      <w:pPr>
        <w:ind w:left="6160" w:hanging="632"/>
      </w:pPr>
      <w:rPr>
        <w:rFonts w:hint="default"/>
        <w:lang w:val="en-US" w:eastAsia="en-US" w:bidi="ar-SA"/>
      </w:rPr>
    </w:lvl>
    <w:lvl w:ilvl="7">
      <w:numFmt w:val="bullet"/>
      <w:lvlText w:val="•"/>
      <w:lvlJc w:val="left"/>
      <w:pPr>
        <w:ind w:left="7285" w:hanging="632"/>
      </w:pPr>
      <w:rPr>
        <w:rFonts w:hint="default"/>
        <w:lang w:val="en-US" w:eastAsia="en-US" w:bidi="ar-SA"/>
      </w:rPr>
    </w:lvl>
    <w:lvl w:ilvl="8">
      <w:numFmt w:val="bullet"/>
      <w:lvlText w:val="•"/>
      <w:lvlJc w:val="left"/>
      <w:pPr>
        <w:ind w:left="8410" w:hanging="632"/>
      </w:pPr>
      <w:rPr>
        <w:rFonts w:hint="default"/>
        <w:lang w:val="en-US" w:eastAsia="en-US" w:bidi="ar-SA"/>
      </w:rPr>
    </w:lvl>
  </w:abstractNum>
  <w:abstractNum w:abstractNumId="12">
    <w:nsid w:val="54CE3884"/>
    <w:multiLevelType w:val="hybridMultilevel"/>
    <w:tmpl w:val="C84EE868"/>
    <w:lvl w:ilvl="0" w:tplc="5D169A08">
      <w:start w:val="1"/>
      <w:numFmt w:val="decimal"/>
      <w:lvlText w:val="%1."/>
      <w:lvlJc w:val="left"/>
      <w:pPr>
        <w:ind w:left="1031" w:hanging="257"/>
        <w:jc w:val="left"/>
      </w:pPr>
      <w:rPr>
        <w:rFonts w:ascii="Times New Roman" w:eastAsia="Times New Roman" w:hAnsi="Times New Roman" w:cs="Times New Roman" w:hint="default"/>
        <w:b w:val="0"/>
        <w:bCs w:val="0"/>
        <w:i w:val="0"/>
        <w:iCs w:val="0"/>
        <w:w w:val="100"/>
        <w:sz w:val="24"/>
        <w:szCs w:val="24"/>
        <w:lang w:val="en-US" w:eastAsia="en-US" w:bidi="ar-SA"/>
      </w:rPr>
    </w:lvl>
    <w:lvl w:ilvl="1" w:tplc="A896EB4C">
      <w:numFmt w:val="bullet"/>
      <w:lvlText w:val="•"/>
      <w:lvlJc w:val="left"/>
      <w:pPr>
        <w:ind w:left="2002" w:hanging="257"/>
      </w:pPr>
      <w:rPr>
        <w:rFonts w:hint="default"/>
        <w:lang w:val="en-US" w:eastAsia="en-US" w:bidi="ar-SA"/>
      </w:rPr>
    </w:lvl>
    <w:lvl w:ilvl="2" w:tplc="55D2CD6C">
      <w:numFmt w:val="bullet"/>
      <w:lvlText w:val="•"/>
      <w:lvlJc w:val="left"/>
      <w:pPr>
        <w:ind w:left="2964" w:hanging="257"/>
      </w:pPr>
      <w:rPr>
        <w:rFonts w:hint="default"/>
        <w:lang w:val="en-US" w:eastAsia="en-US" w:bidi="ar-SA"/>
      </w:rPr>
    </w:lvl>
    <w:lvl w:ilvl="3" w:tplc="4C0E10EC">
      <w:numFmt w:val="bullet"/>
      <w:lvlText w:val="•"/>
      <w:lvlJc w:val="left"/>
      <w:pPr>
        <w:ind w:left="3926" w:hanging="257"/>
      </w:pPr>
      <w:rPr>
        <w:rFonts w:hint="default"/>
        <w:lang w:val="en-US" w:eastAsia="en-US" w:bidi="ar-SA"/>
      </w:rPr>
    </w:lvl>
    <w:lvl w:ilvl="4" w:tplc="77D6D7A6">
      <w:numFmt w:val="bullet"/>
      <w:lvlText w:val="•"/>
      <w:lvlJc w:val="left"/>
      <w:pPr>
        <w:ind w:left="4888" w:hanging="257"/>
      </w:pPr>
      <w:rPr>
        <w:rFonts w:hint="default"/>
        <w:lang w:val="en-US" w:eastAsia="en-US" w:bidi="ar-SA"/>
      </w:rPr>
    </w:lvl>
    <w:lvl w:ilvl="5" w:tplc="93C2FA14">
      <w:numFmt w:val="bullet"/>
      <w:lvlText w:val="•"/>
      <w:lvlJc w:val="left"/>
      <w:pPr>
        <w:ind w:left="5850" w:hanging="257"/>
      </w:pPr>
      <w:rPr>
        <w:rFonts w:hint="default"/>
        <w:lang w:val="en-US" w:eastAsia="en-US" w:bidi="ar-SA"/>
      </w:rPr>
    </w:lvl>
    <w:lvl w:ilvl="6" w:tplc="67C80186">
      <w:numFmt w:val="bullet"/>
      <w:lvlText w:val="•"/>
      <w:lvlJc w:val="left"/>
      <w:pPr>
        <w:ind w:left="6812" w:hanging="257"/>
      </w:pPr>
      <w:rPr>
        <w:rFonts w:hint="default"/>
        <w:lang w:val="en-US" w:eastAsia="en-US" w:bidi="ar-SA"/>
      </w:rPr>
    </w:lvl>
    <w:lvl w:ilvl="7" w:tplc="C61CA3D0">
      <w:numFmt w:val="bullet"/>
      <w:lvlText w:val="•"/>
      <w:lvlJc w:val="left"/>
      <w:pPr>
        <w:ind w:left="7774" w:hanging="257"/>
      </w:pPr>
      <w:rPr>
        <w:rFonts w:hint="default"/>
        <w:lang w:val="en-US" w:eastAsia="en-US" w:bidi="ar-SA"/>
      </w:rPr>
    </w:lvl>
    <w:lvl w:ilvl="8" w:tplc="DFFC4D2C">
      <w:numFmt w:val="bullet"/>
      <w:lvlText w:val="•"/>
      <w:lvlJc w:val="left"/>
      <w:pPr>
        <w:ind w:left="8736" w:hanging="257"/>
      </w:pPr>
      <w:rPr>
        <w:rFonts w:hint="default"/>
        <w:lang w:val="en-US" w:eastAsia="en-US" w:bidi="ar-SA"/>
      </w:rPr>
    </w:lvl>
  </w:abstractNum>
  <w:abstractNum w:abstractNumId="13">
    <w:nsid w:val="57693035"/>
    <w:multiLevelType w:val="hybridMultilevel"/>
    <w:tmpl w:val="213672E6"/>
    <w:lvl w:ilvl="0" w:tplc="7E2AA83E">
      <w:numFmt w:val="bullet"/>
      <w:lvlText w:val="•"/>
      <w:lvlJc w:val="left"/>
      <w:pPr>
        <w:ind w:left="1031" w:hanging="137"/>
      </w:pPr>
      <w:rPr>
        <w:rFonts w:ascii="Times New Roman" w:eastAsia="Times New Roman" w:hAnsi="Times New Roman" w:cs="Times New Roman" w:hint="default"/>
        <w:b w:val="0"/>
        <w:bCs w:val="0"/>
        <w:i w:val="0"/>
        <w:iCs w:val="0"/>
        <w:w w:val="100"/>
        <w:sz w:val="24"/>
        <w:szCs w:val="24"/>
        <w:lang w:val="en-US" w:eastAsia="en-US" w:bidi="ar-SA"/>
      </w:rPr>
    </w:lvl>
    <w:lvl w:ilvl="1" w:tplc="D72AFE68">
      <w:numFmt w:val="bullet"/>
      <w:lvlText w:val="•"/>
      <w:lvlJc w:val="left"/>
      <w:pPr>
        <w:ind w:left="2002" w:hanging="137"/>
      </w:pPr>
      <w:rPr>
        <w:rFonts w:hint="default"/>
        <w:lang w:val="en-US" w:eastAsia="en-US" w:bidi="ar-SA"/>
      </w:rPr>
    </w:lvl>
    <w:lvl w:ilvl="2" w:tplc="665E9196">
      <w:numFmt w:val="bullet"/>
      <w:lvlText w:val="•"/>
      <w:lvlJc w:val="left"/>
      <w:pPr>
        <w:ind w:left="2964" w:hanging="137"/>
      </w:pPr>
      <w:rPr>
        <w:rFonts w:hint="default"/>
        <w:lang w:val="en-US" w:eastAsia="en-US" w:bidi="ar-SA"/>
      </w:rPr>
    </w:lvl>
    <w:lvl w:ilvl="3" w:tplc="BA0625DC">
      <w:numFmt w:val="bullet"/>
      <w:lvlText w:val="•"/>
      <w:lvlJc w:val="left"/>
      <w:pPr>
        <w:ind w:left="3926" w:hanging="137"/>
      </w:pPr>
      <w:rPr>
        <w:rFonts w:hint="default"/>
        <w:lang w:val="en-US" w:eastAsia="en-US" w:bidi="ar-SA"/>
      </w:rPr>
    </w:lvl>
    <w:lvl w:ilvl="4" w:tplc="C900B4A2">
      <w:numFmt w:val="bullet"/>
      <w:lvlText w:val="•"/>
      <w:lvlJc w:val="left"/>
      <w:pPr>
        <w:ind w:left="4888" w:hanging="137"/>
      </w:pPr>
      <w:rPr>
        <w:rFonts w:hint="default"/>
        <w:lang w:val="en-US" w:eastAsia="en-US" w:bidi="ar-SA"/>
      </w:rPr>
    </w:lvl>
    <w:lvl w:ilvl="5" w:tplc="190AF278">
      <w:numFmt w:val="bullet"/>
      <w:lvlText w:val="•"/>
      <w:lvlJc w:val="left"/>
      <w:pPr>
        <w:ind w:left="5850" w:hanging="137"/>
      </w:pPr>
      <w:rPr>
        <w:rFonts w:hint="default"/>
        <w:lang w:val="en-US" w:eastAsia="en-US" w:bidi="ar-SA"/>
      </w:rPr>
    </w:lvl>
    <w:lvl w:ilvl="6" w:tplc="75BACA7A">
      <w:numFmt w:val="bullet"/>
      <w:lvlText w:val="•"/>
      <w:lvlJc w:val="left"/>
      <w:pPr>
        <w:ind w:left="6812" w:hanging="137"/>
      </w:pPr>
      <w:rPr>
        <w:rFonts w:hint="default"/>
        <w:lang w:val="en-US" w:eastAsia="en-US" w:bidi="ar-SA"/>
      </w:rPr>
    </w:lvl>
    <w:lvl w:ilvl="7" w:tplc="3CAAB28A">
      <w:numFmt w:val="bullet"/>
      <w:lvlText w:val="•"/>
      <w:lvlJc w:val="left"/>
      <w:pPr>
        <w:ind w:left="7774" w:hanging="137"/>
      </w:pPr>
      <w:rPr>
        <w:rFonts w:hint="default"/>
        <w:lang w:val="en-US" w:eastAsia="en-US" w:bidi="ar-SA"/>
      </w:rPr>
    </w:lvl>
    <w:lvl w:ilvl="8" w:tplc="FC02A0C0">
      <w:numFmt w:val="bullet"/>
      <w:lvlText w:val="•"/>
      <w:lvlJc w:val="left"/>
      <w:pPr>
        <w:ind w:left="8736" w:hanging="137"/>
      </w:pPr>
      <w:rPr>
        <w:rFonts w:hint="default"/>
        <w:lang w:val="en-US" w:eastAsia="en-US" w:bidi="ar-SA"/>
      </w:rPr>
    </w:lvl>
  </w:abstractNum>
  <w:abstractNum w:abstractNumId="14">
    <w:nsid w:val="5B691B35"/>
    <w:multiLevelType w:val="hybridMultilevel"/>
    <w:tmpl w:val="F920D750"/>
    <w:lvl w:ilvl="0" w:tplc="9FF0238C">
      <w:start w:val="1"/>
      <w:numFmt w:val="decimal"/>
      <w:lvlText w:val="%1."/>
      <w:lvlJc w:val="left"/>
      <w:pPr>
        <w:ind w:left="700" w:hanging="221"/>
        <w:jc w:val="left"/>
      </w:pPr>
      <w:rPr>
        <w:rFonts w:ascii="Times New Roman" w:eastAsia="Times New Roman" w:hAnsi="Times New Roman" w:cs="Times New Roman" w:hint="default"/>
        <w:b w:val="0"/>
        <w:bCs w:val="0"/>
        <w:i w:val="0"/>
        <w:iCs w:val="0"/>
        <w:w w:val="100"/>
        <w:sz w:val="22"/>
        <w:szCs w:val="22"/>
        <w:lang w:val="en-US" w:eastAsia="en-US" w:bidi="ar-SA"/>
      </w:rPr>
    </w:lvl>
    <w:lvl w:ilvl="1" w:tplc="322646BC">
      <w:numFmt w:val="bullet"/>
      <w:lvlText w:val="•"/>
      <w:lvlJc w:val="left"/>
      <w:pPr>
        <w:ind w:left="1696" w:hanging="221"/>
      </w:pPr>
      <w:rPr>
        <w:rFonts w:hint="default"/>
        <w:lang w:val="en-US" w:eastAsia="en-US" w:bidi="ar-SA"/>
      </w:rPr>
    </w:lvl>
    <w:lvl w:ilvl="2" w:tplc="1CF41610">
      <w:numFmt w:val="bullet"/>
      <w:lvlText w:val="•"/>
      <w:lvlJc w:val="left"/>
      <w:pPr>
        <w:ind w:left="2692" w:hanging="221"/>
      </w:pPr>
      <w:rPr>
        <w:rFonts w:hint="default"/>
        <w:lang w:val="en-US" w:eastAsia="en-US" w:bidi="ar-SA"/>
      </w:rPr>
    </w:lvl>
    <w:lvl w:ilvl="3" w:tplc="A6942CD8">
      <w:numFmt w:val="bullet"/>
      <w:lvlText w:val="•"/>
      <w:lvlJc w:val="left"/>
      <w:pPr>
        <w:ind w:left="3688" w:hanging="221"/>
      </w:pPr>
      <w:rPr>
        <w:rFonts w:hint="default"/>
        <w:lang w:val="en-US" w:eastAsia="en-US" w:bidi="ar-SA"/>
      </w:rPr>
    </w:lvl>
    <w:lvl w:ilvl="4" w:tplc="E77C040C">
      <w:numFmt w:val="bullet"/>
      <w:lvlText w:val="•"/>
      <w:lvlJc w:val="left"/>
      <w:pPr>
        <w:ind w:left="4684" w:hanging="221"/>
      </w:pPr>
      <w:rPr>
        <w:rFonts w:hint="default"/>
        <w:lang w:val="en-US" w:eastAsia="en-US" w:bidi="ar-SA"/>
      </w:rPr>
    </w:lvl>
    <w:lvl w:ilvl="5" w:tplc="79588CDA">
      <w:numFmt w:val="bullet"/>
      <w:lvlText w:val="•"/>
      <w:lvlJc w:val="left"/>
      <w:pPr>
        <w:ind w:left="5680" w:hanging="221"/>
      </w:pPr>
      <w:rPr>
        <w:rFonts w:hint="default"/>
        <w:lang w:val="en-US" w:eastAsia="en-US" w:bidi="ar-SA"/>
      </w:rPr>
    </w:lvl>
    <w:lvl w:ilvl="6" w:tplc="11BCD35E">
      <w:numFmt w:val="bullet"/>
      <w:lvlText w:val="•"/>
      <w:lvlJc w:val="left"/>
      <w:pPr>
        <w:ind w:left="6676" w:hanging="221"/>
      </w:pPr>
      <w:rPr>
        <w:rFonts w:hint="default"/>
        <w:lang w:val="en-US" w:eastAsia="en-US" w:bidi="ar-SA"/>
      </w:rPr>
    </w:lvl>
    <w:lvl w:ilvl="7" w:tplc="5EC2BDFC">
      <w:numFmt w:val="bullet"/>
      <w:lvlText w:val="•"/>
      <w:lvlJc w:val="left"/>
      <w:pPr>
        <w:ind w:left="7672" w:hanging="221"/>
      </w:pPr>
      <w:rPr>
        <w:rFonts w:hint="default"/>
        <w:lang w:val="en-US" w:eastAsia="en-US" w:bidi="ar-SA"/>
      </w:rPr>
    </w:lvl>
    <w:lvl w:ilvl="8" w:tplc="F1A86880">
      <w:numFmt w:val="bullet"/>
      <w:lvlText w:val="•"/>
      <w:lvlJc w:val="left"/>
      <w:pPr>
        <w:ind w:left="8668" w:hanging="221"/>
      </w:pPr>
      <w:rPr>
        <w:rFonts w:hint="default"/>
        <w:lang w:val="en-US" w:eastAsia="en-US" w:bidi="ar-SA"/>
      </w:rPr>
    </w:lvl>
  </w:abstractNum>
  <w:abstractNum w:abstractNumId="15">
    <w:nsid w:val="6BAC6B9A"/>
    <w:multiLevelType w:val="hybridMultilevel"/>
    <w:tmpl w:val="613EE0AC"/>
    <w:lvl w:ilvl="0" w:tplc="D77EA87A">
      <w:start w:val="1"/>
      <w:numFmt w:val="decimal"/>
      <w:lvlText w:val="%1."/>
      <w:lvlJc w:val="left"/>
      <w:pPr>
        <w:ind w:left="1031" w:hanging="181"/>
        <w:jc w:val="left"/>
      </w:pPr>
      <w:rPr>
        <w:rFonts w:ascii="Times New Roman" w:eastAsia="Times New Roman" w:hAnsi="Times New Roman" w:cs="Times New Roman" w:hint="default"/>
        <w:b w:val="0"/>
        <w:bCs w:val="0"/>
        <w:i w:val="0"/>
        <w:iCs w:val="0"/>
        <w:w w:val="100"/>
        <w:sz w:val="22"/>
        <w:szCs w:val="22"/>
        <w:lang w:val="en-US" w:eastAsia="en-US" w:bidi="ar-SA"/>
      </w:rPr>
    </w:lvl>
    <w:lvl w:ilvl="1" w:tplc="BEBA76E2">
      <w:numFmt w:val="bullet"/>
      <w:lvlText w:val="•"/>
      <w:lvlJc w:val="left"/>
      <w:pPr>
        <w:ind w:left="2002" w:hanging="181"/>
      </w:pPr>
      <w:rPr>
        <w:rFonts w:hint="default"/>
        <w:lang w:val="en-US" w:eastAsia="en-US" w:bidi="ar-SA"/>
      </w:rPr>
    </w:lvl>
    <w:lvl w:ilvl="2" w:tplc="43BAC58C">
      <w:numFmt w:val="bullet"/>
      <w:lvlText w:val="•"/>
      <w:lvlJc w:val="left"/>
      <w:pPr>
        <w:ind w:left="2964" w:hanging="181"/>
      </w:pPr>
      <w:rPr>
        <w:rFonts w:hint="default"/>
        <w:lang w:val="en-US" w:eastAsia="en-US" w:bidi="ar-SA"/>
      </w:rPr>
    </w:lvl>
    <w:lvl w:ilvl="3" w:tplc="29B68622">
      <w:numFmt w:val="bullet"/>
      <w:lvlText w:val="•"/>
      <w:lvlJc w:val="left"/>
      <w:pPr>
        <w:ind w:left="3926" w:hanging="181"/>
      </w:pPr>
      <w:rPr>
        <w:rFonts w:hint="default"/>
        <w:lang w:val="en-US" w:eastAsia="en-US" w:bidi="ar-SA"/>
      </w:rPr>
    </w:lvl>
    <w:lvl w:ilvl="4" w:tplc="3AF2C5DE">
      <w:numFmt w:val="bullet"/>
      <w:lvlText w:val="•"/>
      <w:lvlJc w:val="left"/>
      <w:pPr>
        <w:ind w:left="4888" w:hanging="181"/>
      </w:pPr>
      <w:rPr>
        <w:rFonts w:hint="default"/>
        <w:lang w:val="en-US" w:eastAsia="en-US" w:bidi="ar-SA"/>
      </w:rPr>
    </w:lvl>
    <w:lvl w:ilvl="5" w:tplc="5E369172">
      <w:numFmt w:val="bullet"/>
      <w:lvlText w:val="•"/>
      <w:lvlJc w:val="left"/>
      <w:pPr>
        <w:ind w:left="5850" w:hanging="181"/>
      </w:pPr>
      <w:rPr>
        <w:rFonts w:hint="default"/>
        <w:lang w:val="en-US" w:eastAsia="en-US" w:bidi="ar-SA"/>
      </w:rPr>
    </w:lvl>
    <w:lvl w:ilvl="6" w:tplc="36EC8BBA">
      <w:numFmt w:val="bullet"/>
      <w:lvlText w:val="•"/>
      <w:lvlJc w:val="left"/>
      <w:pPr>
        <w:ind w:left="6812" w:hanging="181"/>
      </w:pPr>
      <w:rPr>
        <w:rFonts w:hint="default"/>
        <w:lang w:val="en-US" w:eastAsia="en-US" w:bidi="ar-SA"/>
      </w:rPr>
    </w:lvl>
    <w:lvl w:ilvl="7" w:tplc="D51E61A4">
      <w:numFmt w:val="bullet"/>
      <w:lvlText w:val="•"/>
      <w:lvlJc w:val="left"/>
      <w:pPr>
        <w:ind w:left="7774" w:hanging="181"/>
      </w:pPr>
      <w:rPr>
        <w:rFonts w:hint="default"/>
        <w:lang w:val="en-US" w:eastAsia="en-US" w:bidi="ar-SA"/>
      </w:rPr>
    </w:lvl>
    <w:lvl w:ilvl="8" w:tplc="275A10E8">
      <w:numFmt w:val="bullet"/>
      <w:lvlText w:val="•"/>
      <w:lvlJc w:val="left"/>
      <w:pPr>
        <w:ind w:left="8736" w:hanging="181"/>
      </w:pPr>
      <w:rPr>
        <w:rFonts w:hint="default"/>
        <w:lang w:val="en-US" w:eastAsia="en-US" w:bidi="ar-SA"/>
      </w:rPr>
    </w:lvl>
  </w:abstractNum>
  <w:abstractNum w:abstractNumId="16">
    <w:nsid w:val="72A4458F"/>
    <w:multiLevelType w:val="hybridMultilevel"/>
    <w:tmpl w:val="6CBAB670"/>
    <w:lvl w:ilvl="0" w:tplc="87BA8F7E">
      <w:start w:val="1"/>
      <w:numFmt w:val="decimal"/>
      <w:lvlText w:val="%1."/>
      <w:lvlJc w:val="left"/>
      <w:pPr>
        <w:ind w:left="1031" w:hanging="298"/>
        <w:jc w:val="left"/>
      </w:pPr>
      <w:rPr>
        <w:rFonts w:ascii="Times New Roman" w:eastAsia="Times New Roman" w:hAnsi="Times New Roman" w:cs="Times New Roman" w:hint="default"/>
        <w:b w:val="0"/>
        <w:bCs w:val="0"/>
        <w:i w:val="0"/>
        <w:iCs w:val="0"/>
        <w:w w:val="100"/>
        <w:sz w:val="24"/>
        <w:szCs w:val="24"/>
        <w:lang w:val="en-US" w:eastAsia="en-US" w:bidi="ar-SA"/>
      </w:rPr>
    </w:lvl>
    <w:lvl w:ilvl="1" w:tplc="5372A172">
      <w:numFmt w:val="bullet"/>
      <w:lvlText w:val="•"/>
      <w:lvlJc w:val="left"/>
      <w:pPr>
        <w:ind w:left="2002" w:hanging="298"/>
      </w:pPr>
      <w:rPr>
        <w:rFonts w:hint="default"/>
        <w:lang w:val="en-US" w:eastAsia="en-US" w:bidi="ar-SA"/>
      </w:rPr>
    </w:lvl>
    <w:lvl w:ilvl="2" w:tplc="04DCE16C">
      <w:numFmt w:val="bullet"/>
      <w:lvlText w:val="•"/>
      <w:lvlJc w:val="left"/>
      <w:pPr>
        <w:ind w:left="2964" w:hanging="298"/>
      </w:pPr>
      <w:rPr>
        <w:rFonts w:hint="default"/>
        <w:lang w:val="en-US" w:eastAsia="en-US" w:bidi="ar-SA"/>
      </w:rPr>
    </w:lvl>
    <w:lvl w:ilvl="3" w:tplc="89CE36A0">
      <w:numFmt w:val="bullet"/>
      <w:lvlText w:val="•"/>
      <w:lvlJc w:val="left"/>
      <w:pPr>
        <w:ind w:left="3926" w:hanging="298"/>
      </w:pPr>
      <w:rPr>
        <w:rFonts w:hint="default"/>
        <w:lang w:val="en-US" w:eastAsia="en-US" w:bidi="ar-SA"/>
      </w:rPr>
    </w:lvl>
    <w:lvl w:ilvl="4" w:tplc="1DAEEE78">
      <w:numFmt w:val="bullet"/>
      <w:lvlText w:val="•"/>
      <w:lvlJc w:val="left"/>
      <w:pPr>
        <w:ind w:left="4888" w:hanging="298"/>
      </w:pPr>
      <w:rPr>
        <w:rFonts w:hint="default"/>
        <w:lang w:val="en-US" w:eastAsia="en-US" w:bidi="ar-SA"/>
      </w:rPr>
    </w:lvl>
    <w:lvl w:ilvl="5" w:tplc="F306F76C">
      <w:numFmt w:val="bullet"/>
      <w:lvlText w:val="•"/>
      <w:lvlJc w:val="left"/>
      <w:pPr>
        <w:ind w:left="5850" w:hanging="298"/>
      </w:pPr>
      <w:rPr>
        <w:rFonts w:hint="default"/>
        <w:lang w:val="en-US" w:eastAsia="en-US" w:bidi="ar-SA"/>
      </w:rPr>
    </w:lvl>
    <w:lvl w:ilvl="6" w:tplc="888CF4AE">
      <w:numFmt w:val="bullet"/>
      <w:lvlText w:val="•"/>
      <w:lvlJc w:val="left"/>
      <w:pPr>
        <w:ind w:left="6812" w:hanging="298"/>
      </w:pPr>
      <w:rPr>
        <w:rFonts w:hint="default"/>
        <w:lang w:val="en-US" w:eastAsia="en-US" w:bidi="ar-SA"/>
      </w:rPr>
    </w:lvl>
    <w:lvl w:ilvl="7" w:tplc="4D145686">
      <w:numFmt w:val="bullet"/>
      <w:lvlText w:val="•"/>
      <w:lvlJc w:val="left"/>
      <w:pPr>
        <w:ind w:left="7774" w:hanging="298"/>
      </w:pPr>
      <w:rPr>
        <w:rFonts w:hint="default"/>
        <w:lang w:val="en-US" w:eastAsia="en-US" w:bidi="ar-SA"/>
      </w:rPr>
    </w:lvl>
    <w:lvl w:ilvl="8" w:tplc="EF1A7096">
      <w:numFmt w:val="bullet"/>
      <w:lvlText w:val="•"/>
      <w:lvlJc w:val="left"/>
      <w:pPr>
        <w:ind w:left="8736" w:hanging="298"/>
      </w:pPr>
      <w:rPr>
        <w:rFonts w:hint="default"/>
        <w:lang w:val="en-US" w:eastAsia="en-US" w:bidi="ar-SA"/>
      </w:rPr>
    </w:lvl>
  </w:abstractNum>
  <w:abstractNum w:abstractNumId="17">
    <w:nsid w:val="7D3E7DD7"/>
    <w:multiLevelType w:val="hybridMultilevel"/>
    <w:tmpl w:val="0E3EB8EA"/>
    <w:lvl w:ilvl="0" w:tplc="936067D6">
      <w:start w:val="1"/>
      <w:numFmt w:val="decimal"/>
      <w:lvlText w:val="%1."/>
      <w:lvlJc w:val="left"/>
      <w:pPr>
        <w:ind w:left="1391" w:hanging="360"/>
        <w:jc w:val="left"/>
      </w:pPr>
      <w:rPr>
        <w:rFonts w:ascii="Times New Roman" w:eastAsia="Times New Roman" w:hAnsi="Times New Roman" w:cs="Times New Roman" w:hint="default"/>
        <w:b w:val="0"/>
        <w:bCs w:val="0"/>
        <w:i w:val="0"/>
        <w:iCs w:val="0"/>
        <w:w w:val="100"/>
        <w:sz w:val="24"/>
        <w:szCs w:val="24"/>
        <w:lang w:val="en-US" w:eastAsia="en-US" w:bidi="ar-SA"/>
      </w:rPr>
    </w:lvl>
    <w:lvl w:ilvl="1" w:tplc="1D6ABB36">
      <w:numFmt w:val="bullet"/>
      <w:lvlText w:val="•"/>
      <w:lvlJc w:val="left"/>
      <w:pPr>
        <w:ind w:left="2326" w:hanging="360"/>
      </w:pPr>
      <w:rPr>
        <w:rFonts w:hint="default"/>
        <w:lang w:val="en-US" w:eastAsia="en-US" w:bidi="ar-SA"/>
      </w:rPr>
    </w:lvl>
    <w:lvl w:ilvl="2" w:tplc="7EAC25BE">
      <w:numFmt w:val="bullet"/>
      <w:lvlText w:val="•"/>
      <w:lvlJc w:val="left"/>
      <w:pPr>
        <w:ind w:left="3252" w:hanging="360"/>
      </w:pPr>
      <w:rPr>
        <w:rFonts w:hint="default"/>
        <w:lang w:val="en-US" w:eastAsia="en-US" w:bidi="ar-SA"/>
      </w:rPr>
    </w:lvl>
    <w:lvl w:ilvl="3" w:tplc="3F2E2A70">
      <w:numFmt w:val="bullet"/>
      <w:lvlText w:val="•"/>
      <w:lvlJc w:val="left"/>
      <w:pPr>
        <w:ind w:left="4178" w:hanging="360"/>
      </w:pPr>
      <w:rPr>
        <w:rFonts w:hint="default"/>
        <w:lang w:val="en-US" w:eastAsia="en-US" w:bidi="ar-SA"/>
      </w:rPr>
    </w:lvl>
    <w:lvl w:ilvl="4" w:tplc="5FACBBA4">
      <w:numFmt w:val="bullet"/>
      <w:lvlText w:val="•"/>
      <w:lvlJc w:val="left"/>
      <w:pPr>
        <w:ind w:left="5104" w:hanging="360"/>
      </w:pPr>
      <w:rPr>
        <w:rFonts w:hint="default"/>
        <w:lang w:val="en-US" w:eastAsia="en-US" w:bidi="ar-SA"/>
      </w:rPr>
    </w:lvl>
    <w:lvl w:ilvl="5" w:tplc="F450275C">
      <w:numFmt w:val="bullet"/>
      <w:lvlText w:val="•"/>
      <w:lvlJc w:val="left"/>
      <w:pPr>
        <w:ind w:left="6030" w:hanging="360"/>
      </w:pPr>
      <w:rPr>
        <w:rFonts w:hint="default"/>
        <w:lang w:val="en-US" w:eastAsia="en-US" w:bidi="ar-SA"/>
      </w:rPr>
    </w:lvl>
    <w:lvl w:ilvl="6" w:tplc="4A18EF08">
      <w:numFmt w:val="bullet"/>
      <w:lvlText w:val="•"/>
      <w:lvlJc w:val="left"/>
      <w:pPr>
        <w:ind w:left="6956" w:hanging="360"/>
      </w:pPr>
      <w:rPr>
        <w:rFonts w:hint="default"/>
        <w:lang w:val="en-US" w:eastAsia="en-US" w:bidi="ar-SA"/>
      </w:rPr>
    </w:lvl>
    <w:lvl w:ilvl="7" w:tplc="995004A2">
      <w:numFmt w:val="bullet"/>
      <w:lvlText w:val="•"/>
      <w:lvlJc w:val="left"/>
      <w:pPr>
        <w:ind w:left="7882" w:hanging="360"/>
      </w:pPr>
      <w:rPr>
        <w:rFonts w:hint="default"/>
        <w:lang w:val="en-US" w:eastAsia="en-US" w:bidi="ar-SA"/>
      </w:rPr>
    </w:lvl>
    <w:lvl w:ilvl="8" w:tplc="FF96A66E">
      <w:numFmt w:val="bullet"/>
      <w:lvlText w:val="•"/>
      <w:lvlJc w:val="left"/>
      <w:pPr>
        <w:ind w:left="8808" w:hanging="360"/>
      </w:pPr>
      <w:rPr>
        <w:rFonts w:hint="default"/>
        <w:lang w:val="en-US" w:eastAsia="en-US" w:bidi="ar-SA"/>
      </w:rPr>
    </w:lvl>
  </w:abstractNum>
  <w:num w:numId="1">
    <w:abstractNumId w:val="11"/>
  </w:num>
  <w:num w:numId="2">
    <w:abstractNumId w:val="6"/>
  </w:num>
  <w:num w:numId="3">
    <w:abstractNumId w:val="1"/>
  </w:num>
  <w:num w:numId="4">
    <w:abstractNumId w:val="15"/>
  </w:num>
  <w:num w:numId="5">
    <w:abstractNumId w:val="16"/>
  </w:num>
  <w:num w:numId="6">
    <w:abstractNumId w:val="12"/>
  </w:num>
  <w:num w:numId="7">
    <w:abstractNumId w:val="0"/>
  </w:num>
  <w:num w:numId="8">
    <w:abstractNumId w:val="17"/>
  </w:num>
  <w:num w:numId="9">
    <w:abstractNumId w:val="5"/>
  </w:num>
  <w:num w:numId="10">
    <w:abstractNumId w:val="10"/>
  </w:num>
  <w:num w:numId="11">
    <w:abstractNumId w:val="4"/>
  </w:num>
  <w:num w:numId="12">
    <w:abstractNumId w:val="13"/>
  </w:num>
  <w:num w:numId="13">
    <w:abstractNumId w:val="3"/>
  </w:num>
  <w:num w:numId="14">
    <w:abstractNumId w:val="2"/>
  </w:num>
  <w:num w:numId="15">
    <w:abstractNumId w:val="9"/>
  </w:num>
  <w:num w:numId="16">
    <w:abstractNumId w:val="8"/>
  </w:num>
  <w:num w:numId="17">
    <w:abstractNumId w:val="1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952D39"/>
    <w:rsid w:val="000A47E4"/>
    <w:rsid w:val="007745DD"/>
    <w:rsid w:val="00952D39"/>
    <w:rsid w:val="00A97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86"/>
      <w:ind w:left="668"/>
      <w:jc w:val="center"/>
      <w:outlineLvl w:val="0"/>
    </w:pPr>
    <w:rPr>
      <w:b/>
      <w:bCs/>
      <w:sz w:val="32"/>
      <w:szCs w:val="32"/>
    </w:rPr>
  </w:style>
  <w:style w:type="paragraph" w:styleId="Heading2">
    <w:name w:val="heading 2"/>
    <w:basedOn w:val="Normal"/>
    <w:uiPriority w:val="1"/>
    <w:qFormat/>
    <w:pPr>
      <w:spacing w:before="86"/>
      <w:ind w:left="1031"/>
      <w:outlineLvl w:val="1"/>
    </w:pPr>
    <w:rPr>
      <w:b/>
      <w:bCs/>
      <w:sz w:val="32"/>
      <w:szCs w:val="32"/>
    </w:rPr>
  </w:style>
  <w:style w:type="paragraph" w:styleId="Heading3">
    <w:name w:val="heading 3"/>
    <w:basedOn w:val="Normal"/>
    <w:uiPriority w:val="1"/>
    <w:qFormat/>
    <w:pPr>
      <w:spacing w:before="89"/>
      <w:ind w:left="668"/>
      <w:outlineLvl w:val="2"/>
    </w:pPr>
    <w:rPr>
      <w:b/>
      <w:bCs/>
      <w:sz w:val="28"/>
      <w:szCs w:val="28"/>
    </w:rPr>
  </w:style>
  <w:style w:type="paragraph" w:styleId="Heading4">
    <w:name w:val="heading 4"/>
    <w:basedOn w:val="Normal"/>
    <w:uiPriority w:val="1"/>
    <w:qFormat/>
    <w:pPr>
      <w:ind w:left="1031"/>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39"/>
      <w:ind w:left="479"/>
    </w:pPr>
    <w:rPr>
      <w:rFonts w:ascii="Calibri" w:eastAsia="Calibri" w:hAnsi="Calibri" w:cs="Calibri"/>
    </w:rPr>
  </w:style>
  <w:style w:type="paragraph" w:styleId="TOC2">
    <w:name w:val="toc 2"/>
    <w:basedOn w:val="Normal"/>
    <w:uiPriority w:val="1"/>
    <w:qFormat/>
    <w:pPr>
      <w:spacing w:before="142"/>
      <w:ind w:left="479"/>
    </w:pPr>
    <w:rPr>
      <w:rFonts w:ascii="Calibri" w:eastAsia="Calibri" w:hAnsi="Calibri" w:cs="Calibri"/>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31"/>
    </w:pPr>
  </w:style>
  <w:style w:type="paragraph" w:customStyle="1" w:styleId="TableParagraph">
    <w:name w:val="Table Paragraph"/>
    <w:basedOn w:val="Normal"/>
    <w:uiPriority w:val="1"/>
    <w:qFormat/>
    <w:pPr>
      <w:spacing w:line="178" w:lineRule="exact"/>
      <w:jc w:val="center"/>
    </w:pPr>
  </w:style>
  <w:style w:type="paragraph" w:styleId="BalloonText">
    <w:name w:val="Balloon Text"/>
    <w:basedOn w:val="Normal"/>
    <w:link w:val="BalloonTextChar"/>
    <w:uiPriority w:val="99"/>
    <w:semiHidden/>
    <w:unhideWhenUsed/>
    <w:rsid w:val="000A47E4"/>
    <w:rPr>
      <w:rFonts w:ascii="Tahoma" w:hAnsi="Tahoma" w:cs="Tahoma"/>
      <w:sz w:val="16"/>
      <w:szCs w:val="16"/>
    </w:rPr>
  </w:style>
  <w:style w:type="character" w:customStyle="1" w:styleId="BalloonTextChar">
    <w:name w:val="Balloon Text Char"/>
    <w:basedOn w:val="DefaultParagraphFont"/>
    <w:link w:val="BalloonText"/>
    <w:uiPriority w:val="99"/>
    <w:semiHidden/>
    <w:rsid w:val="000A47E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86"/>
      <w:ind w:left="668"/>
      <w:jc w:val="center"/>
      <w:outlineLvl w:val="0"/>
    </w:pPr>
    <w:rPr>
      <w:b/>
      <w:bCs/>
      <w:sz w:val="32"/>
      <w:szCs w:val="32"/>
    </w:rPr>
  </w:style>
  <w:style w:type="paragraph" w:styleId="Heading2">
    <w:name w:val="heading 2"/>
    <w:basedOn w:val="Normal"/>
    <w:uiPriority w:val="1"/>
    <w:qFormat/>
    <w:pPr>
      <w:spacing w:before="86"/>
      <w:ind w:left="1031"/>
      <w:outlineLvl w:val="1"/>
    </w:pPr>
    <w:rPr>
      <w:b/>
      <w:bCs/>
      <w:sz w:val="32"/>
      <w:szCs w:val="32"/>
    </w:rPr>
  </w:style>
  <w:style w:type="paragraph" w:styleId="Heading3">
    <w:name w:val="heading 3"/>
    <w:basedOn w:val="Normal"/>
    <w:uiPriority w:val="1"/>
    <w:qFormat/>
    <w:pPr>
      <w:spacing w:before="89"/>
      <w:ind w:left="668"/>
      <w:outlineLvl w:val="2"/>
    </w:pPr>
    <w:rPr>
      <w:b/>
      <w:bCs/>
      <w:sz w:val="28"/>
      <w:szCs w:val="28"/>
    </w:rPr>
  </w:style>
  <w:style w:type="paragraph" w:styleId="Heading4">
    <w:name w:val="heading 4"/>
    <w:basedOn w:val="Normal"/>
    <w:uiPriority w:val="1"/>
    <w:qFormat/>
    <w:pPr>
      <w:ind w:left="1031"/>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39"/>
      <w:ind w:left="479"/>
    </w:pPr>
    <w:rPr>
      <w:rFonts w:ascii="Calibri" w:eastAsia="Calibri" w:hAnsi="Calibri" w:cs="Calibri"/>
    </w:rPr>
  </w:style>
  <w:style w:type="paragraph" w:styleId="TOC2">
    <w:name w:val="toc 2"/>
    <w:basedOn w:val="Normal"/>
    <w:uiPriority w:val="1"/>
    <w:qFormat/>
    <w:pPr>
      <w:spacing w:before="142"/>
      <w:ind w:left="479"/>
    </w:pPr>
    <w:rPr>
      <w:rFonts w:ascii="Calibri" w:eastAsia="Calibri" w:hAnsi="Calibri" w:cs="Calibri"/>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31"/>
    </w:pPr>
  </w:style>
  <w:style w:type="paragraph" w:customStyle="1" w:styleId="TableParagraph">
    <w:name w:val="Table Paragraph"/>
    <w:basedOn w:val="Normal"/>
    <w:uiPriority w:val="1"/>
    <w:qFormat/>
    <w:pPr>
      <w:spacing w:line="178" w:lineRule="exact"/>
      <w:jc w:val="center"/>
    </w:pPr>
  </w:style>
  <w:style w:type="paragraph" w:styleId="BalloonText">
    <w:name w:val="Balloon Text"/>
    <w:basedOn w:val="Normal"/>
    <w:link w:val="BalloonTextChar"/>
    <w:uiPriority w:val="99"/>
    <w:semiHidden/>
    <w:unhideWhenUsed/>
    <w:rsid w:val="000A47E4"/>
    <w:rPr>
      <w:rFonts w:ascii="Tahoma" w:hAnsi="Tahoma" w:cs="Tahoma"/>
      <w:sz w:val="16"/>
      <w:szCs w:val="16"/>
    </w:rPr>
  </w:style>
  <w:style w:type="character" w:customStyle="1" w:styleId="BalloonTextChar">
    <w:name w:val="Balloon Text Char"/>
    <w:basedOn w:val="DefaultParagraphFont"/>
    <w:link w:val="BalloonText"/>
    <w:uiPriority w:val="99"/>
    <w:semiHidden/>
    <w:rsid w:val="000A47E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107</Pages>
  <Words>29700</Words>
  <Characters>169295</Characters>
  <Application>Microsoft Office Word</Application>
  <DocSecurity>0</DocSecurity>
  <Lines>1410</Lines>
  <Paragraphs>397</Paragraphs>
  <ScaleCrop>false</ScaleCrop>
  <Company/>
  <LinksUpToDate>false</LinksUpToDate>
  <CharactersWithSpaces>198598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computer world</dc:creator>
  <cp:lastModifiedBy>jaffar</cp:lastModifiedBy>
  <cp:revision>3</cp:revision>
  <dcterms:created xsi:type="dcterms:W3CDTF">2023-06-16T06:14:00Z</dcterms:created>
  <dcterms:modified xsi:type="dcterms:W3CDTF">2023-06-16T06:19:00Z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2023-06-15T00:00:00Z</vt:filetime>
  </property>
  <property fmtid="{D5CDD505-2E9C-101B-9397-08002B2CF9AE}" pid="3" name="Creator">
    <vt:lpwstr>Microsoft® Word 2016</vt:lpwstr>
  </property>
  <property fmtid="{D5CDD505-2E9C-101B-9397-08002B2CF9AE}" pid="4" name="LastSaved">
    <vt:filetime>2023-06-16T00:00:00Z</vt:filetime>
  </property>
  <property fmtid="{D5CDD505-2E9C-101B-9397-08002B2CF9AE}" pid="5" name="Producer">
    <vt:lpwstr>Microsoft® Word 2016</vt:lpwstr>
  </property>
</Properties>
</file>